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5C3CD" w14:textId="77777777" w:rsidR="00644846" w:rsidRPr="00185687" w:rsidRDefault="00644846" w:rsidP="00644846">
      <w:pPr>
        <w:ind w:firstLine="705"/>
        <w:textAlignment w:val="baseline"/>
        <w:rPr>
          <w:rFonts w:ascii="Segoe UI" w:hAnsi="Segoe UI" w:cs="Segoe UI"/>
          <w:sz w:val="18"/>
          <w:szCs w:val="18"/>
        </w:rPr>
      </w:pPr>
      <w:r w:rsidRPr="00185687">
        <w:rPr>
          <w:rFonts w:ascii="Times New Roman" w:hAnsi="Times New Roman"/>
          <w:sz w:val="24"/>
        </w:rPr>
        <w:t> </w:t>
      </w:r>
    </w:p>
    <w:p w14:paraId="3B656138" w14:textId="77777777" w:rsidR="00063298" w:rsidRPr="00185687" w:rsidRDefault="00063298" w:rsidP="00063298">
      <w:pPr>
        <w:rPr>
          <w:color w:val="000000"/>
          <w:sz w:val="22"/>
          <w:szCs w:val="22"/>
        </w:rPr>
      </w:pPr>
    </w:p>
    <w:p w14:paraId="3B4F81B4" w14:textId="77777777" w:rsidR="005148C7" w:rsidRPr="003F0565" w:rsidRDefault="006D41B6" w:rsidP="005148C7">
      <w:pPr>
        <w:widowControl w:val="0"/>
        <w:jc w:val="center"/>
        <w:rPr>
          <w:b/>
          <w:bCs/>
          <w:sz w:val="22"/>
          <w:szCs w:val="22"/>
        </w:rPr>
      </w:pPr>
      <w:r w:rsidRPr="00905EE9">
        <w:rPr>
          <w:b/>
          <w:sz w:val="22"/>
          <w:szCs w:val="22"/>
        </w:rPr>
        <w:t xml:space="preserve">PROJEKTO </w:t>
      </w:r>
      <w:r w:rsidR="005148C7">
        <w:rPr>
          <w:b/>
          <w:bCs/>
          <w:sz w:val="22"/>
          <w:szCs w:val="22"/>
          <w:u w:val="dotted"/>
        </w:rPr>
        <w:t>„</w:t>
      </w:r>
      <w:r w:rsidR="00F42180" w:rsidRPr="00F42180">
        <w:rPr>
          <w:b/>
          <w:bCs/>
          <w:sz w:val="22"/>
          <w:szCs w:val="22"/>
        </w:rPr>
        <w:t>PEROVSKITINI</w:t>
      </w:r>
      <w:r w:rsidR="00F42180" w:rsidRPr="00F42180">
        <w:rPr>
          <w:rFonts w:hint="eastAsia"/>
          <w:b/>
          <w:bCs/>
          <w:sz w:val="22"/>
          <w:szCs w:val="22"/>
        </w:rPr>
        <w:t>Ų</w:t>
      </w:r>
      <w:r w:rsidR="00F42180" w:rsidRPr="00F42180">
        <w:rPr>
          <w:b/>
          <w:bCs/>
          <w:sz w:val="22"/>
          <w:szCs w:val="22"/>
        </w:rPr>
        <w:t xml:space="preserve"> SAUL</w:t>
      </w:r>
      <w:r w:rsidR="00F42180" w:rsidRPr="00F42180">
        <w:rPr>
          <w:rFonts w:hint="eastAsia"/>
          <w:b/>
          <w:bCs/>
          <w:sz w:val="22"/>
          <w:szCs w:val="22"/>
        </w:rPr>
        <w:t>Ė</w:t>
      </w:r>
      <w:r w:rsidR="00F42180" w:rsidRPr="00F42180">
        <w:rPr>
          <w:b/>
          <w:bCs/>
          <w:sz w:val="22"/>
          <w:szCs w:val="22"/>
        </w:rPr>
        <w:t>S ELEMENT</w:t>
      </w:r>
      <w:r w:rsidR="00F42180" w:rsidRPr="00F42180">
        <w:rPr>
          <w:rFonts w:hint="eastAsia"/>
          <w:b/>
          <w:bCs/>
          <w:sz w:val="22"/>
          <w:szCs w:val="22"/>
        </w:rPr>
        <w:t>Ų</w:t>
      </w:r>
      <w:r w:rsidR="00F42180" w:rsidRPr="00F42180">
        <w:rPr>
          <w:b/>
          <w:bCs/>
          <w:sz w:val="22"/>
          <w:szCs w:val="22"/>
        </w:rPr>
        <w:t xml:space="preserve"> SUG</w:t>
      </w:r>
      <w:r w:rsidR="00F42180" w:rsidRPr="00F42180">
        <w:rPr>
          <w:rFonts w:hint="eastAsia"/>
          <w:b/>
          <w:bCs/>
          <w:sz w:val="22"/>
          <w:szCs w:val="22"/>
        </w:rPr>
        <w:t>Ė</w:t>
      </w:r>
      <w:r w:rsidR="00F42180" w:rsidRPr="00F42180">
        <w:rPr>
          <w:b/>
          <w:bCs/>
          <w:sz w:val="22"/>
          <w:szCs w:val="22"/>
        </w:rPr>
        <w:t>RIKLI</w:t>
      </w:r>
      <w:r w:rsidR="00F42180" w:rsidRPr="00F42180">
        <w:rPr>
          <w:rFonts w:hint="eastAsia"/>
          <w:b/>
          <w:bCs/>
          <w:sz w:val="22"/>
          <w:szCs w:val="22"/>
        </w:rPr>
        <w:t>Ų</w:t>
      </w:r>
      <w:r w:rsidR="00F42180" w:rsidRPr="00F42180">
        <w:rPr>
          <w:b/>
          <w:bCs/>
          <w:sz w:val="22"/>
          <w:szCs w:val="22"/>
        </w:rPr>
        <w:t xml:space="preserve"> PAVIRŠIAUS SLUOKSNIO LAZERIN</w:t>
      </w:r>
      <w:r w:rsidR="00F42180" w:rsidRPr="00F42180">
        <w:rPr>
          <w:rFonts w:hint="eastAsia"/>
          <w:b/>
          <w:bCs/>
          <w:sz w:val="22"/>
          <w:szCs w:val="22"/>
        </w:rPr>
        <w:t>Ė</w:t>
      </w:r>
      <w:r w:rsidR="00F42180" w:rsidRPr="00F42180">
        <w:rPr>
          <w:b/>
          <w:bCs/>
          <w:sz w:val="22"/>
          <w:szCs w:val="22"/>
        </w:rPr>
        <w:t>S PASYVACIJOS TECHNOLOGIJOS ID</w:t>
      </w:r>
      <w:r w:rsidR="00F42180" w:rsidRPr="00F42180">
        <w:rPr>
          <w:rFonts w:hint="eastAsia"/>
          <w:b/>
          <w:bCs/>
          <w:sz w:val="22"/>
          <w:szCs w:val="22"/>
        </w:rPr>
        <w:t>Ė</w:t>
      </w:r>
      <w:r w:rsidR="00F42180" w:rsidRPr="00F42180">
        <w:rPr>
          <w:b/>
          <w:bCs/>
          <w:sz w:val="22"/>
          <w:szCs w:val="22"/>
        </w:rPr>
        <w:t>JOS PATIKRINIMAS</w:t>
      </w:r>
      <w:r w:rsidR="005148C7" w:rsidRPr="003F0565">
        <w:rPr>
          <w:b/>
          <w:bCs/>
          <w:sz w:val="22"/>
          <w:szCs w:val="22"/>
        </w:rPr>
        <w:t>“</w:t>
      </w:r>
    </w:p>
    <w:p w14:paraId="742FA07E" w14:textId="77777777" w:rsidR="006D41B6" w:rsidRPr="00D352CD" w:rsidRDefault="006D41B6" w:rsidP="006D41B6">
      <w:pPr>
        <w:jc w:val="center"/>
        <w:rPr>
          <w:b/>
          <w:bCs/>
          <w:sz w:val="22"/>
          <w:szCs w:val="22"/>
          <w:highlight w:val="white"/>
        </w:rPr>
      </w:pPr>
    </w:p>
    <w:p w14:paraId="622CF443" w14:textId="77777777" w:rsidR="00DE41DA" w:rsidRPr="00185687" w:rsidRDefault="006D41B6" w:rsidP="00DE41DA">
      <w:pPr>
        <w:widowControl w:val="0"/>
        <w:jc w:val="center"/>
        <w:rPr>
          <w:b/>
          <w:sz w:val="22"/>
          <w:szCs w:val="22"/>
        </w:rPr>
      </w:pPr>
      <w:r w:rsidRPr="004105AD">
        <w:rPr>
          <w:b/>
          <w:sz w:val="22"/>
          <w:szCs w:val="22"/>
        </w:rPr>
        <w:t>NR. 10-038-T-00</w:t>
      </w:r>
      <w:r w:rsidR="00F42180">
        <w:rPr>
          <w:b/>
          <w:sz w:val="22"/>
          <w:szCs w:val="22"/>
        </w:rPr>
        <w:t>32</w:t>
      </w:r>
      <w:r w:rsidRPr="004105AD">
        <w:rPr>
          <w:b/>
          <w:sz w:val="22"/>
          <w:szCs w:val="22"/>
        </w:rPr>
        <w:t xml:space="preserve"> </w:t>
      </w:r>
      <w:r w:rsidR="00DE41DA" w:rsidRPr="00185687">
        <w:rPr>
          <w:b/>
          <w:color w:val="000000" w:themeColor="text1"/>
          <w:sz w:val="22"/>
          <w:szCs w:val="22"/>
        </w:rPr>
        <w:t>SUTARTĮ</w:t>
      </w:r>
    </w:p>
    <w:p w14:paraId="71A39D28" w14:textId="77777777" w:rsidR="00A21B84" w:rsidRPr="00185687" w:rsidRDefault="00A21B84" w:rsidP="00A21B84">
      <w:pPr>
        <w:widowControl w:val="0"/>
        <w:jc w:val="center"/>
        <w:rPr>
          <w:bCs/>
          <w:sz w:val="22"/>
          <w:szCs w:val="22"/>
        </w:rPr>
      </w:pPr>
    </w:p>
    <w:p w14:paraId="2CD0FA2C" w14:textId="77777777" w:rsidR="00A21B84" w:rsidRPr="00185687" w:rsidRDefault="00A21B84" w:rsidP="00A21B84">
      <w:pPr>
        <w:widowControl w:val="0"/>
        <w:jc w:val="center"/>
        <w:rPr>
          <w:bCs/>
          <w:sz w:val="22"/>
          <w:szCs w:val="22"/>
        </w:rPr>
      </w:pPr>
    </w:p>
    <w:p w14:paraId="681A4086" w14:textId="77777777" w:rsidR="00A21B84" w:rsidRPr="00185687" w:rsidRDefault="00A21B84" w:rsidP="00A21B84">
      <w:pPr>
        <w:widowControl w:val="0"/>
        <w:jc w:val="center"/>
        <w:rPr>
          <w:b/>
          <w:bCs/>
          <w:sz w:val="22"/>
          <w:szCs w:val="22"/>
        </w:rPr>
      </w:pPr>
      <w:r w:rsidRPr="00185687">
        <w:rPr>
          <w:b/>
          <w:bCs/>
          <w:sz w:val="22"/>
          <w:szCs w:val="22"/>
        </w:rPr>
        <w:t>VEIKLOS ATASKAITA</w:t>
      </w:r>
    </w:p>
    <w:p w14:paraId="522A4D04" w14:textId="77777777" w:rsidR="00A21B84" w:rsidRPr="00185687" w:rsidRDefault="00A21B84" w:rsidP="00A21B84">
      <w:pPr>
        <w:widowControl w:val="0"/>
        <w:jc w:val="center"/>
        <w:rPr>
          <w:bCs/>
          <w:sz w:val="22"/>
          <w:szCs w:val="22"/>
        </w:rPr>
      </w:pPr>
      <w:r w:rsidRPr="00185687">
        <w:rPr>
          <w:bCs/>
          <w:sz w:val="22"/>
          <w:szCs w:val="22"/>
        </w:rPr>
        <w:t>202</w:t>
      </w:r>
      <w:r w:rsidR="006D41B6">
        <w:rPr>
          <w:bCs/>
          <w:sz w:val="22"/>
          <w:szCs w:val="22"/>
        </w:rPr>
        <w:t>5</w:t>
      </w:r>
      <w:r w:rsidRPr="00185687">
        <w:rPr>
          <w:bCs/>
          <w:sz w:val="22"/>
          <w:szCs w:val="22"/>
        </w:rPr>
        <w:t xml:space="preserve"> m</w:t>
      </w:r>
      <w:r w:rsidR="00BE6288" w:rsidRPr="00185687">
        <w:rPr>
          <w:bCs/>
          <w:sz w:val="22"/>
          <w:szCs w:val="22"/>
        </w:rPr>
        <w:t>.</w:t>
      </w:r>
      <w:r w:rsidRPr="00185687">
        <w:rPr>
          <w:bCs/>
          <w:sz w:val="22"/>
          <w:szCs w:val="22"/>
        </w:rPr>
        <w:t xml:space="preserve"> </w:t>
      </w:r>
      <w:r w:rsidR="006D41B6">
        <w:rPr>
          <w:bCs/>
          <w:sz w:val="22"/>
          <w:szCs w:val="22"/>
        </w:rPr>
        <w:t xml:space="preserve">sausis </w:t>
      </w:r>
      <w:r w:rsidRPr="00185687">
        <w:rPr>
          <w:bCs/>
          <w:sz w:val="22"/>
          <w:szCs w:val="22"/>
        </w:rPr>
        <w:t>d.</w:t>
      </w:r>
    </w:p>
    <w:p w14:paraId="3BD9615A" w14:textId="77777777" w:rsidR="00A21B84" w:rsidRPr="00185687" w:rsidRDefault="00A21B84" w:rsidP="00A21B84">
      <w:pPr>
        <w:widowControl w:val="0"/>
        <w:jc w:val="both"/>
        <w:rPr>
          <w:bCs/>
          <w:sz w:val="22"/>
          <w:szCs w:val="22"/>
        </w:rPr>
      </w:pPr>
    </w:p>
    <w:p w14:paraId="1D789DCD" w14:textId="77777777" w:rsidR="000D33A0" w:rsidRPr="00185687" w:rsidRDefault="000D33A0" w:rsidP="00A21B84">
      <w:pPr>
        <w:jc w:val="both"/>
        <w:rPr>
          <w:b/>
          <w:bCs/>
          <w:sz w:val="22"/>
          <w:szCs w:val="22"/>
        </w:rPr>
      </w:pPr>
    </w:p>
    <w:p w14:paraId="374A8EB9" w14:textId="77777777" w:rsidR="00A21B84" w:rsidRPr="00927821" w:rsidRDefault="00A21B84" w:rsidP="006D41B6">
      <w:pPr>
        <w:jc w:val="both"/>
        <w:rPr>
          <w:b/>
          <w:sz w:val="22"/>
          <w:szCs w:val="22"/>
          <w:highlight w:val="white"/>
        </w:rPr>
      </w:pPr>
      <w:r w:rsidRPr="00185687">
        <w:rPr>
          <w:b/>
          <w:bCs/>
          <w:sz w:val="22"/>
          <w:szCs w:val="22"/>
        </w:rPr>
        <w:t>Projekto pavadinimas:</w:t>
      </w:r>
      <w:r w:rsidRPr="00185687">
        <w:rPr>
          <w:bCs/>
          <w:sz w:val="22"/>
          <w:szCs w:val="22"/>
        </w:rPr>
        <w:t xml:space="preserve"> </w:t>
      </w:r>
      <w:r w:rsidR="005148C7" w:rsidRPr="005148C7">
        <w:rPr>
          <w:b/>
          <w:sz w:val="22"/>
          <w:szCs w:val="22"/>
        </w:rPr>
        <w:t>„</w:t>
      </w:r>
      <w:r w:rsidR="00F42180" w:rsidRPr="00F42180">
        <w:rPr>
          <w:b/>
          <w:sz w:val="22"/>
          <w:szCs w:val="22"/>
        </w:rPr>
        <w:t>Perovskitini</w:t>
      </w:r>
      <w:r w:rsidR="00F42180" w:rsidRPr="00F42180">
        <w:rPr>
          <w:rFonts w:hint="eastAsia"/>
          <w:b/>
          <w:sz w:val="22"/>
          <w:szCs w:val="22"/>
        </w:rPr>
        <w:t>ų</w:t>
      </w:r>
      <w:r w:rsidR="00F42180" w:rsidRPr="00F42180">
        <w:rPr>
          <w:b/>
          <w:sz w:val="22"/>
          <w:szCs w:val="22"/>
        </w:rPr>
        <w:t xml:space="preserve"> saul</w:t>
      </w:r>
      <w:r w:rsidR="00F42180" w:rsidRPr="00F42180">
        <w:rPr>
          <w:rFonts w:hint="eastAsia"/>
          <w:b/>
          <w:sz w:val="22"/>
          <w:szCs w:val="22"/>
        </w:rPr>
        <w:t>ė</w:t>
      </w:r>
      <w:r w:rsidR="00F42180" w:rsidRPr="00F42180">
        <w:rPr>
          <w:b/>
          <w:sz w:val="22"/>
          <w:szCs w:val="22"/>
        </w:rPr>
        <w:t>s element</w:t>
      </w:r>
      <w:r w:rsidR="00F42180" w:rsidRPr="00F42180">
        <w:rPr>
          <w:rFonts w:hint="eastAsia"/>
          <w:b/>
          <w:sz w:val="22"/>
          <w:szCs w:val="22"/>
        </w:rPr>
        <w:t>ų</w:t>
      </w:r>
      <w:r w:rsidR="00F42180" w:rsidRPr="00F42180">
        <w:rPr>
          <w:b/>
          <w:sz w:val="22"/>
          <w:szCs w:val="22"/>
        </w:rPr>
        <w:t xml:space="preserve"> sug</w:t>
      </w:r>
      <w:r w:rsidR="00F42180" w:rsidRPr="00F42180">
        <w:rPr>
          <w:rFonts w:hint="eastAsia"/>
          <w:b/>
          <w:sz w:val="22"/>
          <w:szCs w:val="22"/>
        </w:rPr>
        <w:t>ė</w:t>
      </w:r>
      <w:r w:rsidR="00F42180" w:rsidRPr="00F42180">
        <w:rPr>
          <w:b/>
          <w:sz w:val="22"/>
          <w:szCs w:val="22"/>
        </w:rPr>
        <w:t>rikli</w:t>
      </w:r>
      <w:r w:rsidR="00F42180" w:rsidRPr="00F42180">
        <w:rPr>
          <w:rFonts w:hint="eastAsia"/>
          <w:b/>
          <w:sz w:val="22"/>
          <w:szCs w:val="22"/>
        </w:rPr>
        <w:t>ų</w:t>
      </w:r>
      <w:r w:rsidR="00F42180" w:rsidRPr="00F42180">
        <w:rPr>
          <w:b/>
          <w:sz w:val="22"/>
          <w:szCs w:val="22"/>
        </w:rPr>
        <w:t xml:space="preserve"> paviršiaus sluoksnio </w:t>
      </w:r>
      <w:r w:rsidR="00F42180" w:rsidRPr="00927821">
        <w:rPr>
          <w:b/>
          <w:sz w:val="22"/>
          <w:szCs w:val="22"/>
        </w:rPr>
        <w:t>lazerin</w:t>
      </w:r>
      <w:r w:rsidR="00F42180" w:rsidRPr="00927821">
        <w:rPr>
          <w:rFonts w:hint="eastAsia"/>
          <w:b/>
          <w:sz w:val="22"/>
          <w:szCs w:val="22"/>
        </w:rPr>
        <w:t>ė</w:t>
      </w:r>
      <w:r w:rsidR="00F42180" w:rsidRPr="00927821">
        <w:rPr>
          <w:b/>
          <w:sz w:val="22"/>
          <w:szCs w:val="22"/>
        </w:rPr>
        <w:t>s pasyvacijos technologijos id</w:t>
      </w:r>
      <w:r w:rsidR="00F42180" w:rsidRPr="00927821">
        <w:rPr>
          <w:rFonts w:hint="eastAsia"/>
          <w:b/>
          <w:sz w:val="22"/>
          <w:szCs w:val="22"/>
        </w:rPr>
        <w:t>ė</w:t>
      </w:r>
      <w:r w:rsidR="00F42180" w:rsidRPr="00927821">
        <w:rPr>
          <w:b/>
          <w:sz w:val="22"/>
          <w:szCs w:val="22"/>
        </w:rPr>
        <w:t>jos patikrinimas</w:t>
      </w:r>
      <w:r w:rsidR="005148C7" w:rsidRPr="00927821">
        <w:rPr>
          <w:b/>
          <w:sz w:val="22"/>
          <w:szCs w:val="22"/>
        </w:rPr>
        <w:t>“</w:t>
      </w:r>
    </w:p>
    <w:p w14:paraId="42523376" w14:textId="77777777" w:rsidR="006D41B6" w:rsidRPr="00927821" w:rsidRDefault="006D41B6" w:rsidP="006D41B6">
      <w:pPr>
        <w:jc w:val="both"/>
        <w:rPr>
          <w:bCs/>
          <w:sz w:val="22"/>
          <w:szCs w:val="22"/>
        </w:rPr>
      </w:pPr>
    </w:p>
    <w:p w14:paraId="668D110E" w14:textId="77777777" w:rsidR="00A21B84" w:rsidRPr="00927821" w:rsidRDefault="00A21B84" w:rsidP="00A21B84">
      <w:pPr>
        <w:widowControl w:val="0"/>
        <w:rPr>
          <w:b/>
          <w:bCs/>
          <w:sz w:val="22"/>
          <w:szCs w:val="22"/>
        </w:rPr>
      </w:pPr>
      <w:r w:rsidRPr="00927821">
        <w:rPr>
          <w:b/>
          <w:bCs/>
          <w:sz w:val="22"/>
          <w:szCs w:val="22"/>
        </w:rPr>
        <w:t xml:space="preserve">Skirtas finansavimas: </w:t>
      </w:r>
      <w:r w:rsidR="00927821" w:rsidRPr="00927821">
        <w:rPr>
          <w:bCs/>
          <w:sz w:val="22"/>
          <w:szCs w:val="22"/>
        </w:rPr>
        <w:t>29 868,20</w:t>
      </w:r>
      <w:r w:rsidR="00FE1C6C" w:rsidRPr="00927821">
        <w:rPr>
          <w:bCs/>
          <w:sz w:val="22"/>
          <w:szCs w:val="22"/>
        </w:rPr>
        <w:t xml:space="preserve"> Eur</w:t>
      </w:r>
    </w:p>
    <w:p w14:paraId="4CD42219" w14:textId="77777777" w:rsidR="000D33A0" w:rsidRPr="00927821" w:rsidRDefault="000D33A0" w:rsidP="00A21B84">
      <w:pPr>
        <w:widowControl w:val="0"/>
        <w:rPr>
          <w:b/>
          <w:bCs/>
          <w:sz w:val="22"/>
          <w:szCs w:val="22"/>
        </w:rPr>
      </w:pPr>
    </w:p>
    <w:p w14:paraId="012CF506" w14:textId="77777777" w:rsidR="00A21B84" w:rsidRPr="00927821" w:rsidRDefault="00A21B84" w:rsidP="00A21B84">
      <w:pPr>
        <w:widowControl w:val="0"/>
        <w:rPr>
          <w:b/>
          <w:bCs/>
          <w:sz w:val="22"/>
          <w:szCs w:val="22"/>
        </w:rPr>
      </w:pPr>
      <w:r w:rsidRPr="00927821">
        <w:rPr>
          <w:b/>
          <w:bCs/>
          <w:sz w:val="22"/>
          <w:szCs w:val="22"/>
        </w:rPr>
        <w:t>Projektų įgyvendinimo laikotarpis:</w:t>
      </w:r>
    </w:p>
    <w:tbl>
      <w:tblPr>
        <w:tblStyle w:val="TableGrid"/>
        <w:tblW w:w="0" w:type="auto"/>
        <w:tblInd w:w="0" w:type="dxa"/>
        <w:tblLook w:val="04A0" w:firstRow="1" w:lastRow="0" w:firstColumn="1" w:lastColumn="0" w:noHBand="0" w:noVBand="1"/>
      </w:tblPr>
      <w:tblGrid>
        <w:gridCol w:w="1443"/>
        <w:gridCol w:w="7901"/>
      </w:tblGrid>
      <w:tr w:rsidR="00927821" w:rsidRPr="00927821" w14:paraId="1EB32B64" w14:textId="77777777" w:rsidTr="00A21B84">
        <w:tc>
          <w:tcPr>
            <w:tcW w:w="1458" w:type="dxa"/>
          </w:tcPr>
          <w:p w14:paraId="34C095C9" w14:textId="77777777" w:rsidR="00A21B84" w:rsidRPr="00927821" w:rsidRDefault="00A21B84" w:rsidP="00A21B84">
            <w:pPr>
              <w:widowControl w:val="0"/>
              <w:rPr>
                <w:bCs/>
                <w:sz w:val="22"/>
                <w:szCs w:val="22"/>
              </w:rPr>
            </w:pPr>
            <w:r w:rsidRPr="00927821">
              <w:rPr>
                <w:bCs/>
                <w:sz w:val="22"/>
                <w:szCs w:val="22"/>
              </w:rPr>
              <w:t>Pradžia</w:t>
            </w:r>
          </w:p>
        </w:tc>
        <w:tc>
          <w:tcPr>
            <w:tcW w:w="8112" w:type="dxa"/>
          </w:tcPr>
          <w:p w14:paraId="5B3F191C" w14:textId="77777777" w:rsidR="00A21B84" w:rsidRPr="00927821" w:rsidRDefault="00DE41DA" w:rsidP="00A21B84">
            <w:pPr>
              <w:widowControl w:val="0"/>
              <w:rPr>
                <w:bCs/>
                <w:sz w:val="22"/>
                <w:szCs w:val="22"/>
              </w:rPr>
            </w:pPr>
            <w:r w:rsidRPr="00927821">
              <w:rPr>
                <w:bCs/>
                <w:sz w:val="22"/>
                <w:szCs w:val="22"/>
              </w:rPr>
              <w:t>202</w:t>
            </w:r>
            <w:r w:rsidR="005148C7" w:rsidRPr="00927821">
              <w:rPr>
                <w:bCs/>
                <w:sz w:val="22"/>
                <w:szCs w:val="22"/>
              </w:rPr>
              <w:t>4</w:t>
            </w:r>
            <w:r w:rsidRPr="00927821">
              <w:rPr>
                <w:bCs/>
                <w:sz w:val="22"/>
                <w:szCs w:val="22"/>
              </w:rPr>
              <w:t xml:space="preserve"> m. </w:t>
            </w:r>
            <w:r w:rsidR="00927821" w:rsidRPr="00927821">
              <w:rPr>
                <w:bCs/>
                <w:sz w:val="22"/>
                <w:szCs w:val="22"/>
              </w:rPr>
              <w:t>kovas</w:t>
            </w:r>
          </w:p>
        </w:tc>
      </w:tr>
      <w:tr w:rsidR="00927821" w:rsidRPr="00927821" w14:paraId="0C9667CD" w14:textId="77777777" w:rsidTr="00A21B84">
        <w:tc>
          <w:tcPr>
            <w:tcW w:w="1458" w:type="dxa"/>
          </w:tcPr>
          <w:p w14:paraId="5A945FD0" w14:textId="77777777" w:rsidR="00A21B84" w:rsidRPr="00927821" w:rsidRDefault="00A21B84" w:rsidP="00A21B84">
            <w:pPr>
              <w:widowControl w:val="0"/>
              <w:rPr>
                <w:bCs/>
                <w:sz w:val="22"/>
                <w:szCs w:val="22"/>
              </w:rPr>
            </w:pPr>
            <w:r w:rsidRPr="00927821">
              <w:rPr>
                <w:bCs/>
                <w:sz w:val="22"/>
                <w:szCs w:val="22"/>
              </w:rPr>
              <w:t>Pabaiga</w:t>
            </w:r>
          </w:p>
        </w:tc>
        <w:tc>
          <w:tcPr>
            <w:tcW w:w="8112" w:type="dxa"/>
          </w:tcPr>
          <w:p w14:paraId="092C8928" w14:textId="3E177A46" w:rsidR="00A21B84" w:rsidRPr="00927821" w:rsidRDefault="00A21B84" w:rsidP="00A21B84">
            <w:pPr>
              <w:widowControl w:val="0"/>
              <w:rPr>
                <w:bCs/>
                <w:sz w:val="22"/>
                <w:szCs w:val="22"/>
              </w:rPr>
            </w:pPr>
            <w:r w:rsidRPr="00927821">
              <w:rPr>
                <w:bCs/>
                <w:sz w:val="22"/>
                <w:szCs w:val="22"/>
              </w:rPr>
              <w:t>202</w:t>
            </w:r>
            <w:r w:rsidR="00A23EE0">
              <w:rPr>
                <w:bCs/>
                <w:sz w:val="22"/>
                <w:szCs w:val="22"/>
              </w:rPr>
              <w:t>5</w:t>
            </w:r>
            <w:r w:rsidRPr="00927821">
              <w:rPr>
                <w:bCs/>
                <w:sz w:val="22"/>
                <w:szCs w:val="22"/>
              </w:rPr>
              <w:t xml:space="preserve"> m. </w:t>
            </w:r>
            <w:r w:rsidR="00927821" w:rsidRPr="00927821">
              <w:rPr>
                <w:bCs/>
                <w:sz w:val="22"/>
                <w:szCs w:val="22"/>
              </w:rPr>
              <w:t>kovas</w:t>
            </w:r>
          </w:p>
        </w:tc>
      </w:tr>
    </w:tbl>
    <w:p w14:paraId="0118D3A8" w14:textId="77777777" w:rsidR="00A21B84" w:rsidRPr="00927821" w:rsidRDefault="00A21B84" w:rsidP="00A21B84">
      <w:pPr>
        <w:widowControl w:val="0"/>
        <w:rPr>
          <w:bCs/>
          <w:sz w:val="22"/>
          <w:szCs w:val="22"/>
        </w:rPr>
      </w:pPr>
    </w:p>
    <w:p w14:paraId="307C7FA4" w14:textId="77777777" w:rsidR="00A21B84" w:rsidRPr="00927821" w:rsidRDefault="00A21B84" w:rsidP="00A21B84">
      <w:pPr>
        <w:widowControl w:val="0"/>
        <w:rPr>
          <w:b/>
          <w:bCs/>
          <w:sz w:val="22"/>
          <w:szCs w:val="22"/>
        </w:rPr>
      </w:pPr>
      <w:r w:rsidRPr="00927821">
        <w:rPr>
          <w:b/>
          <w:bCs/>
          <w:sz w:val="22"/>
          <w:szCs w:val="22"/>
        </w:rPr>
        <w:t>Projekto tikslas:</w:t>
      </w:r>
    </w:p>
    <w:p w14:paraId="3339857B" w14:textId="77777777" w:rsidR="00A12292" w:rsidRPr="006D41B6" w:rsidRDefault="00F42180" w:rsidP="00A21B84">
      <w:pPr>
        <w:jc w:val="both"/>
        <w:rPr>
          <w:bCs/>
          <w:sz w:val="22"/>
          <w:szCs w:val="22"/>
        </w:rPr>
      </w:pPr>
      <w:r w:rsidRPr="00927821">
        <w:rPr>
          <w:bCs/>
          <w:sz w:val="22"/>
          <w:szCs w:val="22"/>
        </w:rPr>
        <w:t xml:space="preserve">Pasiruošti teikti paraišką </w:t>
      </w:r>
      <w:r w:rsidRPr="00F42180">
        <w:rPr>
          <w:bCs/>
          <w:sz w:val="22"/>
          <w:szCs w:val="22"/>
        </w:rPr>
        <w:t>pagal programos „Europos horizontas“ II veiklos srities „Klimatas, energija ir mobilumas“ veiksm</w:t>
      </w:r>
      <w:r w:rsidRPr="00F42180">
        <w:rPr>
          <w:rFonts w:hint="eastAsia"/>
          <w:bCs/>
          <w:sz w:val="22"/>
          <w:szCs w:val="22"/>
        </w:rPr>
        <w:t>ų</w:t>
      </w:r>
      <w:r w:rsidRPr="00F42180">
        <w:rPr>
          <w:bCs/>
          <w:sz w:val="22"/>
          <w:szCs w:val="22"/>
        </w:rPr>
        <w:t xml:space="preserve"> grup</w:t>
      </w:r>
      <w:r w:rsidRPr="00F42180">
        <w:rPr>
          <w:rFonts w:hint="eastAsia"/>
          <w:bCs/>
          <w:sz w:val="22"/>
          <w:szCs w:val="22"/>
        </w:rPr>
        <w:t>ė</w:t>
      </w:r>
      <w:r w:rsidRPr="00F42180">
        <w:rPr>
          <w:bCs/>
          <w:sz w:val="22"/>
          <w:szCs w:val="22"/>
        </w:rPr>
        <w:t>s šaukimą HORIZON-CL5-2024-D3-02-07: Efektyvus ištekli</w:t>
      </w:r>
      <w:r w:rsidRPr="00F42180">
        <w:rPr>
          <w:rFonts w:hint="eastAsia"/>
          <w:bCs/>
          <w:sz w:val="22"/>
          <w:szCs w:val="22"/>
        </w:rPr>
        <w:t>ų</w:t>
      </w:r>
      <w:r w:rsidRPr="00F42180">
        <w:rPr>
          <w:bCs/>
          <w:sz w:val="22"/>
          <w:szCs w:val="22"/>
        </w:rPr>
        <w:t xml:space="preserve"> panaudojimas PV gamyboje, PV naudojime ir utilizavime projektui „Perovskitini</w:t>
      </w:r>
      <w:r w:rsidRPr="00F42180">
        <w:rPr>
          <w:rFonts w:hint="eastAsia"/>
          <w:bCs/>
          <w:sz w:val="22"/>
          <w:szCs w:val="22"/>
        </w:rPr>
        <w:t>ų</w:t>
      </w:r>
      <w:r w:rsidRPr="00F42180">
        <w:rPr>
          <w:bCs/>
          <w:sz w:val="22"/>
          <w:szCs w:val="22"/>
        </w:rPr>
        <w:t xml:space="preserve"> saul</w:t>
      </w:r>
      <w:r w:rsidRPr="00F42180">
        <w:rPr>
          <w:rFonts w:hint="eastAsia"/>
          <w:bCs/>
          <w:sz w:val="22"/>
          <w:szCs w:val="22"/>
        </w:rPr>
        <w:t>ė</w:t>
      </w:r>
      <w:r w:rsidRPr="00F42180">
        <w:rPr>
          <w:bCs/>
          <w:sz w:val="22"/>
          <w:szCs w:val="22"/>
        </w:rPr>
        <w:t>s element</w:t>
      </w:r>
      <w:r w:rsidRPr="00F42180">
        <w:rPr>
          <w:rFonts w:hint="eastAsia"/>
          <w:bCs/>
          <w:sz w:val="22"/>
          <w:szCs w:val="22"/>
        </w:rPr>
        <w:t>ų</w:t>
      </w:r>
      <w:r w:rsidRPr="00F42180">
        <w:rPr>
          <w:bCs/>
          <w:sz w:val="22"/>
          <w:szCs w:val="22"/>
        </w:rPr>
        <w:t xml:space="preserve"> sug</w:t>
      </w:r>
      <w:r w:rsidRPr="00F42180">
        <w:rPr>
          <w:rFonts w:hint="eastAsia"/>
          <w:bCs/>
          <w:sz w:val="22"/>
          <w:szCs w:val="22"/>
        </w:rPr>
        <w:t>ė</w:t>
      </w:r>
      <w:r w:rsidRPr="00F42180">
        <w:rPr>
          <w:bCs/>
          <w:sz w:val="22"/>
          <w:szCs w:val="22"/>
        </w:rPr>
        <w:t>rikli</w:t>
      </w:r>
      <w:r w:rsidRPr="00F42180">
        <w:rPr>
          <w:rFonts w:hint="eastAsia"/>
          <w:bCs/>
          <w:sz w:val="22"/>
          <w:szCs w:val="22"/>
        </w:rPr>
        <w:t>ų</w:t>
      </w:r>
      <w:r w:rsidRPr="00F42180">
        <w:rPr>
          <w:bCs/>
          <w:sz w:val="22"/>
          <w:szCs w:val="22"/>
        </w:rPr>
        <w:t xml:space="preserve"> paviršiaus sluoksnio lazerin</w:t>
      </w:r>
      <w:r w:rsidRPr="00F42180">
        <w:rPr>
          <w:rFonts w:hint="eastAsia"/>
          <w:bCs/>
          <w:sz w:val="22"/>
          <w:szCs w:val="22"/>
        </w:rPr>
        <w:t>ė</w:t>
      </w:r>
      <w:r w:rsidRPr="00F42180">
        <w:rPr>
          <w:bCs/>
          <w:sz w:val="22"/>
          <w:szCs w:val="22"/>
        </w:rPr>
        <w:t>s pasyvacijos technologijos id</w:t>
      </w:r>
      <w:r w:rsidRPr="00F42180">
        <w:rPr>
          <w:rFonts w:hint="eastAsia"/>
          <w:bCs/>
          <w:sz w:val="22"/>
          <w:szCs w:val="22"/>
        </w:rPr>
        <w:t>ė</w:t>
      </w:r>
      <w:r w:rsidRPr="00F42180">
        <w:rPr>
          <w:bCs/>
          <w:sz w:val="22"/>
          <w:szCs w:val="22"/>
        </w:rPr>
        <w:t>jos patikrinimas“</w:t>
      </w:r>
    </w:p>
    <w:p w14:paraId="40C288ED" w14:textId="77777777" w:rsidR="006D41B6" w:rsidRPr="00185687" w:rsidRDefault="006D41B6" w:rsidP="00A21B84">
      <w:pPr>
        <w:jc w:val="both"/>
        <w:rPr>
          <w:b/>
          <w:bCs/>
          <w:sz w:val="22"/>
          <w:szCs w:val="22"/>
        </w:rPr>
      </w:pPr>
    </w:p>
    <w:p w14:paraId="020BC800" w14:textId="77777777" w:rsidR="00A12292" w:rsidRDefault="00A21B84" w:rsidP="006D41B6">
      <w:pPr>
        <w:jc w:val="both"/>
        <w:rPr>
          <w:b/>
          <w:bCs/>
          <w:sz w:val="22"/>
          <w:szCs w:val="22"/>
        </w:rPr>
      </w:pPr>
      <w:r w:rsidRPr="00185687">
        <w:rPr>
          <w:b/>
          <w:bCs/>
          <w:sz w:val="22"/>
          <w:szCs w:val="22"/>
        </w:rPr>
        <w:t xml:space="preserve">Projekto įgyvendinimo metu vykdyta veikla: </w:t>
      </w:r>
    </w:p>
    <w:p w14:paraId="19046658" w14:textId="77777777" w:rsidR="005148C7" w:rsidRDefault="00BF5750" w:rsidP="006D41B6">
      <w:pPr>
        <w:jc w:val="both"/>
        <w:rPr>
          <w:sz w:val="22"/>
          <w:szCs w:val="22"/>
        </w:rPr>
      </w:pPr>
      <w:r w:rsidRPr="00BF5750">
        <w:rPr>
          <w:sz w:val="22"/>
          <w:szCs w:val="22"/>
        </w:rPr>
        <w:t>Projekto id</w:t>
      </w:r>
      <w:r w:rsidRPr="00BF5750">
        <w:rPr>
          <w:rFonts w:hint="eastAsia"/>
          <w:sz w:val="22"/>
          <w:szCs w:val="22"/>
        </w:rPr>
        <w:t>ė</w:t>
      </w:r>
      <w:r w:rsidRPr="00BF5750">
        <w:rPr>
          <w:sz w:val="22"/>
          <w:szCs w:val="22"/>
        </w:rPr>
        <w:t>jai patikrinti buvo suplanuoti perovskitini</w:t>
      </w:r>
      <w:r w:rsidRPr="00BF5750">
        <w:rPr>
          <w:rFonts w:hint="eastAsia"/>
          <w:sz w:val="22"/>
          <w:szCs w:val="22"/>
        </w:rPr>
        <w:t>ų</w:t>
      </w:r>
      <w:r w:rsidRPr="00BF5750">
        <w:rPr>
          <w:sz w:val="22"/>
          <w:szCs w:val="22"/>
        </w:rPr>
        <w:t xml:space="preserve"> saul</w:t>
      </w:r>
      <w:r w:rsidRPr="00BF5750">
        <w:rPr>
          <w:rFonts w:hint="eastAsia"/>
          <w:sz w:val="22"/>
          <w:szCs w:val="22"/>
        </w:rPr>
        <w:t>ė</w:t>
      </w:r>
      <w:r w:rsidRPr="00BF5750">
        <w:rPr>
          <w:sz w:val="22"/>
          <w:szCs w:val="22"/>
        </w:rPr>
        <w:t>s element</w:t>
      </w:r>
      <w:r w:rsidRPr="00BF5750">
        <w:rPr>
          <w:rFonts w:hint="eastAsia"/>
          <w:sz w:val="22"/>
          <w:szCs w:val="22"/>
        </w:rPr>
        <w:t>ų</w:t>
      </w:r>
      <w:r w:rsidRPr="00BF5750">
        <w:rPr>
          <w:sz w:val="22"/>
          <w:szCs w:val="22"/>
        </w:rPr>
        <w:t xml:space="preserve"> apdirbimo eksperimentai ultratrump</w:t>
      </w:r>
      <w:r w:rsidRPr="00BF5750">
        <w:rPr>
          <w:rFonts w:hint="eastAsia"/>
          <w:sz w:val="22"/>
          <w:szCs w:val="22"/>
        </w:rPr>
        <w:t>ų</w:t>
      </w:r>
      <w:r w:rsidRPr="00BF5750">
        <w:rPr>
          <w:sz w:val="22"/>
          <w:szCs w:val="22"/>
        </w:rPr>
        <w:t xml:space="preserve"> impuls</w:t>
      </w:r>
      <w:r w:rsidRPr="00BF5750">
        <w:rPr>
          <w:rFonts w:hint="eastAsia"/>
          <w:sz w:val="22"/>
          <w:szCs w:val="22"/>
        </w:rPr>
        <w:t>ų</w:t>
      </w:r>
      <w:r w:rsidRPr="00BF5750">
        <w:rPr>
          <w:sz w:val="22"/>
          <w:szCs w:val="22"/>
        </w:rPr>
        <w:t xml:space="preserve"> lazeriu gebančiu veikti paskir</w:t>
      </w:r>
      <w:r w:rsidRPr="00BF5750">
        <w:rPr>
          <w:rFonts w:hint="eastAsia"/>
          <w:sz w:val="22"/>
          <w:szCs w:val="22"/>
        </w:rPr>
        <w:t>ų</w:t>
      </w:r>
      <w:r w:rsidRPr="00BF5750">
        <w:rPr>
          <w:sz w:val="22"/>
          <w:szCs w:val="22"/>
        </w:rPr>
        <w:t xml:space="preserve"> impuls</w:t>
      </w:r>
      <w:r w:rsidRPr="00BF5750">
        <w:rPr>
          <w:rFonts w:hint="eastAsia"/>
          <w:sz w:val="22"/>
          <w:szCs w:val="22"/>
        </w:rPr>
        <w:t>ų</w:t>
      </w:r>
      <w:r w:rsidRPr="00BF5750">
        <w:rPr>
          <w:sz w:val="22"/>
          <w:szCs w:val="22"/>
        </w:rPr>
        <w:t xml:space="preserve"> (single-pulse) ir papli</w:t>
      </w:r>
      <w:r w:rsidRPr="00BF5750">
        <w:rPr>
          <w:rFonts w:hint="eastAsia"/>
          <w:sz w:val="22"/>
          <w:szCs w:val="22"/>
        </w:rPr>
        <w:t>ū</w:t>
      </w:r>
      <w:r w:rsidRPr="00BF5750">
        <w:rPr>
          <w:sz w:val="22"/>
          <w:szCs w:val="22"/>
        </w:rPr>
        <w:t>p</w:t>
      </w:r>
      <w:r w:rsidRPr="00BF5750">
        <w:rPr>
          <w:rFonts w:hint="eastAsia"/>
          <w:sz w:val="22"/>
          <w:szCs w:val="22"/>
        </w:rPr>
        <w:t>ų</w:t>
      </w:r>
      <w:r w:rsidRPr="00BF5750">
        <w:rPr>
          <w:sz w:val="22"/>
          <w:szCs w:val="22"/>
        </w:rPr>
        <w:t xml:space="preserve"> (burst) režimais.</w:t>
      </w:r>
      <w:r>
        <w:rPr>
          <w:sz w:val="22"/>
          <w:szCs w:val="22"/>
        </w:rPr>
        <w:t xml:space="preserve"> Buvo</w:t>
      </w:r>
      <w:r w:rsidRPr="00BF5750">
        <w:rPr>
          <w:sz w:val="22"/>
          <w:szCs w:val="22"/>
        </w:rPr>
        <w:t xml:space="preserve"> patikrinta nauja ir pažangi ultratrump</w:t>
      </w:r>
      <w:r w:rsidRPr="00BF5750">
        <w:rPr>
          <w:rFonts w:hint="eastAsia"/>
          <w:sz w:val="22"/>
          <w:szCs w:val="22"/>
        </w:rPr>
        <w:t>ų</w:t>
      </w:r>
      <w:r w:rsidRPr="00BF5750">
        <w:rPr>
          <w:sz w:val="22"/>
          <w:szCs w:val="22"/>
        </w:rPr>
        <w:t xml:space="preserve"> lazeri</w:t>
      </w:r>
      <w:r w:rsidRPr="00BF5750">
        <w:rPr>
          <w:rFonts w:hint="eastAsia"/>
          <w:sz w:val="22"/>
          <w:szCs w:val="22"/>
        </w:rPr>
        <w:t>ų</w:t>
      </w:r>
      <w:r w:rsidRPr="00BF5750">
        <w:rPr>
          <w:sz w:val="22"/>
          <w:szCs w:val="22"/>
        </w:rPr>
        <w:t xml:space="preserve"> technologija –ultratrump</w:t>
      </w:r>
      <w:r w:rsidRPr="00BF5750">
        <w:rPr>
          <w:rFonts w:hint="eastAsia"/>
          <w:sz w:val="22"/>
          <w:szCs w:val="22"/>
        </w:rPr>
        <w:t>ų</w:t>
      </w:r>
      <w:r w:rsidRPr="00BF5750">
        <w:rPr>
          <w:sz w:val="22"/>
          <w:szCs w:val="22"/>
        </w:rPr>
        <w:t xml:space="preserve"> impuls</w:t>
      </w:r>
      <w:r w:rsidRPr="00BF5750">
        <w:rPr>
          <w:rFonts w:hint="eastAsia"/>
          <w:sz w:val="22"/>
          <w:szCs w:val="22"/>
        </w:rPr>
        <w:t>ų</w:t>
      </w:r>
      <w:r w:rsidRPr="00BF5750">
        <w:rPr>
          <w:sz w:val="22"/>
          <w:szCs w:val="22"/>
        </w:rPr>
        <w:t xml:space="preserve"> papli</w:t>
      </w:r>
      <w:r w:rsidRPr="00BF5750">
        <w:rPr>
          <w:rFonts w:hint="eastAsia"/>
          <w:sz w:val="22"/>
          <w:szCs w:val="22"/>
        </w:rPr>
        <w:t>ū</w:t>
      </w:r>
      <w:r w:rsidRPr="00BF5750">
        <w:rPr>
          <w:sz w:val="22"/>
          <w:szCs w:val="22"/>
        </w:rPr>
        <w:t>pos, kurios yra formuojamos MHz dažni</w:t>
      </w:r>
      <w:r w:rsidRPr="00BF5750">
        <w:rPr>
          <w:rFonts w:hint="eastAsia"/>
          <w:sz w:val="22"/>
          <w:szCs w:val="22"/>
        </w:rPr>
        <w:t>ų</w:t>
      </w:r>
      <w:r w:rsidRPr="00BF5750">
        <w:rPr>
          <w:sz w:val="22"/>
          <w:szCs w:val="22"/>
        </w:rPr>
        <w:t xml:space="preserve"> diapazone. </w:t>
      </w:r>
      <w:r w:rsidR="007C4F2A">
        <w:rPr>
          <w:sz w:val="22"/>
          <w:szCs w:val="22"/>
        </w:rPr>
        <w:t>U</w:t>
      </w:r>
      <w:r w:rsidRPr="00BF5750">
        <w:rPr>
          <w:sz w:val="22"/>
          <w:szCs w:val="22"/>
        </w:rPr>
        <w:t>ltratrump</w:t>
      </w:r>
      <w:r w:rsidRPr="00BF5750">
        <w:rPr>
          <w:rFonts w:hint="eastAsia"/>
          <w:sz w:val="22"/>
          <w:szCs w:val="22"/>
        </w:rPr>
        <w:t>ų</w:t>
      </w:r>
      <w:r w:rsidRPr="00BF5750">
        <w:rPr>
          <w:sz w:val="22"/>
          <w:szCs w:val="22"/>
        </w:rPr>
        <w:t xml:space="preserve"> </w:t>
      </w:r>
      <w:r w:rsidR="007C4F2A">
        <w:rPr>
          <w:sz w:val="22"/>
          <w:szCs w:val="22"/>
        </w:rPr>
        <w:t xml:space="preserve">impulsų papliūpos buvo panaudotos </w:t>
      </w:r>
      <w:r w:rsidR="00D50856">
        <w:rPr>
          <w:sz w:val="22"/>
          <w:szCs w:val="22"/>
        </w:rPr>
        <w:t xml:space="preserve">siekiant </w:t>
      </w:r>
      <w:r w:rsidRPr="00BF5750">
        <w:rPr>
          <w:sz w:val="22"/>
          <w:szCs w:val="22"/>
        </w:rPr>
        <w:t>pašalinti ploną paviršin</w:t>
      </w:r>
      <w:r w:rsidRPr="00BF5750">
        <w:rPr>
          <w:rFonts w:hint="eastAsia"/>
          <w:sz w:val="22"/>
          <w:szCs w:val="22"/>
        </w:rPr>
        <w:t>į</w:t>
      </w:r>
      <w:r w:rsidRPr="00BF5750">
        <w:rPr>
          <w:sz w:val="22"/>
          <w:szCs w:val="22"/>
        </w:rPr>
        <w:t xml:space="preserve"> perovskito sug</w:t>
      </w:r>
      <w:r w:rsidRPr="00BF5750">
        <w:rPr>
          <w:rFonts w:hint="eastAsia"/>
          <w:sz w:val="22"/>
          <w:szCs w:val="22"/>
        </w:rPr>
        <w:t>ė</w:t>
      </w:r>
      <w:r w:rsidRPr="00BF5750">
        <w:rPr>
          <w:sz w:val="22"/>
          <w:szCs w:val="22"/>
        </w:rPr>
        <w:t>riklio sluoksn</w:t>
      </w:r>
      <w:r w:rsidRPr="00BF5750">
        <w:rPr>
          <w:rFonts w:hint="eastAsia"/>
          <w:sz w:val="22"/>
          <w:szCs w:val="22"/>
        </w:rPr>
        <w:t>į</w:t>
      </w:r>
      <w:r w:rsidRPr="00BF5750">
        <w:rPr>
          <w:sz w:val="22"/>
          <w:szCs w:val="22"/>
        </w:rPr>
        <w:t>, kuris d</w:t>
      </w:r>
      <w:r w:rsidRPr="00BF5750">
        <w:rPr>
          <w:rFonts w:hint="eastAsia"/>
          <w:sz w:val="22"/>
          <w:szCs w:val="22"/>
        </w:rPr>
        <w:t>ė</w:t>
      </w:r>
      <w:r w:rsidRPr="00BF5750">
        <w:rPr>
          <w:sz w:val="22"/>
          <w:szCs w:val="22"/>
        </w:rPr>
        <w:t>l gamybos proces</w:t>
      </w:r>
      <w:r w:rsidRPr="00BF5750">
        <w:rPr>
          <w:rFonts w:hint="eastAsia"/>
          <w:sz w:val="22"/>
          <w:szCs w:val="22"/>
        </w:rPr>
        <w:t>ų</w:t>
      </w:r>
      <w:r w:rsidRPr="00BF5750">
        <w:rPr>
          <w:sz w:val="22"/>
          <w:szCs w:val="22"/>
        </w:rPr>
        <w:t xml:space="preserve"> turi didžiausią defekt</w:t>
      </w:r>
      <w:r w:rsidRPr="00BF5750">
        <w:rPr>
          <w:rFonts w:hint="eastAsia"/>
          <w:sz w:val="22"/>
          <w:szCs w:val="22"/>
        </w:rPr>
        <w:t>ų</w:t>
      </w:r>
      <w:r w:rsidRPr="00BF5750">
        <w:rPr>
          <w:sz w:val="22"/>
          <w:szCs w:val="22"/>
        </w:rPr>
        <w:t xml:space="preserve"> skaiči</w:t>
      </w:r>
      <w:r w:rsidRPr="00BF5750">
        <w:rPr>
          <w:rFonts w:hint="eastAsia"/>
          <w:sz w:val="22"/>
          <w:szCs w:val="22"/>
        </w:rPr>
        <w:t>ų</w:t>
      </w:r>
      <w:r w:rsidRPr="00BF5750">
        <w:rPr>
          <w:sz w:val="22"/>
          <w:szCs w:val="22"/>
        </w:rPr>
        <w:t>.</w:t>
      </w:r>
      <w:r w:rsidRPr="00BF5750">
        <w:t xml:space="preserve"> </w:t>
      </w:r>
      <w:r>
        <w:rPr>
          <w:sz w:val="22"/>
          <w:szCs w:val="22"/>
        </w:rPr>
        <w:t>D</w:t>
      </w:r>
      <w:r w:rsidRPr="00BF5750">
        <w:rPr>
          <w:sz w:val="22"/>
          <w:szCs w:val="22"/>
        </w:rPr>
        <w:t>efektams sumažinti yra naudojami toksiški ir/arba energijai iml</w:t>
      </w:r>
      <w:r w:rsidRPr="00BF5750">
        <w:rPr>
          <w:rFonts w:hint="eastAsia"/>
          <w:sz w:val="22"/>
          <w:szCs w:val="22"/>
        </w:rPr>
        <w:t>ū</w:t>
      </w:r>
      <w:r w:rsidRPr="00BF5750">
        <w:rPr>
          <w:sz w:val="22"/>
          <w:szCs w:val="22"/>
        </w:rPr>
        <w:t xml:space="preserve">s metodai. </w:t>
      </w:r>
      <w:r w:rsidR="00865561">
        <w:rPr>
          <w:sz w:val="22"/>
          <w:szCs w:val="22"/>
        </w:rPr>
        <w:t>Tikslas, kad i</w:t>
      </w:r>
      <w:r w:rsidR="002156E5">
        <w:rPr>
          <w:sz w:val="22"/>
          <w:szCs w:val="22"/>
        </w:rPr>
        <w:t xml:space="preserve">šdirbtas </w:t>
      </w:r>
      <w:r w:rsidRPr="00BF5750">
        <w:rPr>
          <w:sz w:val="22"/>
          <w:szCs w:val="22"/>
        </w:rPr>
        <w:t>lazer</w:t>
      </w:r>
      <w:r>
        <w:rPr>
          <w:sz w:val="22"/>
          <w:szCs w:val="22"/>
        </w:rPr>
        <w:t>inis procesas gebėt</w:t>
      </w:r>
      <w:r w:rsidR="00865561">
        <w:rPr>
          <w:sz w:val="22"/>
          <w:szCs w:val="22"/>
        </w:rPr>
        <w:t>ų</w:t>
      </w:r>
      <w:r w:rsidRPr="00BF5750">
        <w:rPr>
          <w:sz w:val="22"/>
          <w:szCs w:val="22"/>
        </w:rPr>
        <w:t xml:space="preserve"> šiuos metodus pakeist</w:t>
      </w:r>
      <w:r>
        <w:rPr>
          <w:sz w:val="22"/>
          <w:szCs w:val="22"/>
        </w:rPr>
        <w:t>i</w:t>
      </w:r>
      <w:r w:rsidRPr="00BF5750">
        <w:rPr>
          <w:sz w:val="22"/>
          <w:szCs w:val="22"/>
        </w:rPr>
        <w:t xml:space="preserve"> arba bent ženkliai sumažint</w:t>
      </w:r>
      <w:r w:rsidRPr="00BF5750">
        <w:rPr>
          <w:rFonts w:hint="eastAsia"/>
          <w:sz w:val="22"/>
          <w:szCs w:val="22"/>
        </w:rPr>
        <w:t>ų</w:t>
      </w:r>
      <w:r w:rsidRPr="00BF5750">
        <w:rPr>
          <w:sz w:val="22"/>
          <w:szCs w:val="22"/>
        </w:rPr>
        <w:t xml:space="preserve"> panaudojamą j</w:t>
      </w:r>
      <w:r w:rsidRPr="00BF5750">
        <w:rPr>
          <w:rFonts w:hint="eastAsia"/>
          <w:sz w:val="22"/>
          <w:szCs w:val="22"/>
        </w:rPr>
        <w:t>ų</w:t>
      </w:r>
      <w:r w:rsidRPr="00BF5750">
        <w:rPr>
          <w:sz w:val="22"/>
          <w:szCs w:val="22"/>
        </w:rPr>
        <w:t xml:space="preserve"> kiek</w:t>
      </w:r>
      <w:r w:rsidRPr="00BF5750">
        <w:rPr>
          <w:rFonts w:hint="eastAsia"/>
          <w:sz w:val="22"/>
          <w:szCs w:val="22"/>
        </w:rPr>
        <w:t>į</w:t>
      </w:r>
      <w:r w:rsidRPr="00BF5750">
        <w:rPr>
          <w:sz w:val="22"/>
          <w:szCs w:val="22"/>
        </w:rPr>
        <w:t xml:space="preserve">, o pasiektos apdirbimo spartos </w:t>
      </w:r>
      <w:r w:rsidR="002156E5">
        <w:rPr>
          <w:sz w:val="22"/>
          <w:szCs w:val="22"/>
        </w:rPr>
        <w:t>turėtų būti</w:t>
      </w:r>
      <w:r w:rsidRPr="00BF5750">
        <w:rPr>
          <w:sz w:val="22"/>
          <w:szCs w:val="22"/>
        </w:rPr>
        <w:t xml:space="preserve"> konkurencingos pramonin</w:t>
      </w:r>
      <w:r w:rsidRPr="00BF5750">
        <w:rPr>
          <w:rFonts w:hint="eastAsia"/>
          <w:sz w:val="22"/>
          <w:szCs w:val="22"/>
        </w:rPr>
        <w:t>ė</w:t>
      </w:r>
      <w:r w:rsidRPr="00BF5750">
        <w:rPr>
          <w:sz w:val="22"/>
          <w:szCs w:val="22"/>
        </w:rPr>
        <w:t>je rulonin</w:t>
      </w:r>
      <w:r w:rsidRPr="00BF5750">
        <w:rPr>
          <w:rFonts w:hint="eastAsia"/>
          <w:sz w:val="22"/>
          <w:szCs w:val="22"/>
        </w:rPr>
        <w:t>ė</w:t>
      </w:r>
      <w:r w:rsidRPr="00BF5750">
        <w:rPr>
          <w:sz w:val="22"/>
          <w:szCs w:val="22"/>
        </w:rPr>
        <w:t xml:space="preserve">je </w:t>
      </w:r>
      <w:r w:rsidR="007C4F2A">
        <w:rPr>
          <w:sz w:val="22"/>
          <w:szCs w:val="22"/>
        </w:rPr>
        <w:t xml:space="preserve">perovskitinių </w:t>
      </w:r>
      <w:r w:rsidRPr="00BF5750">
        <w:rPr>
          <w:sz w:val="22"/>
          <w:szCs w:val="22"/>
        </w:rPr>
        <w:t>celi</w:t>
      </w:r>
      <w:r w:rsidRPr="00BF5750">
        <w:rPr>
          <w:rFonts w:hint="eastAsia"/>
          <w:sz w:val="22"/>
          <w:szCs w:val="22"/>
        </w:rPr>
        <w:t>ų</w:t>
      </w:r>
      <w:r w:rsidRPr="00BF5750">
        <w:rPr>
          <w:sz w:val="22"/>
          <w:szCs w:val="22"/>
        </w:rPr>
        <w:t xml:space="preserve"> gamyboje.</w:t>
      </w:r>
    </w:p>
    <w:p w14:paraId="58D6F63E" w14:textId="77777777" w:rsidR="00BF5750" w:rsidRDefault="00BF5750" w:rsidP="006D41B6">
      <w:pPr>
        <w:jc w:val="both"/>
        <w:rPr>
          <w:sz w:val="22"/>
          <w:szCs w:val="22"/>
        </w:rPr>
      </w:pPr>
      <w:r>
        <w:rPr>
          <w:sz w:val="22"/>
          <w:szCs w:val="22"/>
        </w:rPr>
        <w:t xml:space="preserve">Projekte buvo </w:t>
      </w:r>
      <w:r w:rsidR="007C4F2A">
        <w:rPr>
          <w:sz w:val="22"/>
          <w:szCs w:val="22"/>
        </w:rPr>
        <w:t>a</w:t>
      </w:r>
      <w:r w:rsidRPr="00BF5750">
        <w:rPr>
          <w:sz w:val="22"/>
          <w:szCs w:val="22"/>
        </w:rPr>
        <w:t>tlikti išankstini</w:t>
      </w:r>
      <w:r>
        <w:rPr>
          <w:sz w:val="22"/>
          <w:szCs w:val="22"/>
        </w:rPr>
        <w:t>ai</w:t>
      </w:r>
      <w:r w:rsidRPr="00BF5750">
        <w:rPr>
          <w:sz w:val="22"/>
          <w:szCs w:val="22"/>
        </w:rPr>
        <w:t xml:space="preserve"> lazerinio apdribimo eksperiment</w:t>
      </w:r>
      <w:r>
        <w:rPr>
          <w:sz w:val="22"/>
          <w:szCs w:val="22"/>
        </w:rPr>
        <w:t>ai</w:t>
      </w:r>
      <w:r w:rsidRPr="00BF5750">
        <w:rPr>
          <w:sz w:val="22"/>
          <w:szCs w:val="22"/>
        </w:rPr>
        <w:t xml:space="preserve"> </w:t>
      </w:r>
      <w:r>
        <w:rPr>
          <w:sz w:val="22"/>
          <w:szCs w:val="22"/>
        </w:rPr>
        <w:t xml:space="preserve">skirti </w:t>
      </w:r>
      <w:r w:rsidRPr="00BF5750">
        <w:rPr>
          <w:sz w:val="22"/>
          <w:szCs w:val="22"/>
        </w:rPr>
        <w:t>patikrinti ultratrump</w:t>
      </w:r>
      <w:r w:rsidRPr="00BF5750">
        <w:rPr>
          <w:rFonts w:hint="eastAsia"/>
          <w:sz w:val="22"/>
          <w:szCs w:val="22"/>
        </w:rPr>
        <w:t>ų</w:t>
      </w:r>
      <w:r w:rsidRPr="00BF5750">
        <w:rPr>
          <w:sz w:val="22"/>
          <w:szCs w:val="22"/>
        </w:rPr>
        <w:t xml:space="preserve"> impuls</w:t>
      </w:r>
      <w:r w:rsidRPr="00BF5750">
        <w:rPr>
          <w:rFonts w:hint="eastAsia"/>
          <w:sz w:val="22"/>
          <w:szCs w:val="22"/>
        </w:rPr>
        <w:t>ų</w:t>
      </w:r>
      <w:r w:rsidRPr="00BF5750">
        <w:rPr>
          <w:sz w:val="22"/>
          <w:szCs w:val="22"/>
        </w:rPr>
        <w:t xml:space="preserve"> lazerio </w:t>
      </w:r>
      <w:r>
        <w:rPr>
          <w:sz w:val="22"/>
          <w:szCs w:val="22"/>
        </w:rPr>
        <w:t xml:space="preserve">papliūpų įtaką </w:t>
      </w:r>
      <w:r w:rsidR="007C4F2A">
        <w:rPr>
          <w:sz w:val="22"/>
          <w:szCs w:val="22"/>
        </w:rPr>
        <w:t xml:space="preserve">plonam </w:t>
      </w:r>
      <w:r w:rsidRPr="00BF5750">
        <w:rPr>
          <w:sz w:val="22"/>
          <w:szCs w:val="22"/>
        </w:rPr>
        <w:t>perovskitinio saul</w:t>
      </w:r>
      <w:r w:rsidRPr="00BF5750">
        <w:rPr>
          <w:rFonts w:hint="eastAsia"/>
          <w:sz w:val="22"/>
          <w:szCs w:val="22"/>
        </w:rPr>
        <w:t>ė</w:t>
      </w:r>
      <w:r w:rsidRPr="00BF5750">
        <w:rPr>
          <w:sz w:val="22"/>
          <w:szCs w:val="22"/>
        </w:rPr>
        <w:t>s elemento aktyviam sluoksniui</w:t>
      </w:r>
      <w:r w:rsidR="007C4F2A">
        <w:rPr>
          <w:sz w:val="22"/>
          <w:szCs w:val="22"/>
        </w:rPr>
        <w:t xml:space="preserve"> pašalinti</w:t>
      </w:r>
      <w:r w:rsidRPr="00BF5750">
        <w:rPr>
          <w:sz w:val="22"/>
          <w:szCs w:val="22"/>
        </w:rPr>
        <w:t xml:space="preserve">. </w:t>
      </w:r>
      <w:r w:rsidR="00865561">
        <w:rPr>
          <w:sz w:val="22"/>
          <w:szCs w:val="22"/>
        </w:rPr>
        <w:t>Buvo i</w:t>
      </w:r>
      <w:r w:rsidRPr="00BF5750">
        <w:rPr>
          <w:sz w:val="22"/>
          <w:szCs w:val="22"/>
        </w:rPr>
        <w:t>štirti pažeidimo slenksč</w:t>
      </w:r>
      <w:r>
        <w:rPr>
          <w:sz w:val="22"/>
          <w:szCs w:val="22"/>
        </w:rPr>
        <w:t>iai</w:t>
      </w:r>
      <w:r w:rsidRPr="00BF5750">
        <w:rPr>
          <w:sz w:val="22"/>
          <w:szCs w:val="22"/>
        </w:rPr>
        <w:t xml:space="preserve"> skirtingai impuls</w:t>
      </w:r>
      <w:r w:rsidRPr="00BF5750">
        <w:rPr>
          <w:rFonts w:hint="eastAsia"/>
          <w:sz w:val="22"/>
          <w:szCs w:val="22"/>
        </w:rPr>
        <w:t>ų</w:t>
      </w:r>
      <w:r w:rsidRPr="00BF5750">
        <w:rPr>
          <w:sz w:val="22"/>
          <w:szCs w:val="22"/>
        </w:rPr>
        <w:t xml:space="preserve"> trukmei </w:t>
      </w:r>
      <w:r w:rsidR="007C4F2A">
        <w:rPr>
          <w:sz w:val="22"/>
          <w:szCs w:val="22"/>
        </w:rPr>
        <w:t xml:space="preserve">(200 fs – </w:t>
      </w:r>
      <w:r w:rsidR="00865561">
        <w:rPr>
          <w:sz w:val="22"/>
          <w:szCs w:val="22"/>
        </w:rPr>
        <w:t>5</w:t>
      </w:r>
      <w:r w:rsidR="007C4F2A">
        <w:rPr>
          <w:sz w:val="22"/>
          <w:szCs w:val="22"/>
        </w:rPr>
        <w:t> </w:t>
      </w:r>
      <w:r w:rsidR="00865561">
        <w:rPr>
          <w:sz w:val="22"/>
          <w:szCs w:val="22"/>
        </w:rPr>
        <w:t>n</w:t>
      </w:r>
      <w:r w:rsidR="007C4F2A">
        <w:rPr>
          <w:sz w:val="22"/>
          <w:szCs w:val="22"/>
        </w:rPr>
        <w:t xml:space="preserve">s) </w:t>
      </w:r>
      <w:r w:rsidRPr="00BF5750">
        <w:rPr>
          <w:sz w:val="22"/>
          <w:szCs w:val="22"/>
        </w:rPr>
        <w:t xml:space="preserve">ir skirtingam </w:t>
      </w:r>
      <w:r w:rsidR="002156E5">
        <w:rPr>
          <w:sz w:val="22"/>
          <w:szCs w:val="22"/>
        </w:rPr>
        <w:t>sub</w:t>
      </w:r>
      <w:r w:rsidRPr="00BF5750">
        <w:rPr>
          <w:sz w:val="22"/>
          <w:szCs w:val="22"/>
        </w:rPr>
        <w:t>impuls</w:t>
      </w:r>
      <w:r w:rsidRPr="00BF5750">
        <w:rPr>
          <w:rFonts w:hint="eastAsia"/>
          <w:sz w:val="22"/>
          <w:szCs w:val="22"/>
        </w:rPr>
        <w:t>ų</w:t>
      </w:r>
      <w:r w:rsidRPr="00BF5750">
        <w:rPr>
          <w:sz w:val="22"/>
          <w:szCs w:val="22"/>
        </w:rPr>
        <w:t xml:space="preserve"> skaičiui papli</w:t>
      </w:r>
      <w:r w:rsidRPr="00BF5750">
        <w:rPr>
          <w:rFonts w:hint="eastAsia"/>
          <w:sz w:val="22"/>
          <w:szCs w:val="22"/>
        </w:rPr>
        <w:t>ū</w:t>
      </w:r>
      <w:r w:rsidRPr="00BF5750">
        <w:rPr>
          <w:sz w:val="22"/>
          <w:szCs w:val="22"/>
        </w:rPr>
        <w:t>po</w:t>
      </w:r>
      <w:r w:rsidR="002156E5">
        <w:rPr>
          <w:sz w:val="22"/>
          <w:szCs w:val="22"/>
        </w:rPr>
        <w:t>je</w:t>
      </w:r>
      <w:r w:rsidRPr="00BF5750">
        <w:rPr>
          <w:sz w:val="22"/>
          <w:szCs w:val="22"/>
        </w:rPr>
        <w:t xml:space="preserve">. </w:t>
      </w:r>
      <w:r>
        <w:rPr>
          <w:sz w:val="22"/>
          <w:szCs w:val="22"/>
        </w:rPr>
        <w:t>Buvo o</w:t>
      </w:r>
      <w:r w:rsidRPr="00BF5750">
        <w:rPr>
          <w:sz w:val="22"/>
          <w:szCs w:val="22"/>
        </w:rPr>
        <w:t>ptimizuoti linij</w:t>
      </w:r>
      <w:r w:rsidRPr="00BF5750">
        <w:rPr>
          <w:rFonts w:hint="eastAsia"/>
          <w:sz w:val="22"/>
          <w:szCs w:val="22"/>
        </w:rPr>
        <w:t>ų</w:t>
      </w:r>
      <w:r w:rsidRPr="00BF5750">
        <w:rPr>
          <w:sz w:val="22"/>
          <w:szCs w:val="22"/>
        </w:rPr>
        <w:t xml:space="preserve"> ir plot</w:t>
      </w:r>
      <w:r w:rsidRPr="00BF5750">
        <w:rPr>
          <w:rFonts w:hint="eastAsia"/>
          <w:sz w:val="22"/>
          <w:szCs w:val="22"/>
        </w:rPr>
        <w:t>ų</w:t>
      </w:r>
      <w:r w:rsidRPr="00BF5750">
        <w:rPr>
          <w:sz w:val="22"/>
          <w:szCs w:val="22"/>
        </w:rPr>
        <w:t xml:space="preserve"> skenavimo režim</w:t>
      </w:r>
      <w:r>
        <w:rPr>
          <w:sz w:val="22"/>
          <w:szCs w:val="22"/>
        </w:rPr>
        <w:t>ai</w:t>
      </w:r>
      <w:r w:rsidRPr="00BF5750">
        <w:rPr>
          <w:sz w:val="22"/>
          <w:szCs w:val="22"/>
        </w:rPr>
        <w:t xml:space="preserve"> perovskito cel</w:t>
      </w:r>
      <w:r w:rsidRPr="00BF5750">
        <w:rPr>
          <w:rFonts w:hint="eastAsia"/>
          <w:sz w:val="22"/>
          <w:szCs w:val="22"/>
        </w:rPr>
        <w:t>ė</w:t>
      </w:r>
      <w:r w:rsidRPr="00BF5750">
        <w:rPr>
          <w:sz w:val="22"/>
          <w:szCs w:val="22"/>
        </w:rPr>
        <w:t xml:space="preserve">je taip, kad </w:t>
      </w:r>
      <w:r>
        <w:rPr>
          <w:sz w:val="22"/>
          <w:szCs w:val="22"/>
        </w:rPr>
        <w:t xml:space="preserve">būtų nuimtas kuo plonesnis </w:t>
      </w:r>
      <w:r w:rsidRPr="00BF5750">
        <w:rPr>
          <w:sz w:val="22"/>
          <w:szCs w:val="22"/>
        </w:rPr>
        <w:t>sug</w:t>
      </w:r>
      <w:r w:rsidRPr="00BF5750">
        <w:rPr>
          <w:rFonts w:hint="eastAsia"/>
          <w:sz w:val="22"/>
          <w:szCs w:val="22"/>
        </w:rPr>
        <w:t>ė</w:t>
      </w:r>
      <w:r w:rsidRPr="00BF5750">
        <w:rPr>
          <w:sz w:val="22"/>
          <w:szCs w:val="22"/>
        </w:rPr>
        <w:t xml:space="preserve">riklio sluoksnis padarant kuo mažesnius pažeidimus </w:t>
      </w:r>
      <w:r>
        <w:rPr>
          <w:sz w:val="22"/>
          <w:szCs w:val="22"/>
        </w:rPr>
        <w:t>atidengtoje medžiagoje</w:t>
      </w:r>
      <w:r w:rsidRPr="00BF5750">
        <w:rPr>
          <w:sz w:val="22"/>
          <w:szCs w:val="22"/>
        </w:rPr>
        <w:t xml:space="preserve">. </w:t>
      </w:r>
      <w:r w:rsidR="009066BE">
        <w:rPr>
          <w:sz w:val="22"/>
          <w:szCs w:val="22"/>
        </w:rPr>
        <w:t xml:space="preserve">Rezultatai parodė, kad linijų formavimas periodiniam perovskito paviršiaus struktūrinimui yra neperspektyvus dėl per mažo </w:t>
      </w:r>
      <w:r w:rsidR="009066BE">
        <w:rPr>
          <w:sz w:val="22"/>
          <w:szCs w:val="22"/>
        </w:rPr>
        <w:lastRenderedPageBreak/>
        <w:t>proceso selektyvumo. Pašalinamas perovskito sugėriklio sluoksnis buvo per didelis (</w:t>
      </w:r>
      <w:r w:rsidR="000902CB">
        <w:rPr>
          <w:sz w:val="22"/>
          <w:szCs w:val="22"/>
        </w:rPr>
        <w:t xml:space="preserve">170 nm arba </w:t>
      </w:r>
      <w:r w:rsidR="009066BE">
        <w:rPr>
          <w:sz w:val="22"/>
          <w:szCs w:val="22"/>
        </w:rPr>
        <w:t xml:space="preserve">30 % </w:t>
      </w:r>
      <w:r w:rsidR="00865561">
        <w:rPr>
          <w:sz w:val="22"/>
          <w:szCs w:val="22"/>
        </w:rPr>
        <w:t xml:space="preserve">tyrime naudoto </w:t>
      </w:r>
      <w:r w:rsidR="009066BE">
        <w:rPr>
          <w:sz w:val="22"/>
          <w:szCs w:val="22"/>
        </w:rPr>
        <w:t xml:space="preserve">sugėriklio storio). Atlikus plotų abliacijos tyrimus buvo optimizuoti režimai pašalinantys </w:t>
      </w:r>
      <w:r w:rsidR="00D50856">
        <w:rPr>
          <w:sz w:val="22"/>
          <w:szCs w:val="22"/>
        </w:rPr>
        <w:t>25-</w:t>
      </w:r>
      <w:r w:rsidR="009066BE">
        <w:rPr>
          <w:sz w:val="22"/>
          <w:szCs w:val="22"/>
        </w:rPr>
        <w:t>50 nm stor</w:t>
      </w:r>
      <w:r w:rsidR="000902CB">
        <w:rPr>
          <w:sz w:val="22"/>
          <w:szCs w:val="22"/>
        </w:rPr>
        <w:t>io</w:t>
      </w:r>
      <w:r w:rsidR="009066BE">
        <w:rPr>
          <w:sz w:val="22"/>
          <w:szCs w:val="22"/>
        </w:rPr>
        <w:t xml:space="preserve"> perovskito sluoksnius su minimaliu </w:t>
      </w:r>
      <w:r w:rsidR="000902CB">
        <w:rPr>
          <w:sz w:val="22"/>
          <w:szCs w:val="22"/>
        </w:rPr>
        <w:t xml:space="preserve">medžiagos paviršiaus </w:t>
      </w:r>
      <w:r w:rsidR="009066BE">
        <w:rPr>
          <w:sz w:val="22"/>
          <w:szCs w:val="22"/>
        </w:rPr>
        <w:t xml:space="preserve">pažeidimu. </w:t>
      </w:r>
      <w:r w:rsidR="000902CB">
        <w:rPr>
          <w:sz w:val="22"/>
          <w:szCs w:val="22"/>
        </w:rPr>
        <w:t>Perovskito paviršiaus sluoksnio pašalinimo eksperimentai parodė, kad optimizuotų režimų sparta naudojant vieną lazerio pluoštą yra nepakankama užtirtinti siektin</w:t>
      </w:r>
      <w:r w:rsidR="00D50856">
        <w:rPr>
          <w:sz w:val="22"/>
          <w:szCs w:val="22"/>
        </w:rPr>
        <w:t>ą</w:t>
      </w:r>
      <w:r w:rsidR="000902CB">
        <w:rPr>
          <w:sz w:val="22"/>
          <w:szCs w:val="22"/>
        </w:rPr>
        <w:t xml:space="preserve"> R2R rulono judėjimo spart</w:t>
      </w:r>
      <w:r w:rsidR="00D50856">
        <w:rPr>
          <w:sz w:val="22"/>
          <w:szCs w:val="22"/>
        </w:rPr>
        <w:t>ą</w:t>
      </w:r>
      <w:r w:rsidR="000902CB">
        <w:rPr>
          <w:sz w:val="22"/>
          <w:szCs w:val="22"/>
        </w:rPr>
        <w:t xml:space="preserve"> (6 m/min). Tačiau dėl mažos </w:t>
      </w:r>
      <w:r w:rsidR="00D50856">
        <w:rPr>
          <w:sz w:val="22"/>
          <w:szCs w:val="22"/>
        </w:rPr>
        <w:t>proceso metu panaudojamos galios</w:t>
      </w:r>
      <w:r w:rsidR="00865561">
        <w:rPr>
          <w:sz w:val="22"/>
          <w:szCs w:val="22"/>
        </w:rPr>
        <w:t>,</w:t>
      </w:r>
      <w:r w:rsidR="000902CB">
        <w:rPr>
          <w:sz w:val="22"/>
          <w:szCs w:val="22"/>
        </w:rPr>
        <w:t xml:space="preserve"> yra potencialu plėsti pluošto dėmę ir/arba </w:t>
      </w:r>
      <w:r w:rsidR="002156E5">
        <w:rPr>
          <w:sz w:val="22"/>
          <w:szCs w:val="22"/>
        </w:rPr>
        <w:t>skaidyti lazerio pluoštą</w:t>
      </w:r>
      <w:r w:rsidR="00D50856">
        <w:rPr>
          <w:sz w:val="22"/>
          <w:szCs w:val="22"/>
        </w:rPr>
        <w:t>. P</w:t>
      </w:r>
      <w:r w:rsidR="002156E5">
        <w:rPr>
          <w:sz w:val="22"/>
          <w:szCs w:val="22"/>
        </w:rPr>
        <w:t>aviršiaus ploto abliacij</w:t>
      </w:r>
      <w:r w:rsidR="00D50856">
        <w:rPr>
          <w:sz w:val="22"/>
          <w:szCs w:val="22"/>
        </w:rPr>
        <w:t xml:space="preserve">a būtų atlikta </w:t>
      </w:r>
      <w:r w:rsidR="002156E5">
        <w:rPr>
          <w:sz w:val="22"/>
          <w:szCs w:val="22"/>
        </w:rPr>
        <w:t>lygiagr</w:t>
      </w:r>
      <w:r w:rsidR="00D50856">
        <w:rPr>
          <w:sz w:val="22"/>
          <w:szCs w:val="22"/>
        </w:rPr>
        <w:t>e</w:t>
      </w:r>
      <w:r w:rsidR="002156E5">
        <w:rPr>
          <w:sz w:val="22"/>
          <w:szCs w:val="22"/>
        </w:rPr>
        <w:t>čiai</w:t>
      </w:r>
      <w:r w:rsidR="00D50856">
        <w:rPr>
          <w:sz w:val="22"/>
          <w:szCs w:val="22"/>
        </w:rPr>
        <w:t xml:space="preserve"> keliose vietose,</w:t>
      </w:r>
      <w:r w:rsidR="00865561">
        <w:rPr>
          <w:sz w:val="22"/>
          <w:szCs w:val="22"/>
        </w:rPr>
        <w:t xml:space="preserve"> </w:t>
      </w:r>
      <w:r w:rsidR="00D50856">
        <w:rPr>
          <w:sz w:val="22"/>
          <w:szCs w:val="22"/>
        </w:rPr>
        <w:t>taip pasiekiant užsibrėžtą</w:t>
      </w:r>
      <w:r w:rsidR="00D50856">
        <w:rPr>
          <w:rFonts w:asciiTheme="minorHAnsi" w:hAnsiTheme="minorHAnsi"/>
          <w:sz w:val="22"/>
          <w:szCs w:val="22"/>
        </w:rPr>
        <w:t xml:space="preserve"> </w:t>
      </w:r>
      <w:r w:rsidR="00865561">
        <w:rPr>
          <w:sz w:val="22"/>
          <w:szCs w:val="22"/>
        </w:rPr>
        <w:t>apdirbimo spartą</w:t>
      </w:r>
      <w:r w:rsidR="002156E5">
        <w:rPr>
          <w:sz w:val="22"/>
          <w:szCs w:val="22"/>
        </w:rPr>
        <w:t xml:space="preserve">. </w:t>
      </w:r>
      <w:r w:rsidR="00D50856">
        <w:rPr>
          <w:sz w:val="22"/>
          <w:szCs w:val="22"/>
        </w:rPr>
        <w:t>Po lazerinio apdirbimo</w:t>
      </w:r>
      <w:r w:rsidR="002156E5">
        <w:rPr>
          <w:sz w:val="22"/>
          <w:szCs w:val="22"/>
        </w:rPr>
        <w:t xml:space="preserve"> buvo a</w:t>
      </w:r>
      <w:r>
        <w:rPr>
          <w:sz w:val="22"/>
          <w:szCs w:val="22"/>
        </w:rPr>
        <w:t>tlikta bandinių charakterizacija</w:t>
      </w:r>
      <w:r w:rsidRPr="00BF5750">
        <w:rPr>
          <w:sz w:val="22"/>
          <w:szCs w:val="22"/>
        </w:rPr>
        <w:t xml:space="preserve">. </w:t>
      </w:r>
      <w:r w:rsidR="000902CB">
        <w:rPr>
          <w:sz w:val="22"/>
          <w:szCs w:val="22"/>
        </w:rPr>
        <w:t>Galiausiai</w:t>
      </w:r>
      <w:r w:rsidR="00D50856">
        <w:rPr>
          <w:sz w:val="22"/>
          <w:szCs w:val="22"/>
        </w:rPr>
        <w:t>,</w:t>
      </w:r>
      <w:r w:rsidR="000902CB">
        <w:rPr>
          <w:sz w:val="22"/>
          <w:szCs w:val="22"/>
        </w:rPr>
        <w:t xml:space="preserve"> </w:t>
      </w:r>
      <w:r w:rsidRPr="00BF5750">
        <w:rPr>
          <w:sz w:val="22"/>
          <w:szCs w:val="22"/>
        </w:rPr>
        <w:t xml:space="preserve">3 × </w:t>
      </w:r>
      <w:r w:rsidR="00D50856">
        <w:rPr>
          <w:sz w:val="22"/>
          <w:szCs w:val="22"/>
        </w:rPr>
        <w:t>2</w:t>
      </w:r>
      <w:r w:rsidRPr="00BF5750">
        <w:rPr>
          <w:sz w:val="22"/>
          <w:szCs w:val="22"/>
        </w:rPr>
        <w:t xml:space="preserve"> cm</w:t>
      </w:r>
      <w:r w:rsidRPr="007C4F2A">
        <w:rPr>
          <w:sz w:val="22"/>
          <w:szCs w:val="22"/>
          <w:vertAlign w:val="superscript"/>
        </w:rPr>
        <w:t>2</w:t>
      </w:r>
      <w:r w:rsidRPr="00BF5750">
        <w:rPr>
          <w:sz w:val="22"/>
          <w:szCs w:val="22"/>
        </w:rPr>
        <w:t xml:space="preserve"> ploto </w:t>
      </w:r>
      <w:r w:rsidR="007C4F2A">
        <w:rPr>
          <w:sz w:val="22"/>
          <w:szCs w:val="22"/>
        </w:rPr>
        <w:t xml:space="preserve">celės </w:t>
      </w:r>
      <w:r w:rsidR="00D50856">
        <w:rPr>
          <w:sz w:val="22"/>
          <w:szCs w:val="22"/>
        </w:rPr>
        <w:t xml:space="preserve">buvo apdirbtos </w:t>
      </w:r>
      <w:r w:rsidR="007C4F2A">
        <w:rPr>
          <w:sz w:val="22"/>
          <w:szCs w:val="22"/>
        </w:rPr>
        <w:t>optimizuotais lazeri</w:t>
      </w:r>
      <w:r w:rsidR="00D50856">
        <w:rPr>
          <w:sz w:val="22"/>
          <w:szCs w:val="22"/>
        </w:rPr>
        <w:t xml:space="preserve">nio apdirbimo </w:t>
      </w:r>
      <w:r w:rsidR="007C4F2A">
        <w:rPr>
          <w:sz w:val="22"/>
          <w:szCs w:val="22"/>
        </w:rPr>
        <w:t>režimais</w:t>
      </w:r>
      <w:r w:rsidR="000902CB">
        <w:rPr>
          <w:sz w:val="22"/>
          <w:szCs w:val="22"/>
        </w:rPr>
        <w:t xml:space="preserve"> ir pristatytos perovskitinių saulės elementų gamybos įmonei tolimesniam </w:t>
      </w:r>
      <w:r w:rsidR="002156E5">
        <w:rPr>
          <w:sz w:val="22"/>
          <w:szCs w:val="22"/>
        </w:rPr>
        <w:t xml:space="preserve">celių </w:t>
      </w:r>
      <w:r w:rsidR="000902CB">
        <w:rPr>
          <w:sz w:val="22"/>
          <w:szCs w:val="22"/>
        </w:rPr>
        <w:t>charakterizavimui.</w:t>
      </w:r>
    </w:p>
    <w:p w14:paraId="2EC39972" w14:textId="77777777" w:rsidR="00AD5876" w:rsidRPr="00AD5876" w:rsidRDefault="00AD5876" w:rsidP="00AD5876">
      <w:pPr>
        <w:jc w:val="both"/>
        <w:rPr>
          <w:sz w:val="22"/>
          <w:szCs w:val="22"/>
        </w:rPr>
      </w:pPr>
      <w:r w:rsidRPr="00AD5876">
        <w:rPr>
          <w:sz w:val="22"/>
          <w:szCs w:val="22"/>
        </w:rPr>
        <w:t>Krateri</w:t>
      </w:r>
      <w:r w:rsidRPr="00AD5876">
        <w:rPr>
          <w:rFonts w:hint="eastAsia"/>
          <w:sz w:val="22"/>
          <w:szCs w:val="22"/>
        </w:rPr>
        <w:t>ų</w:t>
      </w:r>
      <w:r w:rsidRPr="00AD5876">
        <w:rPr>
          <w:sz w:val="22"/>
          <w:szCs w:val="22"/>
        </w:rPr>
        <w:t xml:space="preserve"> formavimo eksperimentai pažeidimo slenksčiui </w:t>
      </w:r>
      <w:r w:rsidRPr="00AD5876">
        <w:rPr>
          <w:rFonts w:hint="eastAsia"/>
          <w:sz w:val="22"/>
          <w:szCs w:val="22"/>
        </w:rPr>
        <w:t>į</w:t>
      </w:r>
      <w:r w:rsidRPr="00AD5876">
        <w:rPr>
          <w:sz w:val="22"/>
          <w:szCs w:val="22"/>
        </w:rPr>
        <w:t>vertinti. Ištirtos impuls</w:t>
      </w:r>
      <w:r w:rsidRPr="00AD5876">
        <w:rPr>
          <w:rFonts w:hint="eastAsia"/>
          <w:sz w:val="22"/>
          <w:szCs w:val="22"/>
        </w:rPr>
        <w:t>ų</w:t>
      </w:r>
      <w:r w:rsidRPr="00AD5876">
        <w:rPr>
          <w:sz w:val="22"/>
          <w:szCs w:val="22"/>
        </w:rPr>
        <w:t xml:space="preserve"> trukm</w:t>
      </w:r>
      <w:r w:rsidRPr="00AD5876">
        <w:rPr>
          <w:rFonts w:hint="eastAsia"/>
          <w:sz w:val="22"/>
          <w:szCs w:val="22"/>
        </w:rPr>
        <w:t>ė</w:t>
      </w:r>
      <w:r w:rsidRPr="00AD5876">
        <w:rPr>
          <w:sz w:val="22"/>
          <w:szCs w:val="22"/>
        </w:rPr>
        <w:t>s: 176 fs, 1 ps, 10 ps ir 4,5 ns. Ištirtas standartinis vieno impulso ir papli</w:t>
      </w:r>
      <w:r w:rsidRPr="00AD5876">
        <w:rPr>
          <w:rFonts w:hint="eastAsia"/>
          <w:sz w:val="22"/>
          <w:szCs w:val="22"/>
        </w:rPr>
        <w:t>ū</w:t>
      </w:r>
      <w:r w:rsidRPr="00AD5876">
        <w:rPr>
          <w:sz w:val="22"/>
          <w:szCs w:val="22"/>
        </w:rPr>
        <w:t>p</w:t>
      </w:r>
      <w:r w:rsidRPr="00AD5876">
        <w:rPr>
          <w:rFonts w:hint="eastAsia"/>
          <w:sz w:val="22"/>
          <w:szCs w:val="22"/>
        </w:rPr>
        <w:t>ų</w:t>
      </w:r>
      <w:r w:rsidRPr="00AD5876">
        <w:rPr>
          <w:sz w:val="22"/>
          <w:szCs w:val="22"/>
        </w:rPr>
        <w:t xml:space="preserve"> režimai, kuriame subimpuls</w:t>
      </w:r>
      <w:r w:rsidRPr="00AD5876">
        <w:rPr>
          <w:rFonts w:hint="eastAsia"/>
          <w:sz w:val="22"/>
          <w:szCs w:val="22"/>
        </w:rPr>
        <w:t>ų</w:t>
      </w:r>
      <w:r w:rsidRPr="00AD5876">
        <w:rPr>
          <w:sz w:val="22"/>
          <w:szCs w:val="22"/>
        </w:rPr>
        <w:t xml:space="preserve"> skaičius buvo keičiamas nuo 1 iki 11 (4,5 ns atveju buvo tirtas standartinis lazerio veikimo režimas). Kiekvienu atveju buvo ištirti 1, 5, 10, 20, 50 ir 100 š</w:t>
      </w:r>
      <w:r w:rsidRPr="00AD5876">
        <w:rPr>
          <w:rFonts w:hint="eastAsia"/>
          <w:sz w:val="22"/>
          <w:szCs w:val="22"/>
        </w:rPr>
        <w:t>ū</w:t>
      </w:r>
      <w:r w:rsidRPr="00AD5876">
        <w:rPr>
          <w:sz w:val="22"/>
          <w:szCs w:val="22"/>
        </w:rPr>
        <w:t>vi</w:t>
      </w:r>
      <w:r w:rsidRPr="00AD5876">
        <w:rPr>
          <w:rFonts w:hint="eastAsia"/>
          <w:sz w:val="22"/>
          <w:szCs w:val="22"/>
        </w:rPr>
        <w:t>ų</w:t>
      </w:r>
      <w:r w:rsidRPr="00AD5876">
        <w:rPr>
          <w:sz w:val="22"/>
          <w:szCs w:val="22"/>
        </w:rPr>
        <w:t xml:space="preserve"> </w:t>
      </w:r>
      <w:r w:rsidRPr="00AD5876">
        <w:rPr>
          <w:rFonts w:hint="eastAsia"/>
          <w:sz w:val="22"/>
          <w:szCs w:val="22"/>
        </w:rPr>
        <w:t>į</w:t>
      </w:r>
      <w:r w:rsidRPr="00AD5876">
        <w:rPr>
          <w:sz w:val="22"/>
          <w:szCs w:val="22"/>
        </w:rPr>
        <w:t xml:space="preserve"> tašką režimai. Visais atvejais buvo naudotas 100 kHz lazerio impuls</w:t>
      </w:r>
      <w:r w:rsidRPr="00AD5876">
        <w:rPr>
          <w:rFonts w:hint="eastAsia"/>
          <w:sz w:val="22"/>
          <w:szCs w:val="22"/>
        </w:rPr>
        <w:t>ų</w:t>
      </w:r>
      <w:r w:rsidRPr="00AD5876">
        <w:rPr>
          <w:sz w:val="22"/>
          <w:szCs w:val="22"/>
        </w:rPr>
        <w:t xml:space="preserve"> pasikartojimo dažnis. Impuls</w:t>
      </w:r>
      <w:r w:rsidRPr="00AD5876">
        <w:rPr>
          <w:rFonts w:hint="eastAsia"/>
          <w:sz w:val="22"/>
          <w:szCs w:val="22"/>
        </w:rPr>
        <w:t>ų</w:t>
      </w:r>
      <w:r w:rsidRPr="00AD5876">
        <w:rPr>
          <w:sz w:val="22"/>
          <w:szCs w:val="22"/>
        </w:rPr>
        <w:t xml:space="preserve"> (papli</w:t>
      </w:r>
      <w:r w:rsidRPr="00AD5876">
        <w:rPr>
          <w:rFonts w:hint="eastAsia"/>
          <w:sz w:val="22"/>
          <w:szCs w:val="22"/>
        </w:rPr>
        <w:t>ū</w:t>
      </w:r>
      <w:r w:rsidRPr="00AD5876">
        <w:rPr>
          <w:sz w:val="22"/>
          <w:szCs w:val="22"/>
        </w:rPr>
        <w:t>p</w:t>
      </w:r>
      <w:r w:rsidRPr="00AD5876">
        <w:rPr>
          <w:rFonts w:hint="eastAsia"/>
          <w:sz w:val="22"/>
          <w:szCs w:val="22"/>
        </w:rPr>
        <w:t>ų</w:t>
      </w:r>
      <w:r w:rsidRPr="00AD5876">
        <w:rPr>
          <w:sz w:val="22"/>
          <w:szCs w:val="22"/>
        </w:rPr>
        <w:t>) energija buvo keista nuo 2 iki 30 μJ. Kiekvienu režimu buvo padaryta po 10 vienod</w:t>
      </w:r>
      <w:r w:rsidRPr="00AD5876">
        <w:rPr>
          <w:rFonts w:hint="eastAsia"/>
          <w:sz w:val="22"/>
          <w:szCs w:val="22"/>
        </w:rPr>
        <w:t>ų</w:t>
      </w:r>
      <w:r w:rsidRPr="00AD5876">
        <w:rPr>
          <w:sz w:val="22"/>
          <w:szCs w:val="22"/>
        </w:rPr>
        <w:t xml:space="preserve"> krateri</w:t>
      </w:r>
      <w:r w:rsidRPr="00AD5876">
        <w:rPr>
          <w:rFonts w:hint="eastAsia"/>
          <w:sz w:val="22"/>
          <w:szCs w:val="22"/>
        </w:rPr>
        <w:t>ų</w:t>
      </w:r>
      <w:r w:rsidRPr="00AD5876">
        <w:rPr>
          <w:sz w:val="22"/>
          <w:szCs w:val="22"/>
        </w:rPr>
        <w:t>. Eksperimentai kartoti ant keli</w:t>
      </w:r>
      <w:r w:rsidRPr="00AD5876">
        <w:rPr>
          <w:rFonts w:hint="eastAsia"/>
          <w:sz w:val="22"/>
          <w:szCs w:val="22"/>
        </w:rPr>
        <w:t>ų</w:t>
      </w:r>
      <w:r w:rsidRPr="00AD5876">
        <w:rPr>
          <w:sz w:val="22"/>
          <w:szCs w:val="22"/>
        </w:rPr>
        <w:t xml:space="preserve"> skirting</w:t>
      </w:r>
      <w:r w:rsidRPr="00AD5876">
        <w:rPr>
          <w:rFonts w:hint="eastAsia"/>
          <w:sz w:val="22"/>
          <w:szCs w:val="22"/>
        </w:rPr>
        <w:t>ų</w:t>
      </w:r>
      <w:r w:rsidRPr="00AD5876">
        <w:rPr>
          <w:sz w:val="22"/>
          <w:szCs w:val="22"/>
        </w:rPr>
        <w:t xml:space="preserve"> bandini</w:t>
      </w:r>
      <w:r w:rsidRPr="00AD5876">
        <w:rPr>
          <w:rFonts w:hint="eastAsia"/>
          <w:sz w:val="22"/>
          <w:szCs w:val="22"/>
        </w:rPr>
        <w:t>ų</w:t>
      </w:r>
      <w:r w:rsidRPr="00AD5876">
        <w:rPr>
          <w:sz w:val="22"/>
          <w:szCs w:val="22"/>
        </w:rPr>
        <w:t xml:space="preserve"> rezultat</w:t>
      </w:r>
      <w:r w:rsidRPr="00AD5876">
        <w:rPr>
          <w:rFonts w:hint="eastAsia"/>
          <w:sz w:val="22"/>
          <w:szCs w:val="22"/>
        </w:rPr>
        <w:t>ų</w:t>
      </w:r>
      <w:r w:rsidRPr="00AD5876">
        <w:rPr>
          <w:sz w:val="22"/>
          <w:szCs w:val="22"/>
        </w:rPr>
        <w:t xml:space="preserve"> atsikartojamumui patvirtinti. Suformuoti krateriai buvo išmatuoti ir charakterizuoti optiniu mikroskopu (</w:t>
      </w:r>
      <w:r w:rsidRPr="00AD5876">
        <w:rPr>
          <w:rFonts w:hint="eastAsia"/>
          <w:sz w:val="22"/>
          <w:szCs w:val="22"/>
        </w:rPr>
        <w:t>į</w:t>
      </w:r>
      <w:r w:rsidRPr="00AD5876">
        <w:rPr>
          <w:sz w:val="22"/>
          <w:szCs w:val="22"/>
        </w:rPr>
        <w:t>vertinti abliacijos slenksčiai, krateri</w:t>
      </w:r>
      <w:r w:rsidRPr="00AD5876">
        <w:rPr>
          <w:rFonts w:hint="eastAsia"/>
          <w:sz w:val="22"/>
          <w:szCs w:val="22"/>
        </w:rPr>
        <w:t>ų</w:t>
      </w:r>
      <w:r w:rsidRPr="00AD5876">
        <w:rPr>
          <w:sz w:val="22"/>
          <w:szCs w:val="22"/>
        </w:rPr>
        <w:t xml:space="preserve"> terminiai pažeidimai). Naudojant papli</w:t>
      </w:r>
      <w:r w:rsidRPr="00AD5876">
        <w:rPr>
          <w:rFonts w:hint="eastAsia"/>
          <w:sz w:val="22"/>
          <w:szCs w:val="22"/>
        </w:rPr>
        <w:t>ū</w:t>
      </w:r>
      <w:r w:rsidRPr="00AD5876">
        <w:rPr>
          <w:sz w:val="22"/>
          <w:szCs w:val="22"/>
        </w:rPr>
        <w:t>pas, lazerio ir medžiagos sąveikos trukm</w:t>
      </w:r>
      <w:r w:rsidRPr="00AD5876">
        <w:rPr>
          <w:rFonts w:hint="eastAsia"/>
          <w:sz w:val="22"/>
          <w:szCs w:val="22"/>
        </w:rPr>
        <w:t>ė</w:t>
      </w:r>
      <w:r w:rsidRPr="00AD5876">
        <w:rPr>
          <w:sz w:val="22"/>
          <w:szCs w:val="22"/>
        </w:rPr>
        <w:t xml:space="preserve"> padid</w:t>
      </w:r>
      <w:r w:rsidRPr="00AD5876">
        <w:rPr>
          <w:rFonts w:hint="eastAsia"/>
          <w:sz w:val="22"/>
          <w:szCs w:val="22"/>
        </w:rPr>
        <w:t>ė</w:t>
      </w:r>
      <w:r w:rsidRPr="00AD5876">
        <w:rPr>
          <w:sz w:val="22"/>
          <w:szCs w:val="22"/>
        </w:rPr>
        <w:t>jo iki šimt</w:t>
      </w:r>
      <w:r w:rsidRPr="00AD5876">
        <w:rPr>
          <w:rFonts w:hint="eastAsia"/>
          <w:sz w:val="22"/>
          <w:szCs w:val="22"/>
        </w:rPr>
        <w:t>ų</w:t>
      </w:r>
      <w:r w:rsidRPr="00AD5876">
        <w:rPr>
          <w:sz w:val="22"/>
          <w:szCs w:val="22"/>
        </w:rPr>
        <w:t xml:space="preserve"> nanosekundži</w:t>
      </w:r>
      <w:r w:rsidRPr="00AD5876">
        <w:rPr>
          <w:rFonts w:hint="eastAsia"/>
          <w:sz w:val="22"/>
          <w:szCs w:val="22"/>
        </w:rPr>
        <w:t>ų</w:t>
      </w:r>
      <w:r w:rsidRPr="00AD5876">
        <w:rPr>
          <w:sz w:val="22"/>
          <w:szCs w:val="22"/>
        </w:rPr>
        <w:t xml:space="preserve"> trukm</w:t>
      </w:r>
      <w:r w:rsidRPr="00AD5876">
        <w:rPr>
          <w:rFonts w:hint="eastAsia"/>
          <w:sz w:val="22"/>
          <w:szCs w:val="22"/>
        </w:rPr>
        <w:t>ė</w:t>
      </w:r>
      <w:r w:rsidRPr="00AD5876">
        <w:rPr>
          <w:sz w:val="22"/>
          <w:szCs w:val="22"/>
        </w:rPr>
        <w:t>s, lyginant su pavieniais fs ar ps trukm</w:t>
      </w:r>
      <w:r w:rsidRPr="00AD5876">
        <w:rPr>
          <w:rFonts w:hint="eastAsia"/>
          <w:sz w:val="22"/>
          <w:szCs w:val="22"/>
        </w:rPr>
        <w:t>ė</w:t>
      </w:r>
      <w:r w:rsidRPr="00AD5876">
        <w:rPr>
          <w:sz w:val="22"/>
          <w:szCs w:val="22"/>
        </w:rPr>
        <w:t>s impulsais. Tokia ilga sąveikos trukm</w:t>
      </w:r>
      <w:r w:rsidRPr="00AD5876">
        <w:rPr>
          <w:rFonts w:hint="eastAsia"/>
          <w:sz w:val="22"/>
          <w:szCs w:val="22"/>
        </w:rPr>
        <w:t>ė</w:t>
      </w:r>
      <w:r w:rsidRPr="00AD5876">
        <w:rPr>
          <w:sz w:val="22"/>
          <w:szCs w:val="22"/>
        </w:rPr>
        <w:t xml:space="preserve"> leido ultratrumpiems impulsams imituoti nanosekundinio lazerio veikimo principą ir efektyviai perlydyti paviršin</w:t>
      </w:r>
      <w:r w:rsidRPr="00AD5876">
        <w:rPr>
          <w:rFonts w:hint="eastAsia"/>
          <w:sz w:val="22"/>
          <w:szCs w:val="22"/>
        </w:rPr>
        <w:t>į</w:t>
      </w:r>
      <w:r w:rsidRPr="00AD5876">
        <w:rPr>
          <w:sz w:val="22"/>
          <w:szCs w:val="22"/>
        </w:rPr>
        <w:t xml:space="preserve"> medžiagos sluoksn</w:t>
      </w:r>
      <w:r w:rsidRPr="00AD5876">
        <w:rPr>
          <w:rFonts w:hint="eastAsia"/>
          <w:sz w:val="22"/>
          <w:szCs w:val="22"/>
        </w:rPr>
        <w:t>į</w:t>
      </w:r>
      <w:r w:rsidRPr="00AD5876">
        <w:rPr>
          <w:sz w:val="22"/>
          <w:szCs w:val="22"/>
        </w:rPr>
        <w:t>. D</w:t>
      </w:r>
      <w:r w:rsidRPr="00AD5876">
        <w:rPr>
          <w:rFonts w:hint="eastAsia"/>
          <w:sz w:val="22"/>
          <w:szCs w:val="22"/>
        </w:rPr>
        <w:t>ė</w:t>
      </w:r>
      <w:r w:rsidRPr="00AD5876">
        <w:rPr>
          <w:sz w:val="22"/>
          <w:szCs w:val="22"/>
        </w:rPr>
        <w:t>l mažesn</w:t>
      </w:r>
      <w:r w:rsidRPr="00AD5876">
        <w:rPr>
          <w:rFonts w:hint="eastAsia"/>
          <w:sz w:val="22"/>
          <w:szCs w:val="22"/>
        </w:rPr>
        <w:t>ė</w:t>
      </w:r>
      <w:r w:rsidRPr="00AD5876">
        <w:rPr>
          <w:sz w:val="22"/>
          <w:szCs w:val="22"/>
        </w:rPr>
        <w:t>s subimpuls</w:t>
      </w:r>
      <w:r w:rsidRPr="00AD5876">
        <w:rPr>
          <w:rFonts w:hint="eastAsia"/>
          <w:sz w:val="22"/>
          <w:szCs w:val="22"/>
        </w:rPr>
        <w:t>ų</w:t>
      </w:r>
      <w:r w:rsidRPr="00AD5876">
        <w:rPr>
          <w:sz w:val="22"/>
          <w:szCs w:val="22"/>
        </w:rPr>
        <w:t xml:space="preserve"> energijos sumaž</w:t>
      </w:r>
      <w:r w:rsidRPr="00AD5876">
        <w:rPr>
          <w:rFonts w:hint="eastAsia"/>
          <w:sz w:val="22"/>
          <w:szCs w:val="22"/>
        </w:rPr>
        <w:t>ė</w:t>
      </w:r>
      <w:r w:rsidRPr="00AD5876">
        <w:rPr>
          <w:sz w:val="22"/>
          <w:szCs w:val="22"/>
        </w:rPr>
        <w:t>jo netiesin</w:t>
      </w:r>
      <w:r w:rsidRPr="00AD5876">
        <w:rPr>
          <w:rFonts w:hint="eastAsia"/>
          <w:sz w:val="22"/>
          <w:szCs w:val="22"/>
        </w:rPr>
        <w:t>ė</w:t>
      </w:r>
      <w:r w:rsidRPr="00AD5876">
        <w:rPr>
          <w:sz w:val="22"/>
          <w:szCs w:val="22"/>
        </w:rPr>
        <w:t xml:space="preserve"> ir defektais paremta lazerin</w:t>
      </w:r>
      <w:r w:rsidRPr="00AD5876">
        <w:rPr>
          <w:rFonts w:hint="eastAsia"/>
          <w:sz w:val="22"/>
          <w:szCs w:val="22"/>
        </w:rPr>
        <w:t>ė</w:t>
      </w:r>
      <w:r w:rsidRPr="00AD5876">
        <w:rPr>
          <w:sz w:val="22"/>
          <w:szCs w:val="22"/>
        </w:rPr>
        <w:t>s spinduliuot</w:t>
      </w:r>
      <w:r w:rsidRPr="00AD5876">
        <w:rPr>
          <w:rFonts w:hint="eastAsia"/>
          <w:sz w:val="22"/>
          <w:szCs w:val="22"/>
        </w:rPr>
        <w:t>ė</w:t>
      </w:r>
      <w:r w:rsidRPr="00AD5876">
        <w:rPr>
          <w:sz w:val="22"/>
          <w:szCs w:val="22"/>
        </w:rPr>
        <w:t>s sugertis, kurią teko kompensuoti aukštesne lazerin</w:t>
      </w:r>
      <w:r w:rsidRPr="00AD5876">
        <w:rPr>
          <w:rFonts w:hint="eastAsia"/>
          <w:sz w:val="22"/>
          <w:szCs w:val="22"/>
        </w:rPr>
        <w:t>ė</w:t>
      </w:r>
      <w:r w:rsidRPr="00AD5876">
        <w:rPr>
          <w:sz w:val="22"/>
          <w:szCs w:val="22"/>
        </w:rPr>
        <w:t>s spinduliuot</w:t>
      </w:r>
      <w:r w:rsidRPr="00AD5876">
        <w:rPr>
          <w:rFonts w:hint="eastAsia"/>
          <w:sz w:val="22"/>
          <w:szCs w:val="22"/>
        </w:rPr>
        <w:t>ė</w:t>
      </w:r>
      <w:r w:rsidRPr="00AD5876">
        <w:rPr>
          <w:sz w:val="22"/>
          <w:szCs w:val="22"/>
        </w:rPr>
        <w:t>s galia. D</w:t>
      </w:r>
      <w:r w:rsidRPr="00AD5876">
        <w:rPr>
          <w:rFonts w:hint="eastAsia"/>
          <w:sz w:val="22"/>
          <w:szCs w:val="22"/>
        </w:rPr>
        <w:t>ė</w:t>
      </w:r>
      <w:r w:rsidRPr="00AD5876">
        <w:rPr>
          <w:sz w:val="22"/>
          <w:szCs w:val="22"/>
        </w:rPr>
        <w:t>l to abliacijos slenksčiai buvo didesni nei ultratrump</w:t>
      </w:r>
      <w:r w:rsidRPr="00AD5876">
        <w:rPr>
          <w:rFonts w:hint="eastAsia"/>
          <w:sz w:val="22"/>
          <w:szCs w:val="22"/>
        </w:rPr>
        <w:t>ų</w:t>
      </w:r>
      <w:r w:rsidRPr="00AD5876">
        <w:rPr>
          <w:sz w:val="22"/>
          <w:szCs w:val="22"/>
        </w:rPr>
        <w:t xml:space="preserve"> pavieni</w:t>
      </w:r>
      <w:r w:rsidRPr="00AD5876">
        <w:rPr>
          <w:rFonts w:hint="eastAsia"/>
          <w:sz w:val="22"/>
          <w:szCs w:val="22"/>
        </w:rPr>
        <w:t>ų</w:t>
      </w:r>
      <w:r w:rsidRPr="00AD5876">
        <w:rPr>
          <w:sz w:val="22"/>
          <w:szCs w:val="22"/>
        </w:rPr>
        <w:t xml:space="preserve"> impuls</w:t>
      </w:r>
      <w:r w:rsidRPr="00AD5876">
        <w:rPr>
          <w:rFonts w:hint="eastAsia"/>
          <w:sz w:val="22"/>
          <w:szCs w:val="22"/>
        </w:rPr>
        <w:t>ų</w:t>
      </w:r>
      <w:r w:rsidRPr="00AD5876">
        <w:rPr>
          <w:sz w:val="22"/>
          <w:szCs w:val="22"/>
        </w:rPr>
        <w:t>, bet išliko mažesni nei nanosekundini</w:t>
      </w:r>
      <w:r w:rsidRPr="00AD5876">
        <w:rPr>
          <w:rFonts w:hint="eastAsia"/>
          <w:sz w:val="22"/>
          <w:szCs w:val="22"/>
        </w:rPr>
        <w:t>ų</w:t>
      </w:r>
      <w:r w:rsidRPr="00AD5876">
        <w:rPr>
          <w:sz w:val="22"/>
          <w:szCs w:val="22"/>
        </w:rPr>
        <w:t xml:space="preserve"> impuls</w:t>
      </w:r>
      <w:r w:rsidRPr="00AD5876">
        <w:rPr>
          <w:rFonts w:hint="eastAsia"/>
          <w:sz w:val="22"/>
          <w:szCs w:val="22"/>
        </w:rPr>
        <w:t>ų</w:t>
      </w:r>
      <w:r w:rsidRPr="00AD5876">
        <w:rPr>
          <w:sz w:val="22"/>
          <w:szCs w:val="22"/>
        </w:rPr>
        <w:t xml:space="preserve"> atveju. Šis tyrimas parod</w:t>
      </w:r>
      <w:r w:rsidRPr="00AD5876">
        <w:rPr>
          <w:rFonts w:hint="eastAsia"/>
          <w:sz w:val="22"/>
          <w:szCs w:val="22"/>
        </w:rPr>
        <w:t>ė</w:t>
      </w:r>
      <w:r w:rsidRPr="00AD5876">
        <w:rPr>
          <w:sz w:val="22"/>
          <w:szCs w:val="22"/>
        </w:rPr>
        <w:t xml:space="preserve"> papli</w:t>
      </w:r>
      <w:r w:rsidRPr="00AD5876">
        <w:rPr>
          <w:rFonts w:hint="eastAsia"/>
          <w:sz w:val="22"/>
          <w:szCs w:val="22"/>
        </w:rPr>
        <w:t>ū</w:t>
      </w:r>
      <w:r w:rsidRPr="00AD5876">
        <w:rPr>
          <w:sz w:val="22"/>
          <w:szCs w:val="22"/>
        </w:rPr>
        <w:t>p</w:t>
      </w:r>
      <w:r w:rsidRPr="00AD5876">
        <w:rPr>
          <w:rFonts w:hint="eastAsia"/>
          <w:sz w:val="22"/>
          <w:szCs w:val="22"/>
        </w:rPr>
        <w:t>ų</w:t>
      </w:r>
      <w:r w:rsidRPr="00AD5876">
        <w:rPr>
          <w:sz w:val="22"/>
          <w:szCs w:val="22"/>
        </w:rPr>
        <w:t xml:space="preserve"> potencialą gauti panašaus lygio medžiagos paviršiaus aplydymą, esant didesniam proceso efektyvumui.</w:t>
      </w:r>
    </w:p>
    <w:p w14:paraId="20E26F80" w14:textId="77777777" w:rsidR="00AD5876" w:rsidRPr="00AD5876" w:rsidRDefault="00AD5876" w:rsidP="00AD5876">
      <w:pPr>
        <w:jc w:val="both"/>
        <w:rPr>
          <w:sz w:val="22"/>
          <w:szCs w:val="22"/>
        </w:rPr>
      </w:pPr>
      <w:r w:rsidRPr="00AD5876">
        <w:rPr>
          <w:sz w:val="22"/>
          <w:szCs w:val="22"/>
        </w:rPr>
        <w:t>Linij</w:t>
      </w:r>
      <w:r w:rsidRPr="00AD5876">
        <w:rPr>
          <w:rFonts w:hint="eastAsia"/>
          <w:sz w:val="22"/>
          <w:szCs w:val="22"/>
        </w:rPr>
        <w:t>ų</w:t>
      </w:r>
      <w:r w:rsidRPr="00AD5876">
        <w:rPr>
          <w:sz w:val="22"/>
          <w:szCs w:val="22"/>
        </w:rPr>
        <w:t xml:space="preserve"> formavimas. Buvo ištirta galimybe perovskito pavirši</w:t>
      </w:r>
      <w:r w:rsidRPr="00AD5876">
        <w:rPr>
          <w:rFonts w:hint="eastAsia"/>
          <w:sz w:val="22"/>
          <w:szCs w:val="22"/>
        </w:rPr>
        <w:t>ų</w:t>
      </w:r>
      <w:r w:rsidRPr="00AD5876">
        <w:rPr>
          <w:sz w:val="22"/>
          <w:szCs w:val="22"/>
        </w:rPr>
        <w:t xml:space="preserve"> pasyvuoti formuojant siauras periodines linijas. Tai atvert</w:t>
      </w:r>
      <w:r w:rsidRPr="00AD5876">
        <w:rPr>
          <w:rFonts w:hint="eastAsia"/>
          <w:sz w:val="22"/>
          <w:szCs w:val="22"/>
        </w:rPr>
        <w:t>ų</w:t>
      </w:r>
      <w:r w:rsidRPr="00AD5876">
        <w:rPr>
          <w:sz w:val="22"/>
          <w:szCs w:val="22"/>
        </w:rPr>
        <w:t xml:space="preserve"> galimybę valdyti lazerin</w:t>
      </w:r>
      <w:r w:rsidRPr="00AD5876">
        <w:rPr>
          <w:rFonts w:hint="eastAsia"/>
          <w:sz w:val="22"/>
          <w:szCs w:val="22"/>
        </w:rPr>
        <w:t>ė</w:t>
      </w:r>
      <w:r w:rsidRPr="00AD5876">
        <w:rPr>
          <w:sz w:val="22"/>
          <w:szCs w:val="22"/>
        </w:rPr>
        <w:t>s pasyvacijos lyg</w:t>
      </w:r>
      <w:r w:rsidRPr="00AD5876">
        <w:rPr>
          <w:rFonts w:hint="eastAsia"/>
          <w:sz w:val="22"/>
          <w:szCs w:val="22"/>
        </w:rPr>
        <w:t>į</w:t>
      </w:r>
      <w:r w:rsidRPr="00AD5876">
        <w:rPr>
          <w:sz w:val="22"/>
          <w:szCs w:val="22"/>
        </w:rPr>
        <w:t xml:space="preserve"> ir lazerinio proceso spartą (keičiant tarpus tarp linij</w:t>
      </w:r>
      <w:r w:rsidRPr="00AD5876">
        <w:rPr>
          <w:rFonts w:hint="eastAsia"/>
          <w:sz w:val="22"/>
          <w:szCs w:val="22"/>
        </w:rPr>
        <w:t>ų</w:t>
      </w:r>
      <w:r w:rsidRPr="00AD5876">
        <w:rPr>
          <w:sz w:val="22"/>
          <w:szCs w:val="22"/>
        </w:rPr>
        <w:t>). Ištirtas standartinis vieno impulso ir 5 - 11 subimpuls</w:t>
      </w:r>
      <w:r w:rsidRPr="00AD5876">
        <w:rPr>
          <w:rFonts w:hint="eastAsia"/>
          <w:sz w:val="22"/>
          <w:szCs w:val="22"/>
        </w:rPr>
        <w:t>ų</w:t>
      </w:r>
      <w:r w:rsidRPr="00AD5876">
        <w:rPr>
          <w:sz w:val="22"/>
          <w:szCs w:val="22"/>
        </w:rPr>
        <w:t xml:space="preserve"> papli</w:t>
      </w:r>
      <w:r w:rsidRPr="00AD5876">
        <w:rPr>
          <w:rFonts w:hint="eastAsia"/>
          <w:sz w:val="22"/>
          <w:szCs w:val="22"/>
        </w:rPr>
        <w:t>ū</w:t>
      </w:r>
      <w:r w:rsidRPr="00AD5876">
        <w:rPr>
          <w:sz w:val="22"/>
          <w:szCs w:val="22"/>
        </w:rPr>
        <w:t>poje režimai. Taip pat buvo keičiamas lazerin</w:t>
      </w:r>
      <w:r w:rsidRPr="00AD5876">
        <w:rPr>
          <w:rFonts w:hint="eastAsia"/>
          <w:sz w:val="22"/>
          <w:szCs w:val="22"/>
        </w:rPr>
        <w:t>ė</w:t>
      </w:r>
      <w:r w:rsidRPr="00AD5876">
        <w:rPr>
          <w:sz w:val="22"/>
          <w:szCs w:val="22"/>
        </w:rPr>
        <w:t>s spinduliuot</w:t>
      </w:r>
      <w:r w:rsidRPr="00AD5876">
        <w:rPr>
          <w:rFonts w:hint="eastAsia"/>
          <w:sz w:val="22"/>
          <w:szCs w:val="22"/>
        </w:rPr>
        <w:t>ė</w:t>
      </w:r>
      <w:r w:rsidRPr="00AD5876">
        <w:rPr>
          <w:sz w:val="22"/>
          <w:szCs w:val="22"/>
        </w:rPr>
        <w:t>s skenavimo greitis (0,1 – 1 m/s), impuls</w:t>
      </w:r>
      <w:r w:rsidRPr="00AD5876">
        <w:rPr>
          <w:rFonts w:hint="eastAsia"/>
          <w:sz w:val="22"/>
          <w:szCs w:val="22"/>
        </w:rPr>
        <w:t>ų</w:t>
      </w:r>
      <w:r w:rsidRPr="00AD5876">
        <w:rPr>
          <w:sz w:val="22"/>
          <w:szCs w:val="22"/>
        </w:rPr>
        <w:t xml:space="preserve"> dažnis (0,1 – 1 MHz), lazerio pluošto dydis ant sug</w:t>
      </w:r>
      <w:r w:rsidRPr="00AD5876">
        <w:rPr>
          <w:rFonts w:hint="eastAsia"/>
          <w:sz w:val="22"/>
          <w:szCs w:val="22"/>
        </w:rPr>
        <w:t>ė</w:t>
      </w:r>
      <w:r w:rsidRPr="00AD5876">
        <w:rPr>
          <w:sz w:val="22"/>
          <w:szCs w:val="22"/>
        </w:rPr>
        <w:t>riklio paviršiaus (pluošto išfokusavimas 0 – 800 µm diapazone) ir skirtingos impuls</w:t>
      </w:r>
      <w:r w:rsidRPr="00AD5876">
        <w:rPr>
          <w:rFonts w:hint="eastAsia"/>
          <w:sz w:val="22"/>
          <w:szCs w:val="22"/>
        </w:rPr>
        <w:t>ų</w:t>
      </w:r>
      <w:r w:rsidRPr="00AD5876">
        <w:rPr>
          <w:sz w:val="22"/>
          <w:szCs w:val="22"/>
        </w:rPr>
        <w:t xml:space="preserve"> trukm</w:t>
      </w:r>
      <w:r w:rsidRPr="00AD5876">
        <w:rPr>
          <w:rFonts w:hint="eastAsia"/>
          <w:sz w:val="22"/>
          <w:szCs w:val="22"/>
        </w:rPr>
        <w:t>ė</w:t>
      </w:r>
      <w:r w:rsidRPr="00AD5876">
        <w:rPr>
          <w:sz w:val="22"/>
          <w:szCs w:val="22"/>
        </w:rPr>
        <w:t>s (176 fs – 10 ps). Kiekvienas režimas pakartotas kelis kartus atsikartojamumui patikrinti. Iš viso ištirta virš 500 režim</w:t>
      </w:r>
      <w:r w:rsidRPr="00AD5876">
        <w:rPr>
          <w:rFonts w:hint="eastAsia"/>
          <w:sz w:val="22"/>
          <w:szCs w:val="22"/>
        </w:rPr>
        <w:t>ų</w:t>
      </w:r>
      <w:r w:rsidRPr="00AD5876">
        <w:rPr>
          <w:sz w:val="22"/>
          <w:szCs w:val="22"/>
        </w:rPr>
        <w:t xml:space="preserve">. Apdirbtos celes buvo išanalizuotos optiniu mikroskopu ir profilometru, paviršiaus kokybei ir pašalinto sluoksnio storiui </w:t>
      </w:r>
      <w:r w:rsidRPr="00AD5876">
        <w:rPr>
          <w:rFonts w:hint="eastAsia"/>
          <w:sz w:val="22"/>
          <w:szCs w:val="22"/>
        </w:rPr>
        <w:t>į</w:t>
      </w:r>
      <w:r w:rsidRPr="00AD5876">
        <w:rPr>
          <w:sz w:val="22"/>
          <w:szCs w:val="22"/>
        </w:rPr>
        <w:t>vertinti. Rezultatai parod</w:t>
      </w:r>
      <w:r w:rsidRPr="00AD5876">
        <w:rPr>
          <w:rFonts w:hint="eastAsia"/>
          <w:sz w:val="22"/>
          <w:szCs w:val="22"/>
        </w:rPr>
        <w:t>ė</w:t>
      </w:r>
      <w:r w:rsidRPr="00AD5876">
        <w:rPr>
          <w:sz w:val="22"/>
          <w:szCs w:val="22"/>
        </w:rPr>
        <w:t>, kad papli</w:t>
      </w:r>
      <w:r w:rsidRPr="00AD5876">
        <w:rPr>
          <w:rFonts w:hint="eastAsia"/>
          <w:sz w:val="22"/>
          <w:szCs w:val="22"/>
        </w:rPr>
        <w:t>ū</w:t>
      </w:r>
      <w:r w:rsidRPr="00AD5876">
        <w:rPr>
          <w:sz w:val="22"/>
          <w:szCs w:val="22"/>
        </w:rPr>
        <w:t>p</w:t>
      </w:r>
      <w:r w:rsidRPr="00AD5876">
        <w:rPr>
          <w:rFonts w:hint="eastAsia"/>
          <w:sz w:val="22"/>
          <w:szCs w:val="22"/>
        </w:rPr>
        <w:t>ų</w:t>
      </w:r>
      <w:r w:rsidRPr="00AD5876">
        <w:rPr>
          <w:sz w:val="22"/>
          <w:szCs w:val="22"/>
        </w:rPr>
        <w:t xml:space="preserve"> panaudojimas padidino lazerinio proceso selektyvumą ir leido dvigubai sumažinti mažiausią nuimamą perovskito sluoksnio stor</w:t>
      </w:r>
      <w:r w:rsidRPr="00AD5876">
        <w:rPr>
          <w:rFonts w:hint="eastAsia"/>
          <w:sz w:val="22"/>
          <w:szCs w:val="22"/>
        </w:rPr>
        <w:t>į</w:t>
      </w:r>
      <w:r w:rsidRPr="00AD5876">
        <w:rPr>
          <w:sz w:val="22"/>
          <w:szCs w:val="22"/>
        </w:rPr>
        <w:t>, paliekant apie 70 % storio sluoksn</w:t>
      </w:r>
      <w:r w:rsidRPr="00AD5876">
        <w:rPr>
          <w:rFonts w:hint="eastAsia"/>
          <w:sz w:val="22"/>
          <w:szCs w:val="22"/>
        </w:rPr>
        <w:t>į</w:t>
      </w:r>
      <w:r w:rsidRPr="00AD5876">
        <w:rPr>
          <w:sz w:val="22"/>
          <w:szCs w:val="22"/>
        </w:rPr>
        <w:t>. Nepaisant to, pašalintas medžiagos kiekis vis dar buvo ženkliai per didelis. Pašalinamas sluoksnis tur</w:t>
      </w:r>
      <w:r w:rsidRPr="00AD5876">
        <w:rPr>
          <w:rFonts w:hint="eastAsia"/>
          <w:sz w:val="22"/>
          <w:szCs w:val="22"/>
        </w:rPr>
        <w:t>ė</w:t>
      </w:r>
      <w:r w:rsidRPr="00AD5876">
        <w:rPr>
          <w:sz w:val="22"/>
          <w:szCs w:val="22"/>
        </w:rPr>
        <w:t>t</w:t>
      </w:r>
      <w:r w:rsidRPr="00AD5876">
        <w:rPr>
          <w:rFonts w:hint="eastAsia"/>
          <w:sz w:val="22"/>
          <w:szCs w:val="22"/>
        </w:rPr>
        <w:t>ų</w:t>
      </w:r>
      <w:r w:rsidRPr="00AD5876">
        <w:rPr>
          <w:sz w:val="22"/>
          <w:szCs w:val="22"/>
        </w:rPr>
        <w:t xml:space="preserve"> b</w:t>
      </w:r>
      <w:r w:rsidRPr="00AD5876">
        <w:rPr>
          <w:rFonts w:hint="eastAsia"/>
          <w:sz w:val="22"/>
          <w:szCs w:val="22"/>
        </w:rPr>
        <w:t>ū</w:t>
      </w:r>
      <w:r w:rsidRPr="00AD5876">
        <w:rPr>
          <w:sz w:val="22"/>
          <w:szCs w:val="22"/>
        </w:rPr>
        <w:t>ti papildomai sumažintas bent 2 kartus, kad j</w:t>
      </w:r>
      <w:r w:rsidRPr="00AD5876">
        <w:rPr>
          <w:rFonts w:hint="eastAsia"/>
          <w:sz w:val="22"/>
          <w:szCs w:val="22"/>
        </w:rPr>
        <w:t>į</w:t>
      </w:r>
      <w:r w:rsidRPr="00AD5876">
        <w:rPr>
          <w:sz w:val="22"/>
          <w:szCs w:val="22"/>
        </w:rPr>
        <w:t xml:space="preserve"> b</w:t>
      </w:r>
      <w:r w:rsidRPr="00AD5876">
        <w:rPr>
          <w:rFonts w:hint="eastAsia"/>
          <w:sz w:val="22"/>
          <w:szCs w:val="22"/>
        </w:rPr>
        <w:t>ū</w:t>
      </w:r>
      <w:r w:rsidRPr="00AD5876">
        <w:rPr>
          <w:sz w:val="22"/>
          <w:szCs w:val="22"/>
        </w:rPr>
        <w:t>t</w:t>
      </w:r>
      <w:r w:rsidRPr="00AD5876">
        <w:rPr>
          <w:rFonts w:hint="eastAsia"/>
          <w:sz w:val="22"/>
          <w:szCs w:val="22"/>
        </w:rPr>
        <w:t>ų</w:t>
      </w:r>
      <w:r w:rsidRPr="00AD5876">
        <w:rPr>
          <w:sz w:val="22"/>
          <w:szCs w:val="22"/>
        </w:rPr>
        <w:t xml:space="preserve"> galima pritaikyti PVK celi</w:t>
      </w:r>
      <w:r w:rsidRPr="00AD5876">
        <w:rPr>
          <w:rFonts w:hint="eastAsia"/>
          <w:sz w:val="22"/>
          <w:szCs w:val="22"/>
        </w:rPr>
        <w:t>ų</w:t>
      </w:r>
      <w:r w:rsidRPr="00AD5876">
        <w:rPr>
          <w:sz w:val="22"/>
          <w:szCs w:val="22"/>
        </w:rPr>
        <w:t xml:space="preserve"> strukt</w:t>
      </w:r>
      <w:r w:rsidRPr="00AD5876">
        <w:rPr>
          <w:rFonts w:hint="eastAsia"/>
          <w:sz w:val="22"/>
          <w:szCs w:val="22"/>
        </w:rPr>
        <w:t>ū</w:t>
      </w:r>
      <w:r w:rsidRPr="00AD5876">
        <w:rPr>
          <w:sz w:val="22"/>
          <w:szCs w:val="22"/>
        </w:rPr>
        <w:t>rinimui. Taigi, paskir</w:t>
      </w:r>
      <w:r w:rsidRPr="00AD5876">
        <w:rPr>
          <w:rFonts w:hint="eastAsia"/>
          <w:sz w:val="22"/>
          <w:szCs w:val="22"/>
        </w:rPr>
        <w:t>ų</w:t>
      </w:r>
      <w:r w:rsidRPr="00AD5876">
        <w:rPr>
          <w:sz w:val="22"/>
          <w:szCs w:val="22"/>
        </w:rPr>
        <w:t xml:space="preserve"> linij</w:t>
      </w:r>
      <w:r w:rsidRPr="00AD5876">
        <w:rPr>
          <w:rFonts w:hint="eastAsia"/>
          <w:sz w:val="22"/>
          <w:szCs w:val="22"/>
        </w:rPr>
        <w:t>ų</w:t>
      </w:r>
      <w:r w:rsidRPr="00AD5876">
        <w:rPr>
          <w:sz w:val="22"/>
          <w:szCs w:val="22"/>
        </w:rPr>
        <w:t xml:space="preserve"> formavimas periodiniam PVK sluoksnio pasyvavimui nebuvo išbandytas. Atlikta energijos dispersijos analiz</w:t>
      </w:r>
      <w:r w:rsidRPr="00AD5876">
        <w:rPr>
          <w:rFonts w:hint="eastAsia"/>
          <w:sz w:val="22"/>
          <w:szCs w:val="22"/>
        </w:rPr>
        <w:t>ė</w:t>
      </w:r>
      <w:r w:rsidRPr="00AD5876">
        <w:rPr>
          <w:sz w:val="22"/>
          <w:szCs w:val="22"/>
        </w:rPr>
        <w:t xml:space="preserve"> analize ismatuotuose spektruose ženkli</w:t>
      </w:r>
      <w:r w:rsidRPr="00AD5876">
        <w:rPr>
          <w:rFonts w:hint="eastAsia"/>
          <w:sz w:val="22"/>
          <w:szCs w:val="22"/>
        </w:rPr>
        <w:t>ų</w:t>
      </w:r>
      <w:r w:rsidRPr="00AD5876">
        <w:rPr>
          <w:sz w:val="22"/>
          <w:szCs w:val="22"/>
        </w:rPr>
        <w:t xml:space="preserve"> sugeriklio pokyči</w:t>
      </w:r>
      <w:r w:rsidRPr="00AD5876">
        <w:rPr>
          <w:rFonts w:hint="eastAsia"/>
          <w:sz w:val="22"/>
          <w:szCs w:val="22"/>
        </w:rPr>
        <w:t>ų</w:t>
      </w:r>
      <w:r w:rsidRPr="00AD5876">
        <w:rPr>
          <w:sz w:val="22"/>
          <w:szCs w:val="22"/>
        </w:rPr>
        <w:t xml:space="preserve"> neužfiksavo. Atlikti EDS matavimai parod</w:t>
      </w:r>
      <w:r w:rsidRPr="00AD5876">
        <w:rPr>
          <w:rFonts w:hint="eastAsia"/>
          <w:sz w:val="22"/>
          <w:szCs w:val="22"/>
        </w:rPr>
        <w:t>ė</w:t>
      </w:r>
      <w:r w:rsidRPr="00AD5876">
        <w:rPr>
          <w:sz w:val="22"/>
          <w:szCs w:val="22"/>
        </w:rPr>
        <w:t>, kad sug</w:t>
      </w:r>
      <w:r w:rsidRPr="00AD5876">
        <w:rPr>
          <w:rFonts w:hint="eastAsia"/>
          <w:sz w:val="22"/>
          <w:szCs w:val="22"/>
        </w:rPr>
        <w:t>ė</w:t>
      </w:r>
      <w:r w:rsidRPr="00AD5876">
        <w:rPr>
          <w:sz w:val="22"/>
          <w:szCs w:val="22"/>
        </w:rPr>
        <w:t>riklio stechiometrija beveik nepakito: išmatuotos jodo, anglies ir švino koncentracijos kito labai nežymiai. Tai parodo aukštą lazerinio proceso kokybę.</w:t>
      </w:r>
    </w:p>
    <w:p w14:paraId="07AE0DCC" w14:textId="29DC471C" w:rsidR="00AD5876" w:rsidRDefault="00AD5876" w:rsidP="00AD5876">
      <w:pPr>
        <w:jc w:val="both"/>
        <w:rPr>
          <w:sz w:val="22"/>
          <w:szCs w:val="22"/>
        </w:rPr>
      </w:pPr>
      <w:r w:rsidRPr="00AD5876">
        <w:rPr>
          <w:sz w:val="22"/>
          <w:szCs w:val="22"/>
        </w:rPr>
        <w:t>Plot</w:t>
      </w:r>
      <w:r w:rsidRPr="00AD5876">
        <w:rPr>
          <w:rFonts w:hint="eastAsia"/>
          <w:sz w:val="22"/>
          <w:szCs w:val="22"/>
        </w:rPr>
        <w:t>ų</w:t>
      </w:r>
      <w:r w:rsidRPr="00AD5876">
        <w:rPr>
          <w:sz w:val="22"/>
          <w:szCs w:val="22"/>
        </w:rPr>
        <w:t xml:space="preserve"> formavimas. Buvo formuojamos periodin</w:t>
      </w:r>
      <w:r w:rsidRPr="00AD5876">
        <w:rPr>
          <w:rFonts w:hint="eastAsia"/>
          <w:sz w:val="22"/>
          <w:szCs w:val="22"/>
        </w:rPr>
        <w:t>ė</w:t>
      </w:r>
      <w:r w:rsidRPr="00AD5876">
        <w:rPr>
          <w:sz w:val="22"/>
          <w:szCs w:val="22"/>
        </w:rPr>
        <w:t>s linijos PVK sug</w:t>
      </w:r>
      <w:r w:rsidRPr="00AD5876">
        <w:rPr>
          <w:rFonts w:hint="eastAsia"/>
          <w:sz w:val="22"/>
          <w:szCs w:val="22"/>
        </w:rPr>
        <w:t>ė</w:t>
      </w:r>
      <w:r w:rsidRPr="00AD5876">
        <w:rPr>
          <w:sz w:val="22"/>
          <w:szCs w:val="22"/>
        </w:rPr>
        <w:t>riklio paviršiuje ir mažinamas tarpas tarp linij</w:t>
      </w:r>
      <w:r w:rsidRPr="00AD5876">
        <w:rPr>
          <w:rFonts w:hint="eastAsia"/>
          <w:sz w:val="22"/>
          <w:szCs w:val="22"/>
        </w:rPr>
        <w:t>ų</w:t>
      </w:r>
      <w:r w:rsidRPr="00AD5876">
        <w:rPr>
          <w:sz w:val="22"/>
          <w:szCs w:val="22"/>
        </w:rPr>
        <w:t xml:space="preserve"> tol, kol linijos susijung</w:t>
      </w:r>
      <w:r w:rsidRPr="00AD5876">
        <w:rPr>
          <w:rFonts w:hint="eastAsia"/>
          <w:sz w:val="22"/>
          <w:szCs w:val="22"/>
        </w:rPr>
        <w:t>ė</w:t>
      </w:r>
      <w:r w:rsidRPr="00AD5876">
        <w:rPr>
          <w:sz w:val="22"/>
          <w:szCs w:val="22"/>
        </w:rPr>
        <w:t xml:space="preserve"> ir sudar</w:t>
      </w:r>
      <w:r w:rsidRPr="00AD5876">
        <w:rPr>
          <w:rFonts w:hint="eastAsia"/>
          <w:sz w:val="22"/>
          <w:szCs w:val="22"/>
        </w:rPr>
        <w:t>ė</w:t>
      </w:r>
      <w:r w:rsidRPr="00AD5876">
        <w:rPr>
          <w:sz w:val="22"/>
          <w:szCs w:val="22"/>
        </w:rPr>
        <w:t xml:space="preserve"> vientisą lazeriu paveiktą pavirši</w:t>
      </w:r>
      <w:r w:rsidRPr="00AD5876">
        <w:rPr>
          <w:rFonts w:hint="eastAsia"/>
          <w:sz w:val="22"/>
          <w:szCs w:val="22"/>
        </w:rPr>
        <w:t>ų</w:t>
      </w:r>
      <w:r w:rsidRPr="00AD5876">
        <w:rPr>
          <w:sz w:val="22"/>
          <w:szCs w:val="22"/>
        </w:rPr>
        <w:t>. Tarpas tarp linij</w:t>
      </w:r>
      <w:r w:rsidRPr="00AD5876">
        <w:rPr>
          <w:rFonts w:hint="eastAsia"/>
          <w:sz w:val="22"/>
          <w:szCs w:val="22"/>
        </w:rPr>
        <w:t>ų</w:t>
      </w:r>
      <w:r w:rsidRPr="00AD5876">
        <w:rPr>
          <w:sz w:val="22"/>
          <w:szCs w:val="22"/>
        </w:rPr>
        <w:t xml:space="preserve"> buvo keičiamas 4 - 30 μm diapazone. Ištirtas standartinis vieno impulso ir 5 - 11 subimpuls</w:t>
      </w:r>
      <w:r w:rsidRPr="00AD5876">
        <w:rPr>
          <w:rFonts w:hint="eastAsia"/>
          <w:sz w:val="22"/>
          <w:szCs w:val="22"/>
        </w:rPr>
        <w:t>ų</w:t>
      </w:r>
      <w:r w:rsidRPr="00AD5876">
        <w:rPr>
          <w:sz w:val="22"/>
          <w:szCs w:val="22"/>
        </w:rPr>
        <w:t xml:space="preserve"> papli</w:t>
      </w:r>
      <w:r w:rsidRPr="00AD5876">
        <w:rPr>
          <w:rFonts w:hint="eastAsia"/>
          <w:sz w:val="22"/>
          <w:szCs w:val="22"/>
        </w:rPr>
        <w:t>ū</w:t>
      </w:r>
      <w:r w:rsidRPr="00AD5876">
        <w:rPr>
          <w:sz w:val="22"/>
          <w:szCs w:val="22"/>
        </w:rPr>
        <w:t>poje režimai. Taip pat buvo keičiamas lazerin</w:t>
      </w:r>
      <w:r w:rsidRPr="00AD5876">
        <w:rPr>
          <w:rFonts w:hint="eastAsia"/>
          <w:sz w:val="22"/>
          <w:szCs w:val="22"/>
        </w:rPr>
        <w:t>ė</w:t>
      </w:r>
      <w:r w:rsidRPr="00AD5876">
        <w:rPr>
          <w:sz w:val="22"/>
          <w:szCs w:val="22"/>
        </w:rPr>
        <w:t>s spinduliuot</w:t>
      </w:r>
      <w:r w:rsidRPr="00AD5876">
        <w:rPr>
          <w:rFonts w:hint="eastAsia"/>
          <w:sz w:val="22"/>
          <w:szCs w:val="22"/>
        </w:rPr>
        <w:t>ė</w:t>
      </w:r>
      <w:r w:rsidRPr="00AD5876">
        <w:rPr>
          <w:sz w:val="22"/>
          <w:szCs w:val="22"/>
        </w:rPr>
        <w:t>s skenavimo greitis (0,1 – 1 m/s), impuls</w:t>
      </w:r>
      <w:r w:rsidRPr="00AD5876">
        <w:rPr>
          <w:rFonts w:hint="eastAsia"/>
          <w:sz w:val="22"/>
          <w:szCs w:val="22"/>
        </w:rPr>
        <w:t>ų</w:t>
      </w:r>
      <w:r w:rsidRPr="00AD5876">
        <w:rPr>
          <w:sz w:val="22"/>
          <w:szCs w:val="22"/>
        </w:rPr>
        <w:t xml:space="preserve"> dažnis (0,1 – 1 MHz), lazerio pluošto dydis ant sug</w:t>
      </w:r>
      <w:r w:rsidRPr="00AD5876">
        <w:rPr>
          <w:rFonts w:hint="eastAsia"/>
          <w:sz w:val="22"/>
          <w:szCs w:val="22"/>
        </w:rPr>
        <w:t>ė</w:t>
      </w:r>
      <w:r w:rsidRPr="00AD5876">
        <w:rPr>
          <w:sz w:val="22"/>
          <w:szCs w:val="22"/>
        </w:rPr>
        <w:t>riklio paviršiaus (pluošto išfokusavimas 0 – 800 µm diapazone) ir skirtingos impuls</w:t>
      </w:r>
      <w:r w:rsidRPr="00AD5876">
        <w:rPr>
          <w:rFonts w:hint="eastAsia"/>
          <w:sz w:val="22"/>
          <w:szCs w:val="22"/>
        </w:rPr>
        <w:t>ų</w:t>
      </w:r>
      <w:r w:rsidRPr="00AD5876">
        <w:rPr>
          <w:sz w:val="22"/>
          <w:szCs w:val="22"/>
        </w:rPr>
        <w:t xml:space="preserve"> trukm</w:t>
      </w:r>
      <w:r w:rsidRPr="00AD5876">
        <w:rPr>
          <w:rFonts w:hint="eastAsia"/>
          <w:sz w:val="22"/>
          <w:szCs w:val="22"/>
        </w:rPr>
        <w:t>ė</w:t>
      </w:r>
      <w:r w:rsidRPr="00AD5876">
        <w:rPr>
          <w:sz w:val="22"/>
          <w:szCs w:val="22"/>
        </w:rPr>
        <w:t xml:space="preserve">s (176 fs – 10 ps). Apdirbtos celes buvo išanalizuotos optiniu mikroskopu ir profilometru, paviršiaus kokybei ir pašalinto sluoksnio storiams </w:t>
      </w:r>
      <w:r w:rsidRPr="00AD5876">
        <w:rPr>
          <w:rFonts w:hint="eastAsia"/>
          <w:sz w:val="22"/>
          <w:szCs w:val="22"/>
        </w:rPr>
        <w:t>į</w:t>
      </w:r>
      <w:r w:rsidRPr="00AD5876">
        <w:rPr>
          <w:sz w:val="22"/>
          <w:szCs w:val="22"/>
        </w:rPr>
        <w:t>vertinti. Rezultatai parod</w:t>
      </w:r>
      <w:r w:rsidRPr="00AD5876">
        <w:rPr>
          <w:rFonts w:hint="eastAsia"/>
          <w:sz w:val="22"/>
          <w:szCs w:val="22"/>
        </w:rPr>
        <w:t>ė</w:t>
      </w:r>
      <w:r w:rsidRPr="00AD5876">
        <w:rPr>
          <w:sz w:val="22"/>
          <w:szCs w:val="22"/>
        </w:rPr>
        <w:t>, kad galima tolygiai pašalinti plonus (iki 50 nm storio sluoksnius) naudojant vieno impulso ir 5 subimpuls</w:t>
      </w:r>
      <w:r w:rsidRPr="00AD5876">
        <w:rPr>
          <w:rFonts w:hint="eastAsia"/>
          <w:sz w:val="22"/>
          <w:szCs w:val="22"/>
        </w:rPr>
        <w:t>ų</w:t>
      </w:r>
      <w:r w:rsidRPr="00AD5876">
        <w:rPr>
          <w:sz w:val="22"/>
          <w:szCs w:val="22"/>
        </w:rPr>
        <w:t xml:space="preserve"> papliupoje režimus su minimaliais paviršiaus pažeidimais. Nepaisant to, papli</w:t>
      </w:r>
      <w:r w:rsidRPr="00AD5876">
        <w:rPr>
          <w:rFonts w:hint="eastAsia"/>
          <w:sz w:val="22"/>
          <w:szCs w:val="22"/>
        </w:rPr>
        <w:t>ū</w:t>
      </w:r>
      <w:r w:rsidRPr="00AD5876">
        <w:rPr>
          <w:sz w:val="22"/>
          <w:szCs w:val="22"/>
        </w:rPr>
        <w:t>p</w:t>
      </w:r>
      <w:r w:rsidRPr="00AD5876">
        <w:rPr>
          <w:rFonts w:hint="eastAsia"/>
          <w:sz w:val="22"/>
          <w:szCs w:val="22"/>
        </w:rPr>
        <w:t>ų</w:t>
      </w:r>
      <w:r w:rsidRPr="00AD5876">
        <w:rPr>
          <w:sz w:val="22"/>
          <w:szCs w:val="22"/>
        </w:rPr>
        <w:t xml:space="preserve"> režimas pasiek</w:t>
      </w:r>
      <w:r w:rsidRPr="00AD5876">
        <w:rPr>
          <w:rFonts w:hint="eastAsia"/>
          <w:sz w:val="22"/>
          <w:szCs w:val="22"/>
        </w:rPr>
        <w:t>ė</w:t>
      </w:r>
      <w:r w:rsidRPr="00AD5876">
        <w:rPr>
          <w:sz w:val="22"/>
          <w:szCs w:val="22"/>
        </w:rPr>
        <w:t xml:space="preserve"> 6 kartus didesnę apdirbimo spartą, o pats procesas buvo stabilesnis už vieno impulso režimą (mažiau jautrus perovskito paviršiaus </w:t>
      </w:r>
      <w:r w:rsidRPr="00AD5876">
        <w:rPr>
          <w:sz w:val="22"/>
          <w:szCs w:val="22"/>
        </w:rPr>
        <w:lastRenderedPageBreak/>
        <w:t>kokyb</w:t>
      </w:r>
      <w:r w:rsidRPr="00AD5876">
        <w:rPr>
          <w:rFonts w:hint="eastAsia"/>
          <w:sz w:val="22"/>
          <w:szCs w:val="22"/>
        </w:rPr>
        <w:t>ė</w:t>
      </w:r>
      <w:r w:rsidRPr="00AD5876">
        <w:rPr>
          <w:sz w:val="22"/>
          <w:szCs w:val="22"/>
        </w:rPr>
        <w:t>s fliuktuacijoms). Tai buvo didžiausią potencialą turintis režimas. Buvo atrinkti papildomi 10 režim</w:t>
      </w:r>
      <w:r w:rsidRPr="00AD5876">
        <w:rPr>
          <w:rFonts w:hint="eastAsia"/>
          <w:sz w:val="22"/>
          <w:szCs w:val="22"/>
        </w:rPr>
        <w:t>ų</w:t>
      </w:r>
      <w:r w:rsidRPr="00AD5876">
        <w:rPr>
          <w:sz w:val="22"/>
          <w:szCs w:val="22"/>
        </w:rPr>
        <w:t>, kurie pašalino skirtingo storio sluoksnius 30 – 270 nm ribose. Kiekvienu režimu buvo apdirbtos mažiausiai po penkias subceles, kuri</w:t>
      </w:r>
      <w:r w:rsidRPr="00AD5876">
        <w:rPr>
          <w:rFonts w:hint="eastAsia"/>
          <w:sz w:val="22"/>
          <w:szCs w:val="22"/>
        </w:rPr>
        <w:t>ų</w:t>
      </w:r>
      <w:r w:rsidRPr="00AD5876">
        <w:rPr>
          <w:sz w:val="22"/>
          <w:szCs w:val="22"/>
        </w:rPr>
        <w:t xml:space="preserve"> plotas buvo 3,3 ×2,3 cm2. Cel</w:t>
      </w:r>
      <w:r w:rsidRPr="00AD5876">
        <w:rPr>
          <w:rFonts w:hint="eastAsia"/>
          <w:sz w:val="22"/>
          <w:szCs w:val="22"/>
        </w:rPr>
        <w:t>ė</w:t>
      </w:r>
      <w:r w:rsidRPr="00AD5876">
        <w:rPr>
          <w:sz w:val="22"/>
          <w:szCs w:val="22"/>
        </w:rPr>
        <w:t>s po lazerinio proceso buvo išvakuumuotos vakuumatoriumi (prieš vakuumavimą paketai buvo užpildyti inertin</w:t>
      </w:r>
      <w:r w:rsidRPr="00AD5876">
        <w:rPr>
          <w:rFonts w:hint="eastAsia"/>
          <w:sz w:val="22"/>
          <w:szCs w:val="22"/>
        </w:rPr>
        <w:t>ė</w:t>
      </w:r>
      <w:r w:rsidRPr="00AD5876">
        <w:rPr>
          <w:sz w:val="22"/>
          <w:szCs w:val="22"/>
        </w:rPr>
        <w:t>mis dujomis). Tyrimas parod</w:t>
      </w:r>
      <w:r w:rsidRPr="00AD5876">
        <w:rPr>
          <w:rFonts w:hint="eastAsia"/>
          <w:sz w:val="22"/>
          <w:szCs w:val="22"/>
        </w:rPr>
        <w:t>ė</w:t>
      </w:r>
      <w:r w:rsidRPr="00AD5876">
        <w:rPr>
          <w:sz w:val="22"/>
          <w:szCs w:val="22"/>
        </w:rPr>
        <w:t>, kad naudojant papli</w:t>
      </w:r>
      <w:r w:rsidRPr="00AD5876">
        <w:rPr>
          <w:rFonts w:hint="eastAsia"/>
          <w:sz w:val="22"/>
          <w:szCs w:val="22"/>
        </w:rPr>
        <w:t>ū</w:t>
      </w:r>
      <w:r w:rsidRPr="00AD5876">
        <w:rPr>
          <w:sz w:val="22"/>
          <w:szCs w:val="22"/>
        </w:rPr>
        <w:t>pas galima sparčiau ir stabiliau pašalinti ploną perovskito paviršiaus sluoksn</w:t>
      </w:r>
      <w:r w:rsidRPr="00AD5876">
        <w:rPr>
          <w:rFonts w:hint="eastAsia"/>
          <w:sz w:val="22"/>
          <w:szCs w:val="22"/>
        </w:rPr>
        <w:t>į</w:t>
      </w:r>
      <w:r w:rsidRPr="00AD5876">
        <w:rPr>
          <w:sz w:val="22"/>
          <w:szCs w:val="22"/>
        </w:rPr>
        <w:t>. Režimas pademonstravo didel</w:t>
      </w:r>
      <w:r w:rsidRPr="00AD5876">
        <w:rPr>
          <w:rFonts w:hint="eastAsia"/>
          <w:sz w:val="22"/>
          <w:szCs w:val="22"/>
        </w:rPr>
        <w:t>į</w:t>
      </w:r>
      <w:r w:rsidRPr="00AD5876">
        <w:rPr>
          <w:sz w:val="22"/>
          <w:szCs w:val="22"/>
        </w:rPr>
        <w:t xml:space="preserve"> potencialą pramonin</w:t>
      </w:r>
      <w:r w:rsidRPr="00AD5876">
        <w:rPr>
          <w:rFonts w:hint="eastAsia"/>
          <w:sz w:val="22"/>
          <w:szCs w:val="22"/>
        </w:rPr>
        <w:t>ė</w:t>
      </w:r>
      <w:r w:rsidRPr="00AD5876">
        <w:rPr>
          <w:sz w:val="22"/>
          <w:szCs w:val="22"/>
        </w:rPr>
        <w:t>s gamybos pritaikymui.</w:t>
      </w:r>
    </w:p>
    <w:p w14:paraId="49B182D0" w14:textId="77777777" w:rsidR="002156E5" w:rsidRDefault="002156E5" w:rsidP="002156E5">
      <w:pPr>
        <w:jc w:val="both"/>
        <w:rPr>
          <w:sz w:val="22"/>
          <w:szCs w:val="22"/>
        </w:rPr>
      </w:pPr>
      <w:r>
        <w:rPr>
          <w:sz w:val="22"/>
          <w:szCs w:val="22"/>
        </w:rPr>
        <w:t xml:space="preserve">Projekto metu buvo įvykdytos komandiruotės į </w:t>
      </w:r>
      <w:r w:rsidRPr="002156E5">
        <w:rPr>
          <w:sz w:val="22"/>
          <w:szCs w:val="22"/>
        </w:rPr>
        <w:t xml:space="preserve">the 25th International Symposium On Laser Precision Microfabrication (LPM2024 konferencija, du asmenys), </w:t>
      </w:r>
      <w:r w:rsidRPr="002156E5">
        <w:rPr>
          <w:rFonts w:hint="eastAsia"/>
          <w:sz w:val="22"/>
          <w:szCs w:val="22"/>
        </w:rPr>
        <w:t>į</w:t>
      </w:r>
      <w:r w:rsidRPr="002156E5">
        <w:rPr>
          <w:sz w:val="22"/>
          <w:szCs w:val="22"/>
        </w:rPr>
        <w:t xml:space="preserve"> European Photovoltaic Solar Energy Conference and Exhibition (EU PVSEC 2024 paroda/konferencija, du asmenys) ir </w:t>
      </w:r>
      <w:r w:rsidRPr="002156E5">
        <w:rPr>
          <w:rFonts w:hint="eastAsia"/>
          <w:sz w:val="22"/>
          <w:szCs w:val="22"/>
        </w:rPr>
        <w:t>į</w:t>
      </w:r>
      <w:r w:rsidRPr="002156E5">
        <w:rPr>
          <w:sz w:val="22"/>
          <w:szCs w:val="22"/>
        </w:rPr>
        <w:t xml:space="preserve"> perovskitinius saul</w:t>
      </w:r>
      <w:r w:rsidRPr="002156E5">
        <w:rPr>
          <w:rFonts w:hint="eastAsia"/>
          <w:sz w:val="22"/>
          <w:szCs w:val="22"/>
        </w:rPr>
        <w:t>ė</w:t>
      </w:r>
      <w:r w:rsidRPr="002156E5">
        <w:rPr>
          <w:sz w:val="22"/>
          <w:szCs w:val="22"/>
        </w:rPr>
        <w:t xml:space="preserve">s elementus gaminančią </w:t>
      </w:r>
      <w:r w:rsidRPr="002156E5">
        <w:rPr>
          <w:rFonts w:hint="eastAsia"/>
          <w:sz w:val="22"/>
          <w:szCs w:val="22"/>
        </w:rPr>
        <w:t>į</w:t>
      </w:r>
      <w:r w:rsidRPr="002156E5">
        <w:rPr>
          <w:sz w:val="22"/>
          <w:szCs w:val="22"/>
        </w:rPr>
        <w:t>monę (</w:t>
      </w:r>
      <w:r>
        <w:rPr>
          <w:sz w:val="22"/>
          <w:szCs w:val="22"/>
        </w:rPr>
        <w:t xml:space="preserve">Lenkija, </w:t>
      </w:r>
      <w:r w:rsidRPr="002156E5">
        <w:rPr>
          <w:sz w:val="22"/>
          <w:szCs w:val="22"/>
        </w:rPr>
        <w:t>vienas asmuo</w:t>
      </w:r>
      <w:r>
        <w:rPr>
          <w:sz w:val="22"/>
          <w:szCs w:val="22"/>
        </w:rPr>
        <w:t>). Nurodytose konferencijose ir parodoje b</w:t>
      </w:r>
      <w:r w:rsidRPr="002156E5">
        <w:rPr>
          <w:sz w:val="22"/>
          <w:szCs w:val="22"/>
        </w:rPr>
        <w:t>uvo kontaktuojama ir bendraujama su potencialiais projekto partneriais. Klausant žodini</w:t>
      </w:r>
      <w:r w:rsidRPr="002156E5">
        <w:rPr>
          <w:rFonts w:hint="eastAsia"/>
          <w:sz w:val="22"/>
          <w:szCs w:val="22"/>
        </w:rPr>
        <w:t>ų</w:t>
      </w:r>
      <w:r w:rsidRPr="002156E5">
        <w:rPr>
          <w:sz w:val="22"/>
          <w:szCs w:val="22"/>
        </w:rPr>
        <w:t xml:space="preserve"> pranešim</w:t>
      </w:r>
      <w:r w:rsidRPr="002156E5">
        <w:rPr>
          <w:rFonts w:hint="eastAsia"/>
          <w:sz w:val="22"/>
          <w:szCs w:val="22"/>
        </w:rPr>
        <w:t>ų</w:t>
      </w:r>
      <w:r w:rsidRPr="002156E5">
        <w:rPr>
          <w:sz w:val="22"/>
          <w:szCs w:val="22"/>
        </w:rPr>
        <w:t xml:space="preserve"> ir dalyvaujant stendini</w:t>
      </w:r>
      <w:r w:rsidRPr="002156E5">
        <w:rPr>
          <w:rFonts w:hint="eastAsia"/>
          <w:sz w:val="22"/>
          <w:szCs w:val="22"/>
        </w:rPr>
        <w:t>ų</w:t>
      </w:r>
      <w:r w:rsidRPr="002156E5">
        <w:rPr>
          <w:sz w:val="22"/>
          <w:szCs w:val="22"/>
        </w:rPr>
        <w:t xml:space="preserve"> pranešim</w:t>
      </w:r>
      <w:r w:rsidRPr="002156E5">
        <w:rPr>
          <w:rFonts w:hint="eastAsia"/>
          <w:sz w:val="22"/>
          <w:szCs w:val="22"/>
        </w:rPr>
        <w:t>ų</w:t>
      </w:r>
      <w:r w:rsidRPr="002156E5">
        <w:rPr>
          <w:sz w:val="22"/>
          <w:szCs w:val="22"/>
        </w:rPr>
        <w:t xml:space="preserve"> sesijoje buvo sudarytas potenciali</w:t>
      </w:r>
      <w:r w:rsidRPr="002156E5">
        <w:rPr>
          <w:rFonts w:hint="eastAsia"/>
          <w:sz w:val="22"/>
          <w:szCs w:val="22"/>
        </w:rPr>
        <w:t>ų</w:t>
      </w:r>
      <w:r w:rsidRPr="002156E5">
        <w:rPr>
          <w:sz w:val="22"/>
          <w:szCs w:val="22"/>
        </w:rPr>
        <w:t xml:space="preserve"> projekto partneri</w:t>
      </w:r>
      <w:r w:rsidRPr="002156E5">
        <w:rPr>
          <w:rFonts w:hint="eastAsia"/>
          <w:sz w:val="22"/>
          <w:szCs w:val="22"/>
        </w:rPr>
        <w:t>ų</w:t>
      </w:r>
      <w:r w:rsidRPr="002156E5">
        <w:rPr>
          <w:sz w:val="22"/>
          <w:szCs w:val="22"/>
        </w:rPr>
        <w:t xml:space="preserve"> sąrašas</w:t>
      </w:r>
      <w:r>
        <w:rPr>
          <w:sz w:val="22"/>
          <w:szCs w:val="22"/>
        </w:rPr>
        <w:t>.</w:t>
      </w:r>
      <w:r w:rsidRPr="002156E5">
        <w:rPr>
          <w:sz w:val="22"/>
          <w:szCs w:val="22"/>
        </w:rPr>
        <w:t xml:space="preserve"> </w:t>
      </w:r>
      <w:r>
        <w:rPr>
          <w:sz w:val="22"/>
          <w:szCs w:val="22"/>
        </w:rPr>
        <w:t xml:space="preserve">Jį </w:t>
      </w:r>
      <w:r w:rsidRPr="002156E5">
        <w:rPr>
          <w:sz w:val="22"/>
          <w:szCs w:val="22"/>
        </w:rPr>
        <w:t>sudar</w:t>
      </w:r>
      <w:r w:rsidRPr="002156E5">
        <w:rPr>
          <w:rFonts w:hint="eastAsia"/>
          <w:sz w:val="22"/>
          <w:szCs w:val="22"/>
        </w:rPr>
        <w:t>ė</w:t>
      </w:r>
      <w:r w:rsidRPr="002156E5">
        <w:rPr>
          <w:sz w:val="22"/>
          <w:szCs w:val="22"/>
        </w:rPr>
        <w:t xml:space="preserve"> institutai, universitetai ir </w:t>
      </w:r>
      <w:r w:rsidRPr="002156E5">
        <w:rPr>
          <w:rFonts w:hint="eastAsia"/>
          <w:sz w:val="22"/>
          <w:szCs w:val="22"/>
        </w:rPr>
        <w:t>į</w:t>
      </w:r>
      <w:r w:rsidRPr="002156E5">
        <w:rPr>
          <w:sz w:val="22"/>
          <w:szCs w:val="22"/>
        </w:rPr>
        <w:t>mon</w:t>
      </w:r>
      <w:r w:rsidRPr="002156E5">
        <w:rPr>
          <w:rFonts w:hint="eastAsia"/>
          <w:sz w:val="22"/>
          <w:szCs w:val="22"/>
        </w:rPr>
        <w:t>ė</w:t>
      </w:r>
      <w:r w:rsidRPr="002156E5">
        <w:rPr>
          <w:sz w:val="22"/>
          <w:szCs w:val="22"/>
        </w:rPr>
        <w:t>s. Buvo pristatyta projekto id</w:t>
      </w:r>
      <w:r w:rsidRPr="002156E5">
        <w:rPr>
          <w:rFonts w:hint="eastAsia"/>
          <w:sz w:val="22"/>
          <w:szCs w:val="22"/>
        </w:rPr>
        <w:t>ė</w:t>
      </w:r>
      <w:r w:rsidRPr="002156E5">
        <w:rPr>
          <w:sz w:val="22"/>
          <w:szCs w:val="22"/>
        </w:rPr>
        <w:t>ja, numatyti tikslai, aptartas partneri</w:t>
      </w:r>
      <w:r w:rsidRPr="002156E5">
        <w:rPr>
          <w:rFonts w:hint="eastAsia"/>
          <w:sz w:val="22"/>
          <w:szCs w:val="22"/>
        </w:rPr>
        <w:t>ų</w:t>
      </w:r>
      <w:r w:rsidRPr="002156E5">
        <w:rPr>
          <w:sz w:val="22"/>
          <w:szCs w:val="22"/>
        </w:rPr>
        <w:t xml:space="preserve"> dalyvavimas, darb</w:t>
      </w:r>
      <w:r w:rsidRPr="002156E5">
        <w:rPr>
          <w:rFonts w:hint="eastAsia"/>
          <w:sz w:val="22"/>
          <w:szCs w:val="22"/>
        </w:rPr>
        <w:t>ų</w:t>
      </w:r>
      <w:r w:rsidRPr="002156E5">
        <w:rPr>
          <w:sz w:val="22"/>
          <w:szCs w:val="22"/>
        </w:rPr>
        <w:t>/tyrim</w:t>
      </w:r>
      <w:r w:rsidRPr="002156E5">
        <w:rPr>
          <w:rFonts w:hint="eastAsia"/>
          <w:sz w:val="22"/>
          <w:szCs w:val="22"/>
        </w:rPr>
        <w:t>ų</w:t>
      </w:r>
      <w:r w:rsidRPr="002156E5">
        <w:rPr>
          <w:sz w:val="22"/>
          <w:szCs w:val="22"/>
        </w:rPr>
        <w:t xml:space="preserve"> apimtis, galimos rizikos. </w:t>
      </w:r>
      <w:r w:rsidR="00865561">
        <w:rPr>
          <w:sz w:val="22"/>
          <w:szCs w:val="22"/>
        </w:rPr>
        <w:t>Buvo a</w:t>
      </w:r>
      <w:r w:rsidRPr="002156E5">
        <w:rPr>
          <w:sz w:val="22"/>
          <w:szCs w:val="22"/>
        </w:rPr>
        <w:t>ptartos plonasluoksni</w:t>
      </w:r>
      <w:r w:rsidRPr="002156E5">
        <w:rPr>
          <w:rFonts w:hint="eastAsia"/>
          <w:sz w:val="22"/>
          <w:szCs w:val="22"/>
        </w:rPr>
        <w:t>ų</w:t>
      </w:r>
      <w:r w:rsidRPr="002156E5">
        <w:rPr>
          <w:sz w:val="22"/>
          <w:szCs w:val="22"/>
        </w:rPr>
        <w:t xml:space="preserve"> baterij</w:t>
      </w:r>
      <w:r w:rsidRPr="002156E5">
        <w:rPr>
          <w:rFonts w:hint="eastAsia"/>
          <w:sz w:val="22"/>
          <w:szCs w:val="22"/>
        </w:rPr>
        <w:t>ų</w:t>
      </w:r>
      <w:r w:rsidRPr="002156E5">
        <w:rPr>
          <w:sz w:val="22"/>
          <w:szCs w:val="22"/>
        </w:rPr>
        <w:t xml:space="preserve"> lazerinio apdirbimo charakterizavimo metodikos</w:t>
      </w:r>
      <w:r w:rsidR="00865561">
        <w:rPr>
          <w:sz w:val="22"/>
          <w:szCs w:val="22"/>
        </w:rPr>
        <w:t>,</w:t>
      </w:r>
      <w:r w:rsidRPr="002156E5">
        <w:rPr>
          <w:sz w:val="22"/>
          <w:szCs w:val="22"/>
        </w:rPr>
        <w:t xml:space="preserve"> mokslini</w:t>
      </w:r>
      <w:r w:rsidRPr="002156E5">
        <w:rPr>
          <w:rFonts w:hint="eastAsia"/>
          <w:sz w:val="22"/>
          <w:szCs w:val="22"/>
        </w:rPr>
        <w:t>ų</w:t>
      </w:r>
      <w:r w:rsidRPr="002156E5">
        <w:rPr>
          <w:sz w:val="22"/>
          <w:szCs w:val="22"/>
        </w:rPr>
        <w:t xml:space="preserve"> grupi</w:t>
      </w:r>
      <w:r w:rsidRPr="002156E5">
        <w:rPr>
          <w:rFonts w:hint="eastAsia"/>
          <w:sz w:val="22"/>
          <w:szCs w:val="22"/>
        </w:rPr>
        <w:t>ų</w:t>
      </w:r>
      <w:r w:rsidRPr="002156E5">
        <w:rPr>
          <w:sz w:val="22"/>
          <w:szCs w:val="22"/>
        </w:rPr>
        <w:t xml:space="preserve"> kompetencijos ir patirtis vykdant panašius projektus bei tyrimus. Buvo konsultuojamasi projekto paraišk</w:t>
      </w:r>
      <w:r w:rsidRPr="002156E5">
        <w:rPr>
          <w:rFonts w:hint="eastAsia"/>
          <w:sz w:val="22"/>
          <w:szCs w:val="22"/>
        </w:rPr>
        <w:t>ų</w:t>
      </w:r>
      <w:r w:rsidRPr="002156E5">
        <w:rPr>
          <w:sz w:val="22"/>
          <w:szCs w:val="22"/>
        </w:rPr>
        <w:t xml:space="preserve"> rašymo klausimais.</w:t>
      </w:r>
      <w:r>
        <w:rPr>
          <w:sz w:val="22"/>
          <w:szCs w:val="22"/>
        </w:rPr>
        <w:t xml:space="preserve"> </w:t>
      </w:r>
      <w:r w:rsidRPr="002156E5">
        <w:rPr>
          <w:sz w:val="22"/>
          <w:szCs w:val="22"/>
        </w:rPr>
        <w:t>Komandiruot</w:t>
      </w:r>
      <w:r w:rsidRPr="002156E5">
        <w:rPr>
          <w:rFonts w:hint="eastAsia"/>
          <w:sz w:val="22"/>
          <w:szCs w:val="22"/>
        </w:rPr>
        <w:t>ė</w:t>
      </w:r>
      <w:r>
        <w:rPr>
          <w:sz w:val="22"/>
          <w:szCs w:val="22"/>
        </w:rPr>
        <w:t>s</w:t>
      </w:r>
      <w:r w:rsidRPr="002156E5">
        <w:rPr>
          <w:sz w:val="22"/>
          <w:szCs w:val="22"/>
        </w:rPr>
        <w:t xml:space="preserve"> leido surasti tarptautinius partnerius, su kuriais buvo prad</w:t>
      </w:r>
      <w:r w:rsidRPr="002156E5">
        <w:rPr>
          <w:rFonts w:hint="eastAsia"/>
          <w:sz w:val="22"/>
          <w:szCs w:val="22"/>
        </w:rPr>
        <w:t>ė</w:t>
      </w:r>
      <w:r w:rsidRPr="002156E5">
        <w:rPr>
          <w:sz w:val="22"/>
          <w:szCs w:val="22"/>
        </w:rPr>
        <w:t>tos derybos d</w:t>
      </w:r>
      <w:r w:rsidRPr="002156E5">
        <w:rPr>
          <w:rFonts w:hint="eastAsia"/>
          <w:sz w:val="22"/>
          <w:szCs w:val="22"/>
        </w:rPr>
        <w:t>ė</w:t>
      </w:r>
      <w:r w:rsidRPr="002156E5">
        <w:rPr>
          <w:sz w:val="22"/>
          <w:szCs w:val="22"/>
        </w:rPr>
        <w:t xml:space="preserve">l </w:t>
      </w:r>
      <w:r w:rsidR="00865561">
        <w:rPr>
          <w:sz w:val="22"/>
          <w:szCs w:val="22"/>
        </w:rPr>
        <w:t>dalyvavimo numatomame projekte</w:t>
      </w:r>
      <w:r w:rsidRPr="002156E5">
        <w:rPr>
          <w:sz w:val="22"/>
          <w:szCs w:val="22"/>
        </w:rPr>
        <w:t>.</w:t>
      </w:r>
      <w:r>
        <w:rPr>
          <w:sz w:val="22"/>
          <w:szCs w:val="22"/>
        </w:rPr>
        <w:t xml:space="preserve"> </w:t>
      </w:r>
    </w:p>
    <w:p w14:paraId="39F43AAF" w14:textId="77777777" w:rsidR="002156E5" w:rsidRDefault="002156E5" w:rsidP="002156E5">
      <w:pPr>
        <w:jc w:val="both"/>
        <w:rPr>
          <w:sz w:val="22"/>
          <w:szCs w:val="22"/>
        </w:rPr>
      </w:pPr>
      <w:r>
        <w:rPr>
          <w:sz w:val="22"/>
          <w:szCs w:val="22"/>
        </w:rPr>
        <w:t>Komandiruotė</w:t>
      </w:r>
      <w:r w:rsidR="00865561">
        <w:rPr>
          <w:sz w:val="22"/>
          <w:szCs w:val="22"/>
        </w:rPr>
        <w:t>s</w:t>
      </w:r>
      <w:r>
        <w:rPr>
          <w:sz w:val="22"/>
          <w:szCs w:val="22"/>
        </w:rPr>
        <w:t xml:space="preserve"> į perovskitinių saulės elementų gamybos įmonę metu buvo aplankytas perovskitinių saulės elementų technologijų vystymo centras</w:t>
      </w:r>
      <w:r w:rsidR="00865561">
        <w:rPr>
          <w:sz w:val="22"/>
          <w:szCs w:val="22"/>
        </w:rPr>
        <w:t xml:space="preserve"> Lenkijoje</w:t>
      </w:r>
      <w:r>
        <w:rPr>
          <w:sz w:val="22"/>
          <w:szCs w:val="22"/>
        </w:rPr>
        <w:t xml:space="preserve">. </w:t>
      </w:r>
      <w:r w:rsidR="005C3016">
        <w:rPr>
          <w:sz w:val="22"/>
          <w:szCs w:val="22"/>
        </w:rPr>
        <w:t xml:space="preserve">Buvo aptarti techniniai klausimai dėl lazerinio proceso integravimo į gamybos liniją kartu su lazerinio proceso kokybės monitoringo sistema. </w:t>
      </w:r>
      <w:r w:rsidRPr="002156E5">
        <w:rPr>
          <w:sz w:val="22"/>
          <w:szCs w:val="22"/>
        </w:rPr>
        <w:t>Buvo pristatytos lazeriu apdirbt</w:t>
      </w:r>
      <w:r w:rsidRPr="002156E5">
        <w:rPr>
          <w:rFonts w:hint="eastAsia"/>
          <w:sz w:val="22"/>
          <w:szCs w:val="22"/>
        </w:rPr>
        <w:t>ų</w:t>
      </w:r>
      <w:r w:rsidRPr="002156E5">
        <w:rPr>
          <w:sz w:val="22"/>
          <w:szCs w:val="22"/>
        </w:rPr>
        <w:t xml:space="preserve"> saul</w:t>
      </w:r>
      <w:r w:rsidRPr="002156E5">
        <w:rPr>
          <w:rFonts w:hint="eastAsia"/>
          <w:sz w:val="22"/>
          <w:szCs w:val="22"/>
        </w:rPr>
        <w:t>ė</w:t>
      </w:r>
      <w:r w:rsidRPr="002156E5">
        <w:rPr>
          <w:sz w:val="22"/>
          <w:szCs w:val="22"/>
        </w:rPr>
        <w:t>s element</w:t>
      </w:r>
      <w:r w:rsidRPr="002156E5">
        <w:rPr>
          <w:rFonts w:hint="eastAsia"/>
          <w:sz w:val="22"/>
          <w:szCs w:val="22"/>
        </w:rPr>
        <w:t>ų</w:t>
      </w:r>
      <w:r w:rsidRPr="002156E5">
        <w:rPr>
          <w:sz w:val="22"/>
          <w:szCs w:val="22"/>
        </w:rPr>
        <w:t xml:space="preserve"> cel</w:t>
      </w:r>
      <w:r w:rsidRPr="002156E5">
        <w:rPr>
          <w:rFonts w:hint="eastAsia"/>
          <w:sz w:val="22"/>
          <w:szCs w:val="22"/>
        </w:rPr>
        <w:t>ė</w:t>
      </w:r>
      <w:r w:rsidRPr="002156E5">
        <w:rPr>
          <w:sz w:val="22"/>
          <w:szCs w:val="22"/>
        </w:rPr>
        <w:t xml:space="preserve">s </w:t>
      </w:r>
      <w:r w:rsidR="005C3016">
        <w:rPr>
          <w:sz w:val="22"/>
          <w:szCs w:val="22"/>
        </w:rPr>
        <w:t>tolimesniems</w:t>
      </w:r>
      <w:r w:rsidRPr="002156E5">
        <w:rPr>
          <w:sz w:val="22"/>
          <w:szCs w:val="22"/>
        </w:rPr>
        <w:t xml:space="preserve"> tyrimams.</w:t>
      </w:r>
    </w:p>
    <w:p w14:paraId="697C0C3C" w14:textId="77777777" w:rsidR="002106C4" w:rsidRPr="009C4DCA" w:rsidRDefault="002106C4" w:rsidP="002106C4">
      <w:pPr>
        <w:ind w:firstLine="1296"/>
        <w:jc w:val="both"/>
        <w:rPr>
          <w:bCs/>
          <w:sz w:val="22"/>
          <w:szCs w:val="22"/>
        </w:rPr>
      </w:pPr>
      <w:r w:rsidRPr="009C4DCA">
        <w:rPr>
          <w:bCs/>
          <w:sz w:val="22"/>
          <w:szCs w:val="22"/>
        </w:rPr>
        <w:t>Šis projektas svariai prisidėjo prie MTEP paraiškų rengimų kompetencijų tobulinimo, leido reikšmingai padidinti tyrėjų mokslinę kvalifikaciją, įgyti naujų žinių ir išsigryninti</w:t>
      </w:r>
      <w:r w:rsidR="006D41B6" w:rsidRPr="009C4DCA">
        <w:rPr>
          <w:bCs/>
          <w:sz w:val="22"/>
          <w:szCs w:val="22"/>
        </w:rPr>
        <w:t xml:space="preserve"> MTEP</w:t>
      </w:r>
      <w:r w:rsidRPr="009C4DCA">
        <w:rPr>
          <w:bCs/>
          <w:sz w:val="22"/>
          <w:szCs w:val="22"/>
        </w:rPr>
        <w:t xml:space="preserve"> idėją.</w:t>
      </w:r>
    </w:p>
    <w:p w14:paraId="56EE50A2" w14:textId="77777777" w:rsidR="00F42180" w:rsidRDefault="002106C4" w:rsidP="002106C4">
      <w:pPr>
        <w:ind w:firstLine="1296"/>
        <w:jc w:val="both"/>
        <w:rPr>
          <w:bCs/>
          <w:sz w:val="22"/>
          <w:szCs w:val="22"/>
        </w:rPr>
      </w:pPr>
      <w:r w:rsidRPr="009C4DCA">
        <w:rPr>
          <w:bCs/>
          <w:sz w:val="22"/>
          <w:szCs w:val="22"/>
        </w:rPr>
        <w:t xml:space="preserve">Gauti rezultatai leidžia spręsti, kad pasiūlyta MTEP idėja yra perspektyvi ir sutelkus kompetentingą tarptautinį konsorciumą gali būti realizuojama </w:t>
      </w:r>
      <w:r w:rsidR="00F42180" w:rsidRPr="00F42180">
        <w:rPr>
          <w:bCs/>
          <w:sz w:val="22"/>
          <w:szCs w:val="22"/>
        </w:rPr>
        <w:t>programos Europos horizontas, II veiklos srit</w:t>
      </w:r>
      <w:r w:rsidR="00F42180">
        <w:rPr>
          <w:bCs/>
          <w:sz w:val="22"/>
          <w:szCs w:val="22"/>
        </w:rPr>
        <w:t>yje</w:t>
      </w:r>
      <w:r w:rsidR="00F42180" w:rsidRPr="00F42180">
        <w:rPr>
          <w:bCs/>
          <w:sz w:val="22"/>
          <w:szCs w:val="22"/>
        </w:rPr>
        <w:t xml:space="preserve"> „Klimatas, energija ir mobilumas“ veiksm</w:t>
      </w:r>
      <w:r w:rsidR="00F42180" w:rsidRPr="00F42180">
        <w:rPr>
          <w:rFonts w:hint="eastAsia"/>
          <w:bCs/>
          <w:sz w:val="22"/>
          <w:szCs w:val="22"/>
        </w:rPr>
        <w:t>ų</w:t>
      </w:r>
      <w:r w:rsidR="00F42180" w:rsidRPr="00F42180">
        <w:rPr>
          <w:bCs/>
          <w:sz w:val="22"/>
          <w:szCs w:val="22"/>
        </w:rPr>
        <w:t xml:space="preserve"> grup</w:t>
      </w:r>
      <w:r w:rsidR="00F42180" w:rsidRPr="00F42180">
        <w:rPr>
          <w:rFonts w:hint="eastAsia"/>
          <w:bCs/>
          <w:sz w:val="22"/>
          <w:szCs w:val="22"/>
        </w:rPr>
        <w:t>ė</w:t>
      </w:r>
      <w:r w:rsidR="00F42180" w:rsidRPr="00F42180">
        <w:rPr>
          <w:bCs/>
          <w:sz w:val="22"/>
          <w:szCs w:val="22"/>
        </w:rPr>
        <w:t xml:space="preserve">s HORIZON-CL5-2024-D3-02-07 </w:t>
      </w:r>
      <w:r w:rsidR="00F42180">
        <w:rPr>
          <w:bCs/>
          <w:sz w:val="22"/>
          <w:szCs w:val="22"/>
        </w:rPr>
        <w:t>kvietimo rėmuose.</w:t>
      </w:r>
    </w:p>
    <w:p w14:paraId="0F9833D7" w14:textId="77777777" w:rsidR="00185687" w:rsidRPr="00185687" w:rsidRDefault="00185687" w:rsidP="00A12292">
      <w:pPr>
        <w:jc w:val="both"/>
        <w:rPr>
          <w:bCs/>
        </w:rPr>
      </w:pPr>
    </w:p>
    <w:p w14:paraId="5D09828A" w14:textId="77777777" w:rsidR="00185687" w:rsidRPr="00185687" w:rsidRDefault="00185687" w:rsidP="00A12292">
      <w:pPr>
        <w:jc w:val="both"/>
        <w:rPr>
          <w:bCs/>
        </w:rPr>
      </w:pPr>
    </w:p>
    <w:p w14:paraId="50E1D441" w14:textId="182A8A92" w:rsidR="00A12292" w:rsidRPr="006D41B6" w:rsidRDefault="00A12292" w:rsidP="00A21B84">
      <w:pPr>
        <w:jc w:val="both"/>
        <w:rPr>
          <w:sz w:val="22"/>
          <w:szCs w:val="22"/>
          <w:highlight w:val="white"/>
        </w:rPr>
      </w:pPr>
      <w:r w:rsidRPr="00185687">
        <w:rPr>
          <w:bCs/>
          <w:sz w:val="22"/>
          <w:szCs w:val="22"/>
        </w:rPr>
        <w:t xml:space="preserve">Šiuo projektu </w:t>
      </w:r>
      <w:r w:rsidR="005148C7" w:rsidRPr="005148C7">
        <w:rPr>
          <w:b/>
          <w:sz w:val="22"/>
          <w:szCs w:val="22"/>
        </w:rPr>
        <w:t>„</w:t>
      </w:r>
      <w:r w:rsidR="00EB7478" w:rsidRPr="00EB7478">
        <w:rPr>
          <w:b/>
          <w:sz w:val="22"/>
          <w:szCs w:val="22"/>
        </w:rPr>
        <w:t>Perovskitini</w:t>
      </w:r>
      <w:r w:rsidR="00EB7478" w:rsidRPr="00EB7478">
        <w:rPr>
          <w:rFonts w:hint="eastAsia"/>
          <w:b/>
          <w:sz w:val="22"/>
          <w:szCs w:val="22"/>
        </w:rPr>
        <w:t>ų</w:t>
      </w:r>
      <w:r w:rsidR="00EB7478" w:rsidRPr="00EB7478">
        <w:rPr>
          <w:b/>
          <w:sz w:val="22"/>
          <w:szCs w:val="22"/>
        </w:rPr>
        <w:t xml:space="preserve"> saul</w:t>
      </w:r>
      <w:r w:rsidR="00EB7478" w:rsidRPr="00EB7478">
        <w:rPr>
          <w:rFonts w:hint="eastAsia"/>
          <w:b/>
          <w:sz w:val="22"/>
          <w:szCs w:val="22"/>
        </w:rPr>
        <w:t>ė</w:t>
      </w:r>
      <w:r w:rsidR="00EB7478" w:rsidRPr="00EB7478">
        <w:rPr>
          <w:b/>
          <w:sz w:val="22"/>
          <w:szCs w:val="22"/>
        </w:rPr>
        <w:t>s element</w:t>
      </w:r>
      <w:r w:rsidR="00EB7478" w:rsidRPr="00EB7478">
        <w:rPr>
          <w:rFonts w:hint="eastAsia"/>
          <w:b/>
          <w:sz w:val="22"/>
          <w:szCs w:val="22"/>
        </w:rPr>
        <w:t>ų</w:t>
      </w:r>
      <w:r w:rsidR="00EB7478" w:rsidRPr="00EB7478">
        <w:rPr>
          <w:b/>
          <w:sz w:val="22"/>
          <w:szCs w:val="22"/>
        </w:rPr>
        <w:t xml:space="preserve"> sug</w:t>
      </w:r>
      <w:r w:rsidR="00EB7478" w:rsidRPr="00EB7478">
        <w:rPr>
          <w:rFonts w:hint="eastAsia"/>
          <w:b/>
          <w:sz w:val="22"/>
          <w:szCs w:val="22"/>
        </w:rPr>
        <w:t>ė</w:t>
      </w:r>
      <w:r w:rsidR="00EB7478" w:rsidRPr="00EB7478">
        <w:rPr>
          <w:b/>
          <w:sz w:val="22"/>
          <w:szCs w:val="22"/>
        </w:rPr>
        <w:t>rikli</w:t>
      </w:r>
      <w:r w:rsidR="00EB7478" w:rsidRPr="00EB7478">
        <w:rPr>
          <w:rFonts w:hint="eastAsia"/>
          <w:b/>
          <w:sz w:val="22"/>
          <w:szCs w:val="22"/>
        </w:rPr>
        <w:t>ų</w:t>
      </w:r>
      <w:r w:rsidR="00EB7478" w:rsidRPr="00EB7478">
        <w:rPr>
          <w:b/>
          <w:sz w:val="22"/>
          <w:szCs w:val="22"/>
        </w:rPr>
        <w:t xml:space="preserve"> paviršiaus sluoksnio lazerin</w:t>
      </w:r>
      <w:r w:rsidR="00EB7478" w:rsidRPr="00EB7478">
        <w:rPr>
          <w:rFonts w:hint="eastAsia"/>
          <w:b/>
          <w:sz w:val="22"/>
          <w:szCs w:val="22"/>
        </w:rPr>
        <w:t>ė</w:t>
      </w:r>
      <w:r w:rsidR="00EB7478" w:rsidRPr="00EB7478">
        <w:rPr>
          <w:b/>
          <w:sz w:val="22"/>
          <w:szCs w:val="22"/>
        </w:rPr>
        <w:t>s pasyvacijos technologijos id</w:t>
      </w:r>
      <w:r w:rsidR="00EB7478" w:rsidRPr="00EB7478">
        <w:rPr>
          <w:rFonts w:hint="eastAsia"/>
          <w:b/>
          <w:sz w:val="22"/>
          <w:szCs w:val="22"/>
        </w:rPr>
        <w:t>ė</w:t>
      </w:r>
      <w:r w:rsidR="00EB7478" w:rsidRPr="00EB7478">
        <w:rPr>
          <w:b/>
          <w:sz w:val="22"/>
          <w:szCs w:val="22"/>
        </w:rPr>
        <w:t>jos patikrinimas</w:t>
      </w:r>
      <w:r w:rsidR="005148C7" w:rsidRPr="005148C7">
        <w:rPr>
          <w:b/>
          <w:sz w:val="22"/>
          <w:szCs w:val="22"/>
        </w:rPr>
        <w:t>“</w:t>
      </w:r>
      <w:r w:rsidR="005148C7">
        <w:rPr>
          <w:b/>
          <w:sz w:val="22"/>
          <w:szCs w:val="22"/>
        </w:rPr>
        <w:t xml:space="preserve"> </w:t>
      </w:r>
      <w:r w:rsidR="006D41B6">
        <w:rPr>
          <w:sz w:val="22"/>
          <w:szCs w:val="22"/>
          <w:highlight w:val="white"/>
        </w:rPr>
        <w:t xml:space="preserve"> </w:t>
      </w:r>
      <w:r w:rsidRPr="00185687">
        <w:rPr>
          <w:b/>
          <w:sz w:val="22"/>
          <w:szCs w:val="22"/>
        </w:rPr>
        <w:t>pagal sutartį Nr. 10-038-T-</w:t>
      </w:r>
      <w:r w:rsidRPr="006D41B6">
        <w:rPr>
          <w:b/>
          <w:sz w:val="22"/>
          <w:szCs w:val="22"/>
        </w:rPr>
        <w:t>00</w:t>
      </w:r>
      <w:r w:rsidR="00EB7478">
        <w:rPr>
          <w:b/>
          <w:sz w:val="22"/>
          <w:szCs w:val="22"/>
        </w:rPr>
        <w:t>32</w:t>
      </w:r>
      <w:r w:rsidRPr="00185687">
        <w:rPr>
          <w:bCs/>
          <w:sz w:val="22"/>
          <w:szCs w:val="22"/>
        </w:rPr>
        <w:t xml:space="preserve"> buvo įgyvendinta</w:t>
      </w:r>
      <w:r w:rsidR="0093354F" w:rsidRPr="00185687">
        <w:rPr>
          <w:bCs/>
          <w:sz w:val="22"/>
          <w:szCs w:val="22"/>
        </w:rPr>
        <w:t xml:space="preserve"> </w:t>
      </w:r>
      <w:r w:rsidRPr="00185687">
        <w:rPr>
          <w:bCs/>
          <w:sz w:val="22"/>
          <w:szCs w:val="22"/>
        </w:rPr>
        <w:t>dalis</w:t>
      </w:r>
      <w:r w:rsidR="0093354F" w:rsidRPr="00185687">
        <w:rPr>
          <w:bCs/>
          <w:sz w:val="22"/>
          <w:szCs w:val="22"/>
        </w:rPr>
        <w:t xml:space="preserve"> 2021–2030 m. plėtros programos valdytojos Lietuvos Respublikos švietimo, mokslo ir sporto ministerijos Mokslo plėtros programos pažangos priemonės Nr. 12-001-01-02-01 „Stiprinti inovacijų ekosistemas mokslo centruose“ suplanuotų veiksmų. </w:t>
      </w:r>
    </w:p>
    <w:p w14:paraId="02989F94" w14:textId="77777777" w:rsidR="0093354F" w:rsidRPr="00185687" w:rsidRDefault="00A12292" w:rsidP="00A21B84">
      <w:pPr>
        <w:jc w:val="both"/>
        <w:rPr>
          <w:bCs/>
          <w:sz w:val="22"/>
          <w:szCs w:val="22"/>
        </w:rPr>
      </w:pPr>
      <w:r w:rsidRPr="00185687">
        <w:rPr>
          <w:bCs/>
          <w:sz w:val="22"/>
          <w:szCs w:val="22"/>
        </w:rPr>
        <w:t>Taip pat prisidėta</w:t>
      </w:r>
      <w:r w:rsidR="0093354F" w:rsidRPr="00185687">
        <w:rPr>
          <w:bCs/>
          <w:sz w:val="22"/>
          <w:szCs w:val="22"/>
        </w:rPr>
        <w:t xml:space="preserve"> prie Nacionalinio pažangos plano 1 strateginio tikslo („Pereiti prie mokslo žiniomis, pažangiosiomis technologijomis, inovacijomis grįsto darnaus ekonomikos vystymosi ir didinti šalies tarptautinį konkurencingumą“) įgyvendinimo bei prie XVIII Lietuvos Respublikos Vyriausybės programos nuostatų plano iniciatyvų (priemonių), veiksmo: 1.5.3. „Parengti ir įgyvendinti Lietuvos dalyvavimo ES mokslinių tyrimų ir inovacijų programoje „Europos horizontas“ akceleravimo veiksmų planą.“ </w:t>
      </w:r>
    </w:p>
    <w:p w14:paraId="342E9BB3" w14:textId="77777777" w:rsidR="0093354F" w:rsidRPr="00185687" w:rsidRDefault="0093354F" w:rsidP="00A21B84">
      <w:pPr>
        <w:jc w:val="both"/>
        <w:rPr>
          <w:bCs/>
          <w:sz w:val="22"/>
          <w:szCs w:val="22"/>
        </w:rPr>
      </w:pPr>
    </w:p>
    <w:p w14:paraId="7B17FEF0" w14:textId="77777777" w:rsidR="00A21B84" w:rsidRPr="00185687" w:rsidRDefault="00A21B84" w:rsidP="00BE6288">
      <w:pPr>
        <w:widowControl w:val="0"/>
        <w:jc w:val="both"/>
        <w:rPr>
          <w:sz w:val="22"/>
          <w:szCs w:val="22"/>
        </w:rPr>
      </w:pPr>
      <w:r w:rsidRPr="00185687">
        <w:rPr>
          <w:bCs/>
          <w:sz w:val="22"/>
          <w:szCs w:val="22"/>
        </w:rPr>
        <w:t>Projektas įgyvendin</w:t>
      </w:r>
      <w:r w:rsidR="00BE6288" w:rsidRPr="00185687">
        <w:rPr>
          <w:bCs/>
          <w:sz w:val="22"/>
          <w:szCs w:val="22"/>
        </w:rPr>
        <w:t>ta</w:t>
      </w:r>
      <w:r w:rsidRPr="00185687">
        <w:rPr>
          <w:bCs/>
          <w:sz w:val="22"/>
          <w:szCs w:val="22"/>
        </w:rPr>
        <w:t>s pagal Sutartyje</w:t>
      </w:r>
      <w:r w:rsidR="00BE6288" w:rsidRPr="00185687">
        <w:rPr>
          <w:bCs/>
          <w:sz w:val="22"/>
          <w:szCs w:val="22"/>
        </w:rPr>
        <w:t xml:space="preserve"> </w:t>
      </w:r>
      <w:r w:rsidR="00BE6288" w:rsidRPr="00185687">
        <w:rPr>
          <w:b/>
          <w:bCs/>
          <w:sz w:val="22"/>
          <w:szCs w:val="22"/>
        </w:rPr>
        <w:t>NR.</w:t>
      </w:r>
      <w:r w:rsidR="00BE6288" w:rsidRPr="00185687">
        <w:rPr>
          <w:bCs/>
          <w:sz w:val="22"/>
          <w:szCs w:val="22"/>
        </w:rPr>
        <w:t xml:space="preserve"> </w:t>
      </w:r>
      <w:r w:rsidR="00BE6288" w:rsidRPr="00185687">
        <w:rPr>
          <w:b/>
          <w:bCs/>
          <w:iCs/>
          <w:sz w:val="22"/>
          <w:szCs w:val="22"/>
        </w:rPr>
        <w:t>10-038-T-</w:t>
      </w:r>
      <w:r w:rsidR="00BE6288" w:rsidRPr="006D41B6">
        <w:rPr>
          <w:b/>
          <w:bCs/>
          <w:iCs/>
          <w:sz w:val="22"/>
          <w:szCs w:val="22"/>
        </w:rPr>
        <w:t>00</w:t>
      </w:r>
      <w:r w:rsidR="00F42180">
        <w:rPr>
          <w:b/>
          <w:bCs/>
          <w:iCs/>
          <w:sz w:val="22"/>
          <w:szCs w:val="22"/>
        </w:rPr>
        <w:t>32</w:t>
      </w:r>
      <w:r w:rsidR="00BE6288" w:rsidRPr="006D41B6">
        <w:rPr>
          <w:b/>
          <w:bCs/>
          <w:iCs/>
          <w:sz w:val="22"/>
          <w:szCs w:val="22"/>
        </w:rPr>
        <w:t>,</w:t>
      </w:r>
      <w:r w:rsidR="00BE6288" w:rsidRPr="00185687">
        <w:rPr>
          <w:b/>
          <w:bCs/>
          <w:iCs/>
          <w:sz w:val="22"/>
          <w:szCs w:val="22"/>
        </w:rPr>
        <w:t xml:space="preserve"> </w:t>
      </w:r>
      <w:r w:rsidRPr="00185687">
        <w:rPr>
          <w:bCs/>
          <w:sz w:val="22"/>
          <w:szCs w:val="22"/>
        </w:rPr>
        <w:t>2022-2030 metų plėtros programos valdytojos Lietuvos Respublikos švietimo, mokslo ir sporto ministerijos plėtros programos pažangos priemonės Nr. 12-001-01-02-01 „Stiprinti inovacijų ekosistemas mokslo centruose</w:t>
      </w:r>
      <w:r w:rsidRPr="00185687">
        <w:rPr>
          <w:sz w:val="22"/>
          <w:szCs w:val="22"/>
        </w:rPr>
        <w:t>“ aprašo, patvirtinto</w:t>
      </w:r>
      <w:r w:rsidRPr="00185687">
        <w:rPr>
          <w:i/>
          <w:sz w:val="22"/>
          <w:szCs w:val="22"/>
        </w:rPr>
        <w:t xml:space="preserve"> </w:t>
      </w:r>
      <w:r w:rsidRPr="00185687">
        <w:rPr>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185687">
        <w:rPr>
          <w:sz w:val="22"/>
          <w:szCs w:val="22"/>
          <w:shd w:val="clear" w:color="auto" w:fill="FFFFFF"/>
        </w:rPr>
        <w:t xml:space="preserve">2022–2030 m. plėtros programos valdytojos Lietuvos Respublikos švietimo, mokslo ir sporto ministerijos mokslo plėtros programos </w:t>
      </w:r>
      <w:r w:rsidRPr="00185687">
        <w:rPr>
          <w:sz w:val="22"/>
          <w:szCs w:val="22"/>
        </w:rPr>
        <w:t xml:space="preserve">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w:t>
      </w:r>
      <w:r w:rsidRPr="00185687">
        <w:rPr>
          <w:sz w:val="22"/>
          <w:szCs w:val="22"/>
        </w:rPr>
        <w:lastRenderedPageBreak/>
        <w:t>projektų finansavimo sąlygų aprašas“ (toliau – Aprašas), Projektų administravimo ir finansavimo taisyklėse</w:t>
      </w:r>
      <w:r w:rsidRPr="00185687">
        <w:rPr>
          <w:iCs/>
          <w:sz w:val="22"/>
          <w:szCs w:val="22"/>
        </w:rPr>
        <w:t xml:space="preserve"> (toliau – Taisyklės) </w:t>
      </w:r>
      <w:r w:rsidRPr="00185687">
        <w:rPr>
          <w:sz w:val="22"/>
          <w:szCs w:val="22"/>
        </w:rPr>
        <w:t xml:space="preserve">ir (arba) Finansinių priemonių įgyvendinimo taisyklėse, </w:t>
      </w:r>
      <w:r w:rsidRPr="00185687">
        <w:rPr>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185687">
        <w:rPr>
          <w:sz w:val="22"/>
          <w:szCs w:val="22"/>
        </w:rPr>
        <w:t>,</w:t>
      </w:r>
      <w:r w:rsidRPr="00185687">
        <w:rPr>
          <w:i/>
          <w:iCs/>
          <w:sz w:val="22"/>
          <w:szCs w:val="22"/>
        </w:rPr>
        <w:t xml:space="preserve"> </w:t>
      </w:r>
      <w:r w:rsidRPr="00185687">
        <w:rPr>
          <w:sz w:val="22"/>
          <w:szCs w:val="22"/>
        </w:rPr>
        <w:t xml:space="preserve">ir juose nurodytuose ES ir Lietuvos Respublikos teisės aktuose nustatytas sąlygas ir tvarką. </w:t>
      </w:r>
    </w:p>
    <w:p w14:paraId="629C3705" w14:textId="77777777" w:rsidR="00BE6288" w:rsidRPr="00185687" w:rsidRDefault="00BE6288" w:rsidP="00BE6288">
      <w:pPr>
        <w:jc w:val="both"/>
        <w:rPr>
          <w:bCs/>
          <w:sz w:val="22"/>
          <w:szCs w:val="22"/>
        </w:rPr>
      </w:pPr>
    </w:p>
    <w:p w14:paraId="1DF7A225" w14:textId="77777777" w:rsidR="000D33A0" w:rsidRPr="00185687" w:rsidRDefault="000D33A0" w:rsidP="00BE6288">
      <w:pPr>
        <w:jc w:val="both"/>
        <w:rPr>
          <w:bCs/>
          <w:sz w:val="22"/>
          <w:szCs w:val="22"/>
        </w:rPr>
      </w:pPr>
    </w:p>
    <w:p w14:paraId="40142B6D" w14:textId="77777777" w:rsidR="00063298" w:rsidRPr="00185687" w:rsidRDefault="00BE6288" w:rsidP="00BE6288">
      <w:pPr>
        <w:jc w:val="both"/>
        <w:rPr>
          <w:color w:val="000000"/>
          <w:sz w:val="22"/>
          <w:szCs w:val="22"/>
        </w:rPr>
      </w:pPr>
      <w:r w:rsidRPr="00185687">
        <w:rPr>
          <w:color w:val="000000"/>
          <w:sz w:val="22"/>
          <w:szCs w:val="22"/>
        </w:rPr>
        <w:t>Projekto viešinimo sąlygos įgyvendintos:</w:t>
      </w:r>
    </w:p>
    <w:tbl>
      <w:tblPr>
        <w:tblStyle w:val="TableGrid"/>
        <w:tblW w:w="0" w:type="auto"/>
        <w:tblInd w:w="0" w:type="dxa"/>
        <w:tblLook w:val="04A0" w:firstRow="1" w:lastRow="0" w:firstColumn="1" w:lastColumn="0" w:noHBand="0" w:noVBand="1"/>
      </w:tblPr>
      <w:tblGrid>
        <w:gridCol w:w="5755"/>
        <w:gridCol w:w="3589"/>
      </w:tblGrid>
      <w:tr w:rsidR="00BE6288" w:rsidRPr="00185687" w14:paraId="3924CD59" w14:textId="77777777" w:rsidTr="00CB0FDC">
        <w:tc>
          <w:tcPr>
            <w:tcW w:w="5755" w:type="dxa"/>
          </w:tcPr>
          <w:p w14:paraId="60D2C119" w14:textId="77777777" w:rsidR="00BE6288" w:rsidRPr="00185687" w:rsidRDefault="00BE6288" w:rsidP="00BE6288">
            <w:pPr>
              <w:jc w:val="both"/>
              <w:rPr>
                <w:color w:val="000000"/>
                <w:sz w:val="22"/>
                <w:szCs w:val="22"/>
              </w:rPr>
            </w:pPr>
            <w:r w:rsidRPr="00185687">
              <w:rPr>
                <w:bCs/>
                <w:iCs/>
                <w:sz w:val="22"/>
                <w:szCs w:val="22"/>
              </w:rPr>
              <w:t xml:space="preserve">Per 20 darbo dienų nuo projekto sutarties pasirašymo projekto vykdytojo internetinėje svetainėje </w:t>
            </w:r>
            <w:hyperlink r:id="rId7" w:history="1">
              <w:r w:rsidRPr="00185687">
                <w:rPr>
                  <w:rStyle w:val="Hyperlink"/>
                  <w:bCs/>
                  <w:iCs/>
                  <w:sz w:val="22"/>
                  <w:szCs w:val="22"/>
                </w:rPr>
                <w:t>www.ftmc.lt</w:t>
              </w:r>
            </w:hyperlink>
            <w:r w:rsidRPr="00185687">
              <w:rPr>
                <w:bCs/>
                <w:iCs/>
                <w:sz w:val="22"/>
                <w:szCs w:val="22"/>
              </w:rPr>
              <w:t xml:space="preserve"> bus skelbiamas projekto aprašymas, apibūdinant projektu sprendžiamą problemą ir projekto tikslą, aprašant suplanuotas projekto veiklas (poveikles), pristatant suplanuotus rezultatus ir informuojant apie Europos Sąjungos finansavimą.</w:t>
            </w:r>
          </w:p>
        </w:tc>
        <w:tc>
          <w:tcPr>
            <w:tcW w:w="3589" w:type="dxa"/>
          </w:tcPr>
          <w:p w14:paraId="1046C762" w14:textId="77777777" w:rsidR="00BE6288" w:rsidRPr="00185687" w:rsidRDefault="00BE6288" w:rsidP="00BE6288">
            <w:pPr>
              <w:jc w:val="both"/>
              <w:rPr>
                <w:color w:val="000000"/>
                <w:sz w:val="22"/>
                <w:szCs w:val="22"/>
              </w:rPr>
            </w:pPr>
            <w:r w:rsidRPr="00185687">
              <w:rPr>
                <w:color w:val="000000"/>
                <w:sz w:val="22"/>
                <w:szCs w:val="22"/>
              </w:rPr>
              <w:t xml:space="preserve">Paskelbta </w:t>
            </w:r>
            <w:hyperlink r:id="rId8" w:history="1">
              <w:r w:rsidRPr="00185687">
                <w:rPr>
                  <w:rStyle w:val="Hyperlink"/>
                  <w:sz w:val="22"/>
                  <w:szCs w:val="22"/>
                </w:rPr>
                <w:t>www.ftmc.lt</w:t>
              </w:r>
            </w:hyperlink>
          </w:p>
          <w:p w14:paraId="065BB247" w14:textId="77777777" w:rsidR="00BE6288" w:rsidRPr="00185687" w:rsidRDefault="00BE6288" w:rsidP="00BE6288">
            <w:pPr>
              <w:jc w:val="both"/>
              <w:rPr>
                <w:color w:val="000000"/>
                <w:sz w:val="22"/>
                <w:szCs w:val="22"/>
              </w:rPr>
            </w:pPr>
          </w:p>
          <w:p w14:paraId="06D2FFB3" w14:textId="77777777" w:rsidR="00BE6288" w:rsidRPr="00185687" w:rsidRDefault="00BE6288" w:rsidP="00BE6288">
            <w:pPr>
              <w:jc w:val="both"/>
              <w:rPr>
                <w:color w:val="000000"/>
                <w:sz w:val="22"/>
                <w:szCs w:val="22"/>
              </w:rPr>
            </w:pPr>
            <w:hyperlink r:id="rId9" w:history="1">
              <w:r w:rsidRPr="00185687">
                <w:rPr>
                  <w:rStyle w:val="Hyperlink"/>
                  <w:sz w:val="22"/>
                  <w:szCs w:val="22"/>
                </w:rPr>
                <w:t>https://www.ftmc.lt/startiniai-mtep-projektai-sekmingam-dalyvavimui-europos-horizontas-kvietimuose</w:t>
              </w:r>
            </w:hyperlink>
          </w:p>
          <w:p w14:paraId="67A82874" w14:textId="77777777" w:rsidR="00BE6288" w:rsidRPr="00185687" w:rsidRDefault="00BE6288" w:rsidP="00BE6288">
            <w:pPr>
              <w:jc w:val="both"/>
              <w:rPr>
                <w:color w:val="000000"/>
                <w:sz w:val="22"/>
                <w:szCs w:val="22"/>
              </w:rPr>
            </w:pPr>
          </w:p>
        </w:tc>
      </w:tr>
      <w:tr w:rsidR="00BE6288" w:rsidRPr="00185687" w14:paraId="152550DA" w14:textId="77777777" w:rsidTr="00CB0FDC">
        <w:tc>
          <w:tcPr>
            <w:tcW w:w="5755" w:type="dxa"/>
          </w:tcPr>
          <w:p w14:paraId="53E695B0" w14:textId="77777777" w:rsidR="00BE6288" w:rsidRPr="00185687" w:rsidRDefault="00BE6288" w:rsidP="00BE6288">
            <w:pPr>
              <w:jc w:val="both"/>
              <w:rPr>
                <w:color w:val="000000"/>
                <w:sz w:val="22"/>
                <w:szCs w:val="22"/>
              </w:rPr>
            </w:pPr>
            <w:r w:rsidRPr="00185687">
              <w:rPr>
                <w:bCs/>
                <w:sz w:val="22"/>
                <w:szCs w:val="22"/>
              </w:rPr>
              <w:t xml:space="preserve">Per 20 darbo dienų nuo projekto sutarties pasirašymo projekto vykdytojo FB socialiniame tinkle tikslinė auditorija bus informuota apie Europos Sąjungos finansavimą nurodant visą pavadinimą </w:t>
            </w:r>
            <w:r w:rsidRPr="00185687">
              <w:rPr>
                <w:bCs/>
                <w:iCs/>
                <w:sz w:val="22"/>
                <w:szCs w:val="22"/>
              </w:rPr>
              <w:t xml:space="preserve">„Bendrai finansuoja </w:t>
            </w:r>
            <w:r w:rsidRPr="00185687">
              <w:rPr>
                <w:bCs/>
                <w:iCs/>
                <w:sz w:val="22"/>
                <w:szCs w:val="22"/>
                <w:shd w:val="clear" w:color="auto" w:fill="FFFFFF"/>
              </w:rPr>
              <w:t>Europos Sąjunga</w:t>
            </w:r>
            <w:r w:rsidRPr="00185687">
              <w:rPr>
                <w:bCs/>
                <w:iCs/>
                <w:sz w:val="22"/>
                <w:szCs w:val="22"/>
              </w:rPr>
              <w:t>“.</w:t>
            </w:r>
          </w:p>
        </w:tc>
        <w:tc>
          <w:tcPr>
            <w:tcW w:w="3589" w:type="dxa"/>
          </w:tcPr>
          <w:p w14:paraId="50097048" w14:textId="77777777" w:rsidR="00BE6288" w:rsidRPr="00185687" w:rsidRDefault="00BE6288" w:rsidP="00BE6288">
            <w:pPr>
              <w:jc w:val="both"/>
              <w:rPr>
                <w:color w:val="000000"/>
                <w:sz w:val="22"/>
                <w:szCs w:val="22"/>
              </w:rPr>
            </w:pPr>
            <w:r w:rsidRPr="00185687">
              <w:rPr>
                <w:color w:val="000000"/>
                <w:sz w:val="22"/>
                <w:szCs w:val="22"/>
              </w:rPr>
              <w:t>Paskelbta FTMC FB puslapyje, nuotrauka CPVA pateikta</w:t>
            </w:r>
          </w:p>
        </w:tc>
      </w:tr>
      <w:tr w:rsidR="00BE6288" w:rsidRPr="00185687" w14:paraId="0E2EEF11" w14:textId="77777777" w:rsidTr="00CB0FDC">
        <w:trPr>
          <w:trHeight w:val="980"/>
        </w:trPr>
        <w:tc>
          <w:tcPr>
            <w:tcW w:w="5755" w:type="dxa"/>
          </w:tcPr>
          <w:p w14:paraId="539B74BD" w14:textId="77777777" w:rsidR="00BE6288" w:rsidRPr="00185687" w:rsidRDefault="00BE6288" w:rsidP="00981F8F">
            <w:pPr>
              <w:tabs>
                <w:tab w:val="left" w:pos="851"/>
                <w:tab w:val="left" w:pos="1418"/>
              </w:tabs>
              <w:spacing w:line="259" w:lineRule="auto"/>
              <w:jc w:val="both"/>
              <w:rPr>
                <w:color w:val="000000"/>
                <w:sz w:val="22"/>
                <w:szCs w:val="22"/>
              </w:rPr>
            </w:pPr>
            <w:r w:rsidRPr="00185687">
              <w:rPr>
                <w:bCs/>
                <w:sz w:val="22"/>
                <w:szCs w:val="22"/>
              </w:rPr>
              <w:t xml:space="preserve">Per 20 darbo dienų nuo projekto sutarties pasirašymo projekto vykdytojo patalpose, visuomenei gerai matomoje vietoje Saulėtekio al. 3 Vilnius, bus pakabintas bent vienas spausdintas ne mažesnis nei A3 formato pranešimas (plakatas), kuriame pateikiama informacija apie projektą (įtraukiant projekto pavadinimo santrumpą, projekto tikslą ir planuojamas veiklas (poveikles) bei rezultatus) ir paskelbiama apie Europos Sąjungos finansavimą. </w:t>
            </w:r>
          </w:p>
        </w:tc>
        <w:tc>
          <w:tcPr>
            <w:tcW w:w="3589" w:type="dxa"/>
          </w:tcPr>
          <w:p w14:paraId="0DDA63AF" w14:textId="77777777" w:rsidR="00BE6288" w:rsidRPr="00185687" w:rsidRDefault="00BE6288" w:rsidP="00BE6288">
            <w:pPr>
              <w:jc w:val="both"/>
              <w:rPr>
                <w:color w:val="000000"/>
                <w:sz w:val="22"/>
                <w:szCs w:val="22"/>
              </w:rPr>
            </w:pPr>
            <w:r w:rsidRPr="00185687">
              <w:rPr>
                <w:color w:val="000000"/>
                <w:sz w:val="22"/>
                <w:szCs w:val="22"/>
              </w:rPr>
              <w:t>A3 formato pranešimas (plakatas) pakabintas, nuotrauka CPVA pateikta</w:t>
            </w:r>
          </w:p>
        </w:tc>
      </w:tr>
      <w:tr w:rsidR="00CB0FDC" w:rsidRPr="00185687" w14:paraId="36CAE5A9" w14:textId="77777777" w:rsidTr="00CB0FDC">
        <w:trPr>
          <w:trHeight w:val="980"/>
        </w:trPr>
        <w:tc>
          <w:tcPr>
            <w:tcW w:w="5755" w:type="dxa"/>
          </w:tcPr>
          <w:p w14:paraId="39962562" w14:textId="77777777" w:rsidR="00CB0FDC" w:rsidRPr="00185687" w:rsidRDefault="00CB0FDC" w:rsidP="00D44F3D">
            <w:pPr>
              <w:tabs>
                <w:tab w:val="left" w:pos="851"/>
                <w:tab w:val="left" w:pos="1418"/>
              </w:tabs>
              <w:spacing w:line="259" w:lineRule="auto"/>
              <w:jc w:val="both"/>
              <w:rPr>
                <w:color w:val="000000"/>
                <w:sz w:val="22"/>
                <w:szCs w:val="22"/>
              </w:rPr>
            </w:pPr>
            <w:r w:rsidRPr="00CB0FDC">
              <w:rPr>
                <w:color w:val="000000"/>
                <w:sz w:val="22"/>
                <w:szCs w:val="22"/>
              </w:rPr>
              <w:t>Tinkamas, naudojant Europos Sąjungos emblemą ir vartojant atitinkamą teigin</w:t>
            </w:r>
            <w:r w:rsidRPr="00CB0FDC">
              <w:rPr>
                <w:rFonts w:hint="eastAsia"/>
                <w:color w:val="000000"/>
                <w:sz w:val="22"/>
                <w:szCs w:val="22"/>
              </w:rPr>
              <w:t>į</w:t>
            </w:r>
            <w:r w:rsidRPr="00CB0FDC">
              <w:rPr>
                <w:color w:val="000000"/>
                <w:sz w:val="22"/>
                <w:szCs w:val="22"/>
              </w:rPr>
              <w:t>, komunikavimas apie tai, kad finansuojama Europos Sąjungos l</w:t>
            </w:r>
            <w:r w:rsidRPr="00CB0FDC">
              <w:rPr>
                <w:rFonts w:hint="eastAsia"/>
                <w:color w:val="000000"/>
                <w:sz w:val="22"/>
                <w:szCs w:val="22"/>
              </w:rPr>
              <w:t>ėš</w:t>
            </w:r>
            <w:r w:rsidRPr="00CB0FDC">
              <w:rPr>
                <w:color w:val="000000"/>
                <w:sz w:val="22"/>
                <w:szCs w:val="22"/>
              </w:rPr>
              <w:t>omis, visose komunikacijos priemon</w:t>
            </w:r>
            <w:r w:rsidRPr="00CB0FDC">
              <w:rPr>
                <w:rFonts w:hint="eastAsia"/>
                <w:color w:val="000000"/>
                <w:sz w:val="22"/>
                <w:szCs w:val="22"/>
              </w:rPr>
              <w:t>ė</w:t>
            </w:r>
            <w:r w:rsidRPr="00CB0FDC">
              <w:rPr>
                <w:color w:val="000000"/>
                <w:sz w:val="22"/>
                <w:szCs w:val="22"/>
              </w:rPr>
              <w:t>se ir tikslinei auditorijai skirtuose dokumentuose.</w:t>
            </w:r>
          </w:p>
        </w:tc>
        <w:tc>
          <w:tcPr>
            <w:tcW w:w="3589" w:type="dxa"/>
          </w:tcPr>
          <w:p w14:paraId="50250202" w14:textId="77777777" w:rsidR="00CB0FDC" w:rsidRPr="00185687" w:rsidRDefault="00CB0FDC" w:rsidP="00D44F3D">
            <w:pPr>
              <w:jc w:val="both"/>
              <w:rPr>
                <w:color w:val="000000"/>
                <w:sz w:val="22"/>
                <w:szCs w:val="22"/>
              </w:rPr>
            </w:pPr>
            <w:r>
              <w:rPr>
                <w:color w:val="000000"/>
                <w:sz w:val="22"/>
                <w:szCs w:val="22"/>
              </w:rPr>
              <w:t>Visose taikomose komunikacijos priemonėse naudojama ES finansavimo žyma</w:t>
            </w:r>
          </w:p>
        </w:tc>
      </w:tr>
    </w:tbl>
    <w:p w14:paraId="20D9638E" w14:textId="77777777" w:rsidR="00BE6288" w:rsidRPr="00185687" w:rsidRDefault="00BE6288" w:rsidP="00BE6288">
      <w:pPr>
        <w:ind w:firstLine="709"/>
        <w:jc w:val="both"/>
        <w:rPr>
          <w:color w:val="000000"/>
          <w:sz w:val="22"/>
          <w:szCs w:val="22"/>
        </w:rPr>
      </w:pPr>
    </w:p>
    <w:p w14:paraId="4ECD0C49" w14:textId="77777777" w:rsidR="00063298" w:rsidRPr="00185687" w:rsidRDefault="00063298" w:rsidP="00063298">
      <w:pPr>
        <w:ind w:firstLine="709"/>
        <w:rPr>
          <w:bCs/>
          <w:sz w:val="22"/>
          <w:szCs w:val="22"/>
        </w:rPr>
      </w:pPr>
    </w:p>
    <w:p w14:paraId="2B5D3439" w14:textId="77777777" w:rsidR="00063298" w:rsidRPr="00185687" w:rsidRDefault="00BE6288" w:rsidP="00063298">
      <w:pPr>
        <w:rPr>
          <w:bCs/>
          <w:sz w:val="22"/>
          <w:szCs w:val="22"/>
        </w:rPr>
      </w:pPr>
      <w:r w:rsidRPr="00185687">
        <w:rPr>
          <w:bCs/>
          <w:sz w:val="22"/>
          <w:szCs w:val="22"/>
        </w:rPr>
        <w:t>Projekto vadovas</w:t>
      </w:r>
    </w:p>
    <w:p w14:paraId="31A9312B" w14:textId="77777777" w:rsidR="00BE6288" w:rsidRPr="00185687" w:rsidRDefault="005148C7" w:rsidP="00063298">
      <w:pPr>
        <w:rPr>
          <w:bCs/>
          <w:sz w:val="22"/>
          <w:szCs w:val="22"/>
        </w:rPr>
      </w:pPr>
      <w:r>
        <w:rPr>
          <w:bCs/>
          <w:sz w:val="22"/>
          <w:szCs w:val="22"/>
        </w:rPr>
        <w:t>Edgaras Markauskas</w:t>
      </w:r>
    </w:p>
    <w:p w14:paraId="42D01CE2" w14:textId="77777777" w:rsidR="00BE6288" w:rsidRPr="00185687" w:rsidRDefault="00BE6288" w:rsidP="00063298">
      <w:pPr>
        <w:rPr>
          <w:bCs/>
          <w:sz w:val="22"/>
          <w:szCs w:val="22"/>
        </w:rPr>
      </w:pPr>
    </w:p>
    <w:p w14:paraId="6FFCACB4" w14:textId="77777777" w:rsidR="00063298" w:rsidRPr="00185687" w:rsidRDefault="00BE6288" w:rsidP="00BE6288">
      <w:pPr>
        <w:suppressAutoHyphens/>
        <w:autoSpaceDE w:val="0"/>
        <w:autoSpaceDN w:val="0"/>
        <w:adjustRightInd w:val="0"/>
        <w:textAlignment w:val="center"/>
        <w:rPr>
          <w:rFonts w:ascii="Times New Roman" w:hAnsi="Times New Roman"/>
          <w:noProof/>
        </w:rPr>
      </w:pPr>
      <w:r w:rsidRPr="00185687">
        <w:rPr>
          <w:noProof/>
          <w:sz w:val="22"/>
          <w:szCs w:val="22"/>
        </w:rPr>
        <w:drawing>
          <wp:inline distT="0" distB="0" distL="0" distR="0" wp14:anchorId="7916961A" wp14:editId="72896B83">
            <wp:extent cx="2673985" cy="741680"/>
            <wp:effectExtent l="0" t="0" r="0" b="1270"/>
            <wp:docPr id="1"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LT_00_Fichier de reproduction Next Generation EU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3985" cy="741680"/>
                    </a:xfrm>
                    <a:prstGeom prst="rect">
                      <a:avLst/>
                    </a:prstGeom>
                    <a:noFill/>
                    <a:ln>
                      <a:noFill/>
                    </a:ln>
                  </pic:spPr>
                </pic:pic>
              </a:graphicData>
            </a:graphic>
          </wp:inline>
        </w:drawing>
      </w:r>
    </w:p>
    <w:p w14:paraId="4B7A767E"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3420986A" w14:textId="77777777" w:rsidR="0056586C" w:rsidRPr="00185687" w:rsidRDefault="00BE6288" w:rsidP="00BE6288">
      <w:pPr>
        <w:suppressAutoHyphens/>
        <w:autoSpaceDE w:val="0"/>
        <w:autoSpaceDN w:val="0"/>
        <w:adjustRightInd w:val="0"/>
        <w:textAlignment w:val="center"/>
        <w:rPr>
          <w:rFonts w:ascii="Times New Roman" w:hAnsi="Times New Roman"/>
          <w:noProof/>
        </w:rPr>
      </w:pPr>
      <w:r w:rsidRPr="00185687">
        <w:rPr>
          <w:bCs/>
          <w:sz w:val="22"/>
          <w:szCs w:val="22"/>
        </w:rPr>
        <w:t>Finansuoja Europos Sąjunga NextGenerationEU</w:t>
      </w:r>
    </w:p>
    <w:p w14:paraId="6183EFC6" w14:textId="77777777" w:rsidR="0056586C" w:rsidRDefault="0056586C" w:rsidP="00063298">
      <w:pPr>
        <w:suppressAutoHyphens/>
        <w:autoSpaceDE w:val="0"/>
        <w:autoSpaceDN w:val="0"/>
        <w:adjustRightInd w:val="0"/>
        <w:jc w:val="center"/>
        <w:textAlignment w:val="center"/>
        <w:rPr>
          <w:rFonts w:ascii="Times New Roman" w:hAnsi="Times New Roman"/>
          <w:noProof/>
        </w:rPr>
      </w:pPr>
    </w:p>
    <w:p w14:paraId="6C5FBF97" w14:textId="795610A5" w:rsidR="0067674C" w:rsidRPr="00185687" w:rsidRDefault="0067674C" w:rsidP="0067674C">
      <w:pPr>
        <w:suppressAutoHyphens/>
        <w:autoSpaceDE w:val="0"/>
        <w:autoSpaceDN w:val="0"/>
        <w:adjustRightInd w:val="0"/>
        <w:textAlignment w:val="center"/>
        <w:rPr>
          <w:rFonts w:ascii="Times New Roman" w:hAnsi="Times New Roman"/>
          <w:noProof/>
        </w:rPr>
      </w:pPr>
      <w:r>
        <w:rPr>
          <w:noProof/>
        </w:rPr>
        <w:drawing>
          <wp:inline distT="0" distB="0" distL="0" distR="0" wp14:anchorId="75C99501" wp14:editId="51664C5C">
            <wp:extent cx="3028950" cy="1028700"/>
            <wp:effectExtent l="0" t="0" r="0" b="0"/>
            <wp:docPr id="2" name="Picture 1" descr="C:\Users\Ausra\Desktop\FOTO plakatui\NKL-Logo_Horizonta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usra\Desktop\FOTO plakatui\NKL-Logo_Horizontal-RGB.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8950" cy="1028700"/>
                    </a:xfrm>
                    <a:prstGeom prst="rect">
                      <a:avLst/>
                    </a:prstGeom>
                    <a:noFill/>
                    <a:ln>
                      <a:noFill/>
                    </a:ln>
                  </pic:spPr>
                </pic:pic>
              </a:graphicData>
            </a:graphic>
          </wp:inline>
        </w:drawing>
      </w:r>
    </w:p>
    <w:sectPr w:rsidR="0067674C" w:rsidRPr="00185687" w:rsidSect="006D41B6">
      <w:headerReference w:type="even" r:id="rId12"/>
      <w:headerReference w:type="default" r:id="rId13"/>
      <w:headerReference w:type="first" r:id="rId14"/>
      <w:footerReference w:type="first" r:id="rId15"/>
      <w:pgSz w:w="11906" w:h="16838" w:code="9"/>
      <w:pgMar w:top="1701" w:right="851" w:bottom="1418" w:left="1701" w:header="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4B0C" w14:textId="77777777" w:rsidR="0080608F" w:rsidRDefault="0080608F">
      <w:r>
        <w:separator/>
      </w:r>
    </w:p>
  </w:endnote>
  <w:endnote w:type="continuationSeparator" w:id="0">
    <w:p w14:paraId="1A6B80C0" w14:textId="77777777" w:rsidR="0080608F" w:rsidRDefault="0080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00000087" w:usb1="00000000" w:usb2="00000000" w:usb3="00000000" w:csb0="0000000B"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F28A" w14:textId="77777777" w:rsidR="002025FD" w:rsidRDefault="00D55887" w:rsidP="00D55887">
    <w:pPr>
      <w:pStyle w:val="Header"/>
      <w:tabs>
        <w:tab w:val="left" w:pos="6943"/>
        <w:tab w:val="right" w:pos="9354"/>
      </w:tabs>
    </w:pPr>
    <w:r>
      <w:tab/>
    </w:r>
    <w:r>
      <w:tab/>
    </w:r>
    <w:r>
      <w:tab/>
    </w:r>
    <w:r w:rsidR="00344BB7">
      <w:rPr>
        <w:noProof/>
      </w:rPr>
      <w:drawing>
        <wp:inline distT="0" distB="0" distL="0" distR="0" wp14:anchorId="606D1754" wp14:editId="5424C97B">
          <wp:extent cx="714375" cy="685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C6CF" w14:textId="77777777" w:rsidR="0080608F" w:rsidRDefault="0080608F">
      <w:r>
        <w:separator/>
      </w:r>
    </w:p>
  </w:footnote>
  <w:footnote w:type="continuationSeparator" w:id="0">
    <w:p w14:paraId="679532DB" w14:textId="77777777" w:rsidR="0080608F" w:rsidRDefault="00806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235E" w14:textId="77777777" w:rsidR="00F83AB3" w:rsidRDefault="002072B7" w:rsidP="00F83AB3">
    <w:pPr>
      <w:pStyle w:val="Header"/>
      <w:framePr w:wrap="around" w:vAnchor="text" w:hAnchor="margin" w:xAlign="center" w:y="1"/>
      <w:rPr>
        <w:rStyle w:val="PageNumber"/>
      </w:rPr>
    </w:pPr>
    <w:r>
      <w:rPr>
        <w:rStyle w:val="PageNumber"/>
      </w:rPr>
      <w:fldChar w:fldCharType="begin"/>
    </w:r>
    <w:r w:rsidR="00F83AB3">
      <w:rPr>
        <w:rStyle w:val="PageNumber"/>
      </w:rPr>
      <w:instrText xml:space="preserve">PAGE  </w:instrText>
    </w:r>
    <w:r>
      <w:rPr>
        <w:rStyle w:val="PageNumber"/>
      </w:rPr>
      <w:fldChar w:fldCharType="end"/>
    </w:r>
  </w:p>
  <w:p w14:paraId="51A99321" w14:textId="77777777" w:rsidR="00F83AB3" w:rsidRDefault="00F83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D57F" w14:textId="77777777" w:rsidR="00F83AB3" w:rsidRPr="00F83AB3" w:rsidRDefault="002072B7" w:rsidP="00F83AB3">
    <w:pPr>
      <w:pStyle w:val="Header"/>
      <w:framePr w:wrap="around" w:vAnchor="text" w:hAnchor="page" w:x="6382" w:y="800"/>
      <w:rPr>
        <w:rStyle w:val="PageNumber"/>
        <w:rFonts w:ascii="Gotham Light" w:hAnsi="Gotham Light"/>
        <w:szCs w:val="20"/>
      </w:rPr>
    </w:pPr>
    <w:r w:rsidRPr="00F83AB3">
      <w:rPr>
        <w:rStyle w:val="PageNumber"/>
        <w:rFonts w:ascii="Gotham Light" w:hAnsi="Gotham Light"/>
        <w:szCs w:val="20"/>
      </w:rPr>
      <w:fldChar w:fldCharType="begin"/>
    </w:r>
    <w:r w:rsidR="00F83AB3" w:rsidRPr="00F83AB3">
      <w:rPr>
        <w:rStyle w:val="PageNumber"/>
        <w:rFonts w:ascii="Gotham Light" w:hAnsi="Gotham Light"/>
        <w:szCs w:val="20"/>
      </w:rPr>
      <w:instrText xml:space="preserve">PAGE  </w:instrText>
    </w:r>
    <w:r w:rsidRPr="00F83AB3">
      <w:rPr>
        <w:rStyle w:val="PageNumber"/>
        <w:rFonts w:ascii="Gotham Light" w:hAnsi="Gotham Light"/>
        <w:szCs w:val="20"/>
      </w:rPr>
      <w:fldChar w:fldCharType="separate"/>
    </w:r>
    <w:r w:rsidR="00D55887">
      <w:rPr>
        <w:rStyle w:val="PageNumber"/>
        <w:rFonts w:ascii="Gotham Light" w:hAnsi="Gotham Light"/>
        <w:noProof/>
        <w:szCs w:val="20"/>
      </w:rPr>
      <w:t>2</w:t>
    </w:r>
    <w:r w:rsidRPr="00F83AB3">
      <w:rPr>
        <w:rStyle w:val="PageNumber"/>
        <w:rFonts w:ascii="Gotham Light" w:hAnsi="Gotham Light"/>
        <w:szCs w:val="20"/>
      </w:rPr>
      <w:fldChar w:fldCharType="end"/>
    </w:r>
  </w:p>
  <w:p w14:paraId="0D7B20D0" w14:textId="77777777" w:rsidR="00F83AB3" w:rsidRDefault="00F83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1705" w14:textId="77777777" w:rsidR="00F83AB3" w:rsidRDefault="009776AC">
    <w:pPr>
      <w:pStyle w:val="Header"/>
    </w:pPr>
    <w:r>
      <w:rPr>
        <w:noProof/>
      </w:rPr>
      <w:drawing>
        <wp:inline distT="0" distB="0" distL="0" distR="0" wp14:anchorId="401236DF" wp14:editId="15CFD00C">
          <wp:extent cx="5939790" cy="2202815"/>
          <wp:effectExtent l="0" t="0" r="381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t+.png"/>
                  <pic:cNvPicPr/>
                </pic:nvPicPr>
                <pic:blipFill>
                  <a:blip r:embed="rId1">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F7C"/>
    <w:multiLevelType w:val="hybridMultilevel"/>
    <w:tmpl w:val="2FFA0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37AD"/>
    <w:multiLevelType w:val="hybridMultilevel"/>
    <w:tmpl w:val="D4C418EC"/>
    <w:lvl w:ilvl="0" w:tplc="30603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84778A"/>
    <w:multiLevelType w:val="hybridMultilevel"/>
    <w:tmpl w:val="8B76A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12544233">
    <w:abstractNumId w:val="0"/>
  </w:num>
  <w:num w:numId="2" w16cid:durableId="1290630497">
    <w:abstractNumId w:val="1"/>
  </w:num>
  <w:num w:numId="3" w16cid:durableId="1168134234">
    <w:abstractNumId w:val="3"/>
  </w:num>
  <w:num w:numId="4" w16cid:durableId="1044938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D8"/>
    <w:rsid w:val="00025FFA"/>
    <w:rsid w:val="0004783D"/>
    <w:rsid w:val="00063298"/>
    <w:rsid w:val="000902CB"/>
    <w:rsid w:val="00096A71"/>
    <w:rsid w:val="000B3499"/>
    <w:rsid w:val="000D33A0"/>
    <w:rsid w:val="000D68F9"/>
    <w:rsid w:val="001141AF"/>
    <w:rsid w:val="00122F2B"/>
    <w:rsid w:val="00185687"/>
    <w:rsid w:val="00187EDB"/>
    <w:rsid w:val="001B69AB"/>
    <w:rsid w:val="001C78F9"/>
    <w:rsid w:val="001F734E"/>
    <w:rsid w:val="002025FD"/>
    <w:rsid w:val="002072B7"/>
    <w:rsid w:val="002106C4"/>
    <w:rsid w:val="002156E5"/>
    <w:rsid w:val="002618D7"/>
    <w:rsid w:val="00285E52"/>
    <w:rsid w:val="00294B3A"/>
    <w:rsid w:val="002A0CFD"/>
    <w:rsid w:val="002A1C52"/>
    <w:rsid w:val="002A43ED"/>
    <w:rsid w:val="002E08E6"/>
    <w:rsid w:val="00326B63"/>
    <w:rsid w:val="00335755"/>
    <w:rsid w:val="00344BB7"/>
    <w:rsid w:val="00372312"/>
    <w:rsid w:val="00383322"/>
    <w:rsid w:val="00394982"/>
    <w:rsid w:val="003955BA"/>
    <w:rsid w:val="003A35EE"/>
    <w:rsid w:val="003A7C0A"/>
    <w:rsid w:val="003B6749"/>
    <w:rsid w:val="004016ED"/>
    <w:rsid w:val="004149A8"/>
    <w:rsid w:val="00433BBF"/>
    <w:rsid w:val="004A1913"/>
    <w:rsid w:val="00503821"/>
    <w:rsid w:val="005148C7"/>
    <w:rsid w:val="00515F4D"/>
    <w:rsid w:val="00556FC6"/>
    <w:rsid w:val="00564B4F"/>
    <w:rsid w:val="0056586C"/>
    <w:rsid w:val="005818C9"/>
    <w:rsid w:val="005A041F"/>
    <w:rsid w:val="005C3016"/>
    <w:rsid w:val="0060062A"/>
    <w:rsid w:val="0062596C"/>
    <w:rsid w:val="00644846"/>
    <w:rsid w:val="0067674C"/>
    <w:rsid w:val="00676BD2"/>
    <w:rsid w:val="006C5C51"/>
    <w:rsid w:val="006D41B6"/>
    <w:rsid w:val="006D78D9"/>
    <w:rsid w:val="00723E1C"/>
    <w:rsid w:val="00726817"/>
    <w:rsid w:val="0075455A"/>
    <w:rsid w:val="00777D6F"/>
    <w:rsid w:val="00785C6F"/>
    <w:rsid w:val="007C4AC4"/>
    <w:rsid w:val="007C4F2A"/>
    <w:rsid w:val="007E7E61"/>
    <w:rsid w:val="00800CB7"/>
    <w:rsid w:val="0080608F"/>
    <w:rsid w:val="00813034"/>
    <w:rsid w:val="008313D8"/>
    <w:rsid w:val="00865561"/>
    <w:rsid w:val="008C5B20"/>
    <w:rsid w:val="009066BE"/>
    <w:rsid w:val="0091140F"/>
    <w:rsid w:val="009234A9"/>
    <w:rsid w:val="00927821"/>
    <w:rsid w:val="0093354F"/>
    <w:rsid w:val="009550E1"/>
    <w:rsid w:val="009628CD"/>
    <w:rsid w:val="009776AC"/>
    <w:rsid w:val="00981F8F"/>
    <w:rsid w:val="00982F0D"/>
    <w:rsid w:val="009C1708"/>
    <w:rsid w:val="009C2622"/>
    <w:rsid w:val="009C4DCA"/>
    <w:rsid w:val="009E12D7"/>
    <w:rsid w:val="00A12292"/>
    <w:rsid w:val="00A17A65"/>
    <w:rsid w:val="00A21B84"/>
    <w:rsid w:val="00A23EE0"/>
    <w:rsid w:val="00A31E90"/>
    <w:rsid w:val="00A62CB7"/>
    <w:rsid w:val="00A748D7"/>
    <w:rsid w:val="00AB50F7"/>
    <w:rsid w:val="00AD48B4"/>
    <w:rsid w:val="00AD5876"/>
    <w:rsid w:val="00B105B1"/>
    <w:rsid w:val="00B54B71"/>
    <w:rsid w:val="00BE5004"/>
    <w:rsid w:val="00BE6288"/>
    <w:rsid w:val="00BF5750"/>
    <w:rsid w:val="00C01944"/>
    <w:rsid w:val="00C84E8E"/>
    <w:rsid w:val="00C9521C"/>
    <w:rsid w:val="00CA55F7"/>
    <w:rsid w:val="00CB0FDC"/>
    <w:rsid w:val="00CC54FA"/>
    <w:rsid w:val="00D50856"/>
    <w:rsid w:val="00D55887"/>
    <w:rsid w:val="00DE41DA"/>
    <w:rsid w:val="00DF44A1"/>
    <w:rsid w:val="00DF4FBB"/>
    <w:rsid w:val="00E61DB6"/>
    <w:rsid w:val="00E67D18"/>
    <w:rsid w:val="00E82845"/>
    <w:rsid w:val="00EA0B6E"/>
    <w:rsid w:val="00EB7478"/>
    <w:rsid w:val="00EC329F"/>
    <w:rsid w:val="00EC5E9A"/>
    <w:rsid w:val="00EC7FF6"/>
    <w:rsid w:val="00F03713"/>
    <w:rsid w:val="00F11E55"/>
    <w:rsid w:val="00F42180"/>
    <w:rsid w:val="00F602B2"/>
    <w:rsid w:val="00F83AB3"/>
    <w:rsid w:val="00F86803"/>
    <w:rsid w:val="00FB26D4"/>
    <w:rsid w:val="00FD4BB4"/>
    <w:rsid w:val="00FE1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DF0F0E"/>
  <w15:docId w15:val="{9045CE86-EBD6-4549-AFFA-1E76E86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B63"/>
    <w:rPr>
      <w:rFonts w:ascii="Gotham Book" w:hAnsi="Gotham Boo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3D8"/>
    <w:pPr>
      <w:tabs>
        <w:tab w:val="center" w:pos="4819"/>
        <w:tab w:val="right" w:pos="9638"/>
      </w:tabs>
    </w:pPr>
  </w:style>
  <w:style w:type="paragraph" w:styleId="Footer">
    <w:name w:val="footer"/>
    <w:basedOn w:val="Normal"/>
    <w:rsid w:val="008313D8"/>
    <w:pPr>
      <w:tabs>
        <w:tab w:val="center" w:pos="4819"/>
        <w:tab w:val="right" w:pos="9638"/>
      </w:tabs>
    </w:pPr>
  </w:style>
  <w:style w:type="paragraph" w:styleId="BalloonText">
    <w:name w:val="Balloon Text"/>
    <w:basedOn w:val="Normal"/>
    <w:semiHidden/>
    <w:rsid w:val="00B319C0"/>
    <w:rPr>
      <w:rFonts w:ascii="Tahoma" w:hAnsi="Tahoma" w:cs="Tahoma"/>
      <w:sz w:val="16"/>
      <w:szCs w:val="16"/>
    </w:rPr>
  </w:style>
  <w:style w:type="character" w:styleId="PageNumber">
    <w:name w:val="page number"/>
    <w:basedOn w:val="DefaultParagraphFont"/>
    <w:rsid w:val="00F83AB3"/>
  </w:style>
  <w:style w:type="character" w:styleId="CommentReference">
    <w:name w:val="annotation reference"/>
    <w:rsid w:val="00CC54FA"/>
    <w:rPr>
      <w:sz w:val="16"/>
      <w:szCs w:val="16"/>
    </w:rPr>
  </w:style>
  <w:style w:type="paragraph" w:styleId="CommentText">
    <w:name w:val="annotation text"/>
    <w:basedOn w:val="Normal"/>
    <w:link w:val="CommentTextChar"/>
    <w:rsid w:val="00CC54FA"/>
    <w:rPr>
      <w:szCs w:val="20"/>
    </w:rPr>
  </w:style>
  <w:style w:type="character" w:customStyle="1" w:styleId="CommentTextChar">
    <w:name w:val="Comment Text Char"/>
    <w:link w:val="CommentText"/>
    <w:rsid w:val="00CC54FA"/>
    <w:rPr>
      <w:rFonts w:ascii="Gotham Book" w:hAnsi="Gotham Book"/>
    </w:rPr>
  </w:style>
  <w:style w:type="paragraph" w:styleId="CommentSubject">
    <w:name w:val="annotation subject"/>
    <w:basedOn w:val="CommentText"/>
    <w:next w:val="CommentText"/>
    <w:link w:val="CommentSubjectChar"/>
    <w:rsid w:val="00CC54FA"/>
    <w:rPr>
      <w:b/>
      <w:bCs/>
    </w:rPr>
  </w:style>
  <w:style w:type="character" w:customStyle="1" w:styleId="CommentSubjectChar">
    <w:name w:val="Comment Subject Char"/>
    <w:link w:val="CommentSubject"/>
    <w:rsid w:val="00CC54FA"/>
    <w:rPr>
      <w:rFonts w:ascii="Gotham Book" w:hAnsi="Gotham Book"/>
      <w:b/>
      <w:bCs/>
    </w:rPr>
  </w:style>
  <w:style w:type="character" w:styleId="Hyperlink">
    <w:name w:val="Hyperlink"/>
    <w:uiPriority w:val="99"/>
    <w:unhideWhenUsed/>
    <w:rsid w:val="00F86803"/>
    <w:rPr>
      <w:color w:val="0000FF"/>
      <w:u w:val="single"/>
    </w:rPr>
  </w:style>
  <w:style w:type="character" w:customStyle="1" w:styleId="HeaderChar">
    <w:name w:val="Header Char"/>
    <w:basedOn w:val="DefaultParagraphFont"/>
    <w:link w:val="Header"/>
    <w:rsid w:val="009C1708"/>
    <w:rPr>
      <w:rFonts w:ascii="Gotham Book" w:hAnsi="Gotham Book"/>
      <w:szCs w:val="24"/>
    </w:rPr>
  </w:style>
  <w:style w:type="table" w:styleId="TableGrid">
    <w:name w:val="Table Grid"/>
    <w:basedOn w:val="TableNormal"/>
    <w:rsid w:val="00C95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1C52"/>
    <w:pPr>
      <w:spacing w:before="100" w:beforeAutospacing="1" w:after="100" w:afterAutospacing="1"/>
    </w:pPr>
    <w:rPr>
      <w:rFonts w:ascii="Times New Roman" w:eastAsiaTheme="minorEastAsia" w:hAnsi="Times New Roman"/>
      <w:color w:val="000000"/>
      <w:sz w:val="24"/>
      <w:lang w:val="en-US" w:eastAsia="en-US"/>
    </w:rPr>
  </w:style>
  <w:style w:type="paragraph" w:customStyle="1" w:styleId="p1">
    <w:name w:val="p1"/>
    <w:basedOn w:val="Normal"/>
    <w:rsid w:val="002A1C52"/>
    <w:pPr>
      <w:spacing w:before="100" w:beforeAutospacing="1" w:after="100" w:afterAutospacing="1"/>
      <w:jc w:val="both"/>
    </w:pPr>
    <w:rPr>
      <w:rFonts w:ascii="Times New Roman" w:eastAsiaTheme="minorEastAsia" w:hAnsi="Times New Roman"/>
      <w:color w:val="000000"/>
      <w:sz w:val="24"/>
      <w:lang w:val="en-US" w:eastAsia="en-US"/>
    </w:rPr>
  </w:style>
  <w:style w:type="paragraph" w:styleId="ListParagraph">
    <w:name w:val="List Paragraph"/>
    <w:basedOn w:val="Normal"/>
    <w:uiPriority w:val="34"/>
    <w:qFormat/>
    <w:rsid w:val="00A62CB7"/>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paragraph" w:styleId="NoSpacing">
    <w:name w:val="No Spacing"/>
    <w:uiPriority w:val="1"/>
    <w:qFormat/>
    <w:rsid w:val="00A62CB7"/>
    <w:rPr>
      <w:rFonts w:ascii="Gotham Book" w:hAnsi="Gotham Book"/>
      <w:szCs w:val="24"/>
    </w:rPr>
  </w:style>
  <w:style w:type="character" w:styleId="UnresolvedMention">
    <w:name w:val="Unresolved Mention"/>
    <w:basedOn w:val="DefaultParagraphFont"/>
    <w:uiPriority w:val="99"/>
    <w:semiHidden/>
    <w:unhideWhenUsed/>
    <w:rsid w:val="0064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0658">
      <w:bodyDiv w:val="1"/>
      <w:marLeft w:val="0"/>
      <w:marRight w:val="0"/>
      <w:marTop w:val="0"/>
      <w:marBottom w:val="0"/>
      <w:divBdr>
        <w:top w:val="none" w:sz="0" w:space="0" w:color="auto"/>
        <w:left w:val="none" w:sz="0" w:space="0" w:color="auto"/>
        <w:bottom w:val="none" w:sz="0" w:space="0" w:color="auto"/>
        <w:right w:val="none" w:sz="0" w:space="0" w:color="auto"/>
      </w:divBdr>
    </w:div>
    <w:div w:id="1191801118">
      <w:bodyDiv w:val="1"/>
      <w:marLeft w:val="0"/>
      <w:marRight w:val="0"/>
      <w:marTop w:val="0"/>
      <w:marBottom w:val="0"/>
      <w:divBdr>
        <w:top w:val="none" w:sz="0" w:space="0" w:color="auto"/>
        <w:left w:val="none" w:sz="0" w:space="0" w:color="auto"/>
        <w:bottom w:val="none" w:sz="0" w:space="0" w:color="auto"/>
        <w:right w:val="none" w:sz="0" w:space="0" w:color="auto"/>
      </w:divBdr>
    </w:div>
    <w:div w:id="1424687190">
      <w:bodyDiv w:val="1"/>
      <w:marLeft w:val="0"/>
      <w:marRight w:val="0"/>
      <w:marTop w:val="0"/>
      <w:marBottom w:val="0"/>
      <w:divBdr>
        <w:top w:val="none" w:sz="0" w:space="0" w:color="auto"/>
        <w:left w:val="none" w:sz="0" w:space="0" w:color="auto"/>
        <w:bottom w:val="none" w:sz="0" w:space="0" w:color="auto"/>
        <w:right w:val="none" w:sz="0" w:space="0" w:color="auto"/>
      </w:divBdr>
    </w:div>
    <w:div w:id="1430926413">
      <w:bodyDiv w:val="1"/>
      <w:marLeft w:val="0"/>
      <w:marRight w:val="0"/>
      <w:marTop w:val="0"/>
      <w:marBottom w:val="0"/>
      <w:divBdr>
        <w:top w:val="none" w:sz="0" w:space="0" w:color="auto"/>
        <w:left w:val="none" w:sz="0" w:space="0" w:color="auto"/>
        <w:bottom w:val="none" w:sz="0" w:space="0" w:color="auto"/>
        <w:right w:val="none" w:sz="0" w:space="0" w:color="auto"/>
      </w:divBdr>
    </w:div>
    <w:div w:id="1531718469">
      <w:bodyDiv w:val="1"/>
      <w:marLeft w:val="0"/>
      <w:marRight w:val="0"/>
      <w:marTop w:val="0"/>
      <w:marBottom w:val="0"/>
      <w:divBdr>
        <w:top w:val="none" w:sz="0" w:space="0" w:color="auto"/>
        <w:left w:val="none" w:sz="0" w:space="0" w:color="auto"/>
        <w:bottom w:val="none" w:sz="0" w:space="0" w:color="auto"/>
        <w:right w:val="none" w:sz="0" w:space="0" w:color="auto"/>
      </w:divBdr>
    </w:div>
    <w:div w:id="1756434872">
      <w:bodyDiv w:val="1"/>
      <w:marLeft w:val="0"/>
      <w:marRight w:val="0"/>
      <w:marTop w:val="0"/>
      <w:marBottom w:val="0"/>
      <w:divBdr>
        <w:top w:val="none" w:sz="0" w:space="0" w:color="auto"/>
        <w:left w:val="none" w:sz="0" w:space="0" w:color="auto"/>
        <w:bottom w:val="none" w:sz="0" w:space="0" w:color="auto"/>
        <w:right w:val="none" w:sz="0" w:space="0" w:color="auto"/>
      </w:divBdr>
    </w:div>
    <w:div w:id="17913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mc.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tmc.l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ftmc.lt/startiniai-mtep-projektai-sekmingam-dalyvavimui-europos-horizontas-kvietimuos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1712</Words>
  <Characters>12833</Characters>
  <Application>Microsoft Office Word</Application>
  <DocSecurity>0</DocSecurity>
  <Lines>106</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Tekstą rašome nuo čia</vt:lpstr>
      <vt:lpstr>Tekstą rašome nuo čia</vt:lpstr>
    </vt:vector>
  </TitlesOfParts>
  <Company>logo4u</Company>
  <LinksUpToDate>false</LinksUpToDate>
  <CharactersWithSpaces>14516</CharactersWithSpaces>
  <SharedDoc>false</SharedDoc>
  <HLinks>
    <vt:vector size="6" baseType="variant">
      <vt:variant>
        <vt:i4>3735577</vt:i4>
      </vt:variant>
      <vt:variant>
        <vt:i4>0</vt:i4>
      </vt:variant>
      <vt:variant>
        <vt:i4>0</vt:i4>
      </vt:variant>
      <vt:variant>
        <vt:i4>5</vt:i4>
      </vt:variant>
      <vt:variant>
        <vt:lpwstr>mailto:chi@ftmc.lt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Tekstą rašome nuo čia</dc:title>
  <dc:creator>Dalius</dc:creator>
  <cp:lastModifiedBy>Monika Vitartaitė</cp:lastModifiedBy>
  <cp:revision>6</cp:revision>
  <cp:lastPrinted>2010-06-11T11:51:00Z</cp:lastPrinted>
  <dcterms:created xsi:type="dcterms:W3CDTF">2025-02-10T06:11:00Z</dcterms:created>
  <dcterms:modified xsi:type="dcterms:W3CDTF">2025-03-18T12:17:00Z</dcterms:modified>
</cp:coreProperties>
</file>