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E511C" w14:textId="77777777" w:rsidR="004D78F5" w:rsidRPr="00A11D18" w:rsidRDefault="004D78F5">
      <w:pPr>
        <w:pBdr>
          <w:top w:val="nil"/>
          <w:left w:val="nil"/>
          <w:bottom w:val="nil"/>
          <w:right w:val="nil"/>
          <w:between w:val="nil"/>
        </w:pBdr>
        <w:spacing w:before="10"/>
        <w:ind w:hanging="2"/>
        <w:jc w:val="center"/>
        <w:rPr>
          <w:b/>
          <w:color w:val="000000"/>
          <w:sz w:val="22"/>
          <w:szCs w:val="22"/>
          <w:lang w:val="en-GB"/>
        </w:rPr>
      </w:pPr>
    </w:p>
    <w:p w14:paraId="40CA9DA7" w14:textId="77777777" w:rsidR="004D78F5" w:rsidRDefault="00000000">
      <w:pPr>
        <w:pBdr>
          <w:top w:val="nil"/>
          <w:left w:val="nil"/>
          <w:bottom w:val="nil"/>
          <w:right w:val="nil"/>
          <w:between w:val="nil"/>
        </w:pBdr>
        <w:spacing w:before="10"/>
        <w:ind w:hanging="2"/>
        <w:jc w:val="center"/>
        <w:rPr>
          <w:sz w:val="22"/>
          <w:szCs w:val="22"/>
        </w:rPr>
      </w:pPr>
      <w:r>
        <w:rPr>
          <w:b/>
          <w:color w:val="000000"/>
          <w:sz w:val="22"/>
          <w:szCs w:val="22"/>
        </w:rPr>
        <w:t xml:space="preserve">UAB </w:t>
      </w:r>
      <w:r>
        <w:rPr>
          <w:b/>
          <w:sz w:val="22"/>
          <w:szCs w:val="22"/>
        </w:rPr>
        <w:t>MESTILLA</w:t>
      </w:r>
    </w:p>
    <w:p w14:paraId="380EE610" w14:textId="77777777" w:rsidR="004D78F5" w:rsidRDefault="00000000">
      <w:pPr>
        <w:pBdr>
          <w:top w:val="nil"/>
          <w:left w:val="nil"/>
          <w:bottom w:val="nil"/>
          <w:right w:val="nil"/>
          <w:between w:val="nil"/>
        </w:pBdr>
        <w:spacing w:before="10"/>
        <w:ind w:hanging="2"/>
        <w:jc w:val="center"/>
        <w:rPr>
          <w:color w:val="000000"/>
          <w:sz w:val="22"/>
          <w:szCs w:val="22"/>
        </w:rPr>
      </w:pPr>
      <w:bookmarkStart w:id="0" w:name="_gjdgxs" w:colFirst="0" w:colLast="0"/>
      <w:bookmarkEnd w:id="0"/>
      <w:r>
        <w:rPr>
          <w:i/>
          <w:color w:val="000000"/>
          <w:sz w:val="22"/>
          <w:szCs w:val="22"/>
        </w:rPr>
        <w:t>Kretainio g. 5, LT-94103 Klaipėda, Lietuva</w:t>
      </w:r>
    </w:p>
    <w:p w14:paraId="2E9CB7D9" w14:textId="77777777" w:rsidR="004D78F5" w:rsidRDefault="004D78F5">
      <w:pPr>
        <w:pBdr>
          <w:top w:val="nil"/>
          <w:left w:val="nil"/>
          <w:bottom w:val="nil"/>
          <w:right w:val="nil"/>
          <w:between w:val="nil"/>
        </w:pBdr>
        <w:spacing w:after="240"/>
        <w:ind w:hanging="2"/>
        <w:rPr>
          <w:color w:val="000000"/>
          <w:sz w:val="22"/>
          <w:szCs w:val="22"/>
        </w:rPr>
      </w:pPr>
    </w:p>
    <w:p w14:paraId="4D45D6F9" w14:textId="77777777" w:rsidR="004D78F5" w:rsidRDefault="00000000">
      <w:pPr>
        <w:pBdr>
          <w:top w:val="nil"/>
          <w:left w:val="nil"/>
          <w:bottom w:val="nil"/>
          <w:right w:val="nil"/>
          <w:between w:val="nil"/>
        </w:pBdr>
        <w:ind w:right="555" w:hanging="2"/>
        <w:jc w:val="center"/>
        <w:rPr>
          <w:color w:val="000000"/>
          <w:sz w:val="22"/>
          <w:szCs w:val="22"/>
        </w:rPr>
      </w:pPr>
      <w:r>
        <w:rPr>
          <w:b/>
          <w:color w:val="000000"/>
          <w:sz w:val="22"/>
          <w:szCs w:val="22"/>
        </w:rPr>
        <w:t>KONKURSO SĄLYGOS</w:t>
      </w:r>
    </w:p>
    <w:p w14:paraId="0B54F1D1" w14:textId="77777777" w:rsidR="004D78F5" w:rsidRDefault="004D78F5">
      <w:pPr>
        <w:pBdr>
          <w:top w:val="nil"/>
          <w:left w:val="nil"/>
          <w:bottom w:val="nil"/>
          <w:right w:val="nil"/>
          <w:between w:val="nil"/>
        </w:pBdr>
        <w:ind w:hanging="2"/>
        <w:rPr>
          <w:color w:val="000000"/>
          <w:sz w:val="22"/>
          <w:szCs w:val="22"/>
        </w:rPr>
      </w:pPr>
      <w:bookmarkStart w:id="1" w:name="_30j0zll" w:colFirst="0" w:colLast="0"/>
      <w:bookmarkEnd w:id="1"/>
    </w:p>
    <w:p w14:paraId="54CD8CDB" w14:textId="77777777" w:rsidR="004D78F5" w:rsidRDefault="00000000">
      <w:pPr>
        <w:ind w:left="-2"/>
        <w:jc w:val="center"/>
        <w:rPr>
          <w:sz w:val="22"/>
          <w:szCs w:val="22"/>
        </w:rPr>
      </w:pPr>
      <w:bookmarkStart w:id="2" w:name="_1fob9te" w:colFirst="0" w:colLast="0"/>
      <w:bookmarkEnd w:id="2"/>
      <w:r>
        <w:rPr>
          <w:b/>
          <w:color w:val="000000"/>
          <w:sz w:val="22"/>
          <w:szCs w:val="22"/>
        </w:rPr>
        <w:t xml:space="preserve">NAUJOS SKYSTŲJŲ ANTROS KARTOS BIODEGALŲ GAMYBOS ĮRANGOS PIRKIMAS </w:t>
      </w:r>
    </w:p>
    <w:p w14:paraId="6CA194A8" w14:textId="77777777" w:rsidR="004D78F5" w:rsidRDefault="004D78F5">
      <w:pPr>
        <w:ind w:left="-2"/>
        <w:rPr>
          <w:sz w:val="22"/>
          <w:szCs w:val="22"/>
        </w:rPr>
      </w:pPr>
    </w:p>
    <w:p w14:paraId="0DD0EED7" w14:textId="77777777" w:rsidR="004D78F5" w:rsidRDefault="00000000">
      <w:pPr>
        <w:pBdr>
          <w:top w:val="nil"/>
          <w:left w:val="nil"/>
          <w:bottom w:val="nil"/>
          <w:right w:val="nil"/>
          <w:between w:val="nil"/>
        </w:pBdr>
        <w:ind w:hanging="2"/>
        <w:jc w:val="center"/>
        <w:rPr>
          <w:color w:val="000000"/>
          <w:sz w:val="22"/>
          <w:szCs w:val="22"/>
        </w:rPr>
      </w:pPr>
      <w:r>
        <w:rPr>
          <w:b/>
          <w:color w:val="000000"/>
          <w:sz w:val="22"/>
          <w:szCs w:val="22"/>
        </w:rPr>
        <w:t>TURINYS</w:t>
      </w:r>
    </w:p>
    <w:p w14:paraId="236760AF" w14:textId="77777777" w:rsidR="004D78F5" w:rsidRDefault="004D78F5">
      <w:pPr>
        <w:ind w:left="-2"/>
        <w:rPr>
          <w:sz w:val="22"/>
          <w:szCs w:val="22"/>
        </w:rPr>
      </w:pPr>
    </w:p>
    <w:p w14:paraId="4FF4E45A" w14:textId="77777777" w:rsidR="004D78F5" w:rsidRDefault="004D78F5">
      <w:pPr>
        <w:pBdr>
          <w:top w:val="nil"/>
          <w:left w:val="nil"/>
          <w:bottom w:val="nil"/>
          <w:right w:val="nil"/>
          <w:between w:val="nil"/>
        </w:pBdr>
        <w:ind w:hanging="2"/>
        <w:jc w:val="center"/>
        <w:rPr>
          <w:sz w:val="22"/>
          <w:szCs w:val="22"/>
        </w:rPr>
      </w:pPr>
    </w:p>
    <w:sdt>
      <w:sdtPr>
        <w:id w:val="-560484324"/>
        <w:docPartObj>
          <w:docPartGallery w:val="Table of Contents"/>
          <w:docPartUnique/>
        </w:docPartObj>
      </w:sdtPr>
      <w:sdtContent>
        <w:p w14:paraId="3E57080C" w14:textId="10E3D029" w:rsidR="00970EA7" w:rsidRDefault="00000000">
          <w:pPr>
            <w:pStyle w:val="TOC1"/>
            <w:tabs>
              <w:tab w:val="left" w:pos="480"/>
              <w:tab w:val="right" w:pos="10070"/>
            </w:tabs>
            <w:rPr>
              <w:noProof/>
            </w:rPr>
          </w:pPr>
          <w:r>
            <w:fldChar w:fldCharType="begin"/>
          </w:r>
          <w:r>
            <w:instrText xml:space="preserve"> TOC \h \u \z \t "Heading 1,1,Heading 2,2,Heading 3,3,Heading 4,4,Heading 5,5,Heading 6,6,"</w:instrText>
          </w:r>
          <w:r>
            <w:fldChar w:fldCharType="separate"/>
          </w:r>
          <w:hyperlink w:anchor="_Toc185854026" w:history="1">
            <w:r w:rsidR="00970EA7" w:rsidRPr="0076001D">
              <w:rPr>
                <w:rStyle w:val="Hyperlink"/>
                <w:noProof/>
              </w:rPr>
              <w:t>1.</w:t>
            </w:r>
            <w:r w:rsidR="00970EA7">
              <w:rPr>
                <w:noProof/>
              </w:rPr>
              <w:tab/>
            </w:r>
            <w:r w:rsidR="00970EA7" w:rsidRPr="0076001D">
              <w:rPr>
                <w:rStyle w:val="Hyperlink"/>
                <w:noProof/>
              </w:rPr>
              <w:t>BENDROSIOS NUOSTATOS</w:t>
            </w:r>
            <w:r w:rsidR="00970EA7">
              <w:rPr>
                <w:noProof/>
                <w:webHidden/>
              </w:rPr>
              <w:tab/>
            </w:r>
            <w:r w:rsidR="00970EA7">
              <w:rPr>
                <w:noProof/>
                <w:webHidden/>
              </w:rPr>
              <w:fldChar w:fldCharType="begin"/>
            </w:r>
            <w:r w:rsidR="00970EA7">
              <w:rPr>
                <w:noProof/>
                <w:webHidden/>
              </w:rPr>
              <w:instrText xml:space="preserve"> PAGEREF _Toc185854026 \h </w:instrText>
            </w:r>
            <w:r w:rsidR="00970EA7">
              <w:rPr>
                <w:noProof/>
                <w:webHidden/>
              </w:rPr>
            </w:r>
            <w:r w:rsidR="00970EA7">
              <w:rPr>
                <w:noProof/>
                <w:webHidden/>
              </w:rPr>
              <w:fldChar w:fldCharType="separate"/>
            </w:r>
            <w:r w:rsidR="00970EA7">
              <w:rPr>
                <w:noProof/>
                <w:webHidden/>
              </w:rPr>
              <w:t>2</w:t>
            </w:r>
            <w:r w:rsidR="00970EA7">
              <w:rPr>
                <w:noProof/>
                <w:webHidden/>
              </w:rPr>
              <w:fldChar w:fldCharType="end"/>
            </w:r>
          </w:hyperlink>
        </w:p>
        <w:p w14:paraId="2BDC81D6" w14:textId="1D56A836" w:rsidR="00970EA7" w:rsidRDefault="00970EA7">
          <w:pPr>
            <w:pStyle w:val="TOC1"/>
            <w:tabs>
              <w:tab w:val="left" w:pos="480"/>
              <w:tab w:val="right" w:pos="10070"/>
            </w:tabs>
            <w:rPr>
              <w:noProof/>
            </w:rPr>
          </w:pPr>
          <w:hyperlink w:anchor="_Toc185854027" w:history="1">
            <w:r w:rsidRPr="0076001D">
              <w:rPr>
                <w:rStyle w:val="Hyperlink"/>
                <w:noProof/>
              </w:rPr>
              <w:t>2.</w:t>
            </w:r>
            <w:r>
              <w:rPr>
                <w:noProof/>
              </w:rPr>
              <w:tab/>
            </w:r>
            <w:r w:rsidRPr="0076001D">
              <w:rPr>
                <w:rStyle w:val="Hyperlink"/>
                <w:noProof/>
              </w:rPr>
              <w:t>PIRKIMO OBJEKTAS</w:t>
            </w:r>
            <w:r>
              <w:rPr>
                <w:noProof/>
                <w:webHidden/>
              </w:rPr>
              <w:tab/>
            </w:r>
            <w:r>
              <w:rPr>
                <w:noProof/>
                <w:webHidden/>
              </w:rPr>
              <w:fldChar w:fldCharType="begin"/>
            </w:r>
            <w:r>
              <w:rPr>
                <w:noProof/>
                <w:webHidden/>
              </w:rPr>
              <w:instrText xml:space="preserve"> PAGEREF _Toc185854027 \h </w:instrText>
            </w:r>
            <w:r>
              <w:rPr>
                <w:noProof/>
                <w:webHidden/>
              </w:rPr>
            </w:r>
            <w:r>
              <w:rPr>
                <w:noProof/>
                <w:webHidden/>
              </w:rPr>
              <w:fldChar w:fldCharType="separate"/>
            </w:r>
            <w:r>
              <w:rPr>
                <w:noProof/>
                <w:webHidden/>
              </w:rPr>
              <w:t>2</w:t>
            </w:r>
            <w:r>
              <w:rPr>
                <w:noProof/>
                <w:webHidden/>
              </w:rPr>
              <w:fldChar w:fldCharType="end"/>
            </w:r>
          </w:hyperlink>
        </w:p>
        <w:p w14:paraId="456DC18A" w14:textId="315C725B" w:rsidR="00970EA7" w:rsidRDefault="00970EA7">
          <w:pPr>
            <w:pStyle w:val="TOC1"/>
            <w:tabs>
              <w:tab w:val="left" w:pos="480"/>
              <w:tab w:val="right" w:pos="10070"/>
            </w:tabs>
            <w:rPr>
              <w:noProof/>
            </w:rPr>
          </w:pPr>
          <w:hyperlink w:anchor="_Toc185854028" w:history="1">
            <w:r w:rsidRPr="0076001D">
              <w:rPr>
                <w:rStyle w:val="Hyperlink"/>
                <w:noProof/>
              </w:rPr>
              <w:t>3.</w:t>
            </w:r>
            <w:r>
              <w:rPr>
                <w:noProof/>
              </w:rPr>
              <w:tab/>
            </w:r>
            <w:r w:rsidRPr="0076001D">
              <w:rPr>
                <w:rStyle w:val="Hyperlink"/>
                <w:noProof/>
              </w:rPr>
              <w:t>TIEKĖJŲ KVALIFIKACIJOS REIKALAVIMAI</w:t>
            </w:r>
            <w:r>
              <w:rPr>
                <w:noProof/>
                <w:webHidden/>
              </w:rPr>
              <w:tab/>
            </w:r>
            <w:r>
              <w:rPr>
                <w:noProof/>
                <w:webHidden/>
              </w:rPr>
              <w:fldChar w:fldCharType="begin"/>
            </w:r>
            <w:r>
              <w:rPr>
                <w:noProof/>
                <w:webHidden/>
              </w:rPr>
              <w:instrText xml:space="preserve"> PAGEREF _Toc185854028 \h </w:instrText>
            </w:r>
            <w:r>
              <w:rPr>
                <w:noProof/>
                <w:webHidden/>
              </w:rPr>
            </w:r>
            <w:r>
              <w:rPr>
                <w:noProof/>
                <w:webHidden/>
              </w:rPr>
              <w:fldChar w:fldCharType="separate"/>
            </w:r>
            <w:r>
              <w:rPr>
                <w:noProof/>
                <w:webHidden/>
              </w:rPr>
              <w:t>3</w:t>
            </w:r>
            <w:r>
              <w:rPr>
                <w:noProof/>
                <w:webHidden/>
              </w:rPr>
              <w:fldChar w:fldCharType="end"/>
            </w:r>
          </w:hyperlink>
        </w:p>
        <w:p w14:paraId="1EA699F6" w14:textId="1B455E88" w:rsidR="00970EA7" w:rsidRDefault="00970EA7">
          <w:pPr>
            <w:pStyle w:val="TOC1"/>
            <w:tabs>
              <w:tab w:val="left" w:pos="480"/>
              <w:tab w:val="right" w:pos="10070"/>
            </w:tabs>
            <w:rPr>
              <w:noProof/>
            </w:rPr>
          </w:pPr>
          <w:hyperlink w:anchor="_Toc185854029" w:history="1">
            <w:r w:rsidRPr="0076001D">
              <w:rPr>
                <w:rStyle w:val="Hyperlink"/>
                <w:noProof/>
              </w:rPr>
              <w:t>4.</w:t>
            </w:r>
            <w:r>
              <w:rPr>
                <w:noProof/>
              </w:rPr>
              <w:tab/>
            </w:r>
            <w:r w:rsidRPr="0076001D">
              <w:rPr>
                <w:rStyle w:val="Hyperlink"/>
                <w:noProof/>
              </w:rPr>
              <w:t>PASIŪLYMŲ RENGIMAS, PATEIKIMAS, KEITIMAS</w:t>
            </w:r>
            <w:r>
              <w:rPr>
                <w:noProof/>
                <w:webHidden/>
              </w:rPr>
              <w:tab/>
            </w:r>
            <w:r>
              <w:rPr>
                <w:noProof/>
                <w:webHidden/>
              </w:rPr>
              <w:fldChar w:fldCharType="begin"/>
            </w:r>
            <w:r>
              <w:rPr>
                <w:noProof/>
                <w:webHidden/>
              </w:rPr>
              <w:instrText xml:space="preserve"> PAGEREF _Toc185854029 \h </w:instrText>
            </w:r>
            <w:r>
              <w:rPr>
                <w:noProof/>
                <w:webHidden/>
              </w:rPr>
            </w:r>
            <w:r>
              <w:rPr>
                <w:noProof/>
                <w:webHidden/>
              </w:rPr>
              <w:fldChar w:fldCharType="separate"/>
            </w:r>
            <w:r>
              <w:rPr>
                <w:noProof/>
                <w:webHidden/>
              </w:rPr>
              <w:t>4</w:t>
            </w:r>
            <w:r>
              <w:rPr>
                <w:noProof/>
                <w:webHidden/>
              </w:rPr>
              <w:fldChar w:fldCharType="end"/>
            </w:r>
          </w:hyperlink>
        </w:p>
        <w:p w14:paraId="786D2923" w14:textId="0BD94E76" w:rsidR="00970EA7" w:rsidRDefault="00970EA7">
          <w:pPr>
            <w:pStyle w:val="TOC1"/>
            <w:tabs>
              <w:tab w:val="left" w:pos="480"/>
              <w:tab w:val="right" w:pos="10070"/>
            </w:tabs>
            <w:rPr>
              <w:noProof/>
            </w:rPr>
          </w:pPr>
          <w:hyperlink w:anchor="_Toc185854030" w:history="1">
            <w:r w:rsidRPr="0076001D">
              <w:rPr>
                <w:rStyle w:val="Hyperlink"/>
                <w:noProof/>
              </w:rPr>
              <w:t>5.</w:t>
            </w:r>
            <w:r>
              <w:rPr>
                <w:noProof/>
              </w:rPr>
              <w:tab/>
            </w:r>
            <w:r w:rsidRPr="0076001D">
              <w:rPr>
                <w:rStyle w:val="Hyperlink"/>
                <w:noProof/>
              </w:rPr>
              <w:t>KONKURSO SĄLYGŲ PAAIŠKINIMAS IR PATIKSLINIMAS</w:t>
            </w:r>
            <w:r>
              <w:rPr>
                <w:noProof/>
                <w:webHidden/>
              </w:rPr>
              <w:tab/>
            </w:r>
            <w:r>
              <w:rPr>
                <w:noProof/>
                <w:webHidden/>
              </w:rPr>
              <w:fldChar w:fldCharType="begin"/>
            </w:r>
            <w:r>
              <w:rPr>
                <w:noProof/>
                <w:webHidden/>
              </w:rPr>
              <w:instrText xml:space="preserve"> PAGEREF _Toc185854030 \h </w:instrText>
            </w:r>
            <w:r>
              <w:rPr>
                <w:noProof/>
                <w:webHidden/>
              </w:rPr>
            </w:r>
            <w:r>
              <w:rPr>
                <w:noProof/>
                <w:webHidden/>
              </w:rPr>
              <w:fldChar w:fldCharType="separate"/>
            </w:r>
            <w:r>
              <w:rPr>
                <w:noProof/>
                <w:webHidden/>
              </w:rPr>
              <w:t>5</w:t>
            </w:r>
            <w:r>
              <w:rPr>
                <w:noProof/>
                <w:webHidden/>
              </w:rPr>
              <w:fldChar w:fldCharType="end"/>
            </w:r>
          </w:hyperlink>
        </w:p>
        <w:p w14:paraId="0ED01B74" w14:textId="791A298A" w:rsidR="00970EA7" w:rsidRDefault="00970EA7">
          <w:pPr>
            <w:pStyle w:val="TOC1"/>
            <w:tabs>
              <w:tab w:val="left" w:pos="480"/>
              <w:tab w:val="right" w:pos="10070"/>
            </w:tabs>
            <w:rPr>
              <w:noProof/>
            </w:rPr>
          </w:pPr>
          <w:hyperlink w:anchor="_Toc185854031" w:history="1">
            <w:r w:rsidRPr="0076001D">
              <w:rPr>
                <w:rStyle w:val="Hyperlink"/>
                <w:noProof/>
              </w:rPr>
              <w:t>6.</w:t>
            </w:r>
            <w:r>
              <w:rPr>
                <w:noProof/>
              </w:rPr>
              <w:tab/>
            </w:r>
            <w:r w:rsidRPr="0076001D">
              <w:rPr>
                <w:rStyle w:val="Hyperlink"/>
                <w:noProof/>
              </w:rPr>
              <w:t>PASIŪLYMŲ NAGRINĖJIMAS IR VERTINIMAS</w:t>
            </w:r>
            <w:r>
              <w:rPr>
                <w:noProof/>
                <w:webHidden/>
              </w:rPr>
              <w:tab/>
            </w:r>
            <w:r>
              <w:rPr>
                <w:noProof/>
                <w:webHidden/>
              </w:rPr>
              <w:fldChar w:fldCharType="begin"/>
            </w:r>
            <w:r>
              <w:rPr>
                <w:noProof/>
                <w:webHidden/>
              </w:rPr>
              <w:instrText xml:space="preserve"> PAGEREF _Toc185854031 \h </w:instrText>
            </w:r>
            <w:r>
              <w:rPr>
                <w:noProof/>
                <w:webHidden/>
              </w:rPr>
            </w:r>
            <w:r>
              <w:rPr>
                <w:noProof/>
                <w:webHidden/>
              </w:rPr>
              <w:fldChar w:fldCharType="separate"/>
            </w:r>
            <w:r>
              <w:rPr>
                <w:noProof/>
                <w:webHidden/>
              </w:rPr>
              <w:t>6</w:t>
            </w:r>
            <w:r>
              <w:rPr>
                <w:noProof/>
                <w:webHidden/>
              </w:rPr>
              <w:fldChar w:fldCharType="end"/>
            </w:r>
          </w:hyperlink>
        </w:p>
        <w:p w14:paraId="60B9EECE" w14:textId="49C1CA31" w:rsidR="00970EA7" w:rsidRDefault="00970EA7">
          <w:pPr>
            <w:pStyle w:val="TOC1"/>
            <w:tabs>
              <w:tab w:val="left" w:pos="480"/>
              <w:tab w:val="right" w:pos="10070"/>
            </w:tabs>
            <w:rPr>
              <w:noProof/>
            </w:rPr>
          </w:pPr>
          <w:hyperlink w:anchor="_Toc185854032" w:history="1">
            <w:r w:rsidRPr="0076001D">
              <w:rPr>
                <w:rStyle w:val="Hyperlink"/>
                <w:noProof/>
              </w:rPr>
              <w:t>7.</w:t>
            </w:r>
            <w:r>
              <w:rPr>
                <w:noProof/>
              </w:rPr>
              <w:tab/>
            </w:r>
            <w:r w:rsidRPr="0076001D">
              <w:rPr>
                <w:rStyle w:val="Hyperlink"/>
                <w:noProof/>
              </w:rPr>
              <w:t>PASIŪLYMŲ ATMETIMO PRIEŽASTYS</w:t>
            </w:r>
            <w:r>
              <w:rPr>
                <w:noProof/>
                <w:webHidden/>
              </w:rPr>
              <w:tab/>
            </w:r>
            <w:r>
              <w:rPr>
                <w:noProof/>
                <w:webHidden/>
              </w:rPr>
              <w:fldChar w:fldCharType="begin"/>
            </w:r>
            <w:r>
              <w:rPr>
                <w:noProof/>
                <w:webHidden/>
              </w:rPr>
              <w:instrText xml:space="preserve"> PAGEREF _Toc185854032 \h </w:instrText>
            </w:r>
            <w:r>
              <w:rPr>
                <w:noProof/>
                <w:webHidden/>
              </w:rPr>
            </w:r>
            <w:r>
              <w:rPr>
                <w:noProof/>
                <w:webHidden/>
              </w:rPr>
              <w:fldChar w:fldCharType="separate"/>
            </w:r>
            <w:r>
              <w:rPr>
                <w:noProof/>
                <w:webHidden/>
              </w:rPr>
              <w:t>6</w:t>
            </w:r>
            <w:r>
              <w:rPr>
                <w:noProof/>
                <w:webHidden/>
              </w:rPr>
              <w:fldChar w:fldCharType="end"/>
            </w:r>
          </w:hyperlink>
        </w:p>
        <w:p w14:paraId="580B417B" w14:textId="3ED5BD8B" w:rsidR="00970EA7" w:rsidRDefault="00970EA7">
          <w:pPr>
            <w:pStyle w:val="TOC1"/>
            <w:tabs>
              <w:tab w:val="left" w:pos="480"/>
              <w:tab w:val="right" w:pos="10070"/>
            </w:tabs>
            <w:rPr>
              <w:noProof/>
            </w:rPr>
          </w:pPr>
          <w:hyperlink w:anchor="_Toc185854033" w:history="1">
            <w:r w:rsidRPr="0076001D">
              <w:rPr>
                <w:rStyle w:val="Hyperlink"/>
                <w:noProof/>
              </w:rPr>
              <w:t>8.</w:t>
            </w:r>
            <w:r>
              <w:rPr>
                <w:noProof/>
              </w:rPr>
              <w:tab/>
            </w:r>
            <w:r w:rsidRPr="0076001D">
              <w:rPr>
                <w:rStyle w:val="Hyperlink"/>
                <w:noProof/>
              </w:rPr>
              <w:t>DERYBOS</w:t>
            </w:r>
            <w:r>
              <w:rPr>
                <w:noProof/>
                <w:webHidden/>
              </w:rPr>
              <w:tab/>
            </w:r>
            <w:r>
              <w:rPr>
                <w:noProof/>
                <w:webHidden/>
              </w:rPr>
              <w:fldChar w:fldCharType="begin"/>
            </w:r>
            <w:r>
              <w:rPr>
                <w:noProof/>
                <w:webHidden/>
              </w:rPr>
              <w:instrText xml:space="preserve"> PAGEREF _Toc185854033 \h </w:instrText>
            </w:r>
            <w:r>
              <w:rPr>
                <w:noProof/>
                <w:webHidden/>
              </w:rPr>
            </w:r>
            <w:r>
              <w:rPr>
                <w:noProof/>
                <w:webHidden/>
              </w:rPr>
              <w:fldChar w:fldCharType="separate"/>
            </w:r>
            <w:r>
              <w:rPr>
                <w:noProof/>
                <w:webHidden/>
              </w:rPr>
              <w:t>7</w:t>
            </w:r>
            <w:r>
              <w:rPr>
                <w:noProof/>
                <w:webHidden/>
              </w:rPr>
              <w:fldChar w:fldCharType="end"/>
            </w:r>
          </w:hyperlink>
        </w:p>
        <w:p w14:paraId="42DBF40F" w14:textId="5FE43CDF" w:rsidR="00970EA7" w:rsidRDefault="00970EA7">
          <w:pPr>
            <w:pStyle w:val="TOC1"/>
            <w:tabs>
              <w:tab w:val="left" w:pos="480"/>
              <w:tab w:val="right" w:pos="10070"/>
            </w:tabs>
            <w:rPr>
              <w:noProof/>
            </w:rPr>
          </w:pPr>
          <w:hyperlink w:anchor="_Toc185854034" w:history="1">
            <w:r w:rsidRPr="0076001D">
              <w:rPr>
                <w:rStyle w:val="Hyperlink"/>
                <w:noProof/>
              </w:rPr>
              <w:t>9.</w:t>
            </w:r>
            <w:r>
              <w:rPr>
                <w:noProof/>
              </w:rPr>
              <w:tab/>
            </w:r>
            <w:r w:rsidRPr="0076001D">
              <w:rPr>
                <w:rStyle w:val="Hyperlink"/>
                <w:noProof/>
              </w:rPr>
              <w:t>SPRENDIMAS DĖL LAIMĖTOJO NUSTATYMO</w:t>
            </w:r>
            <w:r>
              <w:rPr>
                <w:noProof/>
                <w:webHidden/>
              </w:rPr>
              <w:tab/>
            </w:r>
            <w:r>
              <w:rPr>
                <w:noProof/>
                <w:webHidden/>
              </w:rPr>
              <w:fldChar w:fldCharType="begin"/>
            </w:r>
            <w:r>
              <w:rPr>
                <w:noProof/>
                <w:webHidden/>
              </w:rPr>
              <w:instrText xml:space="preserve"> PAGEREF _Toc185854034 \h </w:instrText>
            </w:r>
            <w:r>
              <w:rPr>
                <w:noProof/>
                <w:webHidden/>
              </w:rPr>
            </w:r>
            <w:r>
              <w:rPr>
                <w:noProof/>
                <w:webHidden/>
              </w:rPr>
              <w:fldChar w:fldCharType="separate"/>
            </w:r>
            <w:r>
              <w:rPr>
                <w:noProof/>
                <w:webHidden/>
              </w:rPr>
              <w:t>7</w:t>
            </w:r>
            <w:r>
              <w:rPr>
                <w:noProof/>
                <w:webHidden/>
              </w:rPr>
              <w:fldChar w:fldCharType="end"/>
            </w:r>
          </w:hyperlink>
        </w:p>
        <w:p w14:paraId="0B2EBE44" w14:textId="2462126C" w:rsidR="00970EA7" w:rsidRDefault="00970EA7">
          <w:pPr>
            <w:pStyle w:val="TOC1"/>
            <w:tabs>
              <w:tab w:val="left" w:pos="720"/>
              <w:tab w:val="right" w:pos="10070"/>
            </w:tabs>
            <w:rPr>
              <w:noProof/>
            </w:rPr>
          </w:pPr>
          <w:hyperlink w:anchor="_Toc185854035" w:history="1">
            <w:r w:rsidRPr="0076001D">
              <w:rPr>
                <w:rStyle w:val="Hyperlink"/>
                <w:noProof/>
              </w:rPr>
              <w:t>10.</w:t>
            </w:r>
            <w:r>
              <w:rPr>
                <w:noProof/>
              </w:rPr>
              <w:tab/>
            </w:r>
            <w:r w:rsidRPr="0076001D">
              <w:rPr>
                <w:rStyle w:val="Hyperlink"/>
                <w:noProof/>
              </w:rPr>
              <w:t>PIRKIMO SUTARTIES SĄLYGOS</w:t>
            </w:r>
            <w:r>
              <w:rPr>
                <w:noProof/>
                <w:webHidden/>
              </w:rPr>
              <w:tab/>
            </w:r>
            <w:r>
              <w:rPr>
                <w:noProof/>
                <w:webHidden/>
              </w:rPr>
              <w:fldChar w:fldCharType="begin"/>
            </w:r>
            <w:r>
              <w:rPr>
                <w:noProof/>
                <w:webHidden/>
              </w:rPr>
              <w:instrText xml:space="preserve"> PAGEREF _Toc185854035 \h </w:instrText>
            </w:r>
            <w:r>
              <w:rPr>
                <w:noProof/>
                <w:webHidden/>
              </w:rPr>
            </w:r>
            <w:r>
              <w:rPr>
                <w:noProof/>
                <w:webHidden/>
              </w:rPr>
              <w:fldChar w:fldCharType="separate"/>
            </w:r>
            <w:r>
              <w:rPr>
                <w:noProof/>
                <w:webHidden/>
              </w:rPr>
              <w:t>8</w:t>
            </w:r>
            <w:r>
              <w:rPr>
                <w:noProof/>
                <w:webHidden/>
              </w:rPr>
              <w:fldChar w:fldCharType="end"/>
            </w:r>
          </w:hyperlink>
        </w:p>
        <w:p w14:paraId="1B45EFE0" w14:textId="38401A9E" w:rsidR="00970EA7" w:rsidRDefault="00970EA7">
          <w:pPr>
            <w:pStyle w:val="TOC1"/>
            <w:tabs>
              <w:tab w:val="left" w:pos="720"/>
              <w:tab w:val="right" w:pos="10070"/>
            </w:tabs>
            <w:rPr>
              <w:noProof/>
            </w:rPr>
          </w:pPr>
          <w:hyperlink w:anchor="_Toc185854036" w:history="1">
            <w:r w:rsidRPr="0076001D">
              <w:rPr>
                <w:rStyle w:val="Hyperlink"/>
                <w:noProof/>
              </w:rPr>
              <w:t>11.</w:t>
            </w:r>
            <w:r>
              <w:rPr>
                <w:noProof/>
              </w:rPr>
              <w:tab/>
            </w:r>
            <w:r w:rsidRPr="0076001D">
              <w:rPr>
                <w:rStyle w:val="Hyperlink"/>
                <w:noProof/>
              </w:rPr>
              <w:t>BAIGIAMOSIOS NUOSTATOS</w:t>
            </w:r>
            <w:r>
              <w:rPr>
                <w:noProof/>
                <w:webHidden/>
              </w:rPr>
              <w:tab/>
            </w:r>
            <w:r>
              <w:rPr>
                <w:noProof/>
                <w:webHidden/>
              </w:rPr>
              <w:fldChar w:fldCharType="begin"/>
            </w:r>
            <w:r>
              <w:rPr>
                <w:noProof/>
                <w:webHidden/>
              </w:rPr>
              <w:instrText xml:space="preserve"> PAGEREF _Toc185854036 \h </w:instrText>
            </w:r>
            <w:r>
              <w:rPr>
                <w:noProof/>
                <w:webHidden/>
              </w:rPr>
            </w:r>
            <w:r>
              <w:rPr>
                <w:noProof/>
                <w:webHidden/>
              </w:rPr>
              <w:fldChar w:fldCharType="separate"/>
            </w:r>
            <w:r>
              <w:rPr>
                <w:noProof/>
                <w:webHidden/>
              </w:rPr>
              <w:t>9</w:t>
            </w:r>
            <w:r>
              <w:rPr>
                <w:noProof/>
                <w:webHidden/>
              </w:rPr>
              <w:fldChar w:fldCharType="end"/>
            </w:r>
          </w:hyperlink>
        </w:p>
        <w:p w14:paraId="65102E8D" w14:textId="5E7931DB" w:rsidR="00970EA7" w:rsidRDefault="00970EA7">
          <w:pPr>
            <w:pStyle w:val="TOC1"/>
            <w:tabs>
              <w:tab w:val="left" w:pos="720"/>
              <w:tab w:val="right" w:pos="10070"/>
            </w:tabs>
            <w:rPr>
              <w:noProof/>
            </w:rPr>
          </w:pPr>
          <w:hyperlink w:anchor="_Toc185854037" w:history="1">
            <w:r w:rsidRPr="0076001D">
              <w:rPr>
                <w:rStyle w:val="Hyperlink"/>
                <w:noProof/>
              </w:rPr>
              <w:t>12.</w:t>
            </w:r>
            <w:r>
              <w:rPr>
                <w:noProof/>
              </w:rPr>
              <w:tab/>
            </w:r>
            <w:r w:rsidRPr="0076001D">
              <w:rPr>
                <w:rStyle w:val="Hyperlink"/>
                <w:noProof/>
              </w:rPr>
              <w:t>PRIEDAI</w:t>
            </w:r>
            <w:r>
              <w:rPr>
                <w:noProof/>
                <w:webHidden/>
              </w:rPr>
              <w:tab/>
            </w:r>
            <w:r>
              <w:rPr>
                <w:noProof/>
                <w:webHidden/>
              </w:rPr>
              <w:fldChar w:fldCharType="begin"/>
            </w:r>
            <w:r>
              <w:rPr>
                <w:noProof/>
                <w:webHidden/>
              </w:rPr>
              <w:instrText xml:space="preserve"> PAGEREF _Toc185854037 \h </w:instrText>
            </w:r>
            <w:r>
              <w:rPr>
                <w:noProof/>
                <w:webHidden/>
              </w:rPr>
            </w:r>
            <w:r>
              <w:rPr>
                <w:noProof/>
                <w:webHidden/>
              </w:rPr>
              <w:fldChar w:fldCharType="separate"/>
            </w:r>
            <w:r>
              <w:rPr>
                <w:noProof/>
                <w:webHidden/>
              </w:rPr>
              <w:t>9</w:t>
            </w:r>
            <w:r>
              <w:rPr>
                <w:noProof/>
                <w:webHidden/>
              </w:rPr>
              <w:fldChar w:fldCharType="end"/>
            </w:r>
          </w:hyperlink>
        </w:p>
        <w:p w14:paraId="38D6D0AF" w14:textId="48366D63" w:rsidR="00970EA7" w:rsidRDefault="00970EA7">
          <w:pPr>
            <w:pStyle w:val="TOC1"/>
            <w:tabs>
              <w:tab w:val="right" w:pos="10070"/>
            </w:tabs>
            <w:rPr>
              <w:noProof/>
            </w:rPr>
          </w:pPr>
          <w:hyperlink w:anchor="_Toc185854038" w:history="1">
            <w:r w:rsidRPr="0076001D">
              <w:rPr>
                <w:rStyle w:val="Hyperlink"/>
                <w:noProof/>
              </w:rPr>
              <w:t>1 PRIEDAS/ANNEX No 1</w:t>
            </w:r>
            <w:r>
              <w:rPr>
                <w:noProof/>
                <w:webHidden/>
              </w:rPr>
              <w:tab/>
            </w:r>
            <w:r>
              <w:rPr>
                <w:noProof/>
                <w:webHidden/>
              </w:rPr>
              <w:fldChar w:fldCharType="begin"/>
            </w:r>
            <w:r>
              <w:rPr>
                <w:noProof/>
                <w:webHidden/>
              </w:rPr>
              <w:instrText xml:space="preserve"> PAGEREF _Toc185854038 \h </w:instrText>
            </w:r>
            <w:r>
              <w:rPr>
                <w:noProof/>
                <w:webHidden/>
              </w:rPr>
            </w:r>
            <w:r>
              <w:rPr>
                <w:noProof/>
                <w:webHidden/>
              </w:rPr>
              <w:fldChar w:fldCharType="separate"/>
            </w:r>
            <w:r>
              <w:rPr>
                <w:noProof/>
                <w:webHidden/>
              </w:rPr>
              <w:t>10</w:t>
            </w:r>
            <w:r>
              <w:rPr>
                <w:noProof/>
                <w:webHidden/>
              </w:rPr>
              <w:fldChar w:fldCharType="end"/>
            </w:r>
          </w:hyperlink>
        </w:p>
        <w:p w14:paraId="24108DE9" w14:textId="3BFD1BD6" w:rsidR="00970EA7" w:rsidRDefault="00970EA7">
          <w:pPr>
            <w:pStyle w:val="TOC1"/>
            <w:tabs>
              <w:tab w:val="right" w:pos="10070"/>
            </w:tabs>
            <w:rPr>
              <w:noProof/>
            </w:rPr>
          </w:pPr>
          <w:hyperlink w:anchor="_Toc185854039" w:history="1">
            <w:r w:rsidRPr="0076001D">
              <w:rPr>
                <w:rStyle w:val="Hyperlink"/>
                <w:noProof/>
              </w:rPr>
              <w:t>2 PRIEDAS/ANNEX No 2</w:t>
            </w:r>
            <w:r>
              <w:rPr>
                <w:noProof/>
                <w:webHidden/>
              </w:rPr>
              <w:tab/>
            </w:r>
            <w:r>
              <w:rPr>
                <w:noProof/>
                <w:webHidden/>
              </w:rPr>
              <w:fldChar w:fldCharType="begin"/>
            </w:r>
            <w:r>
              <w:rPr>
                <w:noProof/>
                <w:webHidden/>
              </w:rPr>
              <w:instrText xml:space="preserve"> PAGEREF _Toc185854039 \h </w:instrText>
            </w:r>
            <w:r>
              <w:rPr>
                <w:noProof/>
                <w:webHidden/>
              </w:rPr>
            </w:r>
            <w:r>
              <w:rPr>
                <w:noProof/>
                <w:webHidden/>
              </w:rPr>
              <w:fldChar w:fldCharType="separate"/>
            </w:r>
            <w:r>
              <w:rPr>
                <w:noProof/>
                <w:webHidden/>
              </w:rPr>
              <w:t>15</w:t>
            </w:r>
            <w:r>
              <w:rPr>
                <w:noProof/>
                <w:webHidden/>
              </w:rPr>
              <w:fldChar w:fldCharType="end"/>
            </w:r>
          </w:hyperlink>
        </w:p>
        <w:p w14:paraId="2A20F04C" w14:textId="7FA9DADC" w:rsidR="00970EA7" w:rsidRDefault="00970EA7">
          <w:pPr>
            <w:pStyle w:val="TOC1"/>
            <w:tabs>
              <w:tab w:val="right" w:pos="10070"/>
            </w:tabs>
            <w:rPr>
              <w:noProof/>
            </w:rPr>
          </w:pPr>
          <w:hyperlink w:anchor="_Toc185854040" w:history="1">
            <w:r w:rsidRPr="0076001D">
              <w:rPr>
                <w:rStyle w:val="Hyperlink"/>
                <w:noProof/>
              </w:rPr>
              <w:t>3 PRIEDAS/ANNEX No 3</w:t>
            </w:r>
            <w:r>
              <w:rPr>
                <w:noProof/>
                <w:webHidden/>
              </w:rPr>
              <w:tab/>
            </w:r>
            <w:r>
              <w:rPr>
                <w:noProof/>
                <w:webHidden/>
              </w:rPr>
              <w:fldChar w:fldCharType="begin"/>
            </w:r>
            <w:r>
              <w:rPr>
                <w:noProof/>
                <w:webHidden/>
              </w:rPr>
              <w:instrText xml:space="preserve"> PAGEREF _Toc185854040 \h </w:instrText>
            </w:r>
            <w:r>
              <w:rPr>
                <w:noProof/>
                <w:webHidden/>
              </w:rPr>
            </w:r>
            <w:r>
              <w:rPr>
                <w:noProof/>
                <w:webHidden/>
              </w:rPr>
              <w:fldChar w:fldCharType="separate"/>
            </w:r>
            <w:r>
              <w:rPr>
                <w:noProof/>
                <w:webHidden/>
              </w:rPr>
              <w:t>16</w:t>
            </w:r>
            <w:r>
              <w:rPr>
                <w:noProof/>
                <w:webHidden/>
              </w:rPr>
              <w:fldChar w:fldCharType="end"/>
            </w:r>
          </w:hyperlink>
        </w:p>
        <w:p w14:paraId="4CAF667B" w14:textId="15E5D866" w:rsidR="00970EA7" w:rsidRDefault="00970EA7">
          <w:pPr>
            <w:pStyle w:val="TOC1"/>
            <w:tabs>
              <w:tab w:val="right" w:pos="10070"/>
            </w:tabs>
            <w:rPr>
              <w:noProof/>
            </w:rPr>
          </w:pPr>
          <w:hyperlink w:anchor="_Toc185854041" w:history="1">
            <w:r w:rsidRPr="0076001D">
              <w:rPr>
                <w:rStyle w:val="Hyperlink"/>
                <w:noProof/>
              </w:rPr>
              <w:t>4 PRIEDAS/ Annex No.4</w:t>
            </w:r>
            <w:r>
              <w:rPr>
                <w:noProof/>
                <w:webHidden/>
              </w:rPr>
              <w:tab/>
            </w:r>
            <w:r>
              <w:rPr>
                <w:noProof/>
                <w:webHidden/>
              </w:rPr>
              <w:fldChar w:fldCharType="begin"/>
            </w:r>
            <w:r>
              <w:rPr>
                <w:noProof/>
                <w:webHidden/>
              </w:rPr>
              <w:instrText xml:space="preserve"> PAGEREF _Toc185854041 \h </w:instrText>
            </w:r>
            <w:r>
              <w:rPr>
                <w:noProof/>
                <w:webHidden/>
              </w:rPr>
            </w:r>
            <w:r>
              <w:rPr>
                <w:noProof/>
                <w:webHidden/>
              </w:rPr>
              <w:fldChar w:fldCharType="separate"/>
            </w:r>
            <w:r>
              <w:rPr>
                <w:noProof/>
                <w:webHidden/>
              </w:rPr>
              <w:t>21</w:t>
            </w:r>
            <w:r>
              <w:rPr>
                <w:noProof/>
                <w:webHidden/>
              </w:rPr>
              <w:fldChar w:fldCharType="end"/>
            </w:r>
          </w:hyperlink>
        </w:p>
        <w:p w14:paraId="3F0222B6" w14:textId="7FFB5279" w:rsidR="004D78F5" w:rsidRDefault="00000000">
          <w:pPr>
            <w:widowControl w:val="0"/>
            <w:tabs>
              <w:tab w:val="right" w:pos="12000"/>
            </w:tabs>
            <w:spacing w:before="60"/>
            <w:rPr>
              <w:b/>
              <w:color w:val="000000"/>
            </w:rPr>
          </w:pPr>
          <w:r>
            <w:fldChar w:fldCharType="end"/>
          </w:r>
        </w:p>
      </w:sdtContent>
    </w:sdt>
    <w:p w14:paraId="4FFA6427" w14:textId="77777777" w:rsidR="004D78F5" w:rsidRDefault="004D78F5">
      <w:pPr>
        <w:pBdr>
          <w:top w:val="nil"/>
          <w:left w:val="nil"/>
          <w:bottom w:val="nil"/>
          <w:right w:val="nil"/>
          <w:between w:val="nil"/>
        </w:pBdr>
        <w:ind w:hanging="2"/>
        <w:rPr>
          <w:sz w:val="22"/>
          <w:szCs w:val="22"/>
        </w:rPr>
      </w:pPr>
    </w:p>
    <w:p w14:paraId="53E11A50" w14:textId="77777777" w:rsidR="004D78F5" w:rsidRDefault="004D78F5">
      <w:pPr>
        <w:pBdr>
          <w:top w:val="nil"/>
          <w:left w:val="nil"/>
          <w:bottom w:val="nil"/>
          <w:right w:val="nil"/>
          <w:between w:val="nil"/>
        </w:pBdr>
        <w:ind w:hanging="2"/>
        <w:jc w:val="both"/>
        <w:rPr>
          <w:color w:val="000000"/>
          <w:sz w:val="22"/>
          <w:szCs w:val="22"/>
        </w:rPr>
      </w:pPr>
    </w:p>
    <w:p w14:paraId="7DBB4959" w14:textId="77777777" w:rsidR="004D78F5" w:rsidRDefault="004D78F5">
      <w:pPr>
        <w:ind w:hanging="2"/>
        <w:rPr>
          <w:sz w:val="22"/>
          <w:szCs w:val="22"/>
        </w:rPr>
      </w:pPr>
    </w:p>
    <w:p w14:paraId="14F9D6D1" w14:textId="77777777" w:rsidR="004D78F5" w:rsidRDefault="004D78F5">
      <w:pPr>
        <w:ind w:hanging="2"/>
        <w:rPr>
          <w:sz w:val="22"/>
          <w:szCs w:val="22"/>
        </w:rPr>
      </w:pPr>
    </w:p>
    <w:p w14:paraId="4FB2D097" w14:textId="77777777" w:rsidR="004D78F5" w:rsidRDefault="00000000">
      <w:pPr>
        <w:rPr>
          <w:sz w:val="22"/>
          <w:szCs w:val="22"/>
        </w:rPr>
      </w:pPr>
      <w:r>
        <w:br w:type="page"/>
      </w:r>
    </w:p>
    <w:p w14:paraId="19F90155" w14:textId="77777777" w:rsidR="004D78F5" w:rsidRDefault="004D78F5">
      <w:pPr>
        <w:rPr>
          <w:sz w:val="22"/>
          <w:szCs w:val="22"/>
        </w:rPr>
      </w:pPr>
    </w:p>
    <w:p w14:paraId="00B4D081" w14:textId="77777777" w:rsidR="004D78F5" w:rsidRDefault="004D78F5">
      <w:pPr>
        <w:ind w:hanging="2"/>
        <w:rPr>
          <w:sz w:val="22"/>
          <w:szCs w:val="22"/>
        </w:rPr>
      </w:pPr>
    </w:p>
    <w:p w14:paraId="33AFA84D" w14:textId="77777777" w:rsidR="004D78F5" w:rsidRDefault="004D78F5">
      <w:pPr>
        <w:pBdr>
          <w:top w:val="nil"/>
          <w:left w:val="nil"/>
          <w:bottom w:val="nil"/>
          <w:right w:val="nil"/>
          <w:between w:val="nil"/>
        </w:pBdr>
        <w:ind w:hanging="2"/>
        <w:jc w:val="both"/>
        <w:rPr>
          <w:color w:val="000000"/>
          <w:sz w:val="22"/>
          <w:szCs w:val="22"/>
        </w:rPr>
      </w:pPr>
      <w:bookmarkStart w:id="3" w:name="_3znysh7" w:colFirst="0" w:colLast="0"/>
      <w:bookmarkEnd w:id="3"/>
    </w:p>
    <w:p w14:paraId="74D857BB" w14:textId="77777777" w:rsidR="004D78F5" w:rsidRDefault="00000000">
      <w:pPr>
        <w:pStyle w:val="Heading1"/>
        <w:numPr>
          <w:ilvl w:val="0"/>
          <w:numId w:val="14"/>
        </w:numPr>
        <w:ind w:hanging="2"/>
      </w:pPr>
      <w:bookmarkStart w:id="4" w:name="_Toc185854026"/>
      <w:r>
        <w:t>BENDROSIOS NUOSTATOS</w:t>
      </w:r>
      <w:bookmarkEnd w:id="4"/>
    </w:p>
    <w:p w14:paraId="2AAA8A66" w14:textId="77777777" w:rsidR="004D78F5" w:rsidRDefault="004D78F5">
      <w:pPr>
        <w:pBdr>
          <w:top w:val="nil"/>
          <w:left w:val="nil"/>
          <w:bottom w:val="nil"/>
          <w:right w:val="nil"/>
          <w:between w:val="nil"/>
        </w:pBdr>
        <w:tabs>
          <w:tab w:val="left" w:pos="840"/>
          <w:tab w:val="left" w:pos="1080"/>
        </w:tabs>
        <w:ind w:hanging="2"/>
        <w:jc w:val="center"/>
        <w:rPr>
          <w:color w:val="000000"/>
          <w:sz w:val="22"/>
          <w:szCs w:val="22"/>
        </w:rPr>
      </w:pPr>
    </w:p>
    <w:p w14:paraId="6B8C24AC" w14:textId="77777777" w:rsidR="004D78F5" w:rsidRDefault="00000000">
      <w:pPr>
        <w:numPr>
          <w:ilvl w:val="1"/>
          <w:numId w:val="14"/>
        </w:numPr>
        <w:pBdr>
          <w:top w:val="nil"/>
          <w:left w:val="nil"/>
          <w:bottom w:val="nil"/>
          <w:right w:val="nil"/>
          <w:between w:val="nil"/>
        </w:pBdr>
        <w:tabs>
          <w:tab w:val="left" w:pos="840"/>
          <w:tab w:val="left" w:pos="1080"/>
        </w:tabs>
        <w:ind w:left="0" w:hanging="2"/>
        <w:jc w:val="both"/>
        <w:rPr>
          <w:color w:val="000000"/>
          <w:sz w:val="22"/>
          <w:szCs w:val="22"/>
        </w:rPr>
      </w:pPr>
      <w:bookmarkStart w:id="5" w:name="_2et92p0" w:colFirst="0" w:colLast="0"/>
      <w:bookmarkEnd w:id="5"/>
      <w:r>
        <w:rPr>
          <w:color w:val="000000"/>
          <w:sz w:val="22"/>
          <w:szCs w:val="22"/>
        </w:rPr>
        <w:t>UAB MESTILLA(toliau – Pirkėjas arba Užsakovas), įgyvendindamas projektą „UAB „Mestilla” skystųjų antros kartos biodegalų gamybos pajėgumų sukūrimas“ kuris  finansuojamas EGADP priemonės lėšomis ir  numato įsigyti: Naują skystųjų antros kartos biodegalų gamybos įrangą (toliau – Įranga). Tiekėjo tiekiama įranga turi būti nauja ir nenaudota.</w:t>
      </w:r>
    </w:p>
    <w:p w14:paraId="7A67CE78" w14:textId="77777777" w:rsidR="004D78F5" w:rsidRDefault="00000000">
      <w:pPr>
        <w:numPr>
          <w:ilvl w:val="1"/>
          <w:numId w:val="14"/>
        </w:numPr>
        <w:pBdr>
          <w:top w:val="nil"/>
          <w:left w:val="nil"/>
          <w:bottom w:val="nil"/>
          <w:right w:val="nil"/>
          <w:between w:val="nil"/>
        </w:pBdr>
        <w:tabs>
          <w:tab w:val="left" w:pos="840"/>
          <w:tab w:val="left" w:pos="1080"/>
        </w:tabs>
        <w:ind w:left="0" w:hanging="2"/>
        <w:jc w:val="both"/>
        <w:rPr>
          <w:color w:val="000000"/>
          <w:sz w:val="22"/>
          <w:szCs w:val="22"/>
        </w:rPr>
      </w:pPr>
      <w:r>
        <w:rPr>
          <w:color w:val="000000"/>
          <w:sz w:val="22"/>
          <w:szCs w:val="22"/>
        </w:rPr>
        <w:t>Vartojamos pagrindinės sąvokos, apibrėžtos Projektų finansavimo ir administravimo taisyklėse, patvirtintose</w:t>
      </w:r>
      <w:r>
        <w:rPr>
          <w:b/>
          <w:color w:val="000000"/>
          <w:sz w:val="22"/>
          <w:szCs w:val="22"/>
        </w:rPr>
        <w:t xml:space="preserve"> </w:t>
      </w:r>
      <w:r>
        <w:rPr>
          <w:sz w:val="22"/>
          <w:szCs w:val="22"/>
        </w:rPr>
        <w:t>Lietuvos Respublikos finansų ministro 2022 m. birželio 22 d. įsakymu Nr. 1K-237 (toliau – Taisyklės), Pirkimo taisyklėmis (Taisyklių 7 priedas) Lietuvos Respublikos civiliniu kodeksu (toliau – Civilinis kodeksas), kitais teisės aktais bei konkurso sąlygomis (toliau - Konkurso sąlygos</w:t>
      </w:r>
      <w:r>
        <w:rPr>
          <w:color w:val="000000"/>
          <w:sz w:val="22"/>
          <w:szCs w:val="22"/>
        </w:rPr>
        <w:t>.</w:t>
      </w:r>
    </w:p>
    <w:p w14:paraId="7B68D8B0" w14:textId="77777777" w:rsidR="004D78F5" w:rsidRDefault="00000000">
      <w:pPr>
        <w:numPr>
          <w:ilvl w:val="1"/>
          <w:numId w:val="14"/>
        </w:numPr>
        <w:pBdr>
          <w:top w:val="nil"/>
          <w:left w:val="nil"/>
          <w:bottom w:val="nil"/>
          <w:right w:val="nil"/>
          <w:between w:val="nil"/>
        </w:pBdr>
        <w:tabs>
          <w:tab w:val="left" w:pos="840"/>
          <w:tab w:val="left" w:pos="1080"/>
        </w:tabs>
        <w:ind w:left="0" w:hanging="2"/>
        <w:jc w:val="both"/>
        <w:rPr>
          <w:color w:val="000000"/>
          <w:sz w:val="22"/>
          <w:szCs w:val="22"/>
        </w:rPr>
      </w:pPr>
      <w:r>
        <w:rPr>
          <w:color w:val="000000"/>
          <w:sz w:val="22"/>
          <w:szCs w:val="22"/>
        </w:rPr>
        <w:t>Pirkimo dokumentai ir skelbimas apie pirkimą paskelbtas Europos Sąjungos fondų investicijų svetainėje</w:t>
      </w:r>
      <w:r>
        <w:rPr>
          <w:color w:val="808080"/>
          <w:sz w:val="22"/>
          <w:szCs w:val="22"/>
        </w:rPr>
        <w:t xml:space="preserve"> </w:t>
      </w:r>
      <w:hyperlink r:id="rId7">
        <w:r w:rsidR="004D78F5">
          <w:rPr>
            <w:color w:val="0000FF"/>
            <w:sz w:val="22"/>
            <w:szCs w:val="22"/>
            <w:u w:val="single"/>
          </w:rPr>
          <w:t>www.esinvesticijos.lt</w:t>
        </w:r>
      </w:hyperlink>
      <w:r>
        <w:rPr>
          <w:i/>
          <w:color w:val="000000"/>
          <w:sz w:val="22"/>
          <w:szCs w:val="22"/>
        </w:rPr>
        <w:t>.</w:t>
      </w:r>
      <w:r>
        <w:rPr>
          <w:color w:val="000000"/>
          <w:sz w:val="22"/>
          <w:szCs w:val="22"/>
        </w:rPr>
        <w:t xml:space="preserve"> </w:t>
      </w:r>
    </w:p>
    <w:p w14:paraId="004DC4F6" w14:textId="77777777" w:rsidR="004D78F5" w:rsidRDefault="00000000">
      <w:pPr>
        <w:numPr>
          <w:ilvl w:val="1"/>
          <w:numId w:val="14"/>
        </w:numPr>
        <w:pBdr>
          <w:top w:val="nil"/>
          <w:left w:val="nil"/>
          <w:bottom w:val="nil"/>
          <w:right w:val="nil"/>
          <w:between w:val="nil"/>
        </w:pBdr>
        <w:tabs>
          <w:tab w:val="left" w:pos="840"/>
          <w:tab w:val="left" w:pos="1080"/>
        </w:tabs>
        <w:ind w:left="0" w:hanging="2"/>
        <w:jc w:val="both"/>
        <w:rPr>
          <w:color w:val="000000"/>
          <w:sz w:val="22"/>
          <w:szCs w:val="22"/>
        </w:rPr>
      </w:pPr>
      <w:r>
        <w:rPr>
          <w:color w:val="000000"/>
          <w:sz w:val="22"/>
          <w:szCs w:val="22"/>
        </w:rPr>
        <w:t>Pirkimas atliekamas konkurso būdu laikantis lygiateisiškumo, nediskriminavimo, abipusio pripažinimo, proporcingumo, skaidrumo principų. 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p>
    <w:p w14:paraId="4289CFEF" w14:textId="77777777" w:rsidR="004D78F5" w:rsidRDefault="00000000">
      <w:pPr>
        <w:numPr>
          <w:ilvl w:val="1"/>
          <w:numId w:val="14"/>
        </w:numPr>
        <w:pBdr>
          <w:top w:val="nil"/>
          <w:left w:val="nil"/>
          <w:bottom w:val="nil"/>
          <w:right w:val="nil"/>
          <w:between w:val="nil"/>
        </w:pBdr>
        <w:tabs>
          <w:tab w:val="left" w:pos="840"/>
          <w:tab w:val="left" w:pos="1080"/>
        </w:tabs>
        <w:ind w:left="0" w:hanging="2"/>
        <w:jc w:val="both"/>
        <w:rPr>
          <w:color w:val="000000"/>
          <w:sz w:val="22"/>
          <w:szCs w:val="22"/>
        </w:rPr>
      </w:pPr>
      <w:r>
        <w:rPr>
          <w:color w:val="000000"/>
          <w:sz w:val="22"/>
          <w:szCs w:val="22"/>
        </w:rPr>
        <w:t>Konkursui neįvykus dėl to, kad nebuvo gauta nė vieno pirkėjo nustatytus reikalavimus atitinkančio tiekėjo pasiūlymo, pirkėjas pasilieka teisę pakartotinį pirkimą vykdyti Taisyklių nustatyta tvarka.</w:t>
      </w:r>
    </w:p>
    <w:p w14:paraId="3BFAD101" w14:textId="77777777" w:rsidR="004D78F5" w:rsidRDefault="00000000">
      <w:pPr>
        <w:numPr>
          <w:ilvl w:val="1"/>
          <w:numId w:val="14"/>
        </w:numPr>
        <w:pBdr>
          <w:top w:val="nil"/>
          <w:left w:val="nil"/>
          <w:bottom w:val="nil"/>
          <w:right w:val="nil"/>
          <w:between w:val="nil"/>
        </w:pBdr>
        <w:tabs>
          <w:tab w:val="left" w:pos="840"/>
          <w:tab w:val="left" w:pos="1080"/>
        </w:tabs>
        <w:ind w:left="0" w:hanging="2"/>
        <w:jc w:val="both"/>
        <w:rPr>
          <w:color w:val="000000"/>
          <w:sz w:val="22"/>
          <w:szCs w:val="22"/>
        </w:rPr>
      </w:pPr>
      <w:bookmarkStart w:id="6" w:name="_tyjcwt" w:colFirst="0" w:colLast="0"/>
      <w:bookmarkEnd w:id="6"/>
      <w:r>
        <w:rPr>
          <w:color w:val="000000"/>
          <w:sz w:val="22"/>
          <w:szCs w:val="22"/>
        </w:rPr>
        <w:t>Pirkėjo įgaliotas asmuo palaikyti tiesioginį ryšį su tiekėjais ir gauti iš jų su pirkimo procedūromis susijusius pranešimus: Silvija Lukošiūnaitė, el. paštas:</w:t>
      </w:r>
      <w:r>
        <w:rPr>
          <w:sz w:val="22"/>
          <w:szCs w:val="22"/>
        </w:rPr>
        <w:t xml:space="preserve"> </w:t>
      </w:r>
    </w:p>
    <w:p w14:paraId="2030D8AD" w14:textId="77777777" w:rsidR="004D78F5" w:rsidRDefault="00000000">
      <w:pPr>
        <w:numPr>
          <w:ilvl w:val="1"/>
          <w:numId w:val="14"/>
        </w:numPr>
        <w:pBdr>
          <w:top w:val="nil"/>
          <w:left w:val="nil"/>
          <w:bottom w:val="nil"/>
          <w:right w:val="nil"/>
          <w:between w:val="nil"/>
        </w:pBdr>
        <w:tabs>
          <w:tab w:val="left" w:pos="840"/>
          <w:tab w:val="left" w:pos="1080"/>
        </w:tabs>
        <w:ind w:left="0" w:hanging="2"/>
        <w:jc w:val="both"/>
        <w:rPr>
          <w:color w:val="000000"/>
          <w:sz w:val="22"/>
          <w:szCs w:val="22"/>
        </w:rPr>
      </w:pPr>
      <w:r>
        <w:rPr>
          <w:color w:val="000000"/>
          <w:sz w:val="22"/>
          <w:szCs w:val="22"/>
        </w:rPr>
        <w:t>Pirkimui taikomas  Europos Sąjungos Tarybos 2022 m. balandžio 8 d. priimtas Tarybos Reglamentas (ES) 2022/576, kuriuo iš dalies keičiamas Reglamentas (ES) Nr. 833/2014 dėl ribojamųjų priemonių atsižvelgiant į Rusijos veiksmus, kuriais destabilizuojama padėtis Ukrainoje (toliau – Reglamentas). Remiantis Reglamentu tiekėjai ir subtiekėjai (išskyrus kvazisubtiekėjus) turės patvirtinti deklaracijoje tiekėjo ir subtoekėjo galutinius naudos gavėjus ir sutartis nebus sudaroma su  tiekėju, kurio akcininkai (galutiniai naudos gavėjai) yra:</w:t>
      </w:r>
    </w:p>
    <w:p w14:paraId="0CF51900" w14:textId="77777777" w:rsidR="004D78F5" w:rsidRDefault="00000000">
      <w:pPr>
        <w:pBdr>
          <w:top w:val="nil"/>
          <w:left w:val="nil"/>
          <w:bottom w:val="nil"/>
          <w:right w:val="nil"/>
          <w:between w:val="nil"/>
        </w:pBdr>
        <w:tabs>
          <w:tab w:val="left" w:pos="840"/>
          <w:tab w:val="left" w:pos="1080"/>
        </w:tabs>
        <w:jc w:val="both"/>
        <w:rPr>
          <w:color w:val="000000"/>
          <w:sz w:val="22"/>
          <w:szCs w:val="22"/>
        </w:rPr>
      </w:pPr>
      <w:r>
        <w:rPr>
          <w:color w:val="000000"/>
          <w:sz w:val="22"/>
          <w:szCs w:val="22"/>
        </w:rPr>
        <w:t>a) Rusijos piliečiai, fizinis ar juridinis asmuo ir subjektas ar organizacija, įsisteigusi Rusijoje;</w:t>
      </w:r>
    </w:p>
    <w:p w14:paraId="31CCD8A9" w14:textId="77777777" w:rsidR="004D78F5" w:rsidRDefault="00000000">
      <w:pPr>
        <w:pBdr>
          <w:top w:val="nil"/>
          <w:left w:val="nil"/>
          <w:bottom w:val="nil"/>
          <w:right w:val="nil"/>
          <w:between w:val="nil"/>
        </w:pBdr>
        <w:tabs>
          <w:tab w:val="left" w:pos="840"/>
          <w:tab w:val="left" w:pos="1080"/>
        </w:tabs>
        <w:jc w:val="both"/>
        <w:rPr>
          <w:color w:val="000000"/>
          <w:sz w:val="22"/>
          <w:szCs w:val="22"/>
        </w:rPr>
      </w:pPr>
      <w:r>
        <w:rPr>
          <w:color w:val="000000"/>
          <w:sz w:val="22"/>
          <w:szCs w:val="22"/>
        </w:rPr>
        <w:t>b) juridinis asmuo, subjektas ar organizacija, kuriuose 50 % ar daugiau nuosavybės teisių tiesiogiai ar netiesiogiai priklauso šios dalies a punkte nurodytam subjektui, arba</w:t>
      </w:r>
    </w:p>
    <w:p w14:paraId="1AA0A60F" w14:textId="77777777" w:rsidR="004D78F5" w:rsidRDefault="00000000">
      <w:pPr>
        <w:pBdr>
          <w:top w:val="nil"/>
          <w:left w:val="nil"/>
          <w:bottom w:val="nil"/>
          <w:right w:val="nil"/>
          <w:between w:val="nil"/>
        </w:pBdr>
        <w:tabs>
          <w:tab w:val="left" w:pos="840"/>
          <w:tab w:val="left" w:pos="1080"/>
        </w:tabs>
        <w:jc w:val="both"/>
        <w:rPr>
          <w:color w:val="000000"/>
          <w:sz w:val="22"/>
          <w:szCs w:val="22"/>
        </w:rPr>
      </w:pPr>
      <w:r>
        <w:rPr>
          <w:color w:val="000000"/>
          <w:sz w:val="22"/>
          <w:szCs w:val="22"/>
        </w:rPr>
        <w:t>c) fizinis ar juridinis asmuo, subjektas ar organizacija, veikiančiais a arba b punkte nurodyto subjekto vardu ar jo nurodymu,</w:t>
      </w:r>
    </w:p>
    <w:p w14:paraId="200F5F0C" w14:textId="77777777" w:rsidR="004D78F5" w:rsidRDefault="00000000">
      <w:pPr>
        <w:pBdr>
          <w:top w:val="nil"/>
          <w:left w:val="nil"/>
          <w:bottom w:val="nil"/>
          <w:right w:val="nil"/>
          <w:between w:val="nil"/>
        </w:pBdr>
        <w:tabs>
          <w:tab w:val="left" w:pos="840"/>
          <w:tab w:val="left" w:pos="1080"/>
        </w:tabs>
        <w:jc w:val="both"/>
        <w:rPr>
          <w:color w:val="000000"/>
          <w:sz w:val="22"/>
          <w:szCs w:val="22"/>
        </w:rPr>
      </w:pPr>
      <w:r>
        <w:rPr>
          <w:color w:val="000000"/>
          <w:sz w:val="22"/>
          <w:szCs w:val="22"/>
        </w:rPr>
        <w:t>Be kita ko, tais atvejais, kai jiems tenka [daugiau kaip] 10 % sutarties vertės, su subrangovais, tiekėjais ar subjektais, kurių pajėgumais remiamasi (detaliau žr. Reglamente </w:t>
      </w:r>
      <w:hyperlink r:id="rId8">
        <w:r w:rsidR="004D78F5">
          <w:rPr>
            <w:color w:val="0000FF"/>
            <w:sz w:val="22"/>
            <w:szCs w:val="22"/>
            <w:u w:val="single"/>
          </w:rPr>
          <w:t>EUR-Lex - 32022R0576 - EN - EUR-Lex (europa.eu)</w:t>
        </w:r>
      </w:hyperlink>
      <w:r>
        <w:rPr>
          <w:color w:val="000000"/>
          <w:sz w:val="22"/>
          <w:szCs w:val="22"/>
        </w:rPr>
        <w:t>; </w:t>
      </w:r>
      <w:hyperlink r:id="rId9">
        <w:r w:rsidR="004D78F5">
          <w:rPr>
            <w:color w:val="0000FF"/>
            <w:sz w:val="22"/>
            <w:szCs w:val="22"/>
            <w:u w:val="single"/>
          </w:rPr>
          <w:t>https://vpt.lrv.lt/lt/naujienos-3/vpt-atnaujina-informacija-del-tarybos-reglamento-es-2022-576-taikymo-viesuosiuose-pirkimuose/</w:t>
        </w:r>
      </w:hyperlink>
      <w:r>
        <w:rPr>
          <w:color w:val="000000"/>
          <w:sz w:val="22"/>
          <w:szCs w:val="22"/>
        </w:rPr>
        <w:t>).</w:t>
      </w:r>
    </w:p>
    <w:p w14:paraId="08BE21C9" w14:textId="77777777" w:rsidR="004D78F5" w:rsidRDefault="00000000">
      <w:pPr>
        <w:pBdr>
          <w:top w:val="nil"/>
          <w:left w:val="nil"/>
          <w:bottom w:val="nil"/>
          <w:right w:val="nil"/>
          <w:between w:val="nil"/>
        </w:pBdr>
        <w:tabs>
          <w:tab w:val="left" w:pos="840"/>
          <w:tab w:val="left" w:pos="1080"/>
        </w:tabs>
        <w:jc w:val="both"/>
        <w:rPr>
          <w:color w:val="000000"/>
          <w:sz w:val="22"/>
          <w:szCs w:val="22"/>
        </w:rPr>
      </w:pPr>
      <w:r>
        <w:rPr>
          <w:color w:val="000000"/>
          <w:sz w:val="22"/>
          <w:szCs w:val="22"/>
        </w:rPr>
        <w:t>1.8 Tiekėjas ir subtiekėjai (išskyrus kvazisubtiekėjus) galutinius naudos gavėjus turi deklaruoti atskirai. Tiekėjo ir subtiekėjo deklaracija apie galutinius naudos gavėjus  bus vertinama kartu su kvalifikacijos dokumentais. Tiekėjo ar subtiekėjo bus prašoma pateikti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w:t>
      </w:r>
    </w:p>
    <w:p w14:paraId="0122C802" w14:textId="77777777" w:rsidR="004D78F5" w:rsidRDefault="004D78F5">
      <w:pPr>
        <w:pBdr>
          <w:top w:val="nil"/>
          <w:left w:val="nil"/>
          <w:bottom w:val="nil"/>
          <w:right w:val="nil"/>
          <w:between w:val="nil"/>
        </w:pBdr>
        <w:ind w:hanging="2"/>
        <w:jc w:val="both"/>
        <w:rPr>
          <w:color w:val="000000"/>
          <w:sz w:val="22"/>
          <w:szCs w:val="22"/>
        </w:rPr>
      </w:pPr>
    </w:p>
    <w:p w14:paraId="2E5F99BE" w14:textId="77777777" w:rsidR="004D78F5" w:rsidRDefault="00000000">
      <w:pPr>
        <w:pStyle w:val="Heading1"/>
        <w:numPr>
          <w:ilvl w:val="0"/>
          <w:numId w:val="14"/>
        </w:numPr>
        <w:ind w:hanging="2"/>
      </w:pPr>
      <w:bookmarkStart w:id="7" w:name="_Toc185854027"/>
      <w:r>
        <w:t>PIRKIMO OBJEKTAS</w:t>
      </w:r>
      <w:bookmarkEnd w:id="7"/>
    </w:p>
    <w:p w14:paraId="2499DD87" w14:textId="77777777" w:rsidR="004D78F5" w:rsidRDefault="004D78F5">
      <w:pPr>
        <w:rPr>
          <w:sz w:val="22"/>
          <w:szCs w:val="22"/>
        </w:rPr>
      </w:pPr>
    </w:p>
    <w:p w14:paraId="3DD4384E" w14:textId="77777777" w:rsidR="004D78F5" w:rsidRDefault="00000000">
      <w:pPr>
        <w:numPr>
          <w:ilvl w:val="1"/>
          <w:numId w:val="15"/>
        </w:numPr>
        <w:pBdr>
          <w:top w:val="nil"/>
          <w:left w:val="nil"/>
          <w:bottom w:val="nil"/>
          <w:right w:val="nil"/>
          <w:between w:val="nil"/>
        </w:pBdr>
        <w:ind w:left="0" w:hanging="2"/>
        <w:jc w:val="both"/>
        <w:rPr>
          <w:color w:val="000000"/>
          <w:sz w:val="22"/>
          <w:szCs w:val="22"/>
        </w:rPr>
      </w:pPr>
      <w:bookmarkStart w:id="8" w:name="_1t3h5sf" w:colFirst="0" w:colLast="0"/>
      <w:bookmarkEnd w:id="8"/>
      <w:r>
        <w:rPr>
          <w:color w:val="000000"/>
          <w:sz w:val="22"/>
          <w:szCs w:val="22"/>
        </w:rPr>
        <w:t>Pirkimo objektas: Naujo skystųjų antros kartos biodegalų gamybos įrangos komplekto, numatyto techninėje specifikacijoje (Konkurso sąlygų Priedas Nr. 3) pristatymas.</w:t>
      </w:r>
    </w:p>
    <w:p w14:paraId="1180E9A2" w14:textId="77777777" w:rsidR="004D78F5" w:rsidRDefault="00000000">
      <w:pPr>
        <w:numPr>
          <w:ilvl w:val="1"/>
          <w:numId w:val="15"/>
        </w:numPr>
        <w:pBdr>
          <w:top w:val="nil"/>
          <w:left w:val="nil"/>
          <w:bottom w:val="nil"/>
          <w:right w:val="nil"/>
          <w:between w:val="nil"/>
        </w:pBdr>
        <w:ind w:left="0" w:hanging="2"/>
        <w:jc w:val="both"/>
        <w:rPr>
          <w:color w:val="000000"/>
          <w:sz w:val="22"/>
          <w:szCs w:val="22"/>
        </w:rPr>
      </w:pPr>
      <w:r>
        <w:rPr>
          <w:color w:val="000000"/>
          <w:sz w:val="22"/>
          <w:szCs w:val="22"/>
        </w:rPr>
        <w:lastRenderedPageBreak/>
        <w:t>Jei techninėje specifikacijoje ir kituose pirkimo sąlygų punktuose bei dokumentu</w:t>
      </w:r>
      <w:r>
        <w:rPr>
          <w:sz w:val="22"/>
          <w:szCs w:val="22"/>
        </w:rPr>
        <w:t xml:space="preserve">ose, </w:t>
      </w:r>
      <w:r>
        <w:rPr>
          <w:color w:val="000000"/>
          <w:sz w:val="22"/>
          <w:szCs w:val="22"/>
        </w:rPr>
        <w:t>apibūdinant pirkimo objektą nurodytas konkretus modelis ar šaltinis, konkretus procesas ar prekės ženklas, patentas, sertifikatai, prot</w:t>
      </w:r>
      <w:r>
        <w:rPr>
          <w:sz w:val="22"/>
          <w:szCs w:val="22"/>
        </w:rPr>
        <w:t>okolai,</w:t>
      </w:r>
      <w:r>
        <w:rPr>
          <w:color w:val="000000"/>
          <w:sz w:val="22"/>
          <w:szCs w:val="22"/>
        </w:rPr>
        <w:t xml:space="preserve"> tipai, konkreti kilmė ar gamyba, standartai laikyti, kad priimtini ir savo savybėmis lygiaverčiai objektai.</w:t>
      </w:r>
    </w:p>
    <w:p w14:paraId="198FAD31" w14:textId="77777777" w:rsidR="004D78F5" w:rsidRDefault="00000000">
      <w:pPr>
        <w:numPr>
          <w:ilvl w:val="1"/>
          <w:numId w:val="15"/>
        </w:numPr>
        <w:pBdr>
          <w:top w:val="nil"/>
          <w:left w:val="nil"/>
          <w:bottom w:val="nil"/>
          <w:right w:val="nil"/>
          <w:between w:val="nil"/>
        </w:pBdr>
        <w:ind w:left="0" w:hanging="2"/>
        <w:jc w:val="both"/>
        <w:rPr>
          <w:color w:val="000000"/>
          <w:sz w:val="22"/>
          <w:szCs w:val="22"/>
        </w:rPr>
      </w:pPr>
      <w:r>
        <w:rPr>
          <w:color w:val="000000"/>
          <w:sz w:val="22"/>
          <w:szCs w:val="22"/>
        </w:rPr>
        <w:t xml:space="preserve">Šis pirkimas į dalis neskirstomas, todėl pasiūlymas turi būti pateiktas visam nurodytam įrenginių kiekiui. Pirkimo neskaidymo į dalis priežastys: perkama kompleksinė įranga, kuri bus montuojama į vientisą gamybos liniją, todėl jos technologinis vientisumas ir suderinamumas yra ypatingai svarbus dėl unikalių techninių savybių ir funkcionalumų, kai įrangos komplekto atskiri komponentai papildo vienas kito veikimą ir turi sąveikauti nenutrūkstamai.  </w:t>
      </w:r>
    </w:p>
    <w:p w14:paraId="37F3F343" w14:textId="77777777" w:rsidR="004D78F5" w:rsidRDefault="00000000">
      <w:pPr>
        <w:numPr>
          <w:ilvl w:val="1"/>
          <w:numId w:val="15"/>
        </w:numPr>
        <w:pBdr>
          <w:top w:val="nil"/>
          <w:left w:val="nil"/>
          <w:bottom w:val="nil"/>
          <w:right w:val="nil"/>
          <w:between w:val="nil"/>
        </w:pBdr>
        <w:ind w:left="0" w:hanging="2"/>
        <w:jc w:val="both"/>
        <w:rPr>
          <w:color w:val="000000"/>
          <w:sz w:val="22"/>
          <w:szCs w:val="22"/>
        </w:rPr>
      </w:pPr>
      <w:r>
        <w:rPr>
          <w:sz w:val="22"/>
          <w:szCs w:val="22"/>
        </w:rPr>
        <w:t xml:space="preserve">Remiantis Lietuvos Respublikos aplinkos ministro 2011 m. birželio 28 d. įsakymu Nr. D1-508 (Lietuvos Respublikos aplinkos ministro 2022 m. gruodžio 13 d. įsakymo Nr. D1-401 redakcija) „Dėl aplinkos apsaugos kriterijų taikymo, vykdant žaliuosius pirkimus, tvarkos aprašo patvirtinimo“ ir 2015 m. lapkričio 24 d. Komisijos įgyvendinimo reglamentu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(toliau – Reglamentas), perkama įranga (Skystųjų antros kartos biodegalų gamybos technologinė įranga, įskaitant esminius komponentus) yra laikoma aplinkosauginiu ir aplinkai palankiu produktu, kuris patenka į orientacinį aplinkosauginių ir aplinkai palankių prekių bei paslaugų sąrašą (i.    Teršalų analizės, dujų ir skysčių filtravimo arba gryninimo prietaisai, įrenginiai ir aparatai.) bei Pirkėjo vykdoma veikla pagal EVRK yra biodegalų gamyba. Pirkimas  atitinka Reglamente nurodytą aplinkosauginę ir aplinkai palankią ekonominę veiklą: perkama įranga naudojama biodegalų gamybai, todėl įrangos pirkimas laikomas </w:t>
      </w:r>
      <w:r>
        <w:rPr>
          <w:b/>
          <w:sz w:val="22"/>
          <w:szCs w:val="22"/>
        </w:rPr>
        <w:t>žaliu pirkimu</w:t>
      </w:r>
      <w:r>
        <w:rPr>
          <w:sz w:val="22"/>
          <w:szCs w:val="22"/>
        </w:rPr>
        <w:t>.</w:t>
      </w:r>
    </w:p>
    <w:p w14:paraId="24C82F9A" w14:textId="77777777" w:rsidR="004D78F5" w:rsidRDefault="00000000">
      <w:pPr>
        <w:numPr>
          <w:ilvl w:val="1"/>
          <w:numId w:val="15"/>
        </w:numPr>
        <w:pBdr>
          <w:top w:val="nil"/>
          <w:left w:val="nil"/>
          <w:bottom w:val="nil"/>
          <w:right w:val="nil"/>
          <w:between w:val="nil"/>
        </w:pBdr>
        <w:ind w:left="0" w:hanging="2"/>
        <w:jc w:val="both"/>
        <w:rPr>
          <w:color w:val="000000"/>
          <w:sz w:val="22"/>
          <w:szCs w:val="22"/>
        </w:rPr>
      </w:pPr>
      <w:bookmarkStart w:id="9" w:name="_4d34og8" w:colFirst="0" w:colLast="0"/>
      <w:bookmarkEnd w:id="9"/>
      <w:r>
        <w:rPr>
          <w:color w:val="000000"/>
          <w:sz w:val="22"/>
          <w:szCs w:val="22"/>
        </w:rPr>
        <w:t xml:space="preserve">Naujos skystųjų antros kartos biodegalų gamybos įrangos pristatymas turi būti atlikti per </w:t>
      </w:r>
      <w:r>
        <w:rPr>
          <w:b/>
          <w:sz w:val="22"/>
          <w:szCs w:val="22"/>
        </w:rPr>
        <w:t>9 mėnesius</w:t>
      </w:r>
      <w:r>
        <w:rPr>
          <w:color w:val="000000"/>
          <w:sz w:val="22"/>
          <w:szCs w:val="22"/>
        </w:rPr>
        <w:t xml:space="preserve"> nuo įrangos pirkimo sutarties pasirašymo dienos. Sutarties pratęsimas yra galimas tik tuo atveju, jei bus pratęstas Projekto įgyvendinimo laikotarpis, rašytiniu šalių susitarimu ne ilgiau kaip 3 mėnesiams 1 kartą, pagrindinėse sutarties sąlygose nustatytomis sąlygomis ir tvarka.</w:t>
      </w:r>
    </w:p>
    <w:p w14:paraId="2ED6EDC1" w14:textId="77777777" w:rsidR="004D78F5" w:rsidRDefault="00000000">
      <w:pPr>
        <w:numPr>
          <w:ilvl w:val="1"/>
          <w:numId w:val="15"/>
        </w:numPr>
        <w:pBdr>
          <w:top w:val="nil"/>
          <w:left w:val="nil"/>
          <w:bottom w:val="nil"/>
          <w:right w:val="nil"/>
          <w:between w:val="nil"/>
        </w:pBdr>
        <w:ind w:left="0" w:hanging="2"/>
        <w:jc w:val="both"/>
        <w:rPr>
          <w:color w:val="000000"/>
          <w:sz w:val="22"/>
          <w:szCs w:val="22"/>
        </w:rPr>
      </w:pPr>
      <w:bookmarkStart w:id="10" w:name="_2s8eyo1" w:colFirst="0" w:colLast="0"/>
      <w:bookmarkEnd w:id="10"/>
      <w:r>
        <w:rPr>
          <w:color w:val="000000"/>
          <w:sz w:val="22"/>
          <w:szCs w:val="22"/>
        </w:rPr>
        <w:t xml:space="preserve">Įrangos pristatymo vieta – Kretainio g. 5, LT-94103 Klaipėda, Lietuva. </w:t>
      </w:r>
    </w:p>
    <w:p w14:paraId="066BD18B" w14:textId="77777777" w:rsidR="004D78F5" w:rsidRDefault="004D78F5">
      <w:pPr>
        <w:pBdr>
          <w:top w:val="nil"/>
          <w:left w:val="nil"/>
          <w:bottom w:val="nil"/>
          <w:right w:val="nil"/>
          <w:between w:val="nil"/>
        </w:pBdr>
        <w:ind w:left="1725"/>
        <w:jc w:val="both"/>
        <w:rPr>
          <w:sz w:val="22"/>
          <w:szCs w:val="22"/>
        </w:rPr>
      </w:pPr>
      <w:bookmarkStart w:id="11" w:name="_8ghk60ghyhw2" w:colFirst="0" w:colLast="0"/>
      <w:bookmarkEnd w:id="11"/>
    </w:p>
    <w:p w14:paraId="71527F76" w14:textId="77777777" w:rsidR="004D78F5" w:rsidRDefault="004D78F5">
      <w:pPr>
        <w:pBdr>
          <w:top w:val="nil"/>
          <w:left w:val="nil"/>
          <w:bottom w:val="nil"/>
          <w:right w:val="nil"/>
          <w:between w:val="nil"/>
        </w:pBdr>
        <w:ind w:hanging="2"/>
        <w:jc w:val="both"/>
        <w:rPr>
          <w:color w:val="000000"/>
          <w:sz w:val="22"/>
          <w:szCs w:val="22"/>
        </w:rPr>
      </w:pPr>
    </w:p>
    <w:p w14:paraId="04F0B407" w14:textId="77777777" w:rsidR="004D78F5" w:rsidRDefault="00000000">
      <w:pPr>
        <w:pStyle w:val="Heading1"/>
        <w:numPr>
          <w:ilvl w:val="0"/>
          <w:numId w:val="14"/>
        </w:numPr>
        <w:ind w:hanging="2"/>
      </w:pPr>
      <w:bookmarkStart w:id="12" w:name="_Toc185854028"/>
      <w:r>
        <w:t>TIEKĖJŲ KVALIFIKACIJOS REIKALAVIMAI</w:t>
      </w:r>
      <w:bookmarkEnd w:id="12"/>
    </w:p>
    <w:p w14:paraId="21372239" w14:textId="77777777" w:rsidR="004D78F5" w:rsidRDefault="004D78F5">
      <w:pPr>
        <w:pBdr>
          <w:top w:val="nil"/>
          <w:left w:val="nil"/>
          <w:bottom w:val="nil"/>
          <w:right w:val="nil"/>
          <w:between w:val="nil"/>
        </w:pBdr>
        <w:ind w:hanging="2"/>
        <w:jc w:val="both"/>
        <w:rPr>
          <w:color w:val="000000"/>
          <w:sz w:val="22"/>
          <w:szCs w:val="22"/>
        </w:rPr>
      </w:pPr>
      <w:bookmarkStart w:id="13" w:name="_3rdcrjn" w:colFirst="0" w:colLast="0"/>
      <w:bookmarkEnd w:id="13"/>
    </w:p>
    <w:p w14:paraId="5B28A897" w14:textId="77777777" w:rsidR="004D78F5" w:rsidRDefault="00000000">
      <w:pPr>
        <w:pBdr>
          <w:top w:val="nil"/>
          <w:left w:val="nil"/>
          <w:bottom w:val="nil"/>
          <w:right w:val="nil"/>
          <w:between w:val="nil"/>
        </w:pBdr>
        <w:tabs>
          <w:tab w:val="left" w:pos="1134"/>
        </w:tabs>
        <w:ind w:hanging="2"/>
        <w:jc w:val="both"/>
        <w:rPr>
          <w:color w:val="000000"/>
          <w:sz w:val="22"/>
          <w:szCs w:val="22"/>
        </w:rPr>
      </w:pPr>
      <w:bookmarkStart w:id="14" w:name="_26in1rg" w:colFirst="0" w:colLast="0"/>
      <w:bookmarkEnd w:id="14"/>
      <w:r>
        <w:rPr>
          <w:color w:val="000000"/>
          <w:sz w:val="22"/>
          <w:szCs w:val="22"/>
        </w:rPr>
        <w:t>3.1</w:t>
      </w:r>
      <w:r>
        <w:rPr>
          <w:sz w:val="22"/>
          <w:szCs w:val="22"/>
        </w:rPr>
        <w:t xml:space="preserve"> </w:t>
      </w:r>
      <w:r>
        <w:rPr>
          <w:color w:val="000000"/>
          <w:sz w:val="22"/>
          <w:szCs w:val="22"/>
        </w:rPr>
        <w:t>Tiekėjas, dalyvaujantis pirkime, turi atitikti šiuos minimalius kvalifikacijos reikalavimus. Dokumentų, patvirtinančių atitiktį nustatytiems kvalifikacijos reikalavimus bus prašoma ir jie bus tikrinami tik galimo laimėtojo. Tiekėjas pasiūlymo formoje (Konkurso sąlygų Priedas Nr. 1) patvirtina, kad jis atitinka nurodytus kvalifikacijos reikalavimus.:</w:t>
      </w:r>
    </w:p>
    <w:p w14:paraId="41D8986D" w14:textId="77777777" w:rsidR="004D78F5" w:rsidRDefault="004D78F5">
      <w:pPr>
        <w:pBdr>
          <w:top w:val="nil"/>
          <w:left w:val="nil"/>
          <w:bottom w:val="nil"/>
          <w:right w:val="nil"/>
          <w:between w:val="nil"/>
        </w:pBdr>
        <w:ind w:right="-149" w:hanging="2"/>
        <w:rPr>
          <w:color w:val="000000"/>
          <w:sz w:val="22"/>
          <w:szCs w:val="22"/>
        </w:rPr>
      </w:pPr>
    </w:p>
    <w:p w14:paraId="2D5C52D5" w14:textId="77777777" w:rsidR="004D78F5" w:rsidRDefault="00000000">
      <w:pPr>
        <w:numPr>
          <w:ilvl w:val="2"/>
          <w:numId w:val="10"/>
        </w:numPr>
        <w:pBdr>
          <w:top w:val="nil"/>
          <w:left w:val="nil"/>
          <w:bottom w:val="nil"/>
          <w:right w:val="nil"/>
          <w:between w:val="nil"/>
        </w:pBdr>
        <w:ind w:left="0" w:right="-149" w:hanging="2"/>
        <w:jc w:val="both"/>
        <w:rPr>
          <w:color w:val="000000"/>
          <w:sz w:val="22"/>
          <w:szCs w:val="22"/>
        </w:rPr>
      </w:pPr>
      <w:r>
        <w:rPr>
          <w:b/>
          <w:color w:val="000000"/>
          <w:sz w:val="22"/>
          <w:szCs w:val="22"/>
        </w:rPr>
        <w:t>Ekonominės ir finansinės būklės, techninio ir profesinio pajėgumo reikalavimai</w:t>
      </w:r>
    </w:p>
    <w:p w14:paraId="49E288EC" w14:textId="77777777" w:rsidR="004D78F5" w:rsidRDefault="004D78F5">
      <w:pPr>
        <w:pBdr>
          <w:top w:val="nil"/>
          <w:left w:val="nil"/>
          <w:bottom w:val="nil"/>
          <w:right w:val="nil"/>
          <w:between w:val="nil"/>
        </w:pBdr>
        <w:ind w:hanging="2"/>
        <w:rPr>
          <w:color w:val="000000"/>
          <w:sz w:val="22"/>
          <w:szCs w:val="22"/>
        </w:rPr>
      </w:pP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6"/>
        <w:gridCol w:w="3782"/>
        <w:gridCol w:w="1889"/>
        <w:gridCol w:w="3653"/>
      </w:tblGrid>
      <w:tr w:rsidR="004D78F5" w14:paraId="1C9977BE" w14:textId="77777777" w:rsidTr="003C017B">
        <w:trPr>
          <w:cantSplit/>
          <w:tblHeader/>
        </w:trPr>
        <w:tc>
          <w:tcPr>
            <w:tcW w:w="370" w:type="pct"/>
            <w:tcBorders>
              <w:top w:val="single" w:sz="4" w:space="0" w:color="000000"/>
              <w:left w:val="single" w:sz="4" w:space="0" w:color="000000"/>
              <w:bottom w:val="single" w:sz="4" w:space="0" w:color="000000"/>
              <w:right w:val="single" w:sz="4" w:space="0" w:color="000000"/>
            </w:tcBorders>
          </w:tcPr>
          <w:p w14:paraId="12ABB3E2" w14:textId="77777777" w:rsidR="004D78F5" w:rsidRDefault="00000000">
            <w:pPr>
              <w:pBdr>
                <w:top w:val="nil"/>
                <w:left w:val="nil"/>
                <w:bottom w:val="nil"/>
                <w:right w:val="nil"/>
                <w:between w:val="nil"/>
              </w:pBdr>
              <w:ind w:hanging="2"/>
              <w:jc w:val="center"/>
              <w:rPr>
                <w:color w:val="000000"/>
                <w:sz w:val="22"/>
                <w:szCs w:val="22"/>
              </w:rPr>
            </w:pPr>
            <w:r>
              <w:rPr>
                <w:b/>
                <w:color w:val="000000"/>
                <w:sz w:val="22"/>
                <w:szCs w:val="22"/>
              </w:rPr>
              <w:t xml:space="preserve">Eil. </w:t>
            </w:r>
          </w:p>
          <w:p w14:paraId="60209906" w14:textId="77777777" w:rsidR="004D78F5" w:rsidRDefault="00000000">
            <w:pPr>
              <w:pBdr>
                <w:top w:val="nil"/>
                <w:left w:val="nil"/>
                <w:bottom w:val="nil"/>
                <w:right w:val="nil"/>
                <w:between w:val="nil"/>
              </w:pBdr>
              <w:ind w:hanging="2"/>
              <w:jc w:val="center"/>
              <w:rPr>
                <w:color w:val="000000"/>
                <w:sz w:val="22"/>
                <w:szCs w:val="22"/>
              </w:rPr>
            </w:pPr>
            <w:r>
              <w:rPr>
                <w:b/>
                <w:color w:val="000000"/>
                <w:sz w:val="22"/>
                <w:szCs w:val="22"/>
              </w:rPr>
              <w:t>Nr.</w:t>
            </w:r>
          </w:p>
        </w:tc>
        <w:tc>
          <w:tcPr>
            <w:tcW w:w="1878" w:type="pct"/>
            <w:tcBorders>
              <w:top w:val="single" w:sz="4" w:space="0" w:color="000000"/>
              <w:left w:val="single" w:sz="4" w:space="0" w:color="000000"/>
              <w:bottom w:val="single" w:sz="4" w:space="0" w:color="000000"/>
              <w:right w:val="single" w:sz="4" w:space="0" w:color="000000"/>
            </w:tcBorders>
          </w:tcPr>
          <w:p w14:paraId="5D9B76A9" w14:textId="77777777" w:rsidR="004D78F5" w:rsidRDefault="00000000">
            <w:pPr>
              <w:pBdr>
                <w:top w:val="nil"/>
                <w:left w:val="nil"/>
                <w:bottom w:val="nil"/>
                <w:right w:val="nil"/>
                <w:between w:val="nil"/>
              </w:pBdr>
              <w:ind w:hanging="2"/>
              <w:jc w:val="center"/>
              <w:rPr>
                <w:color w:val="000000"/>
                <w:sz w:val="22"/>
                <w:szCs w:val="22"/>
              </w:rPr>
            </w:pPr>
            <w:r>
              <w:rPr>
                <w:b/>
                <w:color w:val="000000"/>
                <w:sz w:val="22"/>
                <w:szCs w:val="22"/>
              </w:rPr>
              <w:t>Kvalifikacijos reikalavimai</w:t>
            </w:r>
          </w:p>
        </w:tc>
        <w:tc>
          <w:tcPr>
            <w:tcW w:w="938" w:type="pct"/>
            <w:tcBorders>
              <w:top w:val="single" w:sz="4" w:space="0" w:color="000000"/>
              <w:left w:val="single" w:sz="4" w:space="0" w:color="000000"/>
              <w:bottom w:val="single" w:sz="4" w:space="0" w:color="000000"/>
              <w:right w:val="single" w:sz="4" w:space="0" w:color="000000"/>
            </w:tcBorders>
          </w:tcPr>
          <w:p w14:paraId="3024186C" w14:textId="77777777" w:rsidR="004D78F5" w:rsidRDefault="00000000">
            <w:pPr>
              <w:pBdr>
                <w:top w:val="nil"/>
                <w:left w:val="nil"/>
                <w:bottom w:val="nil"/>
                <w:right w:val="nil"/>
                <w:between w:val="nil"/>
              </w:pBdr>
              <w:ind w:hanging="2"/>
              <w:jc w:val="center"/>
              <w:rPr>
                <w:color w:val="000000"/>
                <w:sz w:val="22"/>
                <w:szCs w:val="22"/>
              </w:rPr>
            </w:pPr>
            <w:r>
              <w:rPr>
                <w:b/>
                <w:color w:val="000000"/>
                <w:sz w:val="22"/>
                <w:szCs w:val="22"/>
              </w:rPr>
              <w:t>Kvalifikacijos reikalavimų reikšmė</w:t>
            </w:r>
          </w:p>
        </w:tc>
        <w:tc>
          <w:tcPr>
            <w:tcW w:w="1814" w:type="pct"/>
            <w:tcBorders>
              <w:top w:val="single" w:sz="4" w:space="0" w:color="000000"/>
              <w:left w:val="single" w:sz="4" w:space="0" w:color="000000"/>
              <w:bottom w:val="single" w:sz="4" w:space="0" w:color="000000"/>
              <w:right w:val="single" w:sz="4" w:space="0" w:color="000000"/>
            </w:tcBorders>
          </w:tcPr>
          <w:p w14:paraId="73C9B7B4" w14:textId="77777777" w:rsidR="004D78F5" w:rsidRDefault="00000000">
            <w:pPr>
              <w:pBdr>
                <w:top w:val="nil"/>
                <w:left w:val="nil"/>
                <w:bottom w:val="nil"/>
                <w:right w:val="nil"/>
                <w:between w:val="nil"/>
              </w:pBdr>
              <w:ind w:right="-108" w:hanging="2"/>
              <w:jc w:val="center"/>
              <w:rPr>
                <w:color w:val="000000"/>
                <w:sz w:val="22"/>
                <w:szCs w:val="22"/>
              </w:rPr>
            </w:pPr>
            <w:r>
              <w:rPr>
                <w:b/>
                <w:color w:val="000000"/>
                <w:sz w:val="22"/>
                <w:szCs w:val="22"/>
              </w:rPr>
              <w:t>Kvalifikacijos reikalavimus įrodantys dokumentai</w:t>
            </w:r>
          </w:p>
        </w:tc>
      </w:tr>
      <w:tr w:rsidR="004D78F5" w14:paraId="5256744C" w14:textId="77777777" w:rsidTr="003C017B">
        <w:trPr>
          <w:cantSplit/>
        </w:trPr>
        <w:tc>
          <w:tcPr>
            <w:tcW w:w="370" w:type="pct"/>
            <w:tcBorders>
              <w:top w:val="single" w:sz="4" w:space="0" w:color="000000"/>
              <w:left w:val="single" w:sz="4" w:space="0" w:color="000000"/>
              <w:bottom w:val="single" w:sz="4" w:space="0" w:color="000000"/>
              <w:right w:val="single" w:sz="4" w:space="0" w:color="000000"/>
            </w:tcBorders>
          </w:tcPr>
          <w:p w14:paraId="46937789"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3.1.1.</w:t>
            </w:r>
          </w:p>
        </w:tc>
        <w:tc>
          <w:tcPr>
            <w:tcW w:w="1878" w:type="pct"/>
            <w:tcBorders>
              <w:top w:val="single" w:sz="4" w:space="0" w:color="000000"/>
              <w:left w:val="single" w:sz="4" w:space="0" w:color="000000"/>
              <w:bottom w:val="single" w:sz="4" w:space="0" w:color="000000"/>
              <w:right w:val="single" w:sz="4" w:space="0" w:color="000000"/>
            </w:tcBorders>
          </w:tcPr>
          <w:p w14:paraId="225D8F80" w14:textId="4A5DAE14" w:rsidR="004D78F5" w:rsidRDefault="00000000">
            <w:pPr>
              <w:pBdr>
                <w:top w:val="nil"/>
                <w:left w:val="nil"/>
                <w:bottom w:val="nil"/>
                <w:right w:val="nil"/>
                <w:between w:val="nil"/>
              </w:pBdr>
              <w:ind w:hanging="2"/>
              <w:jc w:val="both"/>
              <w:rPr>
                <w:color w:val="000000"/>
                <w:sz w:val="22"/>
                <w:szCs w:val="22"/>
              </w:rPr>
            </w:pPr>
            <w:r>
              <w:rPr>
                <w:color w:val="000000"/>
                <w:sz w:val="22"/>
                <w:szCs w:val="22"/>
              </w:rPr>
              <w:t xml:space="preserve">Tiekėjas per pastaruosius 3 metus arba per laiką nuo jo įregistravimo dienos (jeigu tiekėjas vykdė veiklą trumpiau kaip 3 metus) įvykdė arba vykdo bent 1 (vieną) biodegalų gamybos iš panaudoto aliejaus </w:t>
            </w:r>
            <w:r>
              <w:rPr>
                <w:sz w:val="22"/>
                <w:szCs w:val="22"/>
              </w:rPr>
              <w:t xml:space="preserve">technologinės įrangos tiekimo sutartį (ar daugiau sutarčių) kurios vertė/ įvykdytos sutarties dalies vertė ne mažesnė </w:t>
            </w:r>
            <w:r w:rsidR="00A11D18">
              <w:rPr>
                <w:sz w:val="22"/>
                <w:szCs w:val="22"/>
              </w:rPr>
              <w:t>2</w:t>
            </w:r>
            <w:r w:rsidR="00A11D18">
              <w:t xml:space="preserve">,6 mln. Eur </w:t>
            </w:r>
            <w:r>
              <w:rPr>
                <w:sz w:val="22"/>
                <w:szCs w:val="22"/>
              </w:rPr>
              <w:t xml:space="preserve"> be PVM.</w:t>
            </w:r>
          </w:p>
        </w:tc>
        <w:tc>
          <w:tcPr>
            <w:tcW w:w="938" w:type="pct"/>
            <w:tcBorders>
              <w:top w:val="single" w:sz="4" w:space="0" w:color="000000"/>
              <w:left w:val="single" w:sz="4" w:space="0" w:color="000000"/>
              <w:bottom w:val="single" w:sz="4" w:space="0" w:color="000000"/>
              <w:right w:val="single" w:sz="4" w:space="0" w:color="000000"/>
            </w:tcBorders>
          </w:tcPr>
          <w:p w14:paraId="7A56D4F9" w14:textId="77777777" w:rsidR="004D78F5" w:rsidRDefault="00000000">
            <w:pPr>
              <w:pBdr>
                <w:top w:val="nil"/>
                <w:left w:val="nil"/>
                <w:bottom w:val="nil"/>
                <w:right w:val="nil"/>
                <w:between w:val="nil"/>
              </w:pBdr>
              <w:ind w:hanging="2"/>
              <w:rPr>
                <w:color w:val="000000"/>
                <w:sz w:val="22"/>
                <w:szCs w:val="22"/>
              </w:rPr>
            </w:pPr>
            <w:r>
              <w:rPr>
                <w:color w:val="000000"/>
                <w:sz w:val="22"/>
                <w:szCs w:val="22"/>
              </w:rPr>
              <w:t>Tiekėjo, neatitinkančio šio reikalavimo, pasiūlymas atmetamas</w:t>
            </w:r>
          </w:p>
        </w:tc>
        <w:tc>
          <w:tcPr>
            <w:tcW w:w="1814" w:type="pct"/>
            <w:tcBorders>
              <w:top w:val="single" w:sz="4" w:space="0" w:color="000000"/>
              <w:left w:val="single" w:sz="4" w:space="0" w:color="000000"/>
              <w:bottom w:val="single" w:sz="4" w:space="0" w:color="000000"/>
              <w:right w:val="single" w:sz="4" w:space="0" w:color="000000"/>
            </w:tcBorders>
          </w:tcPr>
          <w:p w14:paraId="70354C7D"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 xml:space="preserve">Tiekėjo vadovo ar jo įgalioto asmens pasirašyta pažyma .(4 priedas) apie įvykdytą sutartį (arba vykdomą sutartį, nurodant kokia dalis  </w:t>
            </w:r>
            <w:r>
              <w:rPr>
                <w:sz w:val="22"/>
                <w:szCs w:val="22"/>
              </w:rPr>
              <w:t>įvykdyta)</w:t>
            </w:r>
            <w:r>
              <w:rPr>
                <w:color w:val="000000"/>
                <w:sz w:val="22"/>
                <w:szCs w:val="22"/>
              </w:rPr>
              <w:t xml:space="preserve"> nurodant bent tokius duomenis: užsakovą; sutarties objektą , vertę; įvykdymo datas; kontaktinį asmenį. Jeigu tokių sutarčių yra keletas, pateikiamas sutarčių sąrašas su visa minėta informacija.</w:t>
            </w:r>
          </w:p>
          <w:p w14:paraId="47C45750" w14:textId="77777777" w:rsidR="004D78F5" w:rsidRDefault="004D78F5">
            <w:pPr>
              <w:pBdr>
                <w:top w:val="nil"/>
                <w:left w:val="nil"/>
                <w:bottom w:val="nil"/>
                <w:right w:val="nil"/>
                <w:between w:val="nil"/>
              </w:pBdr>
              <w:ind w:hanging="2"/>
              <w:jc w:val="both"/>
              <w:rPr>
                <w:color w:val="000000"/>
                <w:sz w:val="22"/>
                <w:szCs w:val="22"/>
              </w:rPr>
            </w:pPr>
          </w:p>
        </w:tc>
      </w:tr>
    </w:tbl>
    <w:p w14:paraId="59B87873" w14:textId="77777777" w:rsidR="004D78F5" w:rsidRDefault="00000000">
      <w:pPr>
        <w:pBdr>
          <w:top w:val="nil"/>
          <w:left w:val="nil"/>
          <w:bottom w:val="nil"/>
          <w:right w:val="nil"/>
          <w:between w:val="nil"/>
        </w:pBdr>
        <w:ind w:hanging="2"/>
        <w:rPr>
          <w:color w:val="000000"/>
          <w:sz w:val="22"/>
          <w:szCs w:val="22"/>
        </w:rPr>
      </w:pPr>
      <w:r>
        <w:rPr>
          <w:b/>
          <w:color w:val="000000"/>
          <w:sz w:val="22"/>
          <w:szCs w:val="22"/>
        </w:rPr>
        <w:lastRenderedPageBreak/>
        <w:t>* Pastabos:</w:t>
      </w:r>
    </w:p>
    <w:p w14:paraId="14F1C2C0"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1) jeigu tiekėjas negali pateikti nurodytų dokumentų, nes atitinkamoje šalyje tokie dokumentai neišduodami arba toje šalyje išduodami dokumentai neapima visų keliamų klausimų – pateikiama priesaikos deklaracija arba oficiali tiekėjo deklaracija;</w:t>
      </w:r>
    </w:p>
    <w:p w14:paraId="19C8F39A"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2) dokumentų kopijos yra tvirtinamos tiekėjo ar jo įgalioto asmens parašu.</w:t>
      </w:r>
    </w:p>
    <w:p w14:paraId="4D362918" w14:textId="77777777" w:rsidR="004D78F5" w:rsidRDefault="004D78F5">
      <w:pPr>
        <w:pBdr>
          <w:top w:val="nil"/>
          <w:left w:val="nil"/>
          <w:bottom w:val="nil"/>
          <w:right w:val="nil"/>
          <w:between w:val="nil"/>
        </w:pBdr>
        <w:ind w:hanging="2"/>
        <w:rPr>
          <w:color w:val="000000"/>
          <w:sz w:val="22"/>
          <w:szCs w:val="22"/>
        </w:rPr>
      </w:pPr>
    </w:p>
    <w:p w14:paraId="31D368DE" w14:textId="77777777" w:rsidR="004D78F5" w:rsidRDefault="00000000">
      <w:pPr>
        <w:numPr>
          <w:ilvl w:val="1"/>
          <w:numId w:val="1"/>
        </w:numPr>
        <w:pBdr>
          <w:top w:val="nil"/>
          <w:left w:val="nil"/>
          <w:bottom w:val="nil"/>
          <w:right w:val="nil"/>
          <w:between w:val="nil"/>
        </w:pBdr>
        <w:tabs>
          <w:tab w:val="left" w:pos="1134"/>
        </w:tabs>
        <w:ind w:left="0" w:hanging="2"/>
        <w:jc w:val="both"/>
        <w:rPr>
          <w:color w:val="000000"/>
          <w:sz w:val="22"/>
          <w:szCs w:val="22"/>
        </w:rPr>
      </w:pPr>
      <w:r>
        <w:rPr>
          <w:color w:val="000000"/>
          <w:sz w:val="22"/>
          <w:szCs w:val="22"/>
        </w:rPr>
        <w:t>Jei bendrą pasiūlymą pateikia ūkio subjektų grupė, šių konkurso sąlygų 3.1.1. punkte  nustatytus kvalifikacijos reikalavimus turi atitikti ir pateikti nurodytus dokumentus bent vienas ūkio subjektų grupės narys arba visi ūkio subjektų grupės nariai kartu pagal prisiimamus įsipareigojimus.</w:t>
      </w:r>
      <w:r>
        <w:rPr>
          <w:rFonts w:ascii="Quattrocento Sans" w:eastAsia="Quattrocento Sans" w:hAnsi="Quattrocento Sans" w:cs="Quattrocento Sans"/>
          <w:sz w:val="18"/>
          <w:szCs w:val="18"/>
        </w:rPr>
        <w:t xml:space="preserve"> </w:t>
      </w:r>
      <w:r>
        <w:rPr>
          <w:color w:val="000000"/>
          <w:sz w:val="22"/>
          <w:szCs w:val="22"/>
        </w:rPr>
        <w:t>Tiekėjas gali remtis kitų ūkio subjektų pajėgumais tik tuo atveju, jeigu tie subjektai patys vykdys tą pirkimo sutarties dalį, kuriai reikia jų turimų pajėgumų; subtiekėjams šis reikalavimas nenustatomas.</w:t>
      </w:r>
    </w:p>
    <w:p w14:paraId="166ADCC0" w14:textId="77777777" w:rsidR="004D78F5" w:rsidRDefault="00000000">
      <w:pPr>
        <w:numPr>
          <w:ilvl w:val="1"/>
          <w:numId w:val="1"/>
        </w:numPr>
        <w:pBdr>
          <w:top w:val="nil"/>
          <w:left w:val="nil"/>
          <w:bottom w:val="nil"/>
          <w:right w:val="nil"/>
          <w:between w:val="nil"/>
        </w:pBdr>
        <w:tabs>
          <w:tab w:val="left" w:pos="1134"/>
        </w:tabs>
        <w:ind w:left="0" w:hanging="2"/>
        <w:jc w:val="both"/>
        <w:rPr>
          <w:color w:val="000000"/>
          <w:sz w:val="22"/>
          <w:szCs w:val="22"/>
        </w:rPr>
      </w:pPr>
      <w:r>
        <w:rPr>
          <w:color w:val="000000"/>
          <w:sz w:val="22"/>
          <w:szCs w:val="22"/>
        </w:rPr>
        <w:t>Tiekėjo pasiūlymas atmetamas, jeigu apie nustatytų reikalavimų atitikimą jis pateikė melagingą informaciją, kurią pirkėjas gali įrodyti bet kokiomis teisėtomis priemonėmis.</w:t>
      </w:r>
    </w:p>
    <w:p w14:paraId="1CA36BE6" w14:textId="77777777" w:rsidR="004D78F5" w:rsidRDefault="00000000">
      <w:pPr>
        <w:numPr>
          <w:ilvl w:val="1"/>
          <w:numId w:val="2"/>
        </w:numPr>
        <w:pBdr>
          <w:top w:val="nil"/>
          <w:left w:val="nil"/>
          <w:bottom w:val="nil"/>
          <w:right w:val="nil"/>
          <w:between w:val="nil"/>
        </w:pBdr>
        <w:tabs>
          <w:tab w:val="left" w:pos="1134"/>
        </w:tabs>
        <w:ind w:left="0" w:hanging="2"/>
        <w:jc w:val="both"/>
        <w:rPr>
          <w:color w:val="000000"/>
          <w:sz w:val="22"/>
          <w:szCs w:val="22"/>
        </w:rPr>
      </w:pPr>
      <w:r>
        <w:rPr>
          <w:color w:val="000000"/>
          <w:sz w:val="22"/>
          <w:szCs w:val="22"/>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446F083B" w14:textId="77777777" w:rsidR="004D78F5" w:rsidRDefault="00000000">
      <w:pPr>
        <w:numPr>
          <w:ilvl w:val="1"/>
          <w:numId w:val="2"/>
        </w:numPr>
        <w:pBdr>
          <w:top w:val="nil"/>
          <w:left w:val="nil"/>
          <w:bottom w:val="nil"/>
          <w:right w:val="nil"/>
          <w:between w:val="nil"/>
        </w:pBdr>
        <w:tabs>
          <w:tab w:val="left" w:pos="1134"/>
        </w:tabs>
        <w:ind w:left="0" w:hanging="2"/>
        <w:jc w:val="both"/>
        <w:rPr>
          <w:color w:val="000000"/>
          <w:sz w:val="22"/>
          <w:szCs w:val="22"/>
        </w:rPr>
      </w:pPr>
      <w:r>
        <w:rPr>
          <w:color w:val="000000"/>
          <w:sz w:val="22"/>
          <w:szCs w:val="22"/>
        </w:rPr>
        <w:t>Tiekėjas gali remtis tik tokiais kitų ūkio subjektų (pvz. subtiekėjų) pajėgumais siekiant įrodyti savo atitikima kvalifikacijos reikalavimais, kuriais jis realiai galės disponuoti pirkimo sutarties vykdymo metu. Tiekėjas turi pareigą Pirkėjui pasiūlyme įrodyti,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729BA9AE" w14:textId="77777777" w:rsidR="004D78F5" w:rsidRDefault="00000000">
      <w:pPr>
        <w:numPr>
          <w:ilvl w:val="1"/>
          <w:numId w:val="2"/>
        </w:numPr>
        <w:pBdr>
          <w:top w:val="nil"/>
          <w:left w:val="nil"/>
          <w:bottom w:val="nil"/>
          <w:right w:val="nil"/>
          <w:between w:val="nil"/>
        </w:pBdr>
        <w:tabs>
          <w:tab w:val="left" w:pos="1134"/>
        </w:tabs>
        <w:ind w:left="0" w:hanging="2"/>
        <w:jc w:val="both"/>
        <w:rPr>
          <w:color w:val="000000"/>
          <w:sz w:val="22"/>
          <w:szCs w:val="22"/>
        </w:rPr>
      </w:pPr>
      <w:r>
        <w:rPr>
          <w:color w:val="000000"/>
          <w:sz w:val="22"/>
          <w:szCs w:val="22"/>
        </w:rPr>
        <w:t>Pirkėjas nereikalauja, kad tiekėjas ir ūkio subjektai, kurių pajėgumais remiamasi siekiant įrodyti savo atitikimą kvalifikacijos reikalavimams, prisiimtų solidarią atsakomybę už pirkimo sutarties įvykdymą.</w:t>
      </w:r>
    </w:p>
    <w:p w14:paraId="58C967C7" w14:textId="77777777" w:rsidR="004D78F5" w:rsidRDefault="00000000">
      <w:pPr>
        <w:numPr>
          <w:ilvl w:val="1"/>
          <w:numId w:val="2"/>
        </w:numPr>
        <w:pBdr>
          <w:top w:val="nil"/>
          <w:left w:val="nil"/>
          <w:bottom w:val="nil"/>
          <w:right w:val="nil"/>
          <w:between w:val="nil"/>
        </w:pBdr>
        <w:tabs>
          <w:tab w:val="left" w:pos="1134"/>
        </w:tabs>
        <w:ind w:left="0" w:hanging="2"/>
        <w:jc w:val="both"/>
        <w:rPr>
          <w:color w:val="000000"/>
          <w:sz w:val="22"/>
          <w:szCs w:val="22"/>
        </w:rPr>
      </w:pPr>
      <w:bookmarkStart w:id="15" w:name="_lnxbz9" w:colFirst="0" w:colLast="0"/>
      <w:bookmarkEnd w:id="15"/>
      <w:r>
        <w:rPr>
          <w:color w:val="000000"/>
          <w:sz w:val="22"/>
          <w:szCs w:val="22"/>
        </w:rPr>
        <w:t>Dokumentų, patvirtinančių atitiktį nustatytiems kvalifikacijos reikalavimus bus prašoma ir jie bus tikrinami tik galimo laimėtojo. Tiekėjas pasiūlymo formoje patvirtina, kad jis atitinka nurodytus kvalifikacijos reikalavimus.</w:t>
      </w:r>
    </w:p>
    <w:p w14:paraId="419F28F7" w14:textId="77777777" w:rsidR="004D78F5" w:rsidRDefault="004D78F5">
      <w:pPr>
        <w:pBdr>
          <w:top w:val="nil"/>
          <w:left w:val="nil"/>
          <w:bottom w:val="nil"/>
          <w:right w:val="nil"/>
          <w:between w:val="nil"/>
        </w:pBdr>
        <w:ind w:hanging="2"/>
        <w:jc w:val="both"/>
        <w:rPr>
          <w:color w:val="000000"/>
          <w:sz w:val="22"/>
          <w:szCs w:val="22"/>
        </w:rPr>
      </w:pPr>
    </w:p>
    <w:p w14:paraId="11F3663F" w14:textId="77777777" w:rsidR="004D78F5" w:rsidRDefault="00000000">
      <w:pPr>
        <w:pStyle w:val="Heading1"/>
        <w:numPr>
          <w:ilvl w:val="0"/>
          <w:numId w:val="14"/>
        </w:numPr>
        <w:ind w:hanging="2"/>
      </w:pPr>
      <w:bookmarkStart w:id="16" w:name="_Toc185854029"/>
      <w:r>
        <w:t>PASIŪLYMŲ RENGIMAS, PATEIKIMAS, KEITIMAS</w:t>
      </w:r>
      <w:bookmarkEnd w:id="16"/>
    </w:p>
    <w:p w14:paraId="41A6428C" w14:textId="77777777" w:rsidR="004D78F5" w:rsidRDefault="004D78F5">
      <w:pPr>
        <w:rPr>
          <w:sz w:val="22"/>
          <w:szCs w:val="22"/>
        </w:rPr>
      </w:pPr>
    </w:p>
    <w:p w14:paraId="2253CF86"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Pateikdamas pasiūlymą tiekėjas sutinka su šiomis konkurso sąlygomis ir patvirtina, kad jo pasiūlyme pateikta informacija yra teisinga ir apima viską, ko reikia tinkamam pirkimo sutarties įvykdymui.</w:t>
      </w:r>
    </w:p>
    <w:p w14:paraId="044D1948"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Pasiūlymas turi būti pateikiamas raštu, pasirašytas tiekėjo arba jo įgalioto asmens.</w:t>
      </w:r>
    </w:p>
    <w:p w14:paraId="1CCF8B37"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Tiekėjo pasiūlymas bei kita korespondencija pateikiama lietuvių ir (arba) anglų kalba.</w:t>
      </w:r>
    </w:p>
    <w:p w14:paraId="611C8F53"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Tiekėjas kainos pasiūlymą privalo pateikti pagal konkurso sąlygų 1 priede pateiktą formą. Pasiūlymas teikiamas elektroniniu paštu, adresu: s.lukosiunaite@akolagroup.lt . Siunčiamo elektroninio laiško pavadinime turi būti nurodyta: „Pirkimo konkursui: „Naujos skystųjų antros kartos biodegalų gamybos įrangos pirkimas“ arba “The procurement tender: "Purchase of  New Equipment for the Production of Second-Generation Liquid Biofuels.</w:t>
      </w:r>
    </w:p>
    <w:p w14:paraId="1FB354E5" w14:textId="77777777" w:rsidR="004D78F5" w:rsidRDefault="00000000">
      <w:pPr>
        <w:numPr>
          <w:ilvl w:val="1"/>
          <w:numId w:val="13"/>
        </w:numPr>
        <w:pBdr>
          <w:top w:val="nil"/>
          <w:left w:val="nil"/>
          <w:bottom w:val="nil"/>
          <w:right w:val="nil"/>
          <w:between w:val="nil"/>
        </w:pBdr>
        <w:tabs>
          <w:tab w:val="left" w:pos="0"/>
        </w:tabs>
        <w:ind w:left="0" w:hanging="2"/>
        <w:jc w:val="both"/>
        <w:rPr>
          <w:color w:val="000000"/>
          <w:sz w:val="22"/>
          <w:szCs w:val="22"/>
        </w:rPr>
      </w:pPr>
      <w:r>
        <w:rPr>
          <w:b/>
          <w:color w:val="000000"/>
          <w:sz w:val="22"/>
          <w:szCs w:val="22"/>
        </w:rPr>
        <w:t>Pasiūlymą sudaro tiekėjo raštu pateiktų dokumentų visuma</w:t>
      </w:r>
      <w:r>
        <w:rPr>
          <w:color w:val="000000"/>
          <w:sz w:val="22"/>
          <w:szCs w:val="22"/>
        </w:rPr>
        <w:t>:</w:t>
      </w:r>
    </w:p>
    <w:p w14:paraId="3DCCA4B1" w14:textId="77777777" w:rsidR="004D78F5" w:rsidRDefault="00000000">
      <w:pPr>
        <w:numPr>
          <w:ilvl w:val="2"/>
          <w:numId w:val="13"/>
        </w:numPr>
        <w:pBdr>
          <w:top w:val="nil"/>
          <w:left w:val="nil"/>
          <w:bottom w:val="nil"/>
          <w:right w:val="nil"/>
          <w:between w:val="nil"/>
        </w:pBdr>
        <w:ind w:left="0" w:hanging="2"/>
        <w:jc w:val="both"/>
        <w:rPr>
          <w:color w:val="000000"/>
          <w:sz w:val="22"/>
          <w:szCs w:val="22"/>
        </w:rPr>
      </w:pPr>
      <w:r>
        <w:rPr>
          <w:color w:val="000000"/>
          <w:sz w:val="22"/>
          <w:szCs w:val="22"/>
        </w:rPr>
        <w:t>užpildyta pasiūlymo forma, parengta pagal šių pirkimo konkurso sąlygų 1 priedą;</w:t>
      </w:r>
    </w:p>
    <w:p w14:paraId="6ED6E96C" w14:textId="77777777" w:rsidR="004D78F5" w:rsidRDefault="00000000">
      <w:pPr>
        <w:numPr>
          <w:ilvl w:val="2"/>
          <w:numId w:val="13"/>
        </w:numPr>
        <w:pBdr>
          <w:top w:val="nil"/>
          <w:left w:val="nil"/>
          <w:bottom w:val="nil"/>
          <w:right w:val="nil"/>
          <w:between w:val="nil"/>
        </w:pBdr>
        <w:ind w:left="0" w:hanging="2"/>
        <w:jc w:val="both"/>
        <w:rPr>
          <w:color w:val="000000"/>
          <w:sz w:val="22"/>
          <w:szCs w:val="22"/>
        </w:rPr>
      </w:pPr>
      <w:bookmarkStart w:id="17" w:name="_1ksv4uv" w:colFirst="0" w:colLast="0"/>
      <w:bookmarkEnd w:id="17"/>
      <w:r>
        <w:rPr>
          <w:color w:val="000000"/>
          <w:sz w:val="22"/>
          <w:szCs w:val="22"/>
        </w:rPr>
        <w:t>konkurso sąlygose nurodytus minimalius kvalifikacijos reikalavimus pagrindžiantys dokumentai  priedas), pateikiami Pirkėjui paprašius, nes dokumentų, patvirtinančių atitiktį nustatytiems kvalifikacijos reikalavimus bus prašoma ir jie bus tikrinami tik galimo laimėtojo. Tiekėjas pasiūlymo formoje patvirtina, kad jis atitinka nurodytus kvalifikacijos reikalavimus;</w:t>
      </w:r>
    </w:p>
    <w:p w14:paraId="45C5CD3E" w14:textId="77777777" w:rsidR="004D78F5" w:rsidRDefault="00000000">
      <w:pPr>
        <w:numPr>
          <w:ilvl w:val="2"/>
          <w:numId w:val="13"/>
        </w:numPr>
        <w:pBdr>
          <w:top w:val="nil"/>
          <w:left w:val="nil"/>
          <w:bottom w:val="nil"/>
          <w:right w:val="nil"/>
          <w:between w:val="nil"/>
        </w:pBdr>
        <w:ind w:left="0" w:hanging="2"/>
        <w:jc w:val="both"/>
        <w:rPr>
          <w:color w:val="000000"/>
          <w:sz w:val="22"/>
          <w:szCs w:val="22"/>
        </w:rPr>
      </w:pPr>
      <w:r>
        <w:rPr>
          <w:color w:val="000000"/>
          <w:sz w:val="22"/>
          <w:szCs w:val="22"/>
        </w:rPr>
        <w:t>jungtinės veiklos sutartis arba tinkamai patvirtinta jos kopija, jei bendrą pasiūlymą teikia ūkio subjektų grupė;</w:t>
      </w:r>
    </w:p>
    <w:p w14:paraId="4FD79E66" w14:textId="2492CBB5" w:rsidR="004B5E0C" w:rsidRDefault="004B5E0C">
      <w:pPr>
        <w:numPr>
          <w:ilvl w:val="2"/>
          <w:numId w:val="13"/>
        </w:numPr>
        <w:pBdr>
          <w:top w:val="nil"/>
          <w:left w:val="nil"/>
          <w:bottom w:val="nil"/>
          <w:right w:val="nil"/>
          <w:between w:val="nil"/>
        </w:pBdr>
        <w:ind w:left="0" w:hanging="2"/>
        <w:jc w:val="both"/>
        <w:rPr>
          <w:color w:val="000000"/>
          <w:sz w:val="22"/>
          <w:szCs w:val="22"/>
        </w:rPr>
      </w:pPr>
      <w:r>
        <w:rPr>
          <w:color w:val="000000"/>
          <w:sz w:val="22"/>
          <w:szCs w:val="22"/>
        </w:rPr>
        <w:lastRenderedPageBreak/>
        <w:t>Pirkėjo siūlomos įrangos techninių duomenų aprašymas</w:t>
      </w:r>
      <w:r>
        <w:rPr>
          <w:color w:val="000000"/>
          <w:sz w:val="22"/>
          <w:szCs w:val="22"/>
        </w:rPr>
        <w:t>;</w:t>
      </w:r>
    </w:p>
    <w:p w14:paraId="505FAAD9" w14:textId="3F9B9CB5" w:rsidR="004D78F5" w:rsidRDefault="00000000">
      <w:pPr>
        <w:numPr>
          <w:ilvl w:val="2"/>
          <w:numId w:val="13"/>
        </w:numPr>
        <w:pBdr>
          <w:top w:val="nil"/>
          <w:left w:val="nil"/>
          <w:bottom w:val="nil"/>
          <w:right w:val="nil"/>
          <w:between w:val="nil"/>
        </w:pBdr>
        <w:ind w:left="0" w:hanging="2"/>
        <w:jc w:val="both"/>
        <w:rPr>
          <w:color w:val="000000"/>
          <w:sz w:val="22"/>
          <w:szCs w:val="22"/>
        </w:rPr>
      </w:pPr>
      <w:r>
        <w:rPr>
          <w:color w:val="000000"/>
          <w:sz w:val="22"/>
          <w:szCs w:val="22"/>
        </w:rPr>
        <w:t>Reglamente dėl sankcijų numatytus dokumentus;</w:t>
      </w:r>
    </w:p>
    <w:p w14:paraId="012A332F" w14:textId="77777777" w:rsidR="004D78F5" w:rsidRDefault="00000000">
      <w:pPr>
        <w:numPr>
          <w:ilvl w:val="2"/>
          <w:numId w:val="13"/>
        </w:numPr>
        <w:pBdr>
          <w:top w:val="nil"/>
          <w:left w:val="nil"/>
          <w:bottom w:val="nil"/>
          <w:right w:val="nil"/>
          <w:between w:val="nil"/>
        </w:pBdr>
        <w:ind w:left="0" w:hanging="2"/>
        <w:jc w:val="both"/>
        <w:rPr>
          <w:color w:val="000000"/>
          <w:sz w:val="22"/>
          <w:szCs w:val="22"/>
        </w:rPr>
      </w:pPr>
      <w:r>
        <w:rPr>
          <w:color w:val="000000"/>
          <w:sz w:val="22"/>
          <w:szCs w:val="22"/>
        </w:rPr>
        <w:t>kita konkurso sąlygose prašoma informacija ir (ar) dokumentai jei Tiekėjui reikia įrodant kvalifikaciją.</w:t>
      </w:r>
    </w:p>
    <w:p w14:paraId="4AFA3836" w14:textId="1EE8A3A9"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Tiekėjas gali pateikti tik vieną pasiūlymą – individualiai arba kaip ūkio subjektų grupės narys. Jei tiekėjas pateikia daugiau kaip vieną pasiūlymą arba ūkio subjektų grupės narys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7C4B5AEA"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 xml:space="preserve">Tiekėjas, pateikdamas pasiūlymą, turi siūlyti visą Konkurso sąlygų Priede Nr. 3 nurodytą įrangą pagal techninėse sąlygose nurodytus parametrus. </w:t>
      </w:r>
    </w:p>
    <w:p w14:paraId="71EBAC81"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Tiekėjams nėra leidžiama pateikti alternatyvių pasiūlymų. Tiekėjui pateikus alternatyvų pasiūlymą, jo pasiūlymas ir alternatyvus pasiūlymas (alternatyvūs pasiūlymai) bus atmesti.</w:t>
      </w:r>
    </w:p>
    <w:p w14:paraId="7945C779" w14:textId="5306FB59"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Pasiūlymas turi būti pateiktas iki 202</w:t>
      </w:r>
      <w:r w:rsidR="00EE6FF1">
        <w:rPr>
          <w:color w:val="000000"/>
          <w:sz w:val="22"/>
          <w:szCs w:val="22"/>
        </w:rPr>
        <w:t>5</w:t>
      </w:r>
      <w:r>
        <w:rPr>
          <w:color w:val="000000"/>
          <w:sz w:val="22"/>
          <w:szCs w:val="22"/>
        </w:rPr>
        <w:t xml:space="preserve"> m. </w:t>
      </w:r>
      <w:r w:rsidR="00EE6FF1">
        <w:rPr>
          <w:color w:val="000000"/>
          <w:sz w:val="22"/>
          <w:szCs w:val="22"/>
        </w:rPr>
        <w:t>sausio 10</w:t>
      </w:r>
      <w:r>
        <w:rPr>
          <w:color w:val="000000"/>
          <w:sz w:val="22"/>
          <w:szCs w:val="22"/>
        </w:rPr>
        <w:t xml:space="preserve"> d. 10 val</w:t>
      </w:r>
      <w:r>
        <w:rPr>
          <w:i/>
          <w:color w:val="000000"/>
          <w:sz w:val="22"/>
          <w:szCs w:val="22"/>
        </w:rPr>
        <w:t>.</w:t>
      </w:r>
      <w:r>
        <w:rPr>
          <w:color w:val="000000"/>
          <w:sz w:val="22"/>
          <w:szCs w:val="22"/>
        </w:rPr>
        <w:t xml:space="preserve"> (Lietuvos Respublikos laiku) atsiuntus jį elektroniniu laišku adresu: s.lukosiunaite@akolagroup.lt  .Tiekėjo prašymu Pirkėjas nedelsdamas pateikia rašytinį patvirtinimą, kad tiekėjo pasiūlymas yra gautas, ir nurodo gavimo dieną, valandą ir minutę. </w:t>
      </w:r>
    </w:p>
    <w:p w14:paraId="05025B7B"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 xml:space="preserve">Pasiūlymuose nurodoma įrangos kaina pateikiama eurais, turi būti išreikšta ir apskaičiuota taip, kaip nurodyta šių Konkurso sąlygų priede Nr. 3. Apskaičiuojant kainą, turi būti atsižvelgta į visą šių konkurso sąlygų 3 priede nurodytą įrangos sąrašą jos techninius reikalavimus bei apimtis. </w:t>
      </w:r>
    </w:p>
    <w:p w14:paraId="467C2E2A"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Pasiūlymas turi galioti ne trumpiau nei 90 (devyniasdešimt) kalendorinių dienų nuo pasiūlymo pateikimo datos. Jeigu pasiūlyme nenurodytas jo galiojimo laikas, laikoma, kad pasiūlymas galioja tiek, kiek numatyta pirkimo dokumentuose.</w:t>
      </w:r>
    </w:p>
    <w:p w14:paraId="2503C8BE"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Kol nesibaigė pasiūlymų galiojimo laikas, pirkėjas turi teisę prašyti, kad tiekėjai pratęstų jų galiojimą iki konkrečiai nurodyto laiko. Tiekėjas gali atmesti tokį prašymą.</w:t>
      </w:r>
    </w:p>
    <w:p w14:paraId="1D38DF71"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r>
        <w:rPr>
          <w:color w:val="000000"/>
          <w:sz w:val="22"/>
          <w:szCs w:val="22"/>
        </w:rPr>
        <w:t>Nesibaigus pasiūlymų pateikimo terminui Pirkėjas turi teisę jį pratęsti. Apie naują pasiūlymų pateikimo terminą Pirkėjas praneša raštu visiems tiekėjams, kurie kreipėsi dėl konkurso sąlygų išaiškinimo bei paskelbia apie tai Europos Sąjungos fondų investicijų svetainėje</w:t>
      </w:r>
      <w:r>
        <w:rPr>
          <w:color w:val="808080"/>
          <w:sz w:val="22"/>
          <w:szCs w:val="22"/>
        </w:rPr>
        <w:t xml:space="preserve"> </w:t>
      </w:r>
      <w:hyperlink r:id="rId10">
        <w:r w:rsidR="004D78F5">
          <w:rPr>
            <w:color w:val="0000FF"/>
            <w:sz w:val="22"/>
            <w:szCs w:val="22"/>
            <w:u w:val="single"/>
          </w:rPr>
          <w:t>www.esinvesticijos.lt</w:t>
        </w:r>
      </w:hyperlink>
      <w:r>
        <w:rPr>
          <w:color w:val="000000"/>
          <w:sz w:val="22"/>
          <w:szCs w:val="22"/>
        </w:rPr>
        <w:t xml:space="preserve">. </w:t>
      </w:r>
    </w:p>
    <w:p w14:paraId="29E0B14B" w14:textId="77777777" w:rsidR="004D78F5" w:rsidRDefault="00000000">
      <w:pPr>
        <w:numPr>
          <w:ilvl w:val="1"/>
          <w:numId w:val="13"/>
        </w:numPr>
        <w:pBdr>
          <w:top w:val="nil"/>
          <w:left w:val="nil"/>
          <w:bottom w:val="nil"/>
          <w:right w:val="nil"/>
          <w:between w:val="nil"/>
        </w:pBdr>
        <w:ind w:left="0" w:hanging="2"/>
        <w:jc w:val="both"/>
        <w:rPr>
          <w:color w:val="000000"/>
          <w:sz w:val="22"/>
          <w:szCs w:val="22"/>
        </w:rPr>
      </w:pPr>
      <w:bookmarkStart w:id="18" w:name="_44sinio" w:colFirst="0" w:colLast="0"/>
      <w:bookmarkEnd w:id="18"/>
      <w:r>
        <w:rPr>
          <w:color w:val="000000"/>
          <w:sz w:val="22"/>
          <w:szCs w:val="22"/>
        </w:rPr>
        <w:t xml:space="preserve">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2BFE496A" w14:textId="77777777" w:rsidR="004D78F5" w:rsidRDefault="00000000">
      <w:pPr>
        <w:numPr>
          <w:ilvl w:val="1"/>
          <w:numId w:val="13"/>
        </w:numPr>
        <w:pBdr>
          <w:top w:val="nil"/>
          <w:left w:val="nil"/>
          <w:bottom w:val="nil"/>
          <w:right w:val="nil"/>
          <w:between w:val="nil"/>
        </w:pBdr>
        <w:shd w:val="clear" w:color="auto" w:fill="FFFFFF"/>
        <w:ind w:left="0" w:hanging="2"/>
        <w:jc w:val="both"/>
        <w:rPr>
          <w:color w:val="000000"/>
          <w:sz w:val="22"/>
          <w:szCs w:val="22"/>
        </w:rPr>
      </w:pPr>
      <w:bookmarkStart w:id="19" w:name="_2jxsxqh" w:colFirst="0" w:colLast="0"/>
      <w:bookmarkEnd w:id="19"/>
      <w:r>
        <w:rPr>
          <w:sz w:val="22"/>
          <w:szCs w:val="22"/>
        </w:rPr>
        <w:t xml:space="preserve">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w:t>
      </w:r>
    </w:p>
    <w:p w14:paraId="55531FB4" w14:textId="77777777" w:rsidR="004D78F5" w:rsidRDefault="004D78F5">
      <w:pPr>
        <w:pBdr>
          <w:top w:val="nil"/>
          <w:left w:val="nil"/>
          <w:bottom w:val="nil"/>
          <w:right w:val="nil"/>
          <w:between w:val="nil"/>
        </w:pBdr>
        <w:jc w:val="both"/>
        <w:rPr>
          <w:sz w:val="22"/>
          <w:szCs w:val="22"/>
        </w:rPr>
      </w:pPr>
    </w:p>
    <w:p w14:paraId="70F41F12" w14:textId="77777777" w:rsidR="004D78F5" w:rsidRDefault="004D78F5">
      <w:pPr>
        <w:pBdr>
          <w:top w:val="nil"/>
          <w:left w:val="nil"/>
          <w:bottom w:val="nil"/>
          <w:right w:val="nil"/>
          <w:between w:val="nil"/>
        </w:pBdr>
        <w:jc w:val="both"/>
        <w:rPr>
          <w:color w:val="000000"/>
          <w:sz w:val="22"/>
          <w:szCs w:val="22"/>
        </w:rPr>
      </w:pPr>
    </w:p>
    <w:p w14:paraId="6058D7D8" w14:textId="77777777" w:rsidR="004D78F5" w:rsidRDefault="00000000">
      <w:pPr>
        <w:pStyle w:val="Heading1"/>
        <w:numPr>
          <w:ilvl w:val="0"/>
          <w:numId w:val="14"/>
        </w:numPr>
        <w:ind w:hanging="2"/>
      </w:pPr>
      <w:bookmarkStart w:id="20" w:name="_Toc185854030"/>
      <w:r>
        <w:t>KONKURSO SĄLYGŲ PAAIŠKINIMAS IR PATIKSLINIMAS</w:t>
      </w:r>
      <w:bookmarkEnd w:id="20"/>
    </w:p>
    <w:p w14:paraId="4B5D5F4C" w14:textId="77777777" w:rsidR="004D78F5" w:rsidRDefault="004D78F5">
      <w:pPr>
        <w:pBdr>
          <w:top w:val="nil"/>
          <w:left w:val="nil"/>
          <w:bottom w:val="nil"/>
          <w:right w:val="nil"/>
          <w:between w:val="nil"/>
        </w:pBdr>
        <w:ind w:hanging="2"/>
        <w:jc w:val="both"/>
        <w:rPr>
          <w:color w:val="000000"/>
          <w:sz w:val="22"/>
          <w:szCs w:val="22"/>
        </w:rPr>
      </w:pPr>
    </w:p>
    <w:p w14:paraId="581DBAAE" w14:textId="77777777" w:rsidR="004D78F5" w:rsidRDefault="00000000">
      <w:pPr>
        <w:numPr>
          <w:ilvl w:val="1"/>
          <w:numId w:val="3"/>
        </w:numPr>
        <w:pBdr>
          <w:top w:val="nil"/>
          <w:left w:val="nil"/>
          <w:bottom w:val="nil"/>
          <w:right w:val="nil"/>
          <w:between w:val="nil"/>
        </w:pBdr>
        <w:ind w:left="0" w:firstLine="0"/>
        <w:jc w:val="both"/>
        <w:rPr>
          <w:color w:val="000000"/>
          <w:sz w:val="22"/>
          <w:szCs w:val="22"/>
        </w:rPr>
      </w:pPr>
      <w:r>
        <w:rPr>
          <w:color w:val="000000"/>
          <w:sz w:val="22"/>
          <w:szCs w:val="22"/>
        </w:rPr>
        <w:t xml:space="preserve">Pirkėjas atsako į kiekvieną Tiekėjo rašytinį prašymą paaiškinti pirkimo sąlygas, jeigu prašymas gautas ne vėliau kaip prieš 3 darbo dienas iki pirkimo pasiūlymų pateikimo termino pabaigos. Į laiku gautą tiekėjo prašymą paaiškinti konkurso sąlygas pirkėjas atsako ne vėliau kaip per 3 darbo dienas nuo jo gavimo dienos. Pirkėjas, atsakydamas tiekėjui, kartu siunčia paaiškinimus ir visiems kitiems tiekėjams, kuriems jis pateikė konkurso sąlygas, bet nenurodo, kuris tiekėjas pateikė prašymą paaiškinti konkurso sąlygas. </w:t>
      </w:r>
    </w:p>
    <w:p w14:paraId="078F7769" w14:textId="77777777" w:rsidR="004D78F5" w:rsidRDefault="00000000">
      <w:pPr>
        <w:numPr>
          <w:ilvl w:val="1"/>
          <w:numId w:val="3"/>
        </w:numPr>
        <w:pBdr>
          <w:top w:val="nil"/>
          <w:left w:val="nil"/>
          <w:bottom w:val="nil"/>
          <w:right w:val="nil"/>
          <w:between w:val="nil"/>
        </w:pBdr>
        <w:ind w:left="0" w:firstLine="0"/>
        <w:jc w:val="both"/>
        <w:rPr>
          <w:color w:val="000000"/>
          <w:sz w:val="22"/>
          <w:szCs w:val="22"/>
        </w:rPr>
      </w:pPr>
      <w:r>
        <w:rPr>
          <w:color w:val="000000"/>
          <w:sz w:val="22"/>
          <w:szCs w:val="22"/>
        </w:rPr>
        <w:t>Nesibaigus pasiūlymų pateikimo, bet ne vėliau kaip likus 2 darbo dienoms iki pasiūlymų pateikimo termino pabaigos, Pirkėjas turi teisę savo iniciatyva paaiškinti, patikslinti konkurso sąlygas.</w:t>
      </w:r>
    </w:p>
    <w:p w14:paraId="25E4B496" w14:textId="77777777" w:rsidR="004D78F5" w:rsidRDefault="00000000">
      <w:pPr>
        <w:numPr>
          <w:ilvl w:val="1"/>
          <w:numId w:val="3"/>
        </w:numPr>
        <w:pBdr>
          <w:top w:val="nil"/>
          <w:left w:val="nil"/>
          <w:bottom w:val="nil"/>
          <w:right w:val="nil"/>
          <w:between w:val="nil"/>
        </w:pBdr>
        <w:ind w:left="0" w:firstLine="0"/>
        <w:jc w:val="both"/>
        <w:rPr>
          <w:color w:val="000000"/>
          <w:sz w:val="22"/>
          <w:szCs w:val="22"/>
        </w:rPr>
      </w:pPr>
      <w:r>
        <w:rPr>
          <w:color w:val="000000"/>
          <w:sz w:val="22"/>
          <w:szCs w:val="22"/>
        </w:rPr>
        <w:t>Jei paskelbus kvietimą dalyvauti pirkime yra keičiama pasiūlymams parengti reikalinga informacija, taip pat kai Tiekėjams teikiami dokumentų paaiškinimai (patikslinimai) (pavyzdžiui, keičiami ir (ar) tikslinami kvalifikacijos reikalavimai), Pirkėjas Pirkimo Taisyklių 17 punkte nustatyta tvarka paskelbia pakeistą kvietimą dalyvauti pirkime ir pratęsia pasiūlymų pateikimo terminą, jei reikia.</w:t>
      </w:r>
    </w:p>
    <w:p w14:paraId="51F0B63C" w14:textId="77777777" w:rsidR="004D78F5" w:rsidRDefault="00000000">
      <w:pPr>
        <w:numPr>
          <w:ilvl w:val="1"/>
          <w:numId w:val="3"/>
        </w:numPr>
        <w:pBdr>
          <w:top w:val="nil"/>
          <w:left w:val="nil"/>
          <w:bottom w:val="nil"/>
          <w:right w:val="nil"/>
          <w:between w:val="nil"/>
        </w:pBdr>
        <w:ind w:left="0" w:firstLine="0"/>
        <w:jc w:val="both"/>
        <w:rPr>
          <w:color w:val="000000"/>
          <w:sz w:val="22"/>
          <w:szCs w:val="22"/>
        </w:rPr>
      </w:pPr>
      <w:r>
        <w:rPr>
          <w:color w:val="000000"/>
          <w:sz w:val="22"/>
          <w:szCs w:val="22"/>
        </w:rPr>
        <w:t>Pirkėjas nerengs susitikimų su tiekėjais dėl pirkimo dokumentų paaiškinimų.</w:t>
      </w:r>
    </w:p>
    <w:p w14:paraId="1A8BEA2D" w14:textId="77777777" w:rsidR="004D78F5" w:rsidRDefault="00000000">
      <w:pPr>
        <w:numPr>
          <w:ilvl w:val="1"/>
          <w:numId w:val="3"/>
        </w:numPr>
        <w:pBdr>
          <w:top w:val="nil"/>
          <w:left w:val="nil"/>
          <w:bottom w:val="nil"/>
          <w:right w:val="nil"/>
          <w:between w:val="nil"/>
        </w:pBdr>
        <w:ind w:left="0" w:firstLine="0"/>
        <w:jc w:val="both"/>
        <w:rPr>
          <w:color w:val="000000"/>
          <w:sz w:val="22"/>
          <w:szCs w:val="22"/>
        </w:rPr>
      </w:pPr>
      <w:r>
        <w:rPr>
          <w:color w:val="000000"/>
          <w:sz w:val="22"/>
          <w:szCs w:val="22"/>
        </w:rPr>
        <w:lastRenderedPageBreak/>
        <w:t>Bet kokia informacija, konkurso sąlygų paaiškinimai, pranešimai ar kitas pirkėjo ir tiekėjo susirašinėjimas yra vykdomas šiame punkte nurodytu adresu paštu, elektroniniu paštu. Tiesioginį ryšį su tiekėjais įgaliotas palaikyti: Silvija Lukošiūnaitė, el. paštas: s.lukosiunaite@akolagroup.lt</w:t>
      </w:r>
    </w:p>
    <w:p w14:paraId="04A373AD" w14:textId="77777777" w:rsidR="004D78F5" w:rsidRDefault="00000000">
      <w:pPr>
        <w:numPr>
          <w:ilvl w:val="1"/>
          <w:numId w:val="3"/>
        </w:numPr>
        <w:pBdr>
          <w:top w:val="nil"/>
          <w:left w:val="nil"/>
          <w:bottom w:val="nil"/>
          <w:right w:val="nil"/>
          <w:between w:val="nil"/>
        </w:pBdr>
        <w:ind w:left="0" w:firstLine="0"/>
        <w:jc w:val="both"/>
        <w:rPr>
          <w:color w:val="000000"/>
          <w:sz w:val="22"/>
          <w:szCs w:val="22"/>
        </w:rPr>
      </w:pPr>
      <w:r>
        <w:rPr>
          <w:color w:val="000000"/>
          <w:sz w:val="22"/>
          <w:szCs w:val="22"/>
        </w:rPr>
        <w:t>Nurodytus minimalius kvalifikacijos reikalavimus pagrindžiančių dokumentų bus prašoma ir jie bus tikrinami tik galimo laimėtojo. Tiekėjas pasiūlymo formoje patvirtina, kad jis atitinka nurodytus kvalifikacijos reikalavimus. Keliami reikalavimai tiekėjo kvalifikacijai turi būti įgyti iki pasiūlymų pateikimo termino pabaigos (susipažinimo su pasiūlymais dienos).</w:t>
      </w:r>
    </w:p>
    <w:p w14:paraId="0D997796" w14:textId="77777777" w:rsidR="004D78F5" w:rsidRDefault="004D78F5">
      <w:pPr>
        <w:pBdr>
          <w:top w:val="nil"/>
          <w:left w:val="nil"/>
          <w:bottom w:val="nil"/>
          <w:right w:val="nil"/>
          <w:between w:val="nil"/>
        </w:pBdr>
        <w:ind w:hanging="2"/>
        <w:jc w:val="both"/>
        <w:rPr>
          <w:color w:val="000000"/>
          <w:sz w:val="22"/>
          <w:szCs w:val="22"/>
        </w:rPr>
      </w:pPr>
      <w:bookmarkStart w:id="21" w:name="_3j2qqm3" w:colFirst="0" w:colLast="0"/>
      <w:bookmarkEnd w:id="21"/>
    </w:p>
    <w:p w14:paraId="538D70C2" w14:textId="77777777" w:rsidR="004D78F5" w:rsidRDefault="00000000">
      <w:pPr>
        <w:pStyle w:val="Heading1"/>
        <w:numPr>
          <w:ilvl w:val="0"/>
          <w:numId w:val="14"/>
        </w:numPr>
        <w:ind w:hanging="2"/>
      </w:pPr>
      <w:bookmarkStart w:id="22" w:name="_Toc185854031"/>
      <w:r>
        <w:t>PASIŪLYMŲ NAGRINĖJIMAS IR VERTINIMAS</w:t>
      </w:r>
      <w:bookmarkEnd w:id="22"/>
      <w:r>
        <w:t xml:space="preserve"> </w:t>
      </w:r>
    </w:p>
    <w:p w14:paraId="742BB650" w14:textId="77777777" w:rsidR="004D78F5" w:rsidRDefault="004D78F5">
      <w:pPr>
        <w:rPr>
          <w:sz w:val="22"/>
          <w:szCs w:val="22"/>
        </w:rPr>
      </w:pPr>
      <w:bookmarkStart w:id="23" w:name="_1y810tw" w:colFirst="0" w:colLast="0"/>
      <w:bookmarkEnd w:id="23"/>
    </w:p>
    <w:p w14:paraId="4BFE1439" w14:textId="641B154A" w:rsidR="004D78F5" w:rsidRDefault="00000000">
      <w:pPr>
        <w:numPr>
          <w:ilvl w:val="1"/>
          <w:numId w:val="4"/>
        </w:numPr>
        <w:pBdr>
          <w:top w:val="nil"/>
          <w:left w:val="nil"/>
          <w:bottom w:val="nil"/>
          <w:right w:val="nil"/>
          <w:between w:val="nil"/>
        </w:pBdr>
        <w:ind w:left="0" w:firstLine="0"/>
        <w:jc w:val="both"/>
        <w:rPr>
          <w:color w:val="000000"/>
          <w:sz w:val="22"/>
          <w:szCs w:val="22"/>
        </w:rPr>
      </w:pPr>
      <w:r>
        <w:rPr>
          <w:color w:val="000000"/>
          <w:sz w:val="22"/>
          <w:szCs w:val="22"/>
        </w:rPr>
        <w:t>Susipažinimo su pasiūlymais procedūra vyks 202</w:t>
      </w:r>
      <w:r w:rsidR="00EE6FF1">
        <w:rPr>
          <w:color w:val="000000"/>
          <w:sz w:val="22"/>
          <w:szCs w:val="22"/>
        </w:rPr>
        <w:t>5</w:t>
      </w:r>
      <w:r>
        <w:rPr>
          <w:color w:val="000000"/>
          <w:sz w:val="22"/>
          <w:szCs w:val="22"/>
        </w:rPr>
        <w:t xml:space="preserve"> m. </w:t>
      </w:r>
      <w:r w:rsidR="00EE6FF1">
        <w:rPr>
          <w:color w:val="000000"/>
          <w:sz w:val="22"/>
          <w:szCs w:val="22"/>
        </w:rPr>
        <w:t>sausio 1</w:t>
      </w:r>
      <w:r>
        <w:rPr>
          <w:color w:val="000000"/>
          <w:sz w:val="22"/>
          <w:szCs w:val="22"/>
        </w:rPr>
        <w:t>0 d. 11 val. (Lietuvos Respublikos laiku), dalyviams nedalyvaujant.</w:t>
      </w:r>
    </w:p>
    <w:p w14:paraId="6D5A9D9B" w14:textId="77777777" w:rsidR="004D78F5" w:rsidRDefault="00000000">
      <w:pPr>
        <w:numPr>
          <w:ilvl w:val="1"/>
          <w:numId w:val="4"/>
        </w:numPr>
        <w:pBdr>
          <w:top w:val="nil"/>
          <w:left w:val="nil"/>
          <w:bottom w:val="nil"/>
          <w:right w:val="nil"/>
          <w:between w:val="nil"/>
        </w:pBdr>
        <w:ind w:left="0" w:firstLine="0"/>
        <w:jc w:val="both"/>
        <w:rPr>
          <w:color w:val="000000"/>
          <w:sz w:val="22"/>
          <w:szCs w:val="22"/>
        </w:rPr>
      </w:pPr>
      <w:r>
        <w:rPr>
          <w:color w:val="000000"/>
          <w:sz w:val="22"/>
          <w:szCs w:val="22"/>
        </w:rPr>
        <w:t>Pirkėjas užtikrina, kad pateiktuose pasiūlymuose pateiktos kainos nebus sužinotos anksčiau nei vokų atplėšimo procedūra, nurodytas Konkurso sąlygų 6.1 punkte.</w:t>
      </w:r>
    </w:p>
    <w:p w14:paraId="485D276A" w14:textId="77777777" w:rsidR="004D78F5" w:rsidRDefault="00000000">
      <w:pPr>
        <w:numPr>
          <w:ilvl w:val="1"/>
          <w:numId w:val="4"/>
        </w:numPr>
        <w:pBdr>
          <w:top w:val="nil"/>
          <w:left w:val="nil"/>
          <w:bottom w:val="nil"/>
          <w:right w:val="nil"/>
          <w:between w:val="nil"/>
        </w:pBdr>
        <w:ind w:left="0" w:firstLine="0"/>
        <w:jc w:val="both"/>
        <w:rPr>
          <w:color w:val="000000"/>
          <w:sz w:val="22"/>
          <w:szCs w:val="22"/>
        </w:rPr>
      </w:pPr>
      <w:r>
        <w:rPr>
          <w:color w:val="000000"/>
          <w:sz w:val="22"/>
          <w:szCs w:val="22"/>
        </w:rPr>
        <w:t>Pasiūlymų nagrinėjimo, vertinimo ir palyginimo procedūras atlieka Komisija, tiekėjams ar jų įgaliotiems atstovams nedalyvaujant.</w:t>
      </w:r>
    </w:p>
    <w:p w14:paraId="38BDDAC2" w14:textId="77777777" w:rsidR="004D78F5" w:rsidRDefault="00000000">
      <w:pPr>
        <w:numPr>
          <w:ilvl w:val="1"/>
          <w:numId w:val="4"/>
        </w:numPr>
        <w:pBdr>
          <w:top w:val="nil"/>
          <w:left w:val="nil"/>
          <w:bottom w:val="nil"/>
          <w:right w:val="nil"/>
          <w:between w:val="nil"/>
        </w:pBdr>
        <w:ind w:left="0" w:firstLine="0"/>
        <w:jc w:val="both"/>
        <w:rPr>
          <w:color w:val="000000"/>
          <w:sz w:val="22"/>
          <w:szCs w:val="22"/>
        </w:rPr>
      </w:pPr>
      <w:r>
        <w:rPr>
          <w:color w:val="000000"/>
          <w:sz w:val="22"/>
          <w:szCs w:val="22"/>
        </w:rPr>
        <w:t>Komisija nagrinėja:</w:t>
      </w:r>
    </w:p>
    <w:p w14:paraId="667E28BB" w14:textId="77777777" w:rsidR="004D78F5" w:rsidRDefault="00000000">
      <w:pPr>
        <w:numPr>
          <w:ilvl w:val="2"/>
          <w:numId w:val="4"/>
        </w:numPr>
        <w:pBdr>
          <w:top w:val="nil"/>
          <w:left w:val="nil"/>
          <w:bottom w:val="nil"/>
          <w:right w:val="nil"/>
          <w:between w:val="nil"/>
        </w:pBdr>
        <w:jc w:val="both"/>
        <w:rPr>
          <w:color w:val="000000"/>
          <w:sz w:val="22"/>
          <w:szCs w:val="22"/>
        </w:rPr>
      </w:pPr>
      <w:r>
        <w:rPr>
          <w:color w:val="000000"/>
          <w:sz w:val="22"/>
          <w:szCs w:val="22"/>
        </w:rPr>
        <w:t xml:space="preserve">ar tiekėjai pasiūlyme ir kvalifikacijos įrodymo dokumentuose pateikė visus duomenis, dokumentus ir informaciją, apibrėžtą šiose konkurso sąlygose ir ar pasiūlymas atitinka šiose konkurso sąlygose ir techninėje specifikacijoje nustatytus reikalavimus ir  jei buvo vykdomos derybos – įvertinami galutiniai pasiūlymai. (Nurodytus minimalius kvalifikacijos reikalavimus pagrindžiančių dokumentų bus prašoma ir jie bus tikrinami tik galimo laimėtojo). Jeigu tiekėjas pateikė netikslius ar neišsamius duomenis apie pasiūlyme nurodytą įrangą, </w:t>
      </w:r>
      <w:r>
        <w:rPr>
          <w:rFonts w:ascii="Quattrocento Sans" w:eastAsia="Quattrocento Sans" w:hAnsi="Quattrocento Sans" w:cs="Quattrocento Sans"/>
          <w:color w:val="000000"/>
          <w:sz w:val="18"/>
          <w:szCs w:val="18"/>
        </w:rPr>
        <w:t xml:space="preserve"> </w:t>
      </w:r>
      <w:r>
        <w:rPr>
          <w:color w:val="000000"/>
          <w:sz w:val="22"/>
          <w:szCs w:val="22"/>
        </w:rPr>
        <w:t>jeigu tiekėjas pateikė netikslius, neišsamius ar klaidingus dokumentus ar duomenis apie atitiktį pirkimo sąlygų reikalavimams ar šių dokumentų ar duomenų trūksta Komisija prašo tiekėją šiuos duomenis papildyti arba paaiškinti per protingą terminą, kuris negali būti trumpesnis nei 3 darbo dienos. Teisę dalyvauti tolesnėse pirkimo procedūrose turi tik tie tiekėjai</w:t>
      </w:r>
      <w:r>
        <w:rPr>
          <w:color w:val="FF0000"/>
          <w:sz w:val="22"/>
          <w:szCs w:val="22"/>
        </w:rPr>
        <w:t xml:space="preserve">, </w:t>
      </w:r>
      <w:r>
        <w:rPr>
          <w:color w:val="000000"/>
          <w:sz w:val="22"/>
          <w:szCs w:val="22"/>
        </w:rPr>
        <w:t>kurių pateikti įrangos techniniai duomenys atitinka  pirkėjo Techninėje specifikacijoje keliamus reikalavimus.</w:t>
      </w:r>
    </w:p>
    <w:p w14:paraId="10ED6920" w14:textId="77777777" w:rsidR="004D78F5" w:rsidRDefault="00000000">
      <w:pPr>
        <w:numPr>
          <w:ilvl w:val="2"/>
          <w:numId w:val="4"/>
        </w:numPr>
        <w:pBdr>
          <w:top w:val="nil"/>
          <w:left w:val="nil"/>
          <w:bottom w:val="nil"/>
          <w:right w:val="nil"/>
          <w:between w:val="nil"/>
        </w:pBdr>
        <w:ind w:left="0" w:hanging="2"/>
        <w:jc w:val="both"/>
        <w:rPr>
          <w:sz w:val="22"/>
          <w:szCs w:val="22"/>
        </w:rPr>
      </w:pPr>
      <w:r>
        <w:rPr>
          <w:sz w:val="22"/>
          <w:szCs w:val="22"/>
        </w:rPr>
        <w:t>ar nebuvo pasiūlytos neįprastai mažos kainos.</w:t>
      </w:r>
    </w:p>
    <w:p w14:paraId="7EE6A645" w14:textId="77777777" w:rsidR="004D78F5" w:rsidRDefault="00000000">
      <w:pPr>
        <w:numPr>
          <w:ilvl w:val="1"/>
          <w:numId w:val="4"/>
        </w:numPr>
        <w:pBdr>
          <w:top w:val="nil"/>
          <w:left w:val="nil"/>
          <w:bottom w:val="nil"/>
          <w:right w:val="nil"/>
          <w:between w:val="nil"/>
        </w:pBdr>
        <w:ind w:left="0" w:hanging="2"/>
        <w:jc w:val="both"/>
        <w:rPr>
          <w:sz w:val="22"/>
          <w:szCs w:val="22"/>
        </w:rPr>
      </w:pPr>
      <w:bookmarkStart w:id="24" w:name="_4i7ojhp" w:colFirst="0" w:colLast="0"/>
      <w:bookmarkEnd w:id="24"/>
      <w:r>
        <w:rPr>
          <w:sz w:val="22"/>
          <w:szCs w:val="22"/>
        </w:rPr>
        <w:t>Komisijai nustačius mažiausios kainos pasiūlymą, tikrinamas tą pasiūlymą pateikusio tiekėjo atitikimas kvalifikaciniams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14:paraId="7185A75D" w14:textId="77777777" w:rsidR="004D78F5" w:rsidRDefault="00000000">
      <w:pPr>
        <w:numPr>
          <w:ilvl w:val="1"/>
          <w:numId w:val="4"/>
        </w:numPr>
        <w:pBdr>
          <w:top w:val="nil"/>
          <w:left w:val="nil"/>
          <w:bottom w:val="nil"/>
          <w:right w:val="nil"/>
          <w:between w:val="nil"/>
        </w:pBdr>
        <w:tabs>
          <w:tab w:val="left" w:pos="0"/>
        </w:tabs>
        <w:ind w:left="0" w:hanging="2"/>
        <w:jc w:val="both"/>
        <w:rPr>
          <w:color w:val="000000"/>
          <w:sz w:val="22"/>
          <w:szCs w:val="22"/>
        </w:rPr>
      </w:pPr>
      <w:r>
        <w:rPr>
          <w:sz w:val="22"/>
          <w:szCs w:val="22"/>
        </w:rPr>
        <w:t xml:space="preserve">Iškilus klausimams dėl pasiūlymų turinio ir Komisijai raštu paprašius šiuos duomenis paaiškinti arba patikslinti, tiekėjai privalo per </w:t>
      </w:r>
      <w:r>
        <w:rPr>
          <w:color w:val="000000"/>
          <w:sz w:val="22"/>
          <w:szCs w:val="22"/>
        </w:rPr>
        <w:t xml:space="preserve">Komisijos nurodytą protingą terminą, kuris negali būti trumpesnis nei 3 darbo dienos, pateikti raštu papildomus paaiškinimus nekeisdami pasiūlymo esmės. </w:t>
      </w:r>
    </w:p>
    <w:p w14:paraId="2F729632" w14:textId="77777777" w:rsidR="004D78F5" w:rsidRDefault="00000000">
      <w:pPr>
        <w:numPr>
          <w:ilvl w:val="1"/>
          <w:numId w:val="4"/>
        </w:numPr>
        <w:pBdr>
          <w:top w:val="nil"/>
          <w:left w:val="nil"/>
          <w:bottom w:val="nil"/>
          <w:right w:val="nil"/>
          <w:between w:val="nil"/>
        </w:pBdr>
        <w:tabs>
          <w:tab w:val="left" w:pos="0"/>
        </w:tabs>
        <w:ind w:left="0" w:hanging="2"/>
        <w:jc w:val="both"/>
        <w:rPr>
          <w:color w:val="000000"/>
          <w:sz w:val="22"/>
          <w:szCs w:val="22"/>
        </w:rPr>
      </w:pPr>
      <w:r>
        <w:rPr>
          <w:color w:val="000000"/>
          <w:sz w:val="22"/>
          <w:szCs w:val="22"/>
        </w:rPr>
        <w:t>Jeigu pateiktame pasiūlyme Komisija randa pasiūlyme nurodytos kainos apskaičiavimo klaidų, ji privalo raštu paprašyti tiekėjų per jos nurodytą protingą terminą ištaisyti pasiūlyme pastebėtas aritmetines klaidas, nekeičiant vokų su pasiūlymais atplėšimo posėdžio metu paskelbtos kainos. Taisydamas pasiūlyme nurodytas aritmetines klaidas, tiekėjas neturi teisės atsisakyti kainos sudedamųjų dalių arba papildyti kainą naujomis dalimis.</w:t>
      </w:r>
    </w:p>
    <w:p w14:paraId="59F8B5EF" w14:textId="77777777" w:rsidR="004D78F5" w:rsidRDefault="00000000">
      <w:pPr>
        <w:numPr>
          <w:ilvl w:val="1"/>
          <w:numId w:val="4"/>
        </w:numPr>
        <w:pBdr>
          <w:top w:val="nil"/>
          <w:left w:val="nil"/>
          <w:bottom w:val="nil"/>
          <w:right w:val="nil"/>
          <w:between w:val="nil"/>
        </w:pBdr>
        <w:tabs>
          <w:tab w:val="left" w:pos="0"/>
        </w:tabs>
        <w:ind w:left="0" w:hanging="2"/>
        <w:jc w:val="both"/>
        <w:rPr>
          <w:color w:val="000000"/>
          <w:sz w:val="22"/>
          <w:szCs w:val="22"/>
        </w:rPr>
      </w:pPr>
      <w:r>
        <w:rPr>
          <w:color w:val="000000"/>
          <w:sz w:val="22"/>
          <w:szCs w:val="22"/>
        </w:rPr>
        <w:t>Kai pateiktame pasiūlyme nurodoma neįprastai maža kaina (50 proc. mažesnė nei rinkoje), Komisija turi teisę, o ketindama atmesti pasiūlymą – privalo tiekėjo raštu paprašyti per Komisijos nurodytą protingą terminą pateikti neįprastai mažos pasiūlymo kainos pagrindimą, įskaitant ir detalų kainų sudėtinių dalių pagrindimą.</w:t>
      </w:r>
    </w:p>
    <w:p w14:paraId="35686D63" w14:textId="77777777" w:rsidR="004D78F5" w:rsidRDefault="00000000">
      <w:pPr>
        <w:numPr>
          <w:ilvl w:val="1"/>
          <w:numId w:val="4"/>
        </w:numPr>
        <w:pBdr>
          <w:top w:val="nil"/>
          <w:left w:val="nil"/>
          <w:bottom w:val="nil"/>
          <w:right w:val="nil"/>
          <w:between w:val="nil"/>
        </w:pBdr>
        <w:ind w:left="0" w:hanging="2"/>
        <w:jc w:val="both"/>
        <w:rPr>
          <w:color w:val="000000"/>
          <w:sz w:val="22"/>
          <w:szCs w:val="22"/>
        </w:rPr>
      </w:pPr>
      <w:r>
        <w:rPr>
          <w:color w:val="000000"/>
          <w:sz w:val="22"/>
          <w:szCs w:val="22"/>
        </w:rPr>
        <w:t>Pasiūlymuose nurodytos kainos bus vertinamos eurais be PVM.</w:t>
      </w:r>
    </w:p>
    <w:p w14:paraId="02394776" w14:textId="77777777" w:rsidR="004D78F5" w:rsidRDefault="00000000">
      <w:pPr>
        <w:numPr>
          <w:ilvl w:val="1"/>
          <w:numId w:val="4"/>
        </w:numPr>
        <w:pBdr>
          <w:top w:val="nil"/>
          <w:left w:val="nil"/>
          <w:bottom w:val="nil"/>
          <w:right w:val="nil"/>
          <w:between w:val="nil"/>
        </w:pBdr>
        <w:ind w:left="0" w:hanging="2"/>
        <w:jc w:val="both"/>
        <w:rPr>
          <w:color w:val="000000"/>
          <w:sz w:val="22"/>
          <w:szCs w:val="22"/>
        </w:rPr>
      </w:pPr>
      <w:r>
        <w:rPr>
          <w:color w:val="000000"/>
          <w:sz w:val="22"/>
          <w:szCs w:val="22"/>
        </w:rPr>
        <w:t>Pasiūlymai vertinami pagal mažiausios kainos kriterijų. Jei mažiausios kainos pasiūlymą pateikęs tiekėjas, neatitinka kvalifikacinių reikalavimų, pasiūlymas atmetamas ir vertinamas sekančio mažiausią kainą pasiūliusio tiekėjo atitikimas.</w:t>
      </w:r>
    </w:p>
    <w:p w14:paraId="6A771AD5" w14:textId="77777777" w:rsidR="004D78F5" w:rsidRDefault="004D78F5">
      <w:pPr>
        <w:pBdr>
          <w:top w:val="nil"/>
          <w:left w:val="nil"/>
          <w:bottom w:val="nil"/>
          <w:right w:val="nil"/>
          <w:between w:val="nil"/>
        </w:pBdr>
        <w:ind w:hanging="2"/>
        <w:jc w:val="both"/>
        <w:rPr>
          <w:color w:val="000000"/>
          <w:sz w:val="22"/>
          <w:szCs w:val="22"/>
        </w:rPr>
      </w:pPr>
      <w:bookmarkStart w:id="25" w:name="_2xcytpi" w:colFirst="0" w:colLast="0"/>
      <w:bookmarkEnd w:id="25"/>
    </w:p>
    <w:p w14:paraId="764D5A95" w14:textId="77777777" w:rsidR="004D78F5" w:rsidRDefault="004D78F5">
      <w:pPr>
        <w:pBdr>
          <w:top w:val="nil"/>
          <w:left w:val="nil"/>
          <w:bottom w:val="nil"/>
          <w:right w:val="nil"/>
          <w:between w:val="nil"/>
        </w:pBdr>
        <w:ind w:hanging="2"/>
        <w:jc w:val="both"/>
        <w:rPr>
          <w:color w:val="000000"/>
          <w:sz w:val="22"/>
          <w:szCs w:val="22"/>
        </w:rPr>
      </w:pPr>
    </w:p>
    <w:p w14:paraId="10990AFB" w14:textId="77777777" w:rsidR="004D78F5" w:rsidRDefault="00000000">
      <w:pPr>
        <w:pStyle w:val="Heading1"/>
        <w:numPr>
          <w:ilvl w:val="0"/>
          <w:numId w:val="14"/>
        </w:numPr>
        <w:ind w:hanging="2"/>
      </w:pPr>
      <w:bookmarkStart w:id="26" w:name="_Toc185854032"/>
      <w:r>
        <w:t>PASIŪLYMŲ ATMETIMO PRIEŽASTYS</w:t>
      </w:r>
      <w:bookmarkEnd w:id="26"/>
    </w:p>
    <w:p w14:paraId="5A46F49B" w14:textId="77777777" w:rsidR="004D78F5" w:rsidRDefault="004D78F5">
      <w:pPr>
        <w:pBdr>
          <w:top w:val="nil"/>
          <w:left w:val="nil"/>
          <w:bottom w:val="nil"/>
          <w:right w:val="nil"/>
          <w:between w:val="nil"/>
        </w:pBdr>
        <w:ind w:hanging="2"/>
        <w:jc w:val="both"/>
        <w:rPr>
          <w:color w:val="000000"/>
          <w:sz w:val="22"/>
          <w:szCs w:val="22"/>
        </w:rPr>
      </w:pPr>
    </w:p>
    <w:p w14:paraId="6F22CBB4" w14:textId="411E2A70" w:rsidR="004D78F5" w:rsidRPr="003C017B" w:rsidRDefault="003C017B" w:rsidP="003C017B">
      <w:pPr>
        <w:pBdr>
          <w:top w:val="nil"/>
          <w:left w:val="nil"/>
          <w:bottom w:val="nil"/>
          <w:right w:val="nil"/>
          <w:between w:val="nil"/>
        </w:pBdr>
        <w:rPr>
          <w:color w:val="000000"/>
          <w:sz w:val="22"/>
          <w:szCs w:val="22"/>
        </w:rPr>
      </w:pPr>
      <w:r>
        <w:rPr>
          <w:color w:val="000000"/>
          <w:sz w:val="22"/>
          <w:szCs w:val="22"/>
        </w:rPr>
        <w:lastRenderedPageBreak/>
        <w:t>7.1.       K</w:t>
      </w:r>
      <w:r w:rsidRPr="003C017B">
        <w:rPr>
          <w:color w:val="000000"/>
          <w:sz w:val="22"/>
          <w:szCs w:val="22"/>
        </w:rPr>
        <w:t>omisija atmeta pasiūlymą, jeigu:</w:t>
      </w:r>
    </w:p>
    <w:p w14:paraId="24ED99B9" w14:textId="77777777" w:rsidR="004D78F5" w:rsidRDefault="00000000">
      <w:pPr>
        <w:numPr>
          <w:ilvl w:val="2"/>
          <w:numId w:val="5"/>
        </w:numPr>
        <w:pBdr>
          <w:top w:val="nil"/>
          <w:left w:val="nil"/>
          <w:bottom w:val="nil"/>
          <w:right w:val="nil"/>
          <w:between w:val="nil"/>
        </w:pBdr>
        <w:ind w:left="0" w:hanging="2"/>
        <w:rPr>
          <w:color w:val="000000"/>
          <w:sz w:val="22"/>
          <w:szCs w:val="22"/>
        </w:rPr>
      </w:pPr>
      <w:r>
        <w:rPr>
          <w:color w:val="000000"/>
          <w:sz w:val="22"/>
          <w:szCs w:val="22"/>
        </w:rPr>
        <w:t>tiekėjas pateikė daugiau nei vieną pasiūlymą (atmetami visi tiekėjo pasiūlymai);</w:t>
      </w:r>
    </w:p>
    <w:p w14:paraId="4A2F263F" w14:textId="77777777" w:rsidR="004D78F5" w:rsidRDefault="00000000">
      <w:pPr>
        <w:numPr>
          <w:ilvl w:val="2"/>
          <w:numId w:val="5"/>
        </w:numPr>
        <w:pBdr>
          <w:top w:val="nil"/>
          <w:left w:val="nil"/>
          <w:bottom w:val="nil"/>
          <w:right w:val="nil"/>
          <w:between w:val="nil"/>
        </w:pBdr>
        <w:ind w:left="0" w:hanging="2"/>
        <w:jc w:val="both"/>
        <w:rPr>
          <w:color w:val="000000"/>
          <w:sz w:val="22"/>
          <w:szCs w:val="22"/>
        </w:rPr>
      </w:pPr>
      <w:r>
        <w:rPr>
          <w:color w:val="000000"/>
          <w:sz w:val="22"/>
          <w:szCs w:val="22"/>
        </w:rPr>
        <w:t xml:space="preserve">tiekėjas neatitiko minimalių kvalifikacijos reikalavimų. Dokumentų, patvirtinančių atitiktį nustatytiems kvalifikacijos reikalavimus bus prašoma ir jie bus tikrinami tik galimo laimėtojo. </w:t>
      </w:r>
    </w:p>
    <w:p w14:paraId="0DDB2923" w14:textId="77777777" w:rsidR="004D78F5" w:rsidRDefault="00000000">
      <w:pPr>
        <w:numPr>
          <w:ilvl w:val="2"/>
          <w:numId w:val="5"/>
        </w:numPr>
        <w:pBdr>
          <w:top w:val="nil"/>
          <w:left w:val="nil"/>
          <w:bottom w:val="nil"/>
          <w:right w:val="nil"/>
          <w:between w:val="nil"/>
        </w:pBdr>
        <w:ind w:left="0" w:hanging="2"/>
        <w:jc w:val="both"/>
        <w:rPr>
          <w:color w:val="000000"/>
          <w:sz w:val="22"/>
          <w:szCs w:val="22"/>
        </w:rPr>
      </w:pPr>
      <w:r>
        <w:rPr>
          <w:color w:val="000000"/>
          <w:sz w:val="22"/>
          <w:szCs w:val="22"/>
        </w:rPr>
        <w:t>tiekėjas pasiūlyme pateikė netikslius ar neišsamius duomenis apie savo kvalifikaciją ir, Pirkėjui prašant, nepatikslino jų;</w:t>
      </w:r>
    </w:p>
    <w:p w14:paraId="2BC5ECEC" w14:textId="77777777" w:rsidR="004D78F5" w:rsidRDefault="00000000">
      <w:pPr>
        <w:numPr>
          <w:ilvl w:val="2"/>
          <w:numId w:val="5"/>
        </w:numPr>
        <w:pBdr>
          <w:top w:val="nil"/>
          <w:left w:val="nil"/>
          <w:bottom w:val="nil"/>
          <w:right w:val="nil"/>
          <w:between w:val="nil"/>
        </w:pBdr>
        <w:ind w:left="0" w:hanging="2"/>
        <w:jc w:val="both"/>
        <w:rPr>
          <w:color w:val="000000"/>
          <w:sz w:val="22"/>
          <w:szCs w:val="22"/>
        </w:rPr>
      </w:pPr>
      <w:r>
        <w:rPr>
          <w:color w:val="000000"/>
          <w:sz w:val="22"/>
          <w:szCs w:val="22"/>
        </w:rPr>
        <w:t>pasiūlymas (jei vykdomos derybos - galutinis 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631EDEF7" w14:textId="77777777" w:rsidR="004D78F5" w:rsidRDefault="00000000">
      <w:pPr>
        <w:numPr>
          <w:ilvl w:val="2"/>
          <w:numId w:val="5"/>
        </w:numPr>
        <w:pBdr>
          <w:top w:val="nil"/>
          <w:left w:val="nil"/>
          <w:bottom w:val="nil"/>
          <w:right w:val="nil"/>
          <w:between w:val="nil"/>
        </w:pBdr>
        <w:ind w:left="0" w:hanging="2"/>
        <w:jc w:val="both"/>
        <w:rPr>
          <w:color w:val="000000"/>
          <w:sz w:val="22"/>
          <w:szCs w:val="22"/>
        </w:rPr>
      </w:pPr>
      <w:r>
        <w:rPr>
          <w:color w:val="000000"/>
          <w:sz w:val="22"/>
          <w:szCs w:val="22"/>
        </w:rPr>
        <w:t>tiekėjas per Pirkėjo nurodytą terminą neištaisė aritmetinių klaidų ir (ar) nepaaiškino pasiūlymo;</w:t>
      </w:r>
    </w:p>
    <w:p w14:paraId="325CA3A4" w14:textId="77777777" w:rsidR="004D78F5" w:rsidRDefault="00000000">
      <w:pPr>
        <w:numPr>
          <w:ilvl w:val="2"/>
          <w:numId w:val="5"/>
        </w:numPr>
        <w:pBdr>
          <w:top w:val="nil"/>
          <w:left w:val="nil"/>
          <w:bottom w:val="nil"/>
          <w:right w:val="nil"/>
          <w:between w:val="nil"/>
        </w:pBdr>
        <w:ind w:left="0" w:hanging="2"/>
        <w:jc w:val="both"/>
        <w:rPr>
          <w:color w:val="000000"/>
          <w:sz w:val="22"/>
          <w:szCs w:val="22"/>
        </w:rPr>
      </w:pPr>
      <w:r>
        <w:rPr>
          <w:color w:val="000000"/>
          <w:sz w:val="22"/>
          <w:szCs w:val="22"/>
        </w:rPr>
        <w:t>buvo pasiūlyta neįprastai maža kaina ir tiekėjas Pirkėjo prašymu nepateikė raštiško kainos sudėtinių dalių pagrindimo arba kitaip nepagrindė neįprastai mažos kainos;</w:t>
      </w:r>
    </w:p>
    <w:p w14:paraId="26FE925C" w14:textId="77777777" w:rsidR="004D78F5" w:rsidRDefault="00000000">
      <w:pPr>
        <w:numPr>
          <w:ilvl w:val="2"/>
          <w:numId w:val="5"/>
        </w:numPr>
        <w:pBdr>
          <w:top w:val="nil"/>
          <w:left w:val="nil"/>
          <w:bottom w:val="nil"/>
          <w:right w:val="nil"/>
          <w:between w:val="nil"/>
        </w:pBdr>
        <w:ind w:left="0" w:hanging="2"/>
        <w:jc w:val="both"/>
        <w:rPr>
          <w:color w:val="000000"/>
          <w:sz w:val="22"/>
          <w:szCs w:val="22"/>
        </w:rPr>
      </w:pPr>
      <w:r>
        <w:rPr>
          <w:color w:val="000000"/>
          <w:sz w:val="22"/>
          <w:szCs w:val="22"/>
        </w:rPr>
        <w:t>tiekėjas pateikė melagingą informaciją, kurią Pirkėjas gali įrodyti bet kokiomis teisėtomis priemonėmis;</w:t>
      </w:r>
    </w:p>
    <w:p w14:paraId="0F41ADB7" w14:textId="77777777" w:rsidR="004D78F5" w:rsidRDefault="00000000">
      <w:pPr>
        <w:numPr>
          <w:ilvl w:val="2"/>
          <w:numId w:val="5"/>
        </w:numPr>
        <w:pBdr>
          <w:top w:val="nil"/>
          <w:left w:val="nil"/>
          <w:bottom w:val="nil"/>
          <w:right w:val="nil"/>
          <w:between w:val="nil"/>
        </w:pBdr>
        <w:ind w:left="0" w:hanging="2"/>
        <w:jc w:val="both"/>
        <w:rPr>
          <w:color w:val="000000"/>
          <w:sz w:val="22"/>
          <w:szCs w:val="22"/>
        </w:rPr>
      </w:pPr>
      <w:r>
        <w:rPr>
          <w:color w:val="000000"/>
          <w:sz w:val="22"/>
          <w:szCs w:val="22"/>
        </w:rPr>
        <w:t>tiekėjo, kurio pasiūlymas neatmestas dėl kitų priežasčių, buvo pasiūlyta per didelė, perkančiajai organizacijai nepriimtina pasiūlymo kaina.</w:t>
      </w:r>
    </w:p>
    <w:p w14:paraId="65B1F43C" w14:textId="77777777" w:rsidR="004D78F5" w:rsidRDefault="00000000">
      <w:pPr>
        <w:numPr>
          <w:ilvl w:val="1"/>
          <w:numId w:val="5"/>
        </w:numPr>
        <w:pBdr>
          <w:top w:val="nil"/>
          <w:left w:val="nil"/>
          <w:bottom w:val="nil"/>
          <w:right w:val="nil"/>
          <w:between w:val="nil"/>
        </w:pBdr>
        <w:ind w:left="0" w:hanging="2"/>
        <w:jc w:val="both"/>
        <w:rPr>
          <w:color w:val="000000"/>
          <w:sz w:val="22"/>
          <w:szCs w:val="22"/>
        </w:rPr>
      </w:pPr>
      <w:r>
        <w:rPr>
          <w:color w:val="000000"/>
          <w:sz w:val="22"/>
          <w:szCs w:val="22"/>
        </w:rPr>
        <w:t>Apie pasiūlymo atmetimą tiekėjas informuojamas per 3 darbo dienas nuo šio sprendimo priėmimo dienos.</w:t>
      </w:r>
    </w:p>
    <w:p w14:paraId="76F388D2" w14:textId="77777777" w:rsidR="004D78F5" w:rsidRDefault="004D78F5">
      <w:pPr>
        <w:pBdr>
          <w:top w:val="nil"/>
          <w:left w:val="nil"/>
          <w:bottom w:val="nil"/>
          <w:right w:val="nil"/>
          <w:between w:val="nil"/>
        </w:pBdr>
        <w:ind w:hanging="2"/>
        <w:jc w:val="both"/>
        <w:rPr>
          <w:color w:val="000000"/>
          <w:sz w:val="22"/>
          <w:szCs w:val="22"/>
        </w:rPr>
      </w:pPr>
    </w:p>
    <w:p w14:paraId="77D4D71F" w14:textId="77777777" w:rsidR="004D78F5" w:rsidRDefault="004D78F5">
      <w:pPr>
        <w:pBdr>
          <w:top w:val="nil"/>
          <w:left w:val="nil"/>
          <w:bottom w:val="nil"/>
          <w:right w:val="nil"/>
          <w:between w:val="nil"/>
        </w:pBdr>
        <w:ind w:hanging="2"/>
        <w:jc w:val="both"/>
        <w:rPr>
          <w:color w:val="000000"/>
          <w:sz w:val="22"/>
          <w:szCs w:val="22"/>
        </w:rPr>
      </w:pPr>
      <w:bookmarkStart w:id="27" w:name="_1ci93xb" w:colFirst="0" w:colLast="0"/>
      <w:bookmarkEnd w:id="27"/>
    </w:p>
    <w:p w14:paraId="3B4DC3C3" w14:textId="77777777" w:rsidR="004D78F5" w:rsidRDefault="00000000">
      <w:pPr>
        <w:pStyle w:val="Heading1"/>
        <w:numPr>
          <w:ilvl w:val="0"/>
          <w:numId w:val="14"/>
        </w:numPr>
        <w:ind w:hanging="2"/>
      </w:pPr>
      <w:bookmarkStart w:id="28" w:name="_Toc185854033"/>
      <w:r>
        <w:t>DERYBOS</w:t>
      </w:r>
      <w:bookmarkEnd w:id="28"/>
    </w:p>
    <w:p w14:paraId="315BE14A" w14:textId="77777777" w:rsidR="004D78F5" w:rsidRDefault="004D78F5">
      <w:pPr>
        <w:pBdr>
          <w:top w:val="nil"/>
          <w:left w:val="nil"/>
          <w:bottom w:val="nil"/>
          <w:right w:val="nil"/>
          <w:between w:val="nil"/>
        </w:pBdr>
        <w:ind w:hanging="2"/>
        <w:jc w:val="center"/>
        <w:rPr>
          <w:color w:val="000000"/>
          <w:sz w:val="22"/>
          <w:szCs w:val="22"/>
        </w:rPr>
      </w:pPr>
    </w:p>
    <w:p w14:paraId="2CDE985E"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 xml:space="preserve">Jei Pirkėjo netenkina pateikti pasiūlymai, Komisijos sprendimu visi šiose konkurso sąlygose nustatytus minimalius kvalifikacinius reikalavimus atitinkantys tiekėjai gali būti kviečiami deryboms. </w:t>
      </w:r>
    </w:p>
    <w:p w14:paraId="728828BC"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Derybos yra vykdomos su visais tiekėjais, kurių pasiūlymai nebuvo atmesti. Derybų metu tiekėjams pateikiama ta pati informacija. Derybų rezultatai įforminami protokolu, kurie rengiami atskiri kiekvienam tiekėjui.</w:t>
      </w:r>
    </w:p>
    <w:p w14:paraId="6C8FA549"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 xml:space="preserve">Derybos gali būti vykdomos dėl visų perkamų prekių charakteristikų, įskaitant kainą, kokybę, komercines sąlygas ir socialinius, aplinkosaugos ir inovacinius aspektus. </w:t>
      </w:r>
    </w:p>
    <w:p w14:paraId="5DC4DE6C"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Nesiderama dėl minimalių reikalavimų, taikomų pirkimo objektui, tiekėjų kvalifikacijai, tiekėjų pasiūlymams, šių pasiūlymų vertinimo kriterijų ir esminių pirkimo sutarties sąlygų.</w:t>
      </w:r>
    </w:p>
    <w:p w14:paraId="6495CDA4"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Komisija, įvertinusi tiekėjų kvalifikaciją ir pasiūlymus, visiems tiekėjams, kurių pasiūlymai nebuvo atmesti, raštu nurodys laiką, kada reikia atvykti į derybas.</w:t>
      </w:r>
    </w:p>
    <w:p w14:paraId="61FF08CF"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Derybų procedūrų metu Komisija tretiesiems asmenims neatskleidžia jokios iš tiekėjo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1001CD30"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Derybų galutiniai pasiūlymai yra šalių pasirašyti derybų protokolai bei pirminiai pasiūlymai, jei jie nebuvo pakeisti derybų metu. Galutiniai pasiūlymai vertinami šiose pirkimo sąlygose nustatyta tvarka.</w:t>
      </w:r>
    </w:p>
    <w:p w14:paraId="302951B4" w14:textId="77777777" w:rsidR="004D78F5" w:rsidRDefault="00000000">
      <w:pPr>
        <w:numPr>
          <w:ilvl w:val="1"/>
          <w:numId w:val="6"/>
        </w:numPr>
        <w:pBdr>
          <w:top w:val="nil"/>
          <w:left w:val="nil"/>
          <w:bottom w:val="nil"/>
          <w:right w:val="nil"/>
          <w:between w:val="nil"/>
        </w:pBdr>
        <w:ind w:left="0" w:firstLine="0"/>
        <w:jc w:val="both"/>
        <w:rPr>
          <w:color w:val="000000"/>
          <w:sz w:val="22"/>
          <w:szCs w:val="22"/>
        </w:rPr>
      </w:pPr>
      <w:r>
        <w:rPr>
          <w:color w:val="000000"/>
          <w:sz w:val="22"/>
          <w:szCs w:val="22"/>
        </w:rPr>
        <w:t>Baigus derybas ir įvertinus galutinius pasiūlymus patvirtinama galutinė pasiūlymų eilė. Jei tiekėjas neatvyko į derybas, sudarant galutinę konkurso pasiūlymų eilę, vertinamas pirminis neatvykusio tiekėjo pasiūlymas.</w:t>
      </w:r>
    </w:p>
    <w:p w14:paraId="3C3020C3" w14:textId="77777777" w:rsidR="004D78F5" w:rsidRDefault="004D78F5">
      <w:pPr>
        <w:pBdr>
          <w:top w:val="nil"/>
          <w:left w:val="nil"/>
          <w:bottom w:val="nil"/>
          <w:right w:val="nil"/>
          <w:between w:val="nil"/>
        </w:pBdr>
        <w:jc w:val="both"/>
        <w:rPr>
          <w:color w:val="000000"/>
          <w:sz w:val="22"/>
          <w:szCs w:val="22"/>
        </w:rPr>
      </w:pPr>
    </w:p>
    <w:p w14:paraId="1D659F6D" w14:textId="77777777" w:rsidR="004D78F5" w:rsidRDefault="00000000">
      <w:pPr>
        <w:pStyle w:val="Heading1"/>
        <w:numPr>
          <w:ilvl w:val="0"/>
          <w:numId w:val="14"/>
        </w:numPr>
        <w:ind w:hanging="2"/>
      </w:pPr>
      <w:bookmarkStart w:id="29" w:name="_Toc185854034"/>
      <w:r>
        <w:t>SPRENDIMAS DĖL LAIMĖTOJO NUSTATYMO</w:t>
      </w:r>
      <w:bookmarkEnd w:id="29"/>
    </w:p>
    <w:p w14:paraId="5EA1D01E" w14:textId="77777777" w:rsidR="004D78F5" w:rsidRDefault="004D78F5">
      <w:pPr>
        <w:pBdr>
          <w:top w:val="nil"/>
          <w:left w:val="nil"/>
          <w:bottom w:val="nil"/>
          <w:right w:val="nil"/>
          <w:between w:val="nil"/>
        </w:pBdr>
        <w:ind w:hanging="2"/>
        <w:jc w:val="both"/>
        <w:rPr>
          <w:color w:val="000000"/>
          <w:sz w:val="22"/>
          <w:szCs w:val="22"/>
        </w:rPr>
      </w:pPr>
    </w:p>
    <w:p w14:paraId="00B9FF98" w14:textId="77777777" w:rsidR="004D78F5" w:rsidRDefault="00000000">
      <w:pPr>
        <w:numPr>
          <w:ilvl w:val="1"/>
          <w:numId w:val="14"/>
        </w:numPr>
        <w:pBdr>
          <w:top w:val="nil"/>
          <w:left w:val="nil"/>
          <w:bottom w:val="nil"/>
          <w:right w:val="nil"/>
          <w:between w:val="nil"/>
        </w:pBdr>
        <w:tabs>
          <w:tab w:val="left" w:pos="142"/>
        </w:tabs>
        <w:ind w:left="0" w:hanging="2"/>
        <w:jc w:val="both"/>
        <w:rPr>
          <w:color w:val="000000"/>
          <w:sz w:val="22"/>
          <w:szCs w:val="22"/>
        </w:rPr>
      </w:pPr>
      <w:r>
        <w:rPr>
          <w:color w:val="000000"/>
          <w:sz w:val="22"/>
          <w:szCs w:val="22"/>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14:paraId="7A8F24E2" w14:textId="77777777" w:rsidR="004D78F5" w:rsidRDefault="00000000">
      <w:pPr>
        <w:numPr>
          <w:ilvl w:val="1"/>
          <w:numId w:val="14"/>
        </w:numPr>
        <w:pBdr>
          <w:top w:val="nil"/>
          <w:left w:val="nil"/>
          <w:bottom w:val="nil"/>
          <w:right w:val="nil"/>
          <w:between w:val="nil"/>
        </w:pBdr>
        <w:tabs>
          <w:tab w:val="left" w:pos="-142"/>
        </w:tabs>
        <w:ind w:left="0" w:hanging="2"/>
        <w:jc w:val="both"/>
        <w:rPr>
          <w:color w:val="000000"/>
          <w:sz w:val="22"/>
          <w:szCs w:val="22"/>
        </w:rPr>
      </w:pPr>
      <w:r>
        <w:rPr>
          <w:color w:val="000000"/>
          <w:sz w:val="22"/>
          <w:szCs w:val="22"/>
        </w:rPr>
        <w:t>Tais atvejais, kai pasiūlymą pateikė tik vienas tiekėjas, pasiūlymų eilė nenustatoma ir jo pasiūlymas laikomas laimėjusiu, jeigu nebuvo atmestas pagal šių konkurso sąlygų nuostatas.</w:t>
      </w:r>
    </w:p>
    <w:p w14:paraId="6086FAEC" w14:textId="77777777" w:rsidR="004D78F5" w:rsidRDefault="00000000">
      <w:pPr>
        <w:numPr>
          <w:ilvl w:val="1"/>
          <w:numId w:val="14"/>
        </w:numPr>
        <w:pBdr>
          <w:top w:val="nil"/>
          <w:left w:val="nil"/>
          <w:bottom w:val="nil"/>
          <w:right w:val="nil"/>
          <w:between w:val="nil"/>
        </w:pBdr>
        <w:tabs>
          <w:tab w:val="left" w:pos="-142"/>
        </w:tabs>
        <w:ind w:left="0" w:hanging="2"/>
        <w:jc w:val="both"/>
        <w:rPr>
          <w:color w:val="000000"/>
          <w:sz w:val="22"/>
          <w:szCs w:val="22"/>
        </w:rPr>
      </w:pPr>
      <w:r>
        <w:rPr>
          <w:color w:val="000000"/>
          <w:sz w:val="22"/>
          <w:szCs w:val="22"/>
        </w:rPr>
        <w:t>Mažiausią kainą pasiūlęs tiekėjas yra skelbiamas laimėjusiu konkursą ir jis kviečiamas  sudaryti sutartį, nurodant laiką iki kada reikia sudaryti sutartį.</w:t>
      </w:r>
    </w:p>
    <w:p w14:paraId="355508AD" w14:textId="77777777" w:rsidR="004D78F5" w:rsidRDefault="00000000">
      <w:pPr>
        <w:numPr>
          <w:ilvl w:val="1"/>
          <w:numId w:val="14"/>
        </w:numPr>
        <w:pBdr>
          <w:top w:val="nil"/>
          <w:left w:val="nil"/>
          <w:bottom w:val="nil"/>
          <w:right w:val="nil"/>
          <w:between w:val="nil"/>
        </w:pBdr>
        <w:tabs>
          <w:tab w:val="left" w:pos="-142"/>
        </w:tabs>
        <w:ind w:left="0" w:hanging="2"/>
        <w:jc w:val="both"/>
        <w:rPr>
          <w:sz w:val="22"/>
          <w:szCs w:val="22"/>
        </w:rPr>
      </w:pPr>
      <w:r>
        <w:rPr>
          <w:sz w:val="22"/>
          <w:szCs w:val="22"/>
        </w:rPr>
        <w:lastRenderedPageBreak/>
        <w:t xml:space="preserve">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w:t>
      </w:r>
      <w:r>
        <w:rPr>
          <w:color w:val="000000"/>
          <w:sz w:val="22"/>
          <w:szCs w:val="22"/>
        </w:rPr>
        <w:t>Tuo atveju Komisija siūlo sudaryti pirkimo sutartį tiekėjui, kurio pasiūlymas pagal sudarytą pasiūlymų eilę yra pirmas po tiekėjo, atsisakiusio sudaryti pirkimo sutartį. Jei pirkime dalyvauja tik vienas tiekėjas ir jis atsisako sudaryti sutartį, pirkimas skelbiamas pakartotinai.</w:t>
      </w:r>
    </w:p>
    <w:p w14:paraId="1A3A9FA1" w14:textId="77777777" w:rsidR="004D78F5" w:rsidRDefault="004D78F5">
      <w:pPr>
        <w:pBdr>
          <w:top w:val="nil"/>
          <w:left w:val="nil"/>
          <w:bottom w:val="nil"/>
          <w:right w:val="nil"/>
          <w:between w:val="nil"/>
        </w:pBdr>
        <w:tabs>
          <w:tab w:val="left" w:pos="-142"/>
        </w:tabs>
        <w:ind w:hanging="2"/>
        <w:jc w:val="both"/>
        <w:rPr>
          <w:color w:val="000000"/>
          <w:sz w:val="22"/>
          <w:szCs w:val="22"/>
        </w:rPr>
      </w:pPr>
    </w:p>
    <w:p w14:paraId="560AA19A" w14:textId="77777777" w:rsidR="004D78F5" w:rsidRDefault="004D78F5">
      <w:pPr>
        <w:pBdr>
          <w:top w:val="nil"/>
          <w:left w:val="nil"/>
          <w:bottom w:val="nil"/>
          <w:right w:val="nil"/>
          <w:between w:val="nil"/>
        </w:pBdr>
        <w:tabs>
          <w:tab w:val="left" w:pos="-142"/>
        </w:tabs>
        <w:ind w:hanging="2"/>
        <w:jc w:val="both"/>
        <w:rPr>
          <w:color w:val="000000"/>
          <w:sz w:val="22"/>
          <w:szCs w:val="22"/>
        </w:rPr>
      </w:pPr>
      <w:bookmarkStart w:id="30" w:name="_2bn6wsx" w:colFirst="0" w:colLast="0"/>
      <w:bookmarkEnd w:id="30"/>
    </w:p>
    <w:p w14:paraId="70E68109" w14:textId="77777777" w:rsidR="004D78F5" w:rsidRDefault="00000000">
      <w:pPr>
        <w:pStyle w:val="Heading1"/>
        <w:numPr>
          <w:ilvl w:val="0"/>
          <w:numId w:val="14"/>
        </w:numPr>
        <w:ind w:hanging="2"/>
      </w:pPr>
      <w:bookmarkStart w:id="31" w:name="_Toc185854035"/>
      <w:r>
        <w:t>PIRKIMO SUTARTIES SĄLYGOS</w:t>
      </w:r>
      <w:bookmarkEnd w:id="31"/>
    </w:p>
    <w:p w14:paraId="55F12C48" w14:textId="77777777" w:rsidR="004D78F5" w:rsidRDefault="004D78F5">
      <w:pPr>
        <w:pBdr>
          <w:top w:val="nil"/>
          <w:left w:val="nil"/>
          <w:bottom w:val="nil"/>
          <w:right w:val="nil"/>
          <w:between w:val="nil"/>
        </w:pBdr>
        <w:tabs>
          <w:tab w:val="left" w:pos="1560"/>
        </w:tabs>
        <w:ind w:hanging="2"/>
        <w:jc w:val="center"/>
        <w:rPr>
          <w:color w:val="000000"/>
          <w:sz w:val="22"/>
          <w:szCs w:val="22"/>
        </w:rPr>
      </w:pPr>
    </w:p>
    <w:p w14:paraId="203CA34B" w14:textId="77777777" w:rsidR="004D78F5" w:rsidRDefault="00000000">
      <w:pPr>
        <w:numPr>
          <w:ilvl w:val="1"/>
          <w:numId w:val="14"/>
        </w:numPr>
        <w:pBdr>
          <w:top w:val="nil"/>
          <w:left w:val="nil"/>
          <w:bottom w:val="nil"/>
          <w:right w:val="nil"/>
          <w:between w:val="nil"/>
        </w:pBdr>
        <w:tabs>
          <w:tab w:val="left" w:pos="709"/>
        </w:tabs>
        <w:ind w:left="0" w:hanging="2"/>
        <w:jc w:val="both"/>
        <w:rPr>
          <w:color w:val="000000"/>
          <w:sz w:val="22"/>
          <w:szCs w:val="22"/>
        </w:rPr>
      </w:pPr>
      <w:bookmarkStart w:id="32" w:name="_qsh70q" w:colFirst="0" w:colLast="0"/>
      <w:bookmarkEnd w:id="32"/>
      <w:r>
        <w:rPr>
          <w:color w:val="000000"/>
          <w:sz w:val="22"/>
          <w:szCs w:val="22"/>
        </w:rPr>
        <w:t xml:space="preserve">Pirkimo sutartis pasirašoma su laimėjusį pasiūlymą pateikusiu tiekėju šiose konkurso sąlygose nustatytomis sąlygomis, vadovaujantis Taisyklėmis ir Civiliniu kodeksu. </w:t>
      </w:r>
    </w:p>
    <w:p w14:paraId="5151459E" w14:textId="77777777" w:rsidR="004D78F5" w:rsidRDefault="00000000">
      <w:pPr>
        <w:numPr>
          <w:ilvl w:val="1"/>
          <w:numId w:val="14"/>
        </w:numPr>
        <w:pBdr>
          <w:top w:val="nil"/>
          <w:left w:val="nil"/>
          <w:bottom w:val="nil"/>
          <w:right w:val="nil"/>
          <w:between w:val="nil"/>
        </w:pBdr>
        <w:tabs>
          <w:tab w:val="left" w:pos="709"/>
        </w:tabs>
        <w:ind w:left="0" w:hanging="2"/>
        <w:jc w:val="both"/>
        <w:rPr>
          <w:color w:val="000000"/>
          <w:sz w:val="22"/>
          <w:szCs w:val="22"/>
        </w:rPr>
      </w:pPr>
      <w:r>
        <w:rPr>
          <w:color w:val="000000"/>
          <w:sz w:val="22"/>
          <w:szCs w:val="22"/>
        </w:rPr>
        <w:t>Sudarant Pirkimo sutartį, negali būti keičiama laimėjusio tiekėjo galutinio pasiūlymo kaina ir sąlygos, išskyrus šių sąlygų 8 punkte nustatytais atvejais, jei vyksta derybos.</w:t>
      </w:r>
    </w:p>
    <w:p w14:paraId="35E8A247" w14:textId="77777777" w:rsidR="004D78F5" w:rsidRDefault="00000000">
      <w:pPr>
        <w:numPr>
          <w:ilvl w:val="1"/>
          <w:numId w:val="14"/>
        </w:numPr>
        <w:pBdr>
          <w:top w:val="nil"/>
          <w:left w:val="nil"/>
          <w:bottom w:val="nil"/>
          <w:right w:val="nil"/>
          <w:between w:val="nil"/>
        </w:pBdr>
        <w:tabs>
          <w:tab w:val="left" w:pos="709"/>
        </w:tabs>
        <w:ind w:left="0" w:hanging="2"/>
        <w:jc w:val="both"/>
        <w:rPr>
          <w:color w:val="000000"/>
          <w:sz w:val="22"/>
          <w:szCs w:val="22"/>
        </w:rPr>
      </w:pPr>
      <w:r>
        <w:rPr>
          <w:color w:val="000000"/>
          <w:sz w:val="22"/>
          <w:szCs w:val="22"/>
        </w:rPr>
        <w:t>Pirkimo objektas – Nauja skystųjų antros kartos biodegalų gamybos įranga ir jos pristatymas  (toliau – Įranga ), pagal Techninę specifikaciją (Priedas Nr. 3).</w:t>
      </w:r>
    </w:p>
    <w:p w14:paraId="38A65C81" w14:textId="77777777" w:rsidR="004D78F5" w:rsidRDefault="00000000">
      <w:pPr>
        <w:numPr>
          <w:ilvl w:val="1"/>
          <w:numId w:val="14"/>
        </w:numPr>
        <w:pBdr>
          <w:top w:val="nil"/>
          <w:left w:val="nil"/>
          <w:bottom w:val="nil"/>
          <w:right w:val="nil"/>
          <w:between w:val="nil"/>
        </w:pBdr>
        <w:tabs>
          <w:tab w:val="left" w:pos="709"/>
        </w:tabs>
        <w:ind w:left="0" w:hanging="2"/>
        <w:jc w:val="both"/>
        <w:rPr>
          <w:color w:val="000000"/>
          <w:sz w:val="22"/>
          <w:szCs w:val="22"/>
        </w:rPr>
      </w:pPr>
      <w:r>
        <w:rPr>
          <w:color w:val="000000"/>
          <w:sz w:val="22"/>
          <w:szCs w:val="22"/>
        </w:rPr>
        <w:t xml:space="preserve">Įranga turi būti perduota Pirkėjui ne vėliau kaip per 9 mėnesius nuo sutarties pasirašymo dienos. Sutarties pratęsimas yra galimas tik tuo atveju, jei bus pratęstas Projekto įgyvendinimo laikotarpis, rašytiniu šalių susitarimu ne ilgiau kaip 3 mėnesiams 1 kartą, pagrindinėse sutarties sąlygose nustatytomis sąlygomis ir tvarka. </w:t>
      </w:r>
    </w:p>
    <w:p w14:paraId="61378B1E" w14:textId="77777777" w:rsidR="004D78F5" w:rsidRDefault="00000000">
      <w:pPr>
        <w:numPr>
          <w:ilvl w:val="1"/>
          <w:numId w:val="14"/>
        </w:numPr>
        <w:pBdr>
          <w:top w:val="nil"/>
          <w:left w:val="nil"/>
          <w:bottom w:val="nil"/>
          <w:right w:val="nil"/>
          <w:between w:val="nil"/>
        </w:pBdr>
        <w:tabs>
          <w:tab w:val="left" w:pos="709"/>
        </w:tabs>
        <w:ind w:left="0" w:hanging="2"/>
        <w:jc w:val="both"/>
        <w:rPr>
          <w:color w:val="000000"/>
          <w:sz w:val="22"/>
          <w:szCs w:val="22"/>
        </w:rPr>
      </w:pPr>
      <w:r>
        <w:rPr>
          <w:color w:val="000000"/>
          <w:sz w:val="22"/>
          <w:szCs w:val="22"/>
        </w:rPr>
        <w:t xml:space="preserve">Atsiskaitymo sąlygos: </w:t>
      </w:r>
    </w:p>
    <w:p w14:paraId="2AE0D7F7" w14:textId="77777777" w:rsidR="004D78F5" w:rsidRDefault="00000000">
      <w:pPr>
        <w:numPr>
          <w:ilvl w:val="2"/>
          <w:numId w:val="14"/>
        </w:numPr>
        <w:pBdr>
          <w:top w:val="nil"/>
          <w:left w:val="nil"/>
          <w:bottom w:val="nil"/>
          <w:right w:val="nil"/>
          <w:between w:val="nil"/>
        </w:pBdr>
        <w:tabs>
          <w:tab w:val="left" w:pos="709"/>
          <w:tab w:val="left" w:pos="1701"/>
        </w:tabs>
        <w:ind w:left="0" w:firstLine="720"/>
        <w:jc w:val="both"/>
        <w:rPr>
          <w:color w:val="000000"/>
          <w:sz w:val="22"/>
          <w:szCs w:val="22"/>
        </w:rPr>
      </w:pPr>
      <w:r>
        <w:rPr>
          <w:color w:val="000000"/>
          <w:sz w:val="22"/>
          <w:szCs w:val="22"/>
        </w:rPr>
        <w:t>50% sutarties vertės be PVM avansinis mokėjimas per 5 kalendorines dienas po sutarties su tiekėju pasirašymo dienos. Tiekėjus pateikia avansinę sąskaitą;</w:t>
      </w:r>
    </w:p>
    <w:p w14:paraId="0EC9DEF3" w14:textId="77777777" w:rsidR="004D78F5" w:rsidRDefault="00000000">
      <w:pPr>
        <w:numPr>
          <w:ilvl w:val="2"/>
          <w:numId w:val="14"/>
        </w:numPr>
        <w:pBdr>
          <w:top w:val="nil"/>
          <w:left w:val="nil"/>
          <w:bottom w:val="nil"/>
          <w:right w:val="nil"/>
          <w:between w:val="nil"/>
        </w:pBdr>
        <w:tabs>
          <w:tab w:val="left" w:pos="709"/>
          <w:tab w:val="left" w:pos="1701"/>
        </w:tabs>
        <w:ind w:left="0" w:firstLine="720"/>
        <w:jc w:val="both"/>
        <w:rPr>
          <w:color w:val="000000"/>
          <w:sz w:val="22"/>
          <w:szCs w:val="22"/>
        </w:rPr>
      </w:pPr>
      <w:r>
        <w:rPr>
          <w:color w:val="000000"/>
          <w:sz w:val="22"/>
          <w:szCs w:val="22"/>
        </w:rPr>
        <w:t>30% sutarties vertės su PVM mokėjimas po pranešimo, kad įranga paruošta išsiuntimui, per 10 kalendorinių dienų Pardavėjui pateikus įrangos pagaminimo deklaraciją ir sąskaitą faktūrą;</w:t>
      </w:r>
    </w:p>
    <w:p w14:paraId="717AB6F0" w14:textId="77777777" w:rsidR="004D78F5" w:rsidRDefault="00000000">
      <w:pPr>
        <w:numPr>
          <w:ilvl w:val="2"/>
          <w:numId w:val="14"/>
        </w:numPr>
        <w:pBdr>
          <w:top w:val="nil"/>
          <w:left w:val="nil"/>
          <w:bottom w:val="nil"/>
          <w:right w:val="nil"/>
          <w:between w:val="nil"/>
        </w:pBdr>
        <w:tabs>
          <w:tab w:val="left" w:pos="709"/>
          <w:tab w:val="left" w:pos="1701"/>
        </w:tabs>
        <w:ind w:left="0" w:firstLine="720"/>
        <w:jc w:val="both"/>
        <w:rPr>
          <w:color w:val="000000"/>
          <w:sz w:val="22"/>
          <w:szCs w:val="22"/>
        </w:rPr>
      </w:pPr>
      <w:r>
        <w:rPr>
          <w:color w:val="000000"/>
          <w:sz w:val="22"/>
          <w:szCs w:val="22"/>
        </w:rPr>
        <w:t>20% galutinis sutarties vertės mokėjimas (su visu likusiu PVM jei taikoma) per 10 kalendorinių dienų po įrangos pristatymo į Pirkėjo nurodytą vietą. Tiekėjus pateikia  galutinį priėmimo perdavimo aktą ir sąskaitą faktūrą.</w:t>
      </w:r>
    </w:p>
    <w:p w14:paraId="0BC90AE7" w14:textId="07D0A502" w:rsidR="004D78F5" w:rsidRDefault="00000000">
      <w:pPr>
        <w:numPr>
          <w:ilvl w:val="1"/>
          <w:numId w:val="14"/>
        </w:numPr>
        <w:pBdr>
          <w:top w:val="nil"/>
          <w:left w:val="nil"/>
          <w:bottom w:val="nil"/>
          <w:right w:val="nil"/>
          <w:between w:val="nil"/>
        </w:pBdr>
        <w:tabs>
          <w:tab w:val="left" w:pos="709"/>
        </w:tabs>
        <w:ind w:left="0" w:firstLine="0"/>
        <w:jc w:val="both"/>
        <w:rPr>
          <w:color w:val="000000"/>
          <w:sz w:val="22"/>
          <w:szCs w:val="22"/>
        </w:rPr>
      </w:pPr>
      <w:r>
        <w:rPr>
          <w:color w:val="000000"/>
          <w:sz w:val="22"/>
          <w:szCs w:val="22"/>
        </w:rPr>
        <w:tab/>
        <w:t xml:space="preserve">Sutarties sąlygos sutarties galiojimo laikotarpiu </w:t>
      </w:r>
      <w:r w:rsidR="004E53E5">
        <w:rPr>
          <w:color w:val="000000"/>
          <w:sz w:val="22"/>
          <w:szCs w:val="22"/>
        </w:rPr>
        <w:t xml:space="preserve">gali būti keičiamos neatliekant naujos pirkimo procedūros, išskyrus atvejus, kai keičiamos esminės pirkimo sutarties sąlygos: </w:t>
      </w:r>
    </w:p>
    <w:p w14:paraId="1E1CA384" w14:textId="77777777" w:rsidR="004E53E5" w:rsidRPr="004E53E5" w:rsidRDefault="004E53E5" w:rsidP="004E53E5">
      <w:pPr>
        <w:pStyle w:val="ListParagraph"/>
        <w:numPr>
          <w:ilvl w:val="2"/>
          <w:numId w:val="14"/>
        </w:numPr>
        <w:pBdr>
          <w:top w:val="nil"/>
          <w:left w:val="nil"/>
          <w:bottom w:val="nil"/>
          <w:right w:val="nil"/>
          <w:between w:val="nil"/>
        </w:pBdr>
        <w:tabs>
          <w:tab w:val="left" w:pos="709"/>
        </w:tabs>
        <w:jc w:val="both"/>
        <w:rPr>
          <w:color w:val="000000"/>
          <w:sz w:val="22"/>
          <w:szCs w:val="22"/>
        </w:rPr>
      </w:pPr>
      <w:r w:rsidRPr="004E53E5">
        <w:rPr>
          <w:color w:val="000000"/>
          <w:sz w:val="22"/>
          <w:szCs w:val="22"/>
        </w:rPr>
        <w:t>Sutartis pakeičiama numatant naujas sąlygas, kurios, jeigu būtų nustatytos pirkimo dokumentuose, būtų suteikusios galimybę dalyvauti pirkimo procedūrose kitiems, nei dalyvavo, tiekėjams, t. y. būtų prasiplėtęs potencialių dalyvių ratas ir potencialiai būtų buvusi didesnė konkurencija.</w:t>
      </w:r>
    </w:p>
    <w:p w14:paraId="4BB9B4AD" w14:textId="74CE09BD" w:rsidR="004E53E5" w:rsidRPr="004E53E5" w:rsidRDefault="004E53E5" w:rsidP="004E53E5">
      <w:pPr>
        <w:pStyle w:val="ListParagraph"/>
        <w:numPr>
          <w:ilvl w:val="2"/>
          <w:numId w:val="14"/>
        </w:numPr>
        <w:pBdr>
          <w:top w:val="nil"/>
          <w:left w:val="nil"/>
          <w:bottom w:val="nil"/>
          <w:right w:val="nil"/>
          <w:between w:val="nil"/>
        </w:pBdr>
        <w:tabs>
          <w:tab w:val="left" w:pos="709"/>
        </w:tabs>
        <w:jc w:val="both"/>
        <w:rPr>
          <w:color w:val="000000"/>
          <w:sz w:val="22"/>
          <w:szCs w:val="22"/>
        </w:rPr>
      </w:pPr>
      <w:r w:rsidRPr="004E53E5">
        <w:rPr>
          <w:color w:val="000000"/>
          <w:sz w:val="22"/>
          <w:szCs w:val="22"/>
        </w:rPr>
        <w:t>Sutartis pakeičiama numatant naujas sąlygas, dėl kurių, jeigu jos būtų nustatytos pirkimo dokumentuose, laimėjusiu pasiūlymu potencialiai galėtų būti pripažintas kito, nei pasirinktas, tiekėjo pasiūlymas.</w:t>
      </w:r>
    </w:p>
    <w:p w14:paraId="2E5533C1" w14:textId="033532C8" w:rsidR="004E53E5" w:rsidRPr="004E53E5" w:rsidRDefault="004E53E5" w:rsidP="004E53E5">
      <w:pPr>
        <w:pStyle w:val="ListParagraph"/>
        <w:numPr>
          <w:ilvl w:val="2"/>
          <w:numId w:val="14"/>
        </w:numPr>
        <w:pBdr>
          <w:top w:val="nil"/>
          <w:left w:val="nil"/>
          <w:bottom w:val="nil"/>
          <w:right w:val="nil"/>
          <w:between w:val="nil"/>
        </w:pBdr>
        <w:tabs>
          <w:tab w:val="left" w:pos="709"/>
        </w:tabs>
        <w:jc w:val="both"/>
        <w:rPr>
          <w:color w:val="000000"/>
          <w:sz w:val="22"/>
          <w:szCs w:val="22"/>
        </w:rPr>
      </w:pPr>
      <w:r w:rsidRPr="004E53E5">
        <w:rPr>
          <w:color w:val="000000"/>
          <w:sz w:val="22"/>
          <w:szCs w:val="22"/>
        </w:rPr>
        <w:t>Dėl sutarties pakeitimo labai padidėja pirkimo sutarties apimtis.</w:t>
      </w:r>
    </w:p>
    <w:p w14:paraId="237BD48F" w14:textId="400B04F8" w:rsidR="004E53E5" w:rsidRPr="004E53E5" w:rsidRDefault="004E53E5" w:rsidP="004E53E5">
      <w:pPr>
        <w:pStyle w:val="ListParagraph"/>
        <w:numPr>
          <w:ilvl w:val="2"/>
          <w:numId w:val="14"/>
        </w:numPr>
        <w:pBdr>
          <w:top w:val="nil"/>
          <w:left w:val="nil"/>
          <w:bottom w:val="nil"/>
          <w:right w:val="nil"/>
          <w:between w:val="nil"/>
        </w:pBdr>
        <w:tabs>
          <w:tab w:val="left" w:pos="709"/>
        </w:tabs>
        <w:jc w:val="both"/>
        <w:rPr>
          <w:color w:val="000000"/>
          <w:sz w:val="22"/>
          <w:szCs w:val="22"/>
        </w:rPr>
      </w:pPr>
      <w:r w:rsidRPr="004E53E5">
        <w:rPr>
          <w:color w:val="000000"/>
          <w:sz w:val="22"/>
          <w:szCs w:val="22"/>
        </w:rPr>
        <w:t>Ekonominė sutarties pusiausvyra pasikeičia tiekėjo, su kuriuo sudaryta sutartis, naudai taip, kaip nebuvo nustatyta pirminės sutarties sąlygose.</w:t>
      </w:r>
    </w:p>
    <w:p w14:paraId="46FC83A1" w14:textId="2699212C" w:rsidR="004E53E5" w:rsidRPr="004E53E5" w:rsidRDefault="004E53E5" w:rsidP="004E53E5">
      <w:pPr>
        <w:pStyle w:val="ListParagraph"/>
        <w:numPr>
          <w:ilvl w:val="1"/>
          <w:numId w:val="17"/>
        </w:numPr>
        <w:tabs>
          <w:tab w:val="left" w:pos="1134"/>
          <w:tab w:val="left" w:pos="1418"/>
        </w:tabs>
        <w:ind w:right="282"/>
        <w:jc w:val="both"/>
        <w:rPr>
          <w:color w:val="000000"/>
          <w:sz w:val="22"/>
        </w:rPr>
      </w:pPr>
      <w:r>
        <w:rPr>
          <w:color w:val="000000"/>
          <w:sz w:val="22"/>
        </w:rPr>
        <w:t xml:space="preserve"> </w:t>
      </w:r>
      <w:r w:rsidRPr="004E53E5">
        <w:rPr>
          <w:color w:val="000000"/>
          <w:sz w:val="22"/>
        </w:rPr>
        <w:t xml:space="preserve">Pirkimo sutartis jos galiojimo laikotarpiu gali būti keičiama pagal Pirkimų taisykles neatliekant naujos pirkimo procedūros ir nereikalaujant patikrinti, ar nėra Pirkimų </w:t>
      </w:r>
      <w:r w:rsidRPr="004E53E5">
        <w:rPr>
          <w:color w:val="000000"/>
          <w:sz w:val="22"/>
        </w:rPr>
        <w:t>sąlygų 10</w:t>
      </w:r>
      <w:r>
        <w:rPr>
          <w:color w:val="000000"/>
          <w:sz w:val="22"/>
        </w:rPr>
        <w:t>.</w:t>
      </w:r>
      <w:r w:rsidRPr="004E53E5">
        <w:rPr>
          <w:color w:val="000000"/>
          <w:sz w:val="22"/>
        </w:rPr>
        <w:t xml:space="preserve">6 punkte </w:t>
      </w:r>
      <w:r w:rsidRPr="004E53E5">
        <w:rPr>
          <w:color w:val="000000"/>
          <w:sz w:val="22"/>
        </w:rPr>
        <w:t xml:space="preserve"> nurodytų aplinkybių, šiais atvejais:</w:t>
      </w:r>
    </w:p>
    <w:p w14:paraId="3E18B43B" w14:textId="54C71499" w:rsidR="004E53E5" w:rsidRPr="004E53E5" w:rsidRDefault="004E53E5" w:rsidP="004E53E5">
      <w:pPr>
        <w:pStyle w:val="ListParagraph"/>
        <w:numPr>
          <w:ilvl w:val="2"/>
          <w:numId w:val="17"/>
        </w:numPr>
        <w:tabs>
          <w:tab w:val="left" w:pos="1134"/>
          <w:tab w:val="left" w:pos="1418"/>
        </w:tabs>
        <w:ind w:left="1134" w:right="282" w:hanging="283"/>
        <w:jc w:val="both"/>
        <w:rPr>
          <w:color w:val="000000"/>
          <w:sz w:val="22"/>
        </w:rPr>
      </w:pPr>
      <w:r w:rsidRPr="004E53E5">
        <w:rPr>
          <w:color w:val="000000"/>
          <w:sz w:val="22"/>
        </w:rPr>
        <w:t>Bendra atskirų pakeitimų pagal šį papunktį vertė neviršija 10 procentų pradinės pirkimo sutarties vertės, kai perkamos prekės ar paslaugos, ir 15 procentų – kai perkami darbai, ir pakeitimu iš esmės nepakeičiamas pirkimo sutarties pobūdis</w:t>
      </w:r>
      <w:r w:rsidRPr="004E53E5">
        <w:rPr>
          <w:color w:val="000000"/>
          <w:sz w:val="22"/>
        </w:rPr>
        <w:t>;</w:t>
      </w:r>
    </w:p>
    <w:p w14:paraId="5B5EAC85" w14:textId="6026730D" w:rsidR="004E53E5" w:rsidRPr="004E53E5" w:rsidRDefault="004E53E5" w:rsidP="004E53E5">
      <w:pPr>
        <w:pStyle w:val="ListParagraph"/>
        <w:numPr>
          <w:ilvl w:val="2"/>
          <w:numId w:val="17"/>
        </w:numPr>
        <w:tabs>
          <w:tab w:val="left" w:pos="1134"/>
          <w:tab w:val="left" w:pos="1418"/>
        </w:tabs>
        <w:ind w:left="1134" w:right="282" w:hanging="283"/>
        <w:jc w:val="both"/>
        <w:rPr>
          <w:color w:val="000000"/>
          <w:sz w:val="22"/>
        </w:rPr>
      </w:pPr>
      <w:r w:rsidRPr="004E53E5">
        <w:rPr>
          <w:color w:val="000000"/>
          <w:sz w:val="22"/>
        </w:rPr>
        <w:t>Dėl aplinkybių, kurių nebuvo galima numatyti, paaiškėja, kad reikalingi papildomi darbai arba paslaugos, kurie nebuvo įrašyti į sudarytą pirkimo sutartį ir kurių techniškai ar ekonomiškai neįmanoma atskirti nuo pradinės pirkimo sutarties, nesukeliant didelių nepatogumų NPO, arba kai tokie darbai ar paslaugos, nors ir gali būti atskirti nuo pradinės pirkimo sutarties, yra būtini jai baigti įgyvendinti. Atskiro pakeitimo pagal šį papunktį vertė neturi viršyti 50 procentų, o bendra atskirų pakeitimų pagal šį papunktį vertė – 100 procentų pagrindinės pirkimo sutarties vertės ir pakeitimu negali būti keičiamos esminės pirkimo sutarties sąlygos</w:t>
      </w:r>
      <w:r w:rsidRPr="004E53E5">
        <w:rPr>
          <w:color w:val="000000"/>
          <w:sz w:val="22"/>
          <w:szCs w:val="22"/>
        </w:rPr>
        <w:t>.</w:t>
      </w:r>
    </w:p>
    <w:p w14:paraId="48CD9B5D" w14:textId="77777777" w:rsidR="004B5E0C" w:rsidRPr="004B5E0C" w:rsidRDefault="004B5E0C" w:rsidP="004E53E5">
      <w:pPr>
        <w:pBdr>
          <w:top w:val="nil"/>
          <w:left w:val="nil"/>
          <w:bottom w:val="nil"/>
          <w:right w:val="nil"/>
          <w:between w:val="nil"/>
        </w:pBdr>
        <w:tabs>
          <w:tab w:val="left" w:pos="709"/>
        </w:tabs>
        <w:jc w:val="both"/>
        <w:rPr>
          <w:color w:val="000000"/>
          <w:sz w:val="22"/>
          <w:szCs w:val="22"/>
          <w:highlight w:val="yellow"/>
        </w:rPr>
      </w:pPr>
    </w:p>
    <w:p w14:paraId="269E2392" w14:textId="17F26567" w:rsidR="004D78F5" w:rsidRPr="004E53E5" w:rsidRDefault="00000000" w:rsidP="004E53E5">
      <w:pPr>
        <w:pStyle w:val="ListParagraph"/>
        <w:numPr>
          <w:ilvl w:val="1"/>
          <w:numId w:val="17"/>
        </w:numPr>
        <w:pBdr>
          <w:top w:val="nil"/>
          <w:left w:val="nil"/>
          <w:bottom w:val="nil"/>
          <w:right w:val="nil"/>
          <w:between w:val="nil"/>
        </w:pBdr>
        <w:tabs>
          <w:tab w:val="left" w:pos="709"/>
        </w:tabs>
        <w:jc w:val="both"/>
        <w:rPr>
          <w:color w:val="000000"/>
          <w:sz w:val="22"/>
          <w:szCs w:val="22"/>
        </w:rPr>
      </w:pPr>
      <w:r w:rsidRPr="004E53E5">
        <w:rPr>
          <w:color w:val="000000"/>
          <w:sz w:val="22"/>
          <w:szCs w:val="22"/>
        </w:rPr>
        <w:tab/>
        <w:t>Laiku neįvykdęs ar netinkamai įvykdęs įsipareigojimus, Pirkėjo reikalavimu tiekėjas moka Pirkėjui 0,02 proc. dydžio delspinigius nuo netinkamai įvykdytų ar neįvykdytų įsipareigojimų vertės už kiekvieną termino praleidimo dieną, neviršijant 5 proc. bendros Sutarties kainos.</w:t>
      </w:r>
    </w:p>
    <w:p w14:paraId="1BC7540F" w14:textId="77777777" w:rsidR="004D78F5" w:rsidRDefault="00000000" w:rsidP="004E53E5">
      <w:pPr>
        <w:numPr>
          <w:ilvl w:val="1"/>
          <w:numId w:val="17"/>
        </w:numPr>
        <w:pBdr>
          <w:top w:val="nil"/>
          <w:left w:val="nil"/>
          <w:bottom w:val="nil"/>
          <w:right w:val="nil"/>
          <w:between w:val="nil"/>
        </w:pBdr>
        <w:tabs>
          <w:tab w:val="left" w:pos="709"/>
        </w:tabs>
        <w:ind w:left="0" w:firstLine="0"/>
        <w:jc w:val="both"/>
        <w:rPr>
          <w:color w:val="000000"/>
          <w:sz w:val="22"/>
          <w:szCs w:val="22"/>
        </w:rPr>
      </w:pPr>
      <w:r>
        <w:rPr>
          <w:color w:val="000000"/>
          <w:sz w:val="22"/>
          <w:szCs w:val="22"/>
        </w:rPr>
        <w:t>Pirkėjas, uždelsęs atsiskaityti pirkimo sutartyje numatytais terminais, tiekėjo reikalavimu moka tiekėjui 0,02 proc. dydžio delspinigius nuo laiku neapmokėtos įrangos už kiekvieną uždelstą dieną, neviršijant 5 proc. bendros Sutarties kainos.</w:t>
      </w:r>
    </w:p>
    <w:p w14:paraId="48F089E2" w14:textId="1960B7E0" w:rsidR="004D78F5" w:rsidRDefault="003C017B" w:rsidP="003C017B">
      <w:pPr>
        <w:pBdr>
          <w:top w:val="nil"/>
          <w:left w:val="nil"/>
          <w:bottom w:val="nil"/>
          <w:right w:val="nil"/>
          <w:between w:val="nil"/>
        </w:pBdr>
        <w:tabs>
          <w:tab w:val="left" w:pos="709"/>
        </w:tabs>
        <w:jc w:val="both"/>
        <w:rPr>
          <w:color w:val="000000"/>
          <w:sz w:val="22"/>
          <w:szCs w:val="22"/>
        </w:rPr>
      </w:pPr>
      <w:r>
        <w:rPr>
          <w:color w:val="000000"/>
          <w:sz w:val="22"/>
          <w:szCs w:val="22"/>
        </w:rPr>
        <w:t xml:space="preserve">10.10.   Jei būtų naujai pasitelkiami ar keičiami esami subtiekėjai,  jiems taip pat taikomi Reglamente nustatyti ribojimai dėl galutinių naudos gavėjų ir bus patikrinti patikrinti sutarties vykdymo metu. </w:t>
      </w:r>
    </w:p>
    <w:p w14:paraId="3A0C404B" w14:textId="77777777" w:rsidR="003C017B" w:rsidRDefault="003C017B" w:rsidP="003C017B">
      <w:pPr>
        <w:pBdr>
          <w:top w:val="nil"/>
          <w:left w:val="nil"/>
          <w:bottom w:val="nil"/>
          <w:right w:val="nil"/>
          <w:between w:val="nil"/>
        </w:pBdr>
        <w:tabs>
          <w:tab w:val="left" w:pos="709"/>
        </w:tabs>
        <w:jc w:val="both"/>
        <w:rPr>
          <w:color w:val="000000"/>
          <w:sz w:val="22"/>
          <w:szCs w:val="22"/>
        </w:rPr>
      </w:pPr>
    </w:p>
    <w:p w14:paraId="4EE6730D" w14:textId="77777777" w:rsidR="004D78F5" w:rsidRDefault="004D78F5">
      <w:pPr>
        <w:pBdr>
          <w:top w:val="nil"/>
          <w:left w:val="nil"/>
          <w:bottom w:val="nil"/>
          <w:right w:val="nil"/>
          <w:between w:val="nil"/>
        </w:pBdr>
        <w:tabs>
          <w:tab w:val="left" w:pos="1560"/>
        </w:tabs>
        <w:ind w:hanging="2"/>
        <w:jc w:val="both"/>
        <w:rPr>
          <w:color w:val="000000"/>
          <w:sz w:val="22"/>
          <w:szCs w:val="22"/>
        </w:rPr>
      </w:pPr>
      <w:bookmarkStart w:id="33" w:name="_3as4poj" w:colFirst="0" w:colLast="0"/>
      <w:bookmarkEnd w:id="33"/>
    </w:p>
    <w:p w14:paraId="79D88C4A" w14:textId="77777777" w:rsidR="004D78F5" w:rsidRDefault="00000000" w:rsidP="004E53E5">
      <w:pPr>
        <w:pStyle w:val="Heading1"/>
        <w:numPr>
          <w:ilvl w:val="0"/>
          <w:numId w:val="17"/>
        </w:numPr>
        <w:ind w:hanging="2"/>
      </w:pPr>
      <w:bookmarkStart w:id="34" w:name="_Toc185854036"/>
      <w:r>
        <w:t>BAIGIAMOSIOS NUOSTATOS</w:t>
      </w:r>
      <w:bookmarkEnd w:id="34"/>
    </w:p>
    <w:p w14:paraId="038AF988" w14:textId="77777777" w:rsidR="004D78F5" w:rsidRDefault="004D78F5">
      <w:pPr>
        <w:pBdr>
          <w:top w:val="nil"/>
          <w:left w:val="nil"/>
          <w:bottom w:val="nil"/>
          <w:right w:val="nil"/>
          <w:between w:val="nil"/>
        </w:pBdr>
        <w:tabs>
          <w:tab w:val="left" w:pos="1560"/>
        </w:tabs>
        <w:ind w:hanging="2"/>
        <w:jc w:val="center"/>
        <w:rPr>
          <w:color w:val="000000"/>
          <w:sz w:val="22"/>
          <w:szCs w:val="22"/>
        </w:rPr>
      </w:pPr>
    </w:p>
    <w:p w14:paraId="0593999F" w14:textId="77777777" w:rsidR="004D78F5" w:rsidRDefault="00000000" w:rsidP="004E53E5">
      <w:pPr>
        <w:numPr>
          <w:ilvl w:val="1"/>
          <w:numId w:val="17"/>
        </w:numPr>
        <w:pBdr>
          <w:top w:val="nil"/>
          <w:left w:val="nil"/>
          <w:bottom w:val="nil"/>
          <w:right w:val="nil"/>
          <w:between w:val="nil"/>
        </w:pBdr>
        <w:ind w:left="0" w:hanging="2"/>
        <w:jc w:val="both"/>
        <w:rPr>
          <w:color w:val="000000"/>
          <w:sz w:val="22"/>
          <w:szCs w:val="22"/>
        </w:rPr>
      </w:pPr>
      <w:r>
        <w:rPr>
          <w:color w:val="000000"/>
          <w:sz w:val="22"/>
          <w:szCs w:val="22"/>
        </w:rPr>
        <w:t xml:space="preserve"> Tiekėjams pasiūlymų rengimo ir dalyvavimo konkurse išlaidos neatlyginamos.</w:t>
      </w:r>
    </w:p>
    <w:p w14:paraId="0A79199E" w14:textId="77777777" w:rsidR="004D78F5" w:rsidRDefault="00000000" w:rsidP="004E53E5">
      <w:pPr>
        <w:numPr>
          <w:ilvl w:val="1"/>
          <w:numId w:val="17"/>
        </w:numPr>
        <w:pBdr>
          <w:top w:val="nil"/>
          <w:left w:val="nil"/>
          <w:bottom w:val="nil"/>
          <w:right w:val="nil"/>
          <w:between w:val="nil"/>
        </w:pBdr>
        <w:tabs>
          <w:tab w:val="left" w:pos="709"/>
        </w:tabs>
        <w:ind w:left="0" w:hanging="2"/>
        <w:jc w:val="both"/>
        <w:rPr>
          <w:color w:val="000000"/>
          <w:sz w:val="22"/>
          <w:szCs w:val="22"/>
        </w:rPr>
      </w:pPr>
      <w:r>
        <w:rPr>
          <w:color w:val="000000"/>
          <w:sz w:val="22"/>
          <w:szCs w:val="22"/>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r>
        <w:rPr>
          <w:rFonts w:ascii="Quattrocento Sans" w:eastAsia="Quattrocento Sans" w:hAnsi="Quattrocento Sans" w:cs="Quattrocento Sans"/>
          <w:sz w:val="18"/>
          <w:szCs w:val="18"/>
        </w:rPr>
        <w:t xml:space="preserve"> K</w:t>
      </w:r>
      <w:r>
        <w:rPr>
          <w:color w:val="000000"/>
          <w:sz w:val="22"/>
          <w:szCs w:val="22"/>
        </w:rPr>
        <w:t>ai pirkimas nutraukiamas iki pasiūlymų pateikimo, t</w:t>
      </w:r>
      <w:r>
        <w:rPr>
          <w:color w:val="000000"/>
          <w:sz w:val="22"/>
          <w:szCs w:val="22"/>
          <w:u w:val="single"/>
        </w:rPr>
        <w:t>oks pirkėjo  sprendimas skelbiamas svetainėje esinvesticijos.lt .</w:t>
      </w:r>
    </w:p>
    <w:p w14:paraId="62D8865B" w14:textId="77777777" w:rsidR="004D78F5" w:rsidRDefault="00000000" w:rsidP="004E53E5">
      <w:pPr>
        <w:numPr>
          <w:ilvl w:val="1"/>
          <w:numId w:val="17"/>
        </w:numPr>
        <w:pBdr>
          <w:top w:val="nil"/>
          <w:left w:val="nil"/>
          <w:bottom w:val="nil"/>
          <w:right w:val="nil"/>
          <w:between w:val="nil"/>
        </w:pBdr>
        <w:tabs>
          <w:tab w:val="left" w:pos="709"/>
        </w:tabs>
        <w:ind w:left="0" w:hanging="2"/>
        <w:jc w:val="both"/>
        <w:rPr>
          <w:color w:val="000000"/>
          <w:sz w:val="22"/>
          <w:szCs w:val="22"/>
        </w:rPr>
      </w:pPr>
      <w:r>
        <w:rPr>
          <w:color w:val="000000"/>
          <w:sz w:val="22"/>
          <w:szCs w:val="22"/>
        </w:rPr>
        <w:t xml:space="preserve"> Pirkėjas, ne vėliau kaip per 3 darbo dienas po pirkimo sutarties sudarymo, informuoja raštu visus pasiūlymus pateikusius tiekėjus apie pirkimo sutarties sudarymą, nurodydamas tiekėją su kuriuo sudaryta pirkimo sutartis, bei jo pasiūlytą kainą.</w:t>
      </w:r>
    </w:p>
    <w:p w14:paraId="27A74799" w14:textId="77777777" w:rsidR="004D78F5" w:rsidRDefault="00000000" w:rsidP="004E53E5">
      <w:pPr>
        <w:numPr>
          <w:ilvl w:val="1"/>
          <w:numId w:val="17"/>
        </w:numPr>
        <w:pBdr>
          <w:top w:val="nil"/>
          <w:left w:val="nil"/>
          <w:bottom w:val="nil"/>
          <w:right w:val="nil"/>
          <w:between w:val="nil"/>
        </w:pBdr>
        <w:tabs>
          <w:tab w:val="left" w:pos="709"/>
        </w:tabs>
        <w:ind w:left="0" w:hanging="2"/>
        <w:jc w:val="both"/>
        <w:rPr>
          <w:color w:val="000000"/>
          <w:sz w:val="22"/>
          <w:szCs w:val="22"/>
        </w:rPr>
      </w:pPr>
      <w:r>
        <w:rPr>
          <w:color w:val="000000"/>
          <w:sz w:val="22"/>
          <w:szCs w:val="22"/>
        </w:rPr>
        <w:t xml:space="preserve"> Informacija, pateikta pasiūlymuose, išskyrus nurodytą konkurso sąlygų 11.3 p., tiekėjams ir tretiesiems asmenims, išskyrus asmenis, administruojančius ir audituojančius ES fondų lėšų naudojimą, neskelbiami.</w:t>
      </w:r>
    </w:p>
    <w:p w14:paraId="577279B2" w14:textId="77777777" w:rsidR="004D78F5" w:rsidRDefault="004D78F5">
      <w:pPr>
        <w:pBdr>
          <w:top w:val="nil"/>
          <w:left w:val="nil"/>
          <w:bottom w:val="nil"/>
          <w:right w:val="nil"/>
          <w:between w:val="nil"/>
        </w:pBdr>
        <w:tabs>
          <w:tab w:val="left" w:pos="1560"/>
        </w:tabs>
        <w:ind w:hanging="2"/>
        <w:jc w:val="center"/>
        <w:rPr>
          <w:color w:val="000000"/>
          <w:sz w:val="22"/>
          <w:szCs w:val="22"/>
        </w:rPr>
      </w:pPr>
    </w:p>
    <w:p w14:paraId="5DB37595" w14:textId="77777777" w:rsidR="004D78F5" w:rsidRDefault="004D78F5">
      <w:pPr>
        <w:pBdr>
          <w:top w:val="nil"/>
          <w:left w:val="nil"/>
          <w:bottom w:val="nil"/>
          <w:right w:val="nil"/>
          <w:between w:val="nil"/>
        </w:pBdr>
        <w:tabs>
          <w:tab w:val="left" w:pos="1560"/>
        </w:tabs>
        <w:ind w:hanging="2"/>
        <w:jc w:val="center"/>
        <w:rPr>
          <w:color w:val="000000"/>
          <w:sz w:val="22"/>
          <w:szCs w:val="22"/>
        </w:rPr>
      </w:pPr>
    </w:p>
    <w:p w14:paraId="48B2BFC0" w14:textId="77777777" w:rsidR="004D78F5" w:rsidRDefault="004D78F5">
      <w:pPr>
        <w:pBdr>
          <w:top w:val="nil"/>
          <w:left w:val="nil"/>
          <w:bottom w:val="nil"/>
          <w:right w:val="nil"/>
          <w:between w:val="nil"/>
        </w:pBdr>
        <w:tabs>
          <w:tab w:val="left" w:pos="1560"/>
        </w:tabs>
        <w:ind w:hanging="2"/>
        <w:jc w:val="center"/>
        <w:rPr>
          <w:color w:val="000000"/>
          <w:sz w:val="22"/>
          <w:szCs w:val="22"/>
        </w:rPr>
      </w:pPr>
      <w:bookmarkStart w:id="35" w:name="_1pxezwc" w:colFirst="0" w:colLast="0"/>
      <w:bookmarkEnd w:id="35"/>
    </w:p>
    <w:p w14:paraId="0C7314CD" w14:textId="77777777" w:rsidR="004D78F5" w:rsidRDefault="00000000" w:rsidP="004E53E5">
      <w:pPr>
        <w:pStyle w:val="Heading1"/>
        <w:numPr>
          <w:ilvl w:val="0"/>
          <w:numId w:val="17"/>
        </w:numPr>
        <w:ind w:hanging="2"/>
      </w:pPr>
      <w:bookmarkStart w:id="36" w:name="_Toc185854037"/>
      <w:r>
        <w:t>PRIEDAI</w:t>
      </w:r>
      <w:bookmarkEnd w:id="36"/>
    </w:p>
    <w:p w14:paraId="35F1AD1A" w14:textId="77777777" w:rsidR="004D78F5" w:rsidRDefault="004D78F5">
      <w:pPr>
        <w:pBdr>
          <w:top w:val="nil"/>
          <w:left w:val="nil"/>
          <w:bottom w:val="nil"/>
          <w:right w:val="nil"/>
          <w:between w:val="nil"/>
        </w:pBdr>
        <w:tabs>
          <w:tab w:val="left" w:pos="1560"/>
        </w:tabs>
        <w:ind w:hanging="2"/>
        <w:jc w:val="center"/>
        <w:rPr>
          <w:color w:val="000000"/>
          <w:sz w:val="22"/>
          <w:szCs w:val="22"/>
        </w:rPr>
      </w:pPr>
      <w:bookmarkStart w:id="37" w:name="_49x2ik5" w:colFirst="0" w:colLast="0"/>
      <w:bookmarkEnd w:id="37"/>
    </w:p>
    <w:p w14:paraId="138A93DE" w14:textId="77777777" w:rsidR="004D78F5" w:rsidRDefault="00000000" w:rsidP="004E53E5">
      <w:pPr>
        <w:numPr>
          <w:ilvl w:val="1"/>
          <w:numId w:val="17"/>
        </w:numPr>
        <w:pBdr>
          <w:top w:val="nil"/>
          <w:left w:val="nil"/>
          <w:bottom w:val="nil"/>
          <w:right w:val="nil"/>
          <w:between w:val="nil"/>
        </w:pBdr>
        <w:tabs>
          <w:tab w:val="left" w:pos="567"/>
        </w:tabs>
        <w:spacing w:before="280"/>
        <w:ind w:left="0" w:hanging="2"/>
        <w:jc w:val="both"/>
        <w:rPr>
          <w:color w:val="000000"/>
          <w:sz w:val="22"/>
          <w:szCs w:val="22"/>
        </w:rPr>
      </w:pPr>
      <w:bookmarkStart w:id="38" w:name="_2p2csry" w:colFirst="0" w:colLast="0"/>
      <w:bookmarkEnd w:id="38"/>
      <w:r>
        <w:rPr>
          <w:color w:val="000000"/>
          <w:sz w:val="22"/>
          <w:szCs w:val="22"/>
        </w:rPr>
        <w:t xml:space="preserve"> 1 Priedas. Pasiūlymo forma;</w:t>
      </w:r>
    </w:p>
    <w:p w14:paraId="465761D2" w14:textId="77777777" w:rsidR="004D78F5" w:rsidRDefault="00000000" w:rsidP="004E53E5">
      <w:pPr>
        <w:numPr>
          <w:ilvl w:val="1"/>
          <w:numId w:val="17"/>
        </w:numPr>
        <w:pBdr>
          <w:top w:val="nil"/>
          <w:left w:val="nil"/>
          <w:bottom w:val="nil"/>
          <w:right w:val="nil"/>
          <w:between w:val="nil"/>
        </w:pBdr>
        <w:tabs>
          <w:tab w:val="left" w:pos="567"/>
        </w:tabs>
        <w:ind w:left="0" w:hanging="2"/>
        <w:jc w:val="both"/>
        <w:rPr>
          <w:color w:val="000000"/>
          <w:sz w:val="22"/>
          <w:szCs w:val="22"/>
        </w:rPr>
      </w:pPr>
      <w:r>
        <w:rPr>
          <w:color w:val="000000"/>
          <w:sz w:val="22"/>
          <w:szCs w:val="22"/>
        </w:rPr>
        <w:t xml:space="preserve"> 2 Priedas. Tiekėjo/ subtiekėjo deklaracija</w:t>
      </w:r>
    </w:p>
    <w:p w14:paraId="21509BA5" w14:textId="77777777" w:rsidR="004D78F5" w:rsidRDefault="00000000" w:rsidP="004E53E5">
      <w:pPr>
        <w:numPr>
          <w:ilvl w:val="1"/>
          <w:numId w:val="17"/>
        </w:numPr>
        <w:pBdr>
          <w:top w:val="nil"/>
          <w:left w:val="nil"/>
          <w:bottom w:val="nil"/>
          <w:right w:val="nil"/>
          <w:between w:val="nil"/>
        </w:pBdr>
        <w:tabs>
          <w:tab w:val="left" w:pos="567"/>
        </w:tabs>
        <w:ind w:left="0" w:hanging="2"/>
        <w:jc w:val="both"/>
        <w:rPr>
          <w:color w:val="000000"/>
          <w:sz w:val="22"/>
          <w:szCs w:val="22"/>
        </w:rPr>
      </w:pPr>
      <w:r>
        <w:rPr>
          <w:color w:val="000000"/>
          <w:sz w:val="22"/>
          <w:szCs w:val="22"/>
        </w:rPr>
        <w:t xml:space="preserve"> 3 Priedas. Techninė specifikacija</w:t>
      </w:r>
    </w:p>
    <w:p w14:paraId="2C6FC110" w14:textId="77777777" w:rsidR="004D78F5" w:rsidRDefault="00000000" w:rsidP="004E53E5">
      <w:pPr>
        <w:numPr>
          <w:ilvl w:val="1"/>
          <w:numId w:val="17"/>
        </w:numPr>
        <w:pBdr>
          <w:top w:val="nil"/>
          <w:left w:val="nil"/>
          <w:bottom w:val="nil"/>
          <w:right w:val="nil"/>
          <w:between w:val="nil"/>
        </w:pBdr>
        <w:tabs>
          <w:tab w:val="left" w:pos="567"/>
        </w:tabs>
        <w:ind w:left="0" w:hanging="2"/>
        <w:jc w:val="both"/>
        <w:rPr>
          <w:color w:val="000000"/>
          <w:sz w:val="22"/>
          <w:szCs w:val="22"/>
        </w:rPr>
      </w:pPr>
      <w:r>
        <w:rPr>
          <w:color w:val="000000"/>
          <w:sz w:val="22"/>
          <w:szCs w:val="22"/>
        </w:rPr>
        <w:t>4 priedas Tiekėjo įvykdytų sutarčių sąrašas</w:t>
      </w:r>
    </w:p>
    <w:p w14:paraId="564E5E86" w14:textId="77777777" w:rsidR="004D78F5" w:rsidRDefault="004D78F5">
      <w:pPr>
        <w:pBdr>
          <w:top w:val="nil"/>
          <w:left w:val="nil"/>
          <w:bottom w:val="nil"/>
          <w:right w:val="nil"/>
          <w:between w:val="nil"/>
        </w:pBdr>
        <w:tabs>
          <w:tab w:val="left" w:pos="1560"/>
        </w:tabs>
        <w:spacing w:before="280" w:after="280"/>
        <w:ind w:hanging="2"/>
        <w:jc w:val="both"/>
        <w:rPr>
          <w:color w:val="000000"/>
          <w:sz w:val="22"/>
          <w:szCs w:val="22"/>
        </w:rPr>
      </w:pPr>
    </w:p>
    <w:p w14:paraId="178D211C" w14:textId="77777777" w:rsidR="004D78F5" w:rsidRDefault="00000000">
      <w:pPr>
        <w:rPr>
          <w:color w:val="000000"/>
          <w:sz w:val="22"/>
          <w:szCs w:val="22"/>
        </w:rPr>
      </w:pPr>
      <w:r>
        <w:br w:type="page"/>
      </w:r>
    </w:p>
    <w:p w14:paraId="1C3BEE44" w14:textId="77777777" w:rsidR="004D78F5" w:rsidRDefault="00000000" w:rsidP="00CA343E">
      <w:pPr>
        <w:pStyle w:val="Heading1"/>
        <w:jc w:val="right"/>
      </w:pPr>
      <w:bookmarkStart w:id="39" w:name="_Toc185854038"/>
      <w:r>
        <w:lastRenderedPageBreak/>
        <w:t>1 PRIEDAS/ANNEX No 1</w:t>
      </w:r>
      <w:bookmarkEnd w:id="39"/>
    </w:p>
    <w:p w14:paraId="423057EE" w14:textId="77777777" w:rsidR="004D78F5" w:rsidRDefault="00000000">
      <w:pPr>
        <w:pBdr>
          <w:top w:val="nil"/>
          <w:left w:val="nil"/>
          <w:bottom w:val="nil"/>
          <w:right w:val="nil"/>
          <w:between w:val="nil"/>
        </w:pBdr>
        <w:tabs>
          <w:tab w:val="left" w:pos="1560"/>
        </w:tabs>
        <w:spacing w:before="280" w:after="280"/>
        <w:ind w:hanging="2"/>
        <w:jc w:val="both"/>
        <w:rPr>
          <w:color w:val="000000"/>
          <w:sz w:val="22"/>
          <w:szCs w:val="22"/>
        </w:rPr>
      </w:pPr>
      <w:r>
        <w:rPr>
          <w:color w:val="000000"/>
          <w:sz w:val="22"/>
          <w:szCs w:val="22"/>
        </w:rPr>
        <w:t>UAB MESTILLA</w:t>
      </w:r>
    </w:p>
    <w:p w14:paraId="53AA2C43" w14:textId="77777777" w:rsidR="004D78F5" w:rsidRDefault="00000000">
      <w:pPr>
        <w:pBdr>
          <w:top w:val="nil"/>
          <w:left w:val="nil"/>
          <w:bottom w:val="nil"/>
          <w:right w:val="nil"/>
          <w:between w:val="nil"/>
        </w:pBdr>
        <w:spacing w:before="74"/>
        <w:ind w:right="156" w:hanging="2"/>
        <w:jc w:val="center"/>
        <w:rPr>
          <w:b/>
          <w:color w:val="000000"/>
          <w:sz w:val="22"/>
          <w:szCs w:val="22"/>
        </w:rPr>
      </w:pPr>
      <w:r>
        <w:rPr>
          <w:b/>
          <w:color w:val="000000"/>
          <w:sz w:val="22"/>
          <w:szCs w:val="22"/>
        </w:rPr>
        <w:t>PASIŪLYMAS DĖL NAUJOS SKYSTŲJŲ ANTROS KARTOS BIODEGALŲ GAMYBOS ĮRANGOS PIRKIMO /</w:t>
      </w:r>
    </w:p>
    <w:p w14:paraId="4270E845" w14:textId="77777777" w:rsidR="004D78F5" w:rsidRDefault="00000000">
      <w:pPr>
        <w:pBdr>
          <w:top w:val="nil"/>
          <w:left w:val="nil"/>
          <w:bottom w:val="nil"/>
          <w:right w:val="nil"/>
          <w:between w:val="nil"/>
        </w:pBdr>
        <w:ind w:hanging="2"/>
        <w:jc w:val="center"/>
        <w:rPr>
          <w:b/>
          <w:sz w:val="22"/>
          <w:szCs w:val="22"/>
        </w:rPr>
      </w:pPr>
      <w:r>
        <w:rPr>
          <w:b/>
          <w:sz w:val="22"/>
          <w:szCs w:val="22"/>
        </w:rPr>
        <w:t xml:space="preserve">PROPOSAL REGARDING PURCHASE </w:t>
      </w:r>
      <w:r>
        <w:rPr>
          <w:b/>
          <w:color w:val="000000"/>
          <w:sz w:val="22"/>
          <w:szCs w:val="22"/>
        </w:rPr>
        <w:t>OF NEW SECOND-GENERATION BIOFUEL PRODUCTION EQUIPMENT</w:t>
      </w:r>
    </w:p>
    <w:p w14:paraId="008B886B" w14:textId="77777777" w:rsidR="004D78F5" w:rsidRDefault="004D78F5">
      <w:pPr>
        <w:pBdr>
          <w:top w:val="nil"/>
          <w:left w:val="nil"/>
          <w:bottom w:val="nil"/>
          <w:right w:val="nil"/>
          <w:between w:val="nil"/>
        </w:pBdr>
        <w:ind w:hanging="2"/>
        <w:rPr>
          <w:color w:val="000000"/>
          <w:sz w:val="22"/>
          <w:szCs w:val="22"/>
        </w:rPr>
      </w:pPr>
    </w:p>
    <w:p w14:paraId="03FD3330" w14:textId="77777777" w:rsidR="004D78F5" w:rsidRDefault="004D78F5">
      <w:pPr>
        <w:pBdr>
          <w:top w:val="nil"/>
          <w:left w:val="nil"/>
          <w:bottom w:val="nil"/>
          <w:right w:val="nil"/>
          <w:between w:val="nil"/>
        </w:pBdr>
        <w:ind w:right="2047" w:hanging="2"/>
        <w:jc w:val="center"/>
        <w:rPr>
          <w:color w:val="000000"/>
          <w:sz w:val="22"/>
          <w:szCs w:val="22"/>
        </w:rPr>
      </w:pPr>
    </w:p>
    <w:tbl>
      <w:tblPr>
        <w:tblStyle w:val="a0"/>
        <w:tblW w:w="3119" w:type="dxa"/>
        <w:tblInd w:w="2835" w:type="dxa"/>
        <w:tblBorders>
          <w:insideV w:val="single" w:sz="4" w:space="0" w:color="000000"/>
        </w:tblBorders>
        <w:tblLayout w:type="fixed"/>
        <w:tblLook w:val="0000" w:firstRow="0" w:lastRow="0" w:firstColumn="0" w:lastColumn="0" w:noHBand="0" w:noVBand="0"/>
      </w:tblPr>
      <w:tblGrid>
        <w:gridCol w:w="3119"/>
      </w:tblGrid>
      <w:tr w:rsidR="004D78F5" w14:paraId="5E9E8FA1" w14:textId="77777777">
        <w:tc>
          <w:tcPr>
            <w:tcW w:w="3119" w:type="dxa"/>
            <w:tcBorders>
              <w:bottom w:val="single" w:sz="4" w:space="0" w:color="000000"/>
            </w:tcBorders>
          </w:tcPr>
          <w:p w14:paraId="23A16267" w14:textId="77777777" w:rsidR="004D78F5" w:rsidRDefault="004D78F5">
            <w:pPr>
              <w:jc w:val="center"/>
              <w:rPr>
                <w:color w:val="FFFFFF"/>
                <w:sz w:val="22"/>
                <w:szCs w:val="22"/>
              </w:rPr>
            </w:pPr>
          </w:p>
          <w:p w14:paraId="0148BD9B" w14:textId="77777777" w:rsidR="004D78F5" w:rsidRDefault="00000000">
            <w:pPr>
              <w:jc w:val="center"/>
              <w:rPr>
                <w:sz w:val="22"/>
                <w:szCs w:val="22"/>
              </w:rPr>
            </w:pPr>
            <w:r>
              <w:rPr>
                <w:color w:val="FFFFFF"/>
                <w:sz w:val="22"/>
                <w:szCs w:val="22"/>
              </w:rPr>
              <w:t>.</w:t>
            </w:r>
          </w:p>
        </w:tc>
      </w:tr>
      <w:tr w:rsidR="004D78F5" w14:paraId="7F5DE0A1" w14:textId="77777777">
        <w:tc>
          <w:tcPr>
            <w:tcW w:w="3119" w:type="dxa"/>
            <w:tcBorders>
              <w:top w:val="single" w:sz="4" w:space="0" w:color="000000"/>
              <w:bottom w:val="nil"/>
            </w:tcBorders>
          </w:tcPr>
          <w:p w14:paraId="03F8EB0C" w14:textId="77777777" w:rsidR="004D78F5" w:rsidRDefault="00000000">
            <w:pPr>
              <w:jc w:val="center"/>
              <w:rPr>
                <w:i/>
                <w:sz w:val="22"/>
                <w:szCs w:val="22"/>
              </w:rPr>
            </w:pPr>
            <w:r>
              <w:rPr>
                <w:i/>
                <w:sz w:val="22"/>
                <w:szCs w:val="22"/>
              </w:rPr>
              <w:t>Data / date</w:t>
            </w:r>
          </w:p>
        </w:tc>
      </w:tr>
      <w:tr w:rsidR="004D78F5" w14:paraId="6A506E6C" w14:textId="77777777">
        <w:tc>
          <w:tcPr>
            <w:tcW w:w="3119" w:type="dxa"/>
            <w:tcBorders>
              <w:bottom w:val="single" w:sz="4" w:space="0" w:color="000000"/>
            </w:tcBorders>
          </w:tcPr>
          <w:p w14:paraId="4F7F864F" w14:textId="77777777" w:rsidR="004D78F5" w:rsidRDefault="004D78F5">
            <w:pPr>
              <w:jc w:val="center"/>
              <w:rPr>
                <w:sz w:val="22"/>
                <w:szCs w:val="22"/>
              </w:rPr>
            </w:pPr>
          </w:p>
        </w:tc>
      </w:tr>
      <w:tr w:rsidR="004D78F5" w14:paraId="32005A0C" w14:textId="77777777">
        <w:tc>
          <w:tcPr>
            <w:tcW w:w="3119" w:type="dxa"/>
            <w:tcBorders>
              <w:top w:val="single" w:sz="4" w:space="0" w:color="000000"/>
              <w:bottom w:val="nil"/>
            </w:tcBorders>
          </w:tcPr>
          <w:p w14:paraId="2AA90A64" w14:textId="77777777" w:rsidR="004D78F5" w:rsidRDefault="00000000">
            <w:pPr>
              <w:jc w:val="center"/>
              <w:rPr>
                <w:i/>
                <w:sz w:val="22"/>
                <w:szCs w:val="22"/>
              </w:rPr>
            </w:pPr>
            <w:r>
              <w:rPr>
                <w:i/>
                <w:sz w:val="22"/>
                <w:szCs w:val="22"/>
              </w:rPr>
              <w:t>Vieta / place</w:t>
            </w:r>
          </w:p>
        </w:tc>
      </w:tr>
      <w:tr w:rsidR="004D78F5" w14:paraId="5D5D8477" w14:textId="77777777">
        <w:tc>
          <w:tcPr>
            <w:tcW w:w="3119" w:type="dxa"/>
            <w:tcBorders>
              <w:top w:val="nil"/>
            </w:tcBorders>
          </w:tcPr>
          <w:p w14:paraId="528B4F48" w14:textId="77777777" w:rsidR="004D78F5" w:rsidRDefault="004D78F5">
            <w:pPr>
              <w:jc w:val="center"/>
              <w:rPr>
                <w:i/>
                <w:sz w:val="22"/>
                <w:szCs w:val="22"/>
              </w:rPr>
            </w:pPr>
          </w:p>
          <w:p w14:paraId="456D5D97" w14:textId="77777777" w:rsidR="004D78F5" w:rsidRDefault="004D78F5">
            <w:pPr>
              <w:jc w:val="center"/>
              <w:rPr>
                <w:i/>
                <w:sz w:val="22"/>
                <w:szCs w:val="22"/>
              </w:rPr>
            </w:pPr>
          </w:p>
          <w:p w14:paraId="0FAC3AEE" w14:textId="77777777" w:rsidR="004D78F5" w:rsidRDefault="004D78F5">
            <w:pPr>
              <w:jc w:val="center"/>
              <w:rPr>
                <w:i/>
                <w:sz w:val="22"/>
                <w:szCs w:val="22"/>
              </w:rPr>
            </w:pPr>
          </w:p>
        </w:tc>
      </w:tr>
    </w:tbl>
    <w:p w14:paraId="67AFB86C" w14:textId="77777777" w:rsidR="004D78F5" w:rsidRDefault="004D78F5">
      <w:pPr>
        <w:widowControl w:val="0"/>
        <w:pBdr>
          <w:top w:val="nil"/>
          <w:left w:val="nil"/>
          <w:bottom w:val="nil"/>
          <w:right w:val="nil"/>
          <w:between w:val="nil"/>
        </w:pBdr>
        <w:spacing w:line="276" w:lineRule="auto"/>
        <w:rPr>
          <w:i/>
          <w:sz w:val="22"/>
          <w:szCs w:val="22"/>
        </w:rPr>
      </w:pPr>
    </w:p>
    <w:tbl>
      <w:tblPr>
        <w:tblStyle w:val="a1"/>
        <w:tblW w:w="5000" w:type="pct"/>
        <w:tblLook w:val="0000" w:firstRow="0" w:lastRow="0" w:firstColumn="0" w:lastColumn="0" w:noHBand="0" w:noVBand="0"/>
      </w:tblPr>
      <w:tblGrid>
        <w:gridCol w:w="5484"/>
        <w:gridCol w:w="4586"/>
      </w:tblGrid>
      <w:tr w:rsidR="004D78F5" w14:paraId="6DA4728E" w14:textId="77777777" w:rsidTr="003C017B">
        <w:trPr>
          <w:trHeight w:val="326"/>
        </w:trPr>
        <w:tc>
          <w:tcPr>
            <w:tcW w:w="2723" w:type="pct"/>
            <w:tcBorders>
              <w:top w:val="single" w:sz="4" w:space="0" w:color="000000"/>
              <w:left w:val="single" w:sz="4" w:space="0" w:color="000000"/>
              <w:bottom w:val="single" w:sz="4" w:space="0" w:color="000000"/>
              <w:right w:val="single" w:sz="4" w:space="0" w:color="000000"/>
            </w:tcBorders>
          </w:tcPr>
          <w:p w14:paraId="5B42F65A" w14:textId="77777777" w:rsidR="004D78F5" w:rsidRDefault="00000000">
            <w:pPr>
              <w:pBdr>
                <w:top w:val="nil"/>
                <w:left w:val="nil"/>
                <w:bottom w:val="nil"/>
                <w:right w:val="nil"/>
                <w:between w:val="nil"/>
              </w:pBdr>
              <w:spacing w:before="44"/>
              <w:ind w:hanging="2"/>
              <w:rPr>
                <w:color w:val="000000"/>
                <w:sz w:val="22"/>
                <w:szCs w:val="22"/>
              </w:rPr>
            </w:pPr>
            <w:r>
              <w:rPr>
                <w:color w:val="000000"/>
                <w:sz w:val="22"/>
                <w:szCs w:val="22"/>
              </w:rPr>
              <w:t>Tiekėjo pavadinimas</w:t>
            </w:r>
          </w:p>
          <w:p w14:paraId="32F1C2D9" w14:textId="77777777" w:rsidR="004D78F5" w:rsidRDefault="00000000">
            <w:pPr>
              <w:rPr>
                <w:color w:val="000000"/>
                <w:sz w:val="22"/>
                <w:szCs w:val="22"/>
              </w:rPr>
            </w:pPr>
            <w:r>
              <w:rPr>
                <w:sz w:val="22"/>
                <w:szCs w:val="22"/>
              </w:rPr>
              <w:t>Name of the supplier</w:t>
            </w:r>
          </w:p>
        </w:tc>
        <w:tc>
          <w:tcPr>
            <w:tcW w:w="2277" w:type="pct"/>
            <w:tcBorders>
              <w:top w:val="single" w:sz="4" w:space="0" w:color="000000"/>
              <w:left w:val="single" w:sz="4" w:space="0" w:color="000000"/>
              <w:bottom w:val="single" w:sz="4" w:space="0" w:color="000000"/>
              <w:right w:val="single" w:sz="4" w:space="0" w:color="000000"/>
            </w:tcBorders>
          </w:tcPr>
          <w:p w14:paraId="7FCCC4BD" w14:textId="77777777" w:rsidR="004D78F5" w:rsidRDefault="004D78F5">
            <w:pPr>
              <w:pBdr>
                <w:top w:val="nil"/>
                <w:left w:val="nil"/>
                <w:bottom w:val="nil"/>
                <w:right w:val="nil"/>
                <w:between w:val="nil"/>
              </w:pBdr>
              <w:ind w:hanging="2"/>
              <w:rPr>
                <w:color w:val="000000"/>
                <w:sz w:val="22"/>
                <w:szCs w:val="22"/>
              </w:rPr>
            </w:pPr>
          </w:p>
        </w:tc>
      </w:tr>
      <w:tr w:rsidR="004D78F5" w14:paraId="420BC104" w14:textId="77777777" w:rsidTr="003C017B">
        <w:trPr>
          <w:trHeight w:val="244"/>
        </w:trPr>
        <w:tc>
          <w:tcPr>
            <w:tcW w:w="2723" w:type="pct"/>
            <w:tcBorders>
              <w:top w:val="single" w:sz="4" w:space="0" w:color="000000"/>
              <w:left w:val="single" w:sz="4" w:space="0" w:color="000000"/>
              <w:bottom w:val="single" w:sz="4" w:space="0" w:color="000000"/>
              <w:right w:val="single" w:sz="4" w:space="0" w:color="000000"/>
            </w:tcBorders>
          </w:tcPr>
          <w:p w14:paraId="58CBA101" w14:textId="77777777" w:rsidR="004D78F5" w:rsidRDefault="00000000">
            <w:pPr>
              <w:pBdr>
                <w:top w:val="nil"/>
                <w:left w:val="nil"/>
                <w:bottom w:val="nil"/>
                <w:right w:val="nil"/>
                <w:between w:val="nil"/>
              </w:pBdr>
              <w:spacing w:before="3"/>
              <w:ind w:hanging="2"/>
              <w:rPr>
                <w:color w:val="000000"/>
                <w:sz w:val="22"/>
                <w:szCs w:val="22"/>
              </w:rPr>
            </w:pPr>
            <w:r>
              <w:rPr>
                <w:color w:val="000000"/>
                <w:sz w:val="22"/>
                <w:szCs w:val="22"/>
              </w:rPr>
              <w:t>Tiekėjo adresas</w:t>
            </w:r>
          </w:p>
          <w:p w14:paraId="16EC811A" w14:textId="77777777" w:rsidR="004D78F5" w:rsidRDefault="00000000">
            <w:pPr>
              <w:pBdr>
                <w:top w:val="nil"/>
                <w:left w:val="nil"/>
                <w:bottom w:val="nil"/>
                <w:right w:val="nil"/>
                <w:between w:val="nil"/>
              </w:pBdr>
              <w:spacing w:before="3"/>
              <w:ind w:hanging="2"/>
              <w:rPr>
                <w:color w:val="000000"/>
                <w:sz w:val="22"/>
                <w:szCs w:val="22"/>
              </w:rPr>
            </w:pPr>
            <w:r>
              <w:rPr>
                <w:sz w:val="22"/>
                <w:szCs w:val="22"/>
              </w:rPr>
              <w:t>Address of the supplier</w:t>
            </w:r>
          </w:p>
        </w:tc>
        <w:tc>
          <w:tcPr>
            <w:tcW w:w="2277" w:type="pct"/>
            <w:tcBorders>
              <w:top w:val="single" w:sz="4" w:space="0" w:color="000000"/>
              <w:left w:val="single" w:sz="4" w:space="0" w:color="000000"/>
              <w:bottom w:val="single" w:sz="4" w:space="0" w:color="000000"/>
              <w:right w:val="single" w:sz="4" w:space="0" w:color="000000"/>
            </w:tcBorders>
          </w:tcPr>
          <w:p w14:paraId="0A217ED7" w14:textId="77777777" w:rsidR="004D78F5" w:rsidRDefault="004D78F5">
            <w:pPr>
              <w:pBdr>
                <w:top w:val="nil"/>
                <w:left w:val="nil"/>
                <w:bottom w:val="nil"/>
                <w:right w:val="nil"/>
                <w:between w:val="nil"/>
              </w:pBdr>
              <w:ind w:hanging="2"/>
              <w:rPr>
                <w:color w:val="000000"/>
                <w:sz w:val="22"/>
                <w:szCs w:val="22"/>
              </w:rPr>
            </w:pPr>
          </w:p>
        </w:tc>
      </w:tr>
      <w:tr w:rsidR="004D78F5" w14:paraId="0AE08A82" w14:textId="77777777" w:rsidTr="003C017B">
        <w:trPr>
          <w:trHeight w:val="438"/>
        </w:trPr>
        <w:tc>
          <w:tcPr>
            <w:tcW w:w="2723" w:type="pct"/>
            <w:tcBorders>
              <w:top w:val="single" w:sz="4" w:space="0" w:color="000000"/>
              <w:left w:val="single" w:sz="4" w:space="0" w:color="000000"/>
              <w:bottom w:val="single" w:sz="4" w:space="0" w:color="000000"/>
              <w:right w:val="single" w:sz="4" w:space="0" w:color="000000"/>
            </w:tcBorders>
          </w:tcPr>
          <w:p w14:paraId="57F89829" w14:textId="77777777" w:rsidR="004D78F5" w:rsidRDefault="00000000">
            <w:pPr>
              <w:pBdr>
                <w:top w:val="nil"/>
                <w:left w:val="nil"/>
                <w:bottom w:val="nil"/>
                <w:right w:val="nil"/>
                <w:between w:val="nil"/>
              </w:pBdr>
              <w:ind w:right="862" w:hanging="2"/>
              <w:rPr>
                <w:color w:val="000000"/>
                <w:sz w:val="22"/>
                <w:szCs w:val="22"/>
              </w:rPr>
            </w:pPr>
            <w:r>
              <w:rPr>
                <w:color w:val="000000"/>
                <w:sz w:val="22"/>
                <w:szCs w:val="22"/>
              </w:rPr>
              <w:t>Už pasiūlymą atsakingo asmens vardas, pavardė</w:t>
            </w:r>
          </w:p>
          <w:p w14:paraId="76F23156" w14:textId="77777777" w:rsidR="004D78F5" w:rsidRDefault="00000000">
            <w:pPr>
              <w:pBdr>
                <w:top w:val="nil"/>
                <w:left w:val="nil"/>
                <w:bottom w:val="nil"/>
                <w:right w:val="nil"/>
                <w:between w:val="nil"/>
              </w:pBdr>
              <w:ind w:right="862" w:hanging="2"/>
              <w:rPr>
                <w:color w:val="000000"/>
                <w:sz w:val="22"/>
                <w:szCs w:val="22"/>
              </w:rPr>
            </w:pPr>
            <w:r>
              <w:rPr>
                <w:sz w:val="22"/>
                <w:szCs w:val="22"/>
              </w:rPr>
              <w:t>Name and surname of person responsible for the proposal</w:t>
            </w:r>
          </w:p>
        </w:tc>
        <w:tc>
          <w:tcPr>
            <w:tcW w:w="2277" w:type="pct"/>
            <w:tcBorders>
              <w:top w:val="single" w:sz="4" w:space="0" w:color="000000"/>
              <w:left w:val="single" w:sz="4" w:space="0" w:color="000000"/>
              <w:bottom w:val="single" w:sz="4" w:space="0" w:color="000000"/>
              <w:right w:val="single" w:sz="4" w:space="0" w:color="000000"/>
            </w:tcBorders>
          </w:tcPr>
          <w:p w14:paraId="445BA548" w14:textId="77777777" w:rsidR="004D78F5" w:rsidRDefault="004D78F5">
            <w:pPr>
              <w:pBdr>
                <w:top w:val="nil"/>
                <w:left w:val="nil"/>
                <w:bottom w:val="nil"/>
                <w:right w:val="nil"/>
                <w:between w:val="nil"/>
              </w:pBdr>
              <w:ind w:hanging="2"/>
              <w:rPr>
                <w:color w:val="000000"/>
                <w:sz w:val="22"/>
                <w:szCs w:val="22"/>
              </w:rPr>
            </w:pPr>
          </w:p>
        </w:tc>
      </w:tr>
      <w:tr w:rsidR="004D78F5" w14:paraId="450AC439" w14:textId="77777777" w:rsidTr="003C017B">
        <w:trPr>
          <w:trHeight w:val="244"/>
        </w:trPr>
        <w:tc>
          <w:tcPr>
            <w:tcW w:w="2723" w:type="pct"/>
            <w:tcBorders>
              <w:top w:val="single" w:sz="4" w:space="0" w:color="000000"/>
              <w:left w:val="single" w:sz="4" w:space="0" w:color="000000"/>
              <w:bottom w:val="single" w:sz="4" w:space="0" w:color="000000"/>
              <w:right w:val="single" w:sz="4" w:space="0" w:color="000000"/>
            </w:tcBorders>
          </w:tcPr>
          <w:p w14:paraId="632E5E6A" w14:textId="77777777" w:rsidR="004D78F5" w:rsidRDefault="00000000">
            <w:pPr>
              <w:pBdr>
                <w:top w:val="nil"/>
                <w:left w:val="nil"/>
                <w:bottom w:val="nil"/>
                <w:right w:val="nil"/>
                <w:between w:val="nil"/>
              </w:pBdr>
              <w:spacing w:before="3"/>
              <w:ind w:hanging="2"/>
              <w:rPr>
                <w:color w:val="000000"/>
                <w:sz w:val="22"/>
                <w:szCs w:val="22"/>
              </w:rPr>
            </w:pPr>
            <w:r>
              <w:rPr>
                <w:color w:val="000000"/>
                <w:sz w:val="22"/>
                <w:szCs w:val="22"/>
              </w:rPr>
              <w:t>Telefono numeris</w:t>
            </w:r>
          </w:p>
          <w:p w14:paraId="04E8E366" w14:textId="77777777" w:rsidR="004D78F5" w:rsidRDefault="00000000">
            <w:pPr>
              <w:pBdr>
                <w:top w:val="nil"/>
                <w:left w:val="nil"/>
                <w:bottom w:val="nil"/>
                <w:right w:val="nil"/>
                <w:between w:val="nil"/>
              </w:pBdr>
              <w:spacing w:before="3"/>
              <w:ind w:hanging="2"/>
              <w:rPr>
                <w:color w:val="000000"/>
                <w:sz w:val="22"/>
                <w:szCs w:val="22"/>
              </w:rPr>
            </w:pPr>
            <w:r>
              <w:rPr>
                <w:sz w:val="22"/>
                <w:szCs w:val="22"/>
              </w:rPr>
              <w:t>Telephone number</w:t>
            </w:r>
          </w:p>
        </w:tc>
        <w:tc>
          <w:tcPr>
            <w:tcW w:w="2277" w:type="pct"/>
            <w:tcBorders>
              <w:top w:val="single" w:sz="4" w:space="0" w:color="000000"/>
              <w:left w:val="single" w:sz="4" w:space="0" w:color="000000"/>
              <w:bottom w:val="single" w:sz="4" w:space="0" w:color="000000"/>
              <w:right w:val="single" w:sz="4" w:space="0" w:color="000000"/>
            </w:tcBorders>
          </w:tcPr>
          <w:p w14:paraId="75688031" w14:textId="77777777" w:rsidR="004D78F5" w:rsidRDefault="004D78F5">
            <w:pPr>
              <w:pBdr>
                <w:top w:val="nil"/>
                <w:left w:val="nil"/>
                <w:bottom w:val="nil"/>
                <w:right w:val="nil"/>
                <w:between w:val="nil"/>
              </w:pBdr>
              <w:ind w:hanging="2"/>
              <w:rPr>
                <w:color w:val="000000"/>
                <w:sz w:val="22"/>
                <w:szCs w:val="22"/>
              </w:rPr>
            </w:pPr>
          </w:p>
        </w:tc>
      </w:tr>
      <w:tr w:rsidR="004D78F5" w14:paraId="2125454F" w14:textId="77777777" w:rsidTr="003C017B">
        <w:trPr>
          <w:trHeight w:val="244"/>
        </w:trPr>
        <w:tc>
          <w:tcPr>
            <w:tcW w:w="2723" w:type="pct"/>
            <w:tcBorders>
              <w:top w:val="single" w:sz="4" w:space="0" w:color="000000"/>
              <w:left w:val="single" w:sz="4" w:space="0" w:color="000000"/>
              <w:bottom w:val="single" w:sz="4" w:space="0" w:color="000000"/>
              <w:right w:val="single" w:sz="4" w:space="0" w:color="000000"/>
            </w:tcBorders>
          </w:tcPr>
          <w:p w14:paraId="49169240" w14:textId="77777777" w:rsidR="004D78F5" w:rsidRDefault="00000000">
            <w:pPr>
              <w:pBdr>
                <w:top w:val="nil"/>
                <w:left w:val="nil"/>
                <w:bottom w:val="nil"/>
                <w:right w:val="nil"/>
                <w:between w:val="nil"/>
              </w:pBdr>
              <w:spacing w:before="3"/>
              <w:ind w:hanging="2"/>
              <w:rPr>
                <w:color w:val="000000"/>
                <w:sz w:val="22"/>
                <w:szCs w:val="22"/>
              </w:rPr>
            </w:pPr>
            <w:r>
              <w:rPr>
                <w:color w:val="000000"/>
                <w:sz w:val="22"/>
                <w:szCs w:val="22"/>
              </w:rPr>
              <w:t>El. pašto adresas</w:t>
            </w:r>
          </w:p>
          <w:p w14:paraId="01F58F66" w14:textId="77777777" w:rsidR="004D78F5" w:rsidRDefault="00000000">
            <w:pPr>
              <w:pBdr>
                <w:top w:val="nil"/>
                <w:left w:val="nil"/>
                <w:bottom w:val="nil"/>
                <w:right w:val="nil"/>
                <w:between w:val="nil"/>
              </w:pBdr>
              <w:spacing w:before="3"/>
              <w:ind w:hanging="2"/>
              <w:rPr>
                <w:color w:val="000000"/>
                <w:sz w:val="22"/>
                <w:szCs w:val="22"/>
              </w:rPr>
            </w:pPr>
            <w:r>
              <w:rPr>
                <w:color w:val="000000"/>
                <w:sz w:val="22"/>
                <w:szCs w:val="22"/>
              </w:rPr>
              <w:t>Email address</w:t>
            </w:r>
          </w:p>
        </w:tc>
        <w:tc>
          <w:tcPr>
            <w:tcW w:w="2277" w:type="pct"/>
            <w:tcBorders>
              <w:top w:val="single" w:sz="4" w:space="0" w:color="000000"/>
              <w:left w:val="single" w:sz="4" w:space="0" w:color="000000"/>
              <w:bottom w:val="single" w:sz="4" w:space="0" w:color="000000"/>
              <w:right w:val="single" w:sz="4" w:space="0" w:color="000000"/>
            </w:tcBorders>
          </w:tcPr>
          <w:p w14:paraId="448AEFFB" w14:textId="77777777" w:rsidR="004D78F5" w:rsidRDefault="004D78F5">
            <w:pPr>
              <w:pBdr>
                <w:top w:val="nil"/>
                <w:left w:val="nil"/>
                <w:bottom w:val="nil"/>
                <w:right w:val="nil"/>
                <w:between w:val="nil"/>
              </w:pBdr>
              <w:ind w:hanging="2"/>
              <w:rPr>
                <w:color w:val="000000"/>
                <w:sz w:val="22"/>
                <w:szCs w:val="22"/>
              </w:rPr>
            </w:pPr>
          </w:p>
        </w:tc>
      </w:tr>
    </w:tbl>
    <w:p w14:paraId="2DE09901" w14:textId="77777777" w:rsidR="004D78F5" w:rsidRDefault="004D78F5">
      <w:pPr>
        <w:pBdr>
          <w:top w:val="nil"/>
          <w:left w:val="nil"/>
          <w:bottom w:val="nil"/>
          <w:right w:val="nil"/>
          <w:between w:val="nil"/>
        </w:pBdr>
        <w:ind w:hanging="2"/>
        <w:rPr>
          <w:color w:val="000000"/>
          <w:sz w:val="22"/>
          <w:szCs w:val="22"/>
        </w:rPr>
      </w:pPr>
    </w:p>
    <w:p w14:paraId="1C5A82C6" w14:textId="77777777" w:rsidR="004D78F5" w:rsidRDefault="00000000">
      <w:pPr>
        <w:rPr>
          <w:sz w:val="22"/>
          <w:szCs w:val="22"/>
        </w:rPr>
      </w:pPr>
      <w:r>
        <w:rPr>
          <w:color w:val="000000"/>
          <w:sz w:val="22"/>
          <w:szCs w:val="22"/>
        </w:rPr>
        <w:t>Šiuo pasiūlymu pažymime, kad sutinkame su visomis pirkimo sąlygomis, nustatytomis/</w:t>
      </w:r>
      <w:r>
        <w:rPr>
          <w:sz w:val="22"/>
          <w:szCs w:val="22"/>
        </w:rPr>
        <w:t xml:space="preserve"> With this proposal we confirm that we agree with all the purchase conditions set in:</w:t>
      </w:r>
    </w:p>
    <w:p w14:paraId="57579D60" w14:textId="77777777" w:rsidR="004D78F5" w:rsidRDefault="00000000">
      <w:pPr>
        <w:pBdr>
          <w:top w:val="nil"/>
          <w:left w:val="nil"/>
          <w:bottom w:val="nil"/>
          <w:right w:val="nil"/>
          <w:between w:val="nil"/>
        </w:pBdr>
        <w:spacing w:before="74"/>
        <w:ind w:hanging="2"/>
        <w:rPr>
          <w:color w:val="000000"/>
          <w:sz w:val="22"/>
          <w:szCs w:val="22"/>
        </w:rPr>
      </w:pPr>
      <w:r>
        <w:rPr>
          <w:color w:val="000000"/>
          <w:sz w:val="22"/>
          <w:szCs w:val="22"/>
        </w:rPr>
        <w:t>:</w:t>
      </w:r>
    </w:p>
    <w:p w14:paraId="573D5599" w14:textId="77777777" w:rsidR="004D78F5" w:rsidRDefault="00000000">
      <w:pPr>
        <w:widowControl w:val="0"/>
        <w:numPr>
          <w:ilvl w:val="0"/>
          <w:numId w:val="12"/>
        </w:numPr>
        <w:pBdr>
          <w:top w:val="nil"/>
          <w:left w:val="nil"/>
          <w:bottom w:val="nil"/>
          <w:right w:val="nil"/>
          <w:between w:val="nil"/>
        </w:pBdr>
        <w:tabs>
          <w:tab w:val="left" w:pos="0"/>
        </w:tabs>
        <w:ind w:hanging="720"/>
        <w:rPr>
          <w:color w:val="000000"/>
          <w:sz w:val="22"/>
          <w:szCs w:val="22"/>
        </w:rPr>
      </w:pPr>
      <w:r>
        <w:rPr>
          <w:color w:val="000000"/>
          <w:sz w:val="22"/>
          <w:szCs w:val="22"/>
        </w:rPr>
        <w:t xml:space="preserve">konkurso skelbime, paskelbtame </w:t>
      </w:r>
      <w:hyperlink r:id="rId11">
        <w:r w:rsidR="004D78F5">
          <w:rPr>
            <w:color w:val="000000"/>
            <w:sz w:val="22"/>
            <w:szCs w:val="22"/>
            <w:u w:val="single"/>
          </w:rPr>
          <w:t>www.esinvesticijos.lt</w:t>
        </w:r>
      </w:hyperlink>
      <w:r>
        <w:rPr>
          <w:color w:val="000000"/>
          <w:sz w:val="22"/>
          <w:szCs w:val="22"/>
        </w:rPr>
        <w:t xml:space="preserve"> / procurement announcement, set in web page </w:t>
      </w:r>
      <w:hyperlink r:id="rId12">
        <w:r w:rsidR="004D78F5">
          <w:rPr>
            <w:color w:val="000000"/>
            <w:sz w:val="22"/>
            <w:szCs w:val="22"/>
            <w:u w:val="single"/>
          </w:rPr>
          <w:t>www.esinvesticijos.lt</w:t>
        </w:r>
      </w:hyperlink>
      <w:r>
        <w:rPr>
          <w:color w:val="000000"/>
          <w:sz w:val="22"/>
          <w:szCs w:val="22"/>
        </w:rPr>
        <w:t xml:space="preserve"> </w:t>
      </w:r>
    </w:p>
    <w:p w14:paraId="6709B3BC" w14:textId="77777777" w:rsidR="004D78F5" w:rsidRDefault="00000000">
      <w:pPr>
        <w:numPr>
          <w:ilvl w:val="0"/>
          <w:numId w:val="12"/>
        </w:numPr>
        <w:pBdr>
          <w:top w:val="nil"/>
          <w:left w:val="nil"/>
          <w:bottom w:val="nil"/>
          <w:right w:val="nil"/>
          <w:between w:val="nil"/>
        </w:pBdr>
        <w:ind w:left="0" w:hanging="2"/>
        <w:rPr>
          <w:color w:val="000000"/>
          <w:sz w:val="22"/>
          <w:szCs w:val="22"/>
        </w:rPr>
      </w:pPr>
      <w:r>
        <w:rPr>
          <w:color w:val="000000"/>
          <w:sz w:val="22"/>
          <w:szCs w:val="22"/>
        </w:rPr>
        <w:t xml:space="preserve"> Konkurso sąlygose/</w:t>
      </w:r>
      <w:r>
        <w:rPr>
          <w:sz w:val="22"/>
          <w:szCs w:val="22"/>
        </w:rPr>
        <w:t xml:space="preserve"> procurement conditions</w:t>
      </w:r>
      <w:r>
        <w:rPr>
          <w:color w:val="000000"/>
          <w:sz w:val="22"/>
          <w:szCs w:val="22"/>
        </w:rPr>
        <w:t>;</w:t>
      </w:r>
    </w:p>
    <w:p w14:paraId="7A411560" w14:textId="77777777" w:rsidR="004D78F5" w:rsidRDefault="00000000">
      <w:pPr>
        <w:numPr>
          <w:ilvl w:val="0"/>
          <w:numId w:val="12"/>
        </w:numPr>
        <w:pBdr>
          <w:top w:val="nil"/>
          <w:left w:val="nil"/>
          <w:bottom w:val="nil"/>
          <w:right w:val="nil"/>
          <w:between w:val="nil"/>
        </w:pBdr>
        <w:spacing w:before="1"/>
        <w:ind w:left="0" w:hanging="2"/>
        <w:rPr>
          <w:color w:val="000000"/>
          <w:sz w:val="22"/>
          <w:szCs w:val="22"/>
        </w:rPr>
      </w:pPr>
      <w:r>
        <w:rPr>
          <w:color w:val="000000"/>
          <w:sz w:val="22"/>
          <w:szCs w:val="22"/>
        </w:rPr>
        <w:t>pirkimo dokumentų prieduose/</w:t>
      </w:r>
      <w:r>
        <w:rPr>
          <w:sz w:val="22"/>
          <w:szCs w:val="22"/>
        </w:rPr>
        <w:t xml:space="preserve"> appendices to the purchase documents</w:t>
      </w:r>
      <w:r>
        <w:rPr>
          <w:color w:val="000000"/>
          <w:sz w:val="22"/>
          <w:szCs w:val="22"/>
        </w:rPr>
        <w:t>.</w:t>
      </w:r>
    </w:p>
    <w:p w14:paraId="2DDDFB2A" w14:textId="77777777" w:rsidR="004D78F5" w:rsidRDefault="004D78F5">
      <w:pPr>
        <w:pBdr>
          <w:top w:val="nil"/>
          <w:left w:val="nil"/>
          <w:bottom w:val="nil"/>
          <w:right w:val="nil"/>
          <w:between w:val="nil"/>
        </w:pBdr>
        <w:spacing w:before="1"/>
        <w:rPr>
          <w:color w:val="000000"/>
          <w:sz w:val="22"/>
          <w:szCs w:val="22"/>
        </w:rPr>
      </w:pPr>
    </w:p>
    <w:p w14:paraId="37F93454" w14:textId="77777777" w:rsidR="004D78F5" w:rsidRDefault="00000000">
      <w:pPr>
        <w:pBdr>
          <w:top w:val="nil"/>
          <w:left w:val="nil"/>
          <w:bottom w:val="nil"/>
          <w:right w:val="nil"/>
          <w:between w:val="nil"/>
        </w:pBdr>
        <w:spacing w:before="119"/>
        <w:ind w:hanging="2"/>
        <w:rPr>
          <w:b/>
          <w:color w:val="000000"/>
          <w:sz w:val="22"/>
          <w:szCs w:val="22"/>
        </w:rPr>
      </w:pPr>
      <w:r>
        <w:rPr>
          <w:b/>
          <w:color w:val="000000"/>
          <w:sz w:val="22"/>
          <w:szCs w:val="22"/>
        </w:rPr>
        <w:t>Mes siūlome šią Įrangą ir jos kainą/</w:t>
      </w:r>
      <w:r>
        <w:rPr>
          <w:b/>
          <w:sz w:val="22"/>
          <w:szCs w:val="22"/>
        </w:rPr>
        <w:t xml:space="preserve"> We offer the following goods for this price</w:t>
      </w:r>
      <w:r>
        <w:rPr>
          <w:b/>
          <w:color w:val="000000"/>
          <w:sz w:val="22"/>
          <w:szCs w:val="22"/>
        </w:rPr>
        <w:t>:</w:t>
      </w:r>
      <w:r>
        <w:rPr>
          <w:b/>
          <w:color w:val="000000"/>
          <w:sz w:val="22"/>
          <w:szCs w:val="22"/>
        </w:rPr>
        <w:br/>
      </w:r>
    </w:p>
    <w:p w14:paraId="6E594B96" w14:textId="77777777" w:rsidR="004D78F5" w:rsidRDefault="00000000">
      <w:pPr>
        <w:numPr>
          <w:ilvl w:val="1"/>
          <w:numId w:val="12"/>
        </w:numPr>
        <w:pBdr>
          <w:top w:val="nil"/>
          <w:left w:val="nil"/>
          <w:bottom w:val="nil"/>
          <w:right w:val="nil"/>
          <w:between w:val="nil"/>
        </w:pBdr>
        <w:tabs>
          <w:tab w:val="left" w:pos="426"/>
          <w:tab w:val="left" w:pos="3119"/>
        </w:tabs>
        <w:ind w:left="0" w:right="1522" w:hanging="2"/>
        <w:rPr>
          <w:color w:val="000000"/>
        </w:rPr>
      </w:pPr>
      <w:r>
        <w:rPr>
          <w:b/>
          <w:color w:val="000000"/>
          <w:sz w:val="22"/>
          <w:szCs w:val="22"/>
        </w:rPr>
        <w:t xml:space="preserve">PASIŪLYMO KAINA/PRICE </w:t>
      </w:r>
    </w:p>
    <w:p w14:paraId="72B5A7DC" w14:textId="77777777" w:rsidR="004D78F5" w:rsidRDefault="004D78F5">
      <w:pPr>
        <w:pBdr>
          <w:top w:val="nil"/>
          <w:left w:val="nil"/>
          <w:bottom w:val="nil"/>
          <w:right w:val="nil"/>
          <w:between w:val="nil"/>
        </w:pBdr>
        <w:ind w:hanging="2"/>
        <w:rPr>
          <w:color w:val="000000"/>
          <w:sz w:val="22"/>
          <w:szCs w:val="22"/>
        </w:rPr>
      </w:pPr>
    </w:p>
    <w:tbl>
      <w:tblPr>
        <w:tblStyle w:val="a2"/>
        <w:tblW w:w="5000" w:type="pct"/>
        <w:tblLook w:val="0000" w:firstRow="0" w:lastRow="0" w:firstColumn="0" w:lastColumn="0" w:noHBand="0" w:noVBand="0"/>
      </w:tblPr>
      <w:tblGrid>
        <w:gridCol w:w="886"/>
        <w:gridCol w:w="2856"/>
        <w:gridCol w:w="1267"/>
        <w:gridCol w:w="3071"/>
        <w:gridCol w:w="1990"/>
      </w:tblGrid>
      <w:tr w:rsidR="004D78F5" w14:paraId="2D14561D" w14:textId="77777777" w:rsidTr="003C017B">
        <w:trPr>
          <w:trHeight w:val="1200"/>
        </w:trPr>
        <w:tc>
          <w:tcPr>
            <w:tcW w:w="440" w:type="pct"/>
            <w:tcBorders>
              <w:top w:val="single" w:sz="4" w:space="0" w:color="000000"/>
              <w:left w:val="single" w:sz="4" w:space="0" w:color="000000"/>
              <w:bottom w:val="single" w:sz="4" w:space="0" w:color="000000"/>
              <w:right w:val="single" w:sz="4" w:space="0" w:color="000000"/>
            </w:tcBorders>
          </w:tcPr>
          <w:p w14:paraId="3DF59231" w14:textId="77777777" w:rsidR="004D78F5" w:rsidRDefault="00000000">
            <w:pPr>
              <w:pBdr>
                <w:top w:val="nil"/>
                <w:left w:val="nil"/>
                <w:bottom w:val="nil"/>
                <w:right w:val="nil"/>
                <w:between w:val="nil"/>
              </w:pBdr>
              <w:ind w:right="219" w:hanging="2"/>
              <w:rPr>
                <w:color w:val="000000"/>
                <w:sz w:val="22"/>
                <w:szCs w:val="22"/>
              </w:rPr>
            </w:pPr>
            <w:r>
              <w:rPr>
                <w:b/>
                <w:color w:val="000000"/>
                <w:sz w:val="22"/>
                <w:szCs w:val="22"/>
              </w:rPr>
              <w:t>Eil. Nr.</w:t>
            </w:r>
          </w:p>
        </w:tc>
        <w:tc>
          <w:tcPr>
            <w:tcW w:w="1418" w:type="pct"/>
            <w:tcBorders>
              <w:top w:val="single" w:sz="4" w:space="0" w:color="000000"/>
              <w:left w:val="single" w:sz="4" w:space="0" w:color="000000"/>
              <w:bottom w:val="single" w:sz="4" w:space="0" w:color="000000"/>
              <w:right w:val="single" w:sz="4" w:space="0" w:color="000000"/>
            </w:tcBorders>
          </w:tcPr>
          <w:p w14:paraId="10F6319A" w14:textId="77777777" w:rsidR="004D78F5" w:rsidRDefault="00000000">
            <w:pPr>
              <w:pBdr>
                <w:top w:val="nil"/>
                <w:left w:val="nil"/>
                <w:bottom w:val="nil"/>
                <w:right w:val="nil"/>
                <w:between w:val="nil"/>
              </w:pBdr>
              <w:ind w:right="665" w:hanging="2"/>
              <w:rPr>
                <w:color w:val="000000"/>
                <w:sz w:val="22"/>
                <w:szCs w:val="22"/>
              </w:rPr>
            </w:pPr>
            <w:r>
              <w:rPr>
                <w:b/>
                <w:color w:val="000000"/>
                <w:sz w:val="22"/>
                <w:szCs w:val="22"/>
              </w:rPr>
              <w:t>Prekių pavadinimas/</w:t>
            </w:r>
            <w:r>
              <w:rPr>
                <w:b/>
                <w:sz w:val="22"/>
                <w:szCs w:val="22"/>
              </w:rPr>
              <w:t xml:space="preserve"> Name of goods</w:t>
            </w:r>
          </w:p>
        </w:tc>
        <w:tc>
          <w:tcPr>
            <w:tcW w:w="628" w:type="pct"/>
            <w:tcBorders>
              <w:top w:val="single" w:sz="4" w:space="0" w:color="000000"/>
              <w:left w:val="single" w:sz="4" w:space="0" w:color="000000"/>
              <w:bottom w:val="single" w:sz="4" w:space="0" w:color="000000"/>
              <w:right w:val="single" w:sz="4" w:space="0" w:color="000000"/>
            </w:tcBorders>
          </w:tcPr>
          <w:p w14:paraId="4FD9A594" w14:textId="77777777" w:rsidR="004D78F5" w:rsidRDefault="00000000">
            <w:pPr>
              <w:pBdr>
                <w:top w:val="nil"/>
                <w:left w:val="nil"/>
                <w:bottom w:val="nil"/>
                <w:right w:val="nil"/>
                <w:between w:val="nil"/>
              </w:pBdr>
              <w:ind w:hanging="2"/>
              <w:rPr>
                <w:color w:val="000000"/>
                <w:sz w:val="22"/>
                <w:szCs w:val="22"/>
              </w:rPr>
            </w:pPr>
            <w:r>
              <w:rPr>
                <w:b/>
                <w:color w:val="000000"/>
                <w:sz w:val="22"/>
                <w:szCs w:val="22"/>
              </w:rPr>
              <w:t>Kiekis/</w:t>
            </w:r>
            <w:r>
              <w:rPr>
                <w:b/>
                <w:sz w:val="22"/>
                <w:szCs w:val="22"/>
              </w:rPr>
              <w:t xml:space="preserve"> Quantity</w:t>
            </w:r>
          </w:p>
        </w:tc>
        <w:tc>
          <w:tcPr>
            <w:tcW w:w="1525" w:type="pct"/>
            <w:tcBorders>
              <w:top w:val="single" w:sz="4" w:space="0" w:color="000000"/>
              <w:left w:val="single" w:sz="4" w:space="0" w:color="000000"/>
              <w:bottom w:val="single" w:sz="4" w:space="0" w:color="000000"/>
              <w:right w:val="single" w:sz="4" w:space="0" w:color="000000"/>
            </w:tcBorders>
          </w:tcPr>
          <w:p w14:paraId="6BB2074A" w14:textId="77777777" w:rsidR="004D78F5" w:rsidRDefault="00000000">
            <w:pPr>
              <w:pBdr>
                <w:top w:val="nil"/>
                <w:left w:val="nil"/>
                <w:bottom w:val="nil"/>
                <w:right w:val="nil"/>
                <w:between w:val="nil"/>
              </w:pBdr>
              <w:ind w:right="180" w:hanging="2"/>
              <w:rPr>
                <w:color w:val="000000"/>
                <w:sz w:val="22"/>
                <w:szCs w:val="22"/>
              </w:rPr>
            </w:pPr>
            <w:r>
              <w:rPr>
                <w:b/>
                <w:color w:val="000000"/>
                <w:sz w:val="22"/>
                <w:szCs w:val="22"/>
              </w:rPr>
              <w:t>Kaina (DAP Incoterms), EUR be PVM/</w:t>
            </w:r>
            <w:r>
              <w:rPr>
                <w:b/>
                <w:sz w:val="22"/>
                <w:szCs w:val="22"/>
              </w:rPr>
              <w:t xml:space="preserve"> Price (DAP Incoterms)Eur excluding VAT</w:t>
            </w:r>
          </w:p>
        </w:tc>
        <w:tc>
          <w:tcPr>
            <w:tcW w:w="988" w:type="pct"/>
            <w:tcBorders>
              <w:top w:val="single" w:sz="4" w:space="0" w:color="000000"/>
              <w:left w:val="single" w:sz="4" w:space="0" w:color="000000"/>
              <w:bottom w:val="single" w:sz="4" w:space="0" w:color="000000"/>
              <w:right w:val="single" w:sz="4" w:space="0" w:color="000000"/>
            </w:tcBorders>
          </w:tcPr>
          <w:p w14:paraId="27CE8AA2" w14:textId="77777777" w:rsidR="004D78F5" w:rsidRDefault="00000000">
            <w:pPr>
              <w:jc w:val="center"/>
              <w:rPr>
                <w:b/>
                <w:sz w:val="22"/>
                <w:szCs w:val="22"/>
              </w:rPr>
            </w:pPr>
            <w:r>
              <w:rPr>
                <w:b/>
                <w:sz w:val="22"/>
                <w:szCs w:val="22"/>
              </w:rPr>
              <w:t xml:space="preserve">Kaina (DAP Incoterms), Eur su PVM / </w:t>
            </w:r>
          </w:p>
          <w:p w14:paraId="39A9404B" w14:textId="77777777" w:rsidR="004D78F5" w:rsidRDefault="00000000">
            <w:pPr>
              <w:pBdr>
                <w:top w:val="nil"/>
                <w:left w:val="nil"/>
                <w:bottom w:val="nil"/>
                <w:right w:val="nil"/>
                <w:between w:val="nil"/>
              </w:pBdr>
              <w:ind w:right="106" w:hanging="2"/>
              <w:rPr>
                <w:color w:val="000000"/>
                <w:sz w:val="22"/>
                <w:szCs w:val="22"/>
              </w:rPr>
            </w:pPr>
            <w:r>
              <w:rPr>
                <w:b/>
                <w:sz w:val="22"/>
                <w:szCs w:val="22"/>
              </w:rPr>
              <w:lastRenderedPageBreak/>
              <w:t>Price (DAP Incoterms) Eur including VAT</w:t>
            </w:r>
          </w:p>
        </w:tc>
      </w:tr>
      <w:tr w:rsidR="004D78F5" w14:paraId="14278969" w14:textId="77777777" w:rsidTr="003C017B">
        <w:trPr>
          <w:trHeight w:val="619"/>
        </w:trPr>
        <w:tc>
          <w:tcPr>
            <w:tcW w:w="440" w:type="pct"/>
            <w:tcBorders>
              <w:top w:val="single" w:sz="4" w:space="0" w:color="000000"/>
              <w:left w:val="single" w:sz="4" w:space="0" w:color="000000"/>
              <w:bottom w:val="single" w:sz="4" w:space="0" w:color="000000"/>
              <w:right w:val="single" w:sz="4" w:space="0" w:color="000000"/>
            </w:tcBorders>
          </w:tcPr>
          <w:p w14:paraId="00385A59" w14:textId="77777777" w:rsidR="004D78F5" w:rsidRDefault="00000000">
            <w:pPr>
              <w:pBdr>
                <w:top w:val="nil"/>
                <w:left w:val="nil"/>
                <w:bottom w:val="nil"/>
                <w:right w:val="nil"/>
                <w:between w:val="nil"/>
              </w:pBdr>
              <w:spacing w:before="115"/>
              <w:ind w:hanging="2"/>
              <w:jc w:val="center"/>
              <w:rPr>
                <w:color w:val="000000"/>
                <w:sz w:val="22"/>
                <w:szCs w:val="22"/>
              </w:rPr>
            </w:pPr>
            <w:r>
              <w:rPr>
                <w:color w:val="000000"/>
                <w:sz w:val="22"/>
                <w:szCs w:val="22"/>
              </w:rPr>
              <w:lastRenderedPageBreak/>
              <w:t>1.</w:t>
            </w:r>
          </w:p>
        </w:tc>
        <w:tc>
          <w:tcPr>
            <w:tcW w:w="1418" w:type="pct"/>
            <w:tcBorders>
              <w:top w:val="single" w:sz="4" w:space="0" w:color="000000"/>
              <w:left w:val="single" w:sz="4" w:space="0" w:color="000000"/>
              <w:bottom w:val="single" w:sz="4" w:space="0" w:color="000000"/>
              <w:right w:val="single" w:sz="4" w:space="0" w:color="000000"/>
            </w:tcBorders>
          </w:tcPr>
          <w:p w14:paraId="0CEECA92" w14:textId="77777777" w:rsidR="004D78F5" w:rsidRDefault="00000000">
            <w:pPr>
              <w:pBdr>
                <w:top w:val="nil"/>
                <w:left w:val="nil"/>
                <w:bottom w:val="nil"/>
                <w:right w:val="nil"/>
                <w:between w:val="nil"/>
              </w:pBdr>
              <w:ind w:right="172" w:hanging="2"/>
              <w:jc w:val="both"/>
              <w:rPr>
                <w:color w:val="000000"/>
                <w:sz w:val="22"/>
                <w:szCs w:val="22"/>
              </w:rPr>
            </w:pPr>
            <w:r>
              <w:rPr>
                <w:color w:val="000000"/>
                <w:sz w:val="22"/>
                <w:szCs w:val="22"/>
              </w:rPr>
              <w:t xml:space="preserve">Nauja skystųjų antros kartos biodegalų gamybos įranga </w:t>
            </w:r>
            <w:r>
              <w:rPr>
                <w:color w:val="000000"/>
                <w:sz w:val="22"/>
                <w:szCs w:val="22"/>
              </w:rPr>
              <w:br/>
              <w:t>New second generation biofuelproduction equipment</w:t>
            </w:r>
          </w:p>
        </w:tc>
        <w:tc>
          <w:tcPr>
            <w:tcW w:w="628" w:type="pct"/>
            <w:tcBorders>
              <w:top w:val="single" w:sz="4" w:space="0" w:color="000000"/>
              <w:left w:val="single" w:sz="4" w:space="0" w:color="000000"/>
              <w:bottom w:val="single" w:sz="4" w:space="0" w:color="000000"/>
              <w:right w:val="single" w:sz="4" w:space="0" w:color="000000"/>
            </w:tcBorders>
          </w:tcPr>
          <w:p w14:paraId="3FDE0C65" w14:textId="77777777" w:rsidR="004D78F5" w:rsidRDefault="00000000">
            <w:pPr>
              <w:pBdr>
                <w:top w:val="nil"/>
                <w:left w:val="nil"/>
                <w:bottom w:val="nil"/>
                <w:right w:val="nil"/>
                <w:between w:val="nil"/>
              </w:pBdr>
              <w:spacing w:before="115"/>
              <w:ind w:hanging="2"/>
              <w:jc w:val="center"/>
              <w:rPr>
                <w:color w:val="000000"/>
                <w:sz w:val="22"/>
                <w:szCs w:val="22"/>
              </w:rPr>
            </w:pPr>
            <w:r>
              <w:rPr>
                <w:color w:val="000000"/>
                <w:sz w:val="22"/>
                <w:szCs w:val="22"/>
              </w:rPr>
              <w:t>1 Kompl.</w:t>
            </w:r>
          </w:p>
          <w:p w14:paraId="448E603D" w14:textId="77777777" w:rsidR="004D78F5" w:rsidRDefault="00000000">
            <w:pPr>
              <w:pBdr>
                <w:top w:val="nil"/>
                <w:left w:val="nil"/>
                <w:bottom w:val="nil"/>
                <w:right w:val="nil"/>
                <w:between w:val="nil"/>
              </w:pBdr>
              <w:spacing w:before="115"/>
              <w:ind w:hanging="2"/>
              <w:jc w:val="center"/>
              <w:rPr>
                <w:color w:val="000000"/>
                <w:sz w:val="22"/>
                <w:szCs w:val="22"/>
              </w:rPr>
            </w:pPr>
            <w:r>
              <w:rPr>
                <w:color w:val="000000"/>
                <w:sz w:val="22"/>
                <w:szCs w:val="22"/>
              </w:rPr>
              <w:t>1 set</w:t>
            </w:r>
          </w:p>
        </w:tc>
        <w:tc>
          <w:tcPr>
            <w:tcW w:w="1525" w:type="pct"/>
            <w:tcBorders>
              <w:top w:val="single" w:sz="4" w:space="0" w:color="000000"/>
              <w:left w:val="single" w:sz="4" w:space="0" w:color="000000"/>
              <w:bottom w:val="single" w:sz="4" w:space="0" w:color="000000"/>
              <w:right w:val="single" w:sz="4" w:space="0" w:color="000000"/>
            </w:tcBorders>
          </w:tcPr>
          <w:p w14:paraId="250EE1BF" w14:textId="77777777" w:rsidR="004D78F5" w:rsidRDefault="004D78F5">
            <w:pPr>
              <w:pBdr>
                <w:top w:val="nil"/>
                <w:left w:val="nil"/>
                <w:bottom w:val="nil"/>
                <w:right w:val="nil"/>
                <w:between w:val="nil"/>
              </w:pBdr>
              <w:ind w:hanging="2"/>
              <w:rPr>
                <w:color w:val="000000"/>
                <w:sz w:val="22"/>
                <w:szCs w:val="22"/>
              </w:rPr>
            </w:pPr>
          </w:p>
        </w:tc>
        <w:tc>
          <w:tcPr>
            <w:tcW w:w="988" w:type="pct"/>
            <w:tcBorders>
              <w:top w:val="single" w:sz="4" w:space="0" w:color="000000"/>
              <w:left w:val="single" w:sz="4" w:space="0" w:color="000000"/>
              <w:bottom w:val="single" w:sz="4" w:space="0" w:color="000000"/>
              <w:right w:val="single" w:sz="4" w:space="0" w:color="000000"/>
            </w:tcBorders>
          </w:tcPr>
          <w:p w14:paraId="46F73135" w14:textId="77777777" w:rsidR="004D78F5" w:rsidRDefault="004D78F5">
            <w:pPr>
              <w:pBdr>
                <w:top w:val="nil"/>
                <w:left w:val="nil"/>
                <w:bottom w:val="nil"/>
                <w:right w:val="nil"/>
                <w:between w:val="nil"/>
              </w:pBdr>
              <w:ind w:hanging="2"/>
              <w:rPr>
                <w:color w:val="000000"/>
                <w:sz w:val="22"/>
                <w:szCs w:val="22"/>
              </w:rPr>
            </w:pPr>
          </w:p>
        </w:tc>
      </w:tr>
      <w:tr w:rsidR="004D78F5" w14:paraId="3EB43DF8" w14:textId="77777777" w:rsidTr="003C017B">
        <w:trPr>
          <w:trHeight w:val="619"/>
        </w:trPr>
        <w:tc>
          <w:tcPr>
            <w:tcW w:w="2487" w:type="pct"/>
            <w:gridSpan w:val="3"/>
            <w:tcBorders>
              <w:top w:val="single" w:sz="4" w:space="0" w:color="000000"/>
              <w:left w:val="single" w:sz="4" w:space="0" w:color="000000"/>
              <w:bottom w:val="single" w:sz="4" w:space="0" w:color="000000"/>
              <w:right w:val="single" w:sz="4" w:space="0" w:color="000000"/>
            </w:tcBorders>
          </w:tcPr>
          <w:p w14:paraId="4BCF3BBD" w14:textId="77777777" w:rsidR="004D78F5" w:rsidRDefault="00000000">
            <w:pPr>
              <w:ind w:right="130"/>
              <w:rPr>
                <w:sz w:val="22"/>
                <w:szCs w:val="22"/>
              </w:rPr>
            </w:pPr>
            <w:r>
              <w:rPr>
                <w:sz w:val="22"/>
                <w:szCs w:val="22"/>
              </w:rPr>
              <w:t xml:space="preserve">IŠ VISO (bendra pasiūlymo kaina skaičiais be PVM) / </w:t>
            </w:r>
          </w:p>
          <w:p w14:paraId="68339D25" w14:textId="77777777" w:rsidR="004D78F5" w:rsidRDefault="00000000">
            <w:pPr>
              <w:ind w:hanging="2"/>
              <w:rPr>
                <w:sz w:val="22"/>
                <w:szCs w:val="22"/>
              </w:rPr>
            </w:pPr>
            <w:r>
              <w:rPr>
                <w:sz w:val="22"/>
                <w:szCs w:val="22"/>
              </w:rPr>
              <w:t xml:space="preserve">TOTAL (total price of the proposal  in numbers without VAT):    </w:t>
            </w:r>
          </w:p>
        </w:tc>
        <w:tc>
          <w:tcPr>
            <w:tcW w:w="2513" w:type="pct"/>
            <w:gridSpan w:val="2"/>
            <w:tcBorders>
              <w:top w:val="single" w:sz="4" w:space="0" w:color="000000"/>
              <w:left w:val="single" w:sz="4" w:space="0" w:color="000000"/>
              <w:bottom w:val="single" w:sz="4" w:space="0" w:color="000000"/>
              <w:right w:val="single" w:sz="4" w:space="0" w:color="000000"/>
            </w:tcBorders>
          </w:tcPr>
          <w:p w14:paraId="1F208C54" w14:textId="77777777" w:rsidR="004D78F5" w:rsidRDefault="004D78F5">
            <w:pPr>
              <w:pBdr>
                <w:top w:val="nil"/>
                <w:left w:val="nil"/>
                <w:bottom w:val="nil"/>
                <w:right w:val="nil"/>
                <w:between w:val="nil"/>
              </w:pBdr>
              <w:ind w:hanging="2"/>
              <w:rPr>
                <w:color w:val="000000"/>
                <w:sz w:val="22"/>
                <w:szCs w:val="22"/>
              </w:rPr>
            </w:pPr>
          </w:p>
        </w:tc>
      </w:tr>
      <w:tr w:rsidR="004D78F5" w14:paraId="251EAA73" w14:textId="77777777" w:rsidTr="003C017B">
        <w:trPr>
          <w:trHeight w:val="619"/>
        </w:trPr>
        <w:tc>
          <w:tcPr>
            <w:tcW w:w="5000" w:type="pct"/>
            <w:gridSpan w:val="5"/>
            <w:tcBorders>
              <w:top w:val="single" w:sz="4" w:space="0" w:color="000000"/>
              <w:left w:val="single" w:sz="4" w:space="0" w:color="000000"/>
              <w:bottom w:val="single" w:sz="4" w:space="0" w:color="000000"/>
              <w:right w:val="single" w:sz="4" w:space="0" w:color="000000"/>
            </w:tcBorders>
          </w:tcPr>
          <w:p w14:paraId="23BA2990" w14:textId="77777777" w:rsidR="004D78F5" w:rsidRDefault="00000000">
            <w:pPr>
              <w:ind w:hanging="2"/>
              <w:rPr>
                <w:b/>
                <w:sz w:val="22"/>
                <w:szCs w:val="22"/>
              </w:rPr>
            </w:pPr>
            <w:r>
              <w:rPr>
                <w:b/>
                <w:sz w:val="22"/>
                <w:szCs w:val="22"/>
              </w:rPr>
              <w:t>IŠ VISO su PVM* (žodžiais):</w:t>
            </w:r>
          </w:p>
          <w:p w14:paraId="37D94451" w14:textId="77777777" w:rsidR="004D78F5" w:rsidRDefault="00000000">
            <w:pPr>
              <w:ind w:hanging="2"/>
              <w:rPr>
                <w:sz w:val="22"/>
                <w:szCs w:val="22"/>
              </w:rPr>
            </w:pPr>
            <w:r>
              <w:rPr>
                <w:b/>
                <w:sz w:val="22"/>
                <w:szCs w:val="22"/>
              </w:rPr>
              <w:t xml:space="preserve">TOTAL with VAT (total price  with VAT of the proposal in words):    </w:t>
            </w:r>
          </w:p>
        </w:tc>
      </w:tr>
    </w:tbl>
    <w:p w14:paraId="247DBB25" w14:textId="77777777" w:rsidR="004D78F5" w:rsidRDefault="00000000">
      <w:pPr>
        <w:numPr>
          <w:ilvl w:val="0"/>
          <w:numId w:val="8"/>
        </w:numPr>
        <w:pBdr>
          <w:top w:val="nil"/>
          <w:left w:val="nil"/>
          <w:bottom w:val="nil"/>
          <w:right w:val="nil"/>
          <w:between w:val="nil"/>
        </w:pBdr>
        <w:ind w:right="399"/>
        <w:rPr>
          <w:color w:val="000000"/>
          <w:sz w:val="22"/>
          <w:szCs w:val="22"/>
        </w:rPr>
      </w:pPr>
      <w:r>
        <w:rPr>
          <w:color w:val="000000"/>
          <w:sz w:val="22"/>
          <w:szCs w:val="22"/>
        </w:rPr>
        <w:t>Jei PVM nėra, nurodoma ta pati suma kaip be PVM/</w:t>
      </w:r>
      <w:r>
        <w:rPr>
          <w:color w:val="000000"/>
        </w:rPr>
        <w:t xml:space="preserve"> </w:t>
      </w:r>
      <w:r>
        <w:rPr>
          <w:color w:val="000000"/>
          <w:sz w:val="22"/>
          <w:szCs w:val="22"/>
        </w:rPr>
        <w:t xml:space="preserve">If VAT is not applicable, the same amount as without VAT should be indicated. </w:t>
      </w:r>
    </w:p>
    <w:p w14:paraId="06814B38" w14:textId="77777777" w:rsidR="004D78F5" w:rsidRDefault="004D78F5">
      <w:pPr>
        <w:pBdr>
          <w:top w:val="nil"/>
          <w:left w:val="nil"/>
          <w:bottom w:val="nil"/>
          <w:right w:val="nil"/>
          <w:between w:val="nil"/>
        </w:pBdr>
        <w:ind w:left="358" w:right="399"/>
        <w:rPr>
          <w:color w:val="000000"/>
          <w:sz w:val="22"/>
          <w:szCs w:val="22"/>
        </w:rPr>
      </w:pPr>
    </w:p>
    <w:p w14:paraId="292F4F7A" w14:textId="77777777" w:rsidR="004D78F5" w:rsidRDefault="00000000">
      <w:pPr>
        <w:pBdr>
          <w:top w:val="nil"/>
          <w:left w:val="nil"/>
          <w:bottom w:val="nil"/>
          <w:right w:val="nil"/>
          <w:between w:val="nil"/>
        </w:pBdr>
        <w:ind w:right="399" w:hanging="2"/>
        <w:jc w:val="both"/>
        <w:rPr>
          <w:color w:val="000000"/>
          <w:sz w:val="22"/>
          <w:szCs w:val="22"/>
        </w:rPr>
      </w:pPr>
      <w:r>
        <w:rPr>
          <w:color w:val="000000"/>
          <w:sz w:val="22"/>
          <w:szCs w:val="22"/>
        </w:rPr>
        <w:t xml:space="preserve">Į kainą turi būti įskaityti visi Tiekėjo mokami mokesčiai ir visos Tiekėjo patiriamos su pasiūlymo rengimu ir su Pirkimo sutarties vykdymu susijusios išlaidos, įskaitant įrangos pristatymą ir dokumentaciją. </w:t>
      </w:r>
    </w:p>
    <w:p w14:paraId="1708D4A3" w14:textId="77777777" w:rsidR="004D78F5" w:rsidRDefault="00000000">
      <w:pPr>
        <w:pBdr>
          <w:top w:val="nil"/>
          <w:left w:val="nil"/>
          <w:bottom w:val="nil"/>
          <w:right w:val="nil"/>
          <w:between w:val="nil"/>
        </w:pBdr>
        <w:ind w:right="399" w:hanging="2"/>
        <w:jc w:val="both"/>
        <w:rPr>
          <w:color w:val="000000"/>
          <w:sz w:val="22"/>
          <w:szCs w:val="22"/>
        </w:rPr>
      </w:pPr>
      <w:r>
        <w:rPr>
          <w:color w:val="000000"/>
          <w:sz w:val="22"/>
          <w:szCs w:val="22"/>
        </w:rPr>
        <w:t>The price must include all taxes payable by the Supplier and all expenses incurred by the Supplier related to the preparation of the offer and the execution of the Purchase Agreement, including the delivery of equipment and documentation.</w:t>
      </w:r>
    </w:p>
    <w:p w14:paraId="48D23879" w14:textId="77777777" w:rsidR="004D78F5" w:rsidRDefault="004D78F5">
      <w:pPr>
        <w:pBdr>
          <w:top w:val="nil"/>
          <w:left w:val="nil"/>
          <w:bottom w:val="nil"/>
          <w:right w:val="nil"/>
          <w:between w:val="nil"/>
        </w:pBdr>
        <w:ind w:right="399" w:hanging="2"/>
        <w:jc w:val="both"/>
        <w:rPr>
          <w:color w:val="000000"/>
          <w:sz w:val="22"/>
          <w:szCs w:val="22"/>
        </w:rPr>
      </w:pPr>
    </w:p>
    <w:p w14:paraId="43CD49D5" w14:textId="77777777" w:rsidR="004D78F5" w:rsidRDefault="004D78F5">
      <w:pPr>
        <w:pBdr>
          <w:top w:val="nil"/>
          <w:left w:val="nil"/>
          <w:bottom w:val="nil"/>
          <w:right w:val="nil"/>
          <w:between w:val="nil"/>
        </w:pBdr>
        <w:ind w:right="399" w:hanging="2"/>
        <w:jc w:val="both"/>
        <w:rPr>
          <w:color w:val="000000"/>
          <w:sz w:val="22"/>
          <w:szCs w:val="22"/>
        </w:rPr>
      </w:pPr>
    </w:p>
    <w:p w14:paraId="35963BFC" w14:textId="77777777" w:rsidR="004D78F5" w:rsidRDefault="004D78F5">
      <w:pPr>
        <w:pBdr>
          <w:top w:val="nil"/>
          <w:left w:val="nil"/>
          <w:bottom w:val="nil"/>
          <w:right w:val="nil"/>
          <w:between w:val="nil"/>
        </w:pBdr>
        <w:ind w:right="399" w:hanging="2"/>
        <w:rPr>
          <w:color w:val="000000"/>
          <w:sz w:val="22"/>
          <w:szCs w:val="22"/>
        </w:rPr>
      </w:pPr>
      <w:bookmarkStart w:id="40" w:name="_147n2zr" w:colFirst="0" w:colLast="0"/>
      <w:bookmarkEnd w:id="40"/>
    </w:p>
    <w:p w14:paraId="5F87F096" w14:textId="77777777" w:rsidR="004D78F5" w:rsidRDefault="00000000">
      <w:pPr>
        <w:numPr>
          <w:ilvl w:val="1"/>
          <w:numId w:val="12"/>
        </w:numPr>
        <w:pBdr>
          <w:top w:val="nil"/>
          <w:left w:val="nil"/>
          <w:bottom w:val="nil"/>
          <w:right w:val="nil"/>
          <w:between w:val="nil"/>
        </w:pBdr>
        <w:tabs>
          <w:tab w:val="left" w:pos="426"/>
        </w:tabs>
        <w:ind w:left="0" w:right="399" w:hanging="2"/>
        <w:jc w:val="both"/>
        <w:rPr>
          <w:color w:val="000000"/>
        </w:rPr>
      </w:pPr>
      <w:r>
        <w:rPr>
          <w:b/>
          <w:color w:val="000000"/>
          <w:sz w:val="22"/>
          <w:szCs w:val="22"/>
        </w:rPr>
        <w:t>SIŪLOMA ĮRANGA VISIŠKAI ATITINKA PIRKIMO DOKUMENTUOSE NURODYTUS REIKALAVIMUS</w:t>
      </w:r>
      <w:r>
        <w:rPr>
          <w:color w:val="000000"/>
          <w:sz w:val="22"/>
          <w:szCs w:val="22"/>
        </w:rPr>
        <w:t>/</w:t>
      </w:r>
      <w:r>
        <w:rPr>
          <w:sz w:val="22"/>
          <w:szCs w:val="22"/>
        </w:rPr>
        <w:t xml:space="preserve"> </w:t>
      </w:r>
      <w:r>
        <w:rPr>
          <w:b/>
          <w:sz w:val="22"/>
          <w:szCs w:val="22"/>
        </w:rPr>
        <w:t>OFFERED GOODS COMPLETELY CORRESPOND TO THE REQUIREMENTS SET IN PURCHASE DOCUMENTS</w:t>
      </w:r>
    </w:p>
    <w:p w14:paraId="7D25939D" w14:textId="77777777" w:rsidR="004D78F5" w:rsidRDefault="004D78F5">
      <w:pPr>
        <w:rPr>
          <w:sz w:val="22"/>
          <w:szCs w:val="22"/>
        </w:rPr>
      </w:pPr>
    </w:p>
    <w:p w14:paraId="259CE82C" w14:textId="77777777" w:rsidR="004D78F5" w:rsidRDefault="00000000">
      <w:pPr>
        <w:rPr>
          <w:sz w:val="22"/>
          <w:szCs w:val="22"/>
        </w:rPr>
      </w:pPr>
      <w:r>
        <w:rPr>
          <w:sz w:val="22"/>
          <w:szCs w:val="22"/>
        </w:rPr>
        <w:t>Siūlomos prekės visiškai atitinka pirkimo dokumentuose nurodytus reikalavimus ir jų savybės tokios / offered goods completely correspond to the requirements set in purchase documents and their specifications are as follows:</w:t>
      </w:r>
    </w:p>
    <w:p w14:paraId="0F839676" w14:textId="77777777" w:rsidR="004D78F5" w:rsidRDefault="004D78F5">
      <w:pPr>
        <w:pBdr>
          <w:top w:val="nil"/>
          <w:left w:val="nil"/>
          <w:bottom w:val="nil"/>
          <w:right w:val="nil"/>
          <w:between w:val="nil"/>
        </w:pBdr>
        <w:ind w:hanging="2"/>
        <w:rPr>
          <w:color w:val="000000"/>
          <w:sz w:val="22"/>
          <w:szCs w:val="22"/>
        </w:rPr>
      </w:pPr>
      <w:bookmarkStart w:id="41" w:name="_3o7alnk" w:colFirst="0" w:colLast="0"/>
      <w:bookmarkEnd w:id="41"/>
    </w:p>
    <w:tbl>
      <w:tblPr>
        <w:tblStyle w:val="a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41"/>
        <w:gridCol w:w="6983"/>
        <w:gridCol w:w="1146"/>
      </w:tblGrid>
      <w:tr w:rsidR="004D78F5" w14:paraId="7DF5D2CA" w14:textId="77777777" w:rsidTr="00C50A83">
        <w:trPr>
          <w:trHeight w:val="643"/>
        </w:trPr>
        <w:tc>
          <w:tcPr>
            <w:tcW w:w="964" w:type="pct"/>
            <w:shd w:val="clear" w:color="auto" w:fill="D9D9D9"/>
            <w:vAlign w:val="center"/>
          </w:tcPr>
          <w:p w14:paraId="462FE25E" w14:textId="77777777" w:rsidR="004D78F5" w:rsidRDefault="00000000">
            <w:pPr>
              <w:ind w:hanging="2"/>
              <w:jc w:val="center"/>
              <w:rPr>
                <w:b/>
                <w:sz w:val="22"/>
                <w:szCs w:val="22"/>
              </w:rPr>
            </w:pPr>
            <w:proofErr w:type="spellStart"/>
            <w:r>
              <w:rPr>
                <w:b/>
                <w:sz w:val="22"/>
                <w:szCs w:val="22"/>
              </w:rPr>
              <w:t>Requirement</w:t>
            </w:r>
            <w:proofErr w:type="spellEnd"/>
          </w:p>
        </w:tc>
        <w:tc>
          <w:tcPr>
            <w:tcW w:w="3467" w:type="pct"/>
            <w:shd w:val="clear" w:color="auto" w:fill="D9D9D9"/>
            <w:vAlign w:val="center"/>
          </w:tcPr>
          <w:p w14:paraId="360BFE26" w14:textId="77777777" w:rsidR="004D78F5" w:rsidRDefault="00000000">
            <w:pPr>
              <w:ind w:hanging="2"/>
              <w:jc w:val="center"/>
              <w:rPr>
                <w:b/>
                <w:sz w:val="22"/>
                <w:szCs w:val="22"/>
              </w:rPr>
            </w:pPr>
            <w:proofErr w:type="spellStart"/>
            <w:r>
              <w:rPr>
                <w:b/>
                <w:sz w:val="22"/>
                <w:szCs w:val="22"/>
              </w:rPr>
              <w:t>Feature</w:t>
            </w:r>
            <w:proofErr w:type="spellEnd"/>
          </w:p>
        </w:tc>
        <w:tc>
          <w:tcPr>
            <w:tcW w:w="569" w:type="pct"/>
            <w:shd w:val="clear" w:color="auto" w:fill="D9D9D9"/>
          </w:tcPr>
          <w:p w14:paraId="0521D505" w14:textId="77777777" w:rsidR="004D78F5" w:rsidRDefault="00000000">
            <w:pPr>
              <w:ind w:hanging="2"/>
              <w:jc w:val="center"/>
              <w:rPr>
                <w:b/>
                <w:sz w:val="22"/>
                <w:szCs w:val="22"/>
              </w:rPr>
            </w:pPr>
            <w:proofErr w:type="spellStart"/>
            <w:r>
              <w:rPr>
                <w:b/>
                <w:sz w:val="22"/>
                <w:szCs w:val="22"/>
              </w:rPr>
              <w:t>Yes</w:t>
            </w:r>
            <w:proofErr w:type="spellEnd"/>
            <w:r>
              <w:rPr>
                <w:b/>
                <w:sz w:val="22"/>
                <w:szCs w:val="22"/>
              </w:rPr>
              <w:t xml:space="preserve">/ </w:t>
            </w:r>
            <w:proofErr w:type="spellStart"/>
            <w:r>
              <w:rPr>
                <w:b/>
                <w:sz w:val="22"/>
                <w:szCs w:val="22"/>
              </w:rPr>
              <w:t>No</w:t>
            </w:r>
            <w:proofErr w:type="spellEnd"/>
          </w:p>
        </w:tc>
      </w:tr>
      <w:tr w:rsidR="004D78F5" w14:paraId="15B574C1" w14:textId="77777777" w:rsidTr="00C50A83">
        <w:tc>
          <w:tcPr>
            <w:tcW w:w="4431" w:type="pct"/>
            <w:gridSpan w:val="2"/>
            <w:shd w:val="clear" w:color="auto" w:fill="D9D9D9" w:themeFill="background1" w:themeFillShade="D9"/>
            <w:vAlign w:val="center"/>
          </w:tcPr>
          <w:p w14:paraId="5AA49581" w14:textId="77777777" w:rsidR="004D78F5" w:rsidRDefault="00000000">
            <w:pPr>
              <w:ind w:hanging="2"/>
              <w:rPr>
                <w:b/>
                <w:color w:val="000000"/>
                <w:sz w:val="22"/>
                <w:szCs w:val="22"/>
              </w:rPr>
            </w:pPr>
            <w:r>
              <w:rPr>
                <w:b/>
                <w:color w:val="000000"/>
                <w:sz w:val="22"/>
                <w:szCs w:val="22"/>
              </w:rPr>
              <w:t xml:space="preserve">2.1. </w:t>
            </w:r>
            <w:proofErr w:type="spellStart"/>
            <w:r>
              <w:rPr>
                <w:b/>
                <w:color w:val="000000"/>
                <w:sz w:val="22"/>
                <w:szCs w:val="22"/>
              </w:rPr>
              <w:t>Tricanter</w:t>
            </w:r>
            <w:proofErr w:type="spellEnd"/>
            <w:r>
              <w:rPr>
                <w:b/>
                <w:color w:val="000000"/>
                <w:sz w:val="22"/>
                <w:szCs w:val="22"/>
              </w:rPr>
              <w:t xml:space="preserve"> (1 </w:t>
            </w:r>
            <w:proofErr w:type="spellStart"/>
            <w:r>
              <w:rPr>
                <w:b/>
                <w:color w:val="000000"/>
                <w:sz w:val="22"/>
                <w:szCs w:val="22"/>
              </w:rPr>
              <w:t>unit</w:t>
            </w:r>
            <w:proofErr w:type="spellEnd"/>
            <w:r>
              <w:rPr>
                <w:b/>
                <w:color w:val="000000"/>
                <w:sz w:val="22"/>
                <w:szCs w:val="22"/>
              </w:rPr>
              <w:t xml:space="preserve">) </w:t>
            </w:r>
          </w:p>
        </w:tc>
        <w:tc>
          <w:tcPr>
            <w:tcW w:w="569" w:type="pct"/>
            <w:shd w:val="clear" w:color="auto" w:fill="FFFFFF"/>
          </w:tcPr>
          <w:p w14:paraId="77085518" w14:textId="77777777" w:rsidR="004D78F5" w:rsidRDefault="004D78F5">
            <w:pPr>
              <w:ind w:hanging="2"/>
              <w:rPr>
                <w:b/>
                <w:color w:val="000000"/>
                <w:sz w:val="22"/>
                <w:szCs w:val="22"/>
              </w:rPr>
            </w:pPr>
          </w:p>
        </w:tc>
      </w:tr>
      <w:tr w:rsidR="004D78F5" w14:paraId="6E4F200E" w14:textId="77777777" w:rsidTr="00C50A83">
        <w:tc>
          <w:tcPr>
            <w:tcW w:w="964" w:type="pct"/>
            <w:vAlign w:val="center"/>
          </w:tcPr>
          <w:p w14:paraId="6D4CCD7A" w14:textId="77777777" w:rsidR="004D78F5" w:rsidRDefault="00000000">
            <w:pPr>
              <w:ind w:hanging="2"/>
              <w:rPr>
                <w:sz w:val="22"/>
                <w:szCs w:val="22"/>
              </w:rPr>
            </w:pPr>
            <w:proofErr w:type="spellStart"/>
            <w:r>
              <w:rPr>
                <w:sz w:val="22"/>
                <w:szCs w:val="22"/>
              </w:rPr>
              <w:t>Operating</w:t>
            </w:r>
            <w:proofErr w:type="spellEnd"/>
            <w:r>
              <w:rPr>
                <w:sz w:val="22"/>
                <w:szCs w:val="22"/>
              </w:rPr>
              <w:t xml:space="preserve"> </w:t>
            </w:r>
            <w:proofErr w:type="spellStart"/>
            <w:r>
              <w:rPr>
                <w:sz w:val="22"/>
                <w:szCs w:val="22"/>
              </w:rPr>
              <w:t>method</w:t>
            </w:r>
            <w:proofErr w:type="spellEnd"/>
            <w:r>
              <w:rPr>
                <w:sz w:val="22"/>
                <w:szCs w:val="22"/>
              </w:rPr>
              <w:t xml:space="preserve"> </w:t>
            </w:r>
          </w:p>
        </w:tc>
        <w:tc>
          <w:tcPr>
            <w:tcW w:w="3467" w:type="pct"/>
            <w:vAlign w:val="center"/>
          </w:tcPr>
          <w:p w14:paraId="3673B875" w14:textId="77777777" w:rsidR="004D78F5" w:rsidRDefault="00000000">
            <w:pPr>
              <w:ind w:hanging="2"/>
              <w:rPr>
                <w:sz w:val="22"/>
                <w:szCs w:val="22"/>
              </w:rPr>
            </w:pPr>
            <w:proofErr w:type="spellStart"/>
            <w:r>
              <w:rPr>
                <w:sz w:val="22"/>
                <w:szCs w:val="22"/>
              </w:rPr>
              <w:t>Tricanter</w:t>
            </w:r>
            <w:proofErr w:type="spellEnd"/>
            <w:r>
              <w:rPr>
                <w:sz w:val="22"/>
                <w:szCs w:val="22"/>
              </w:rPr>
              <w:t xml:space="preserve"> (</w:t>
            </w:r>
            <w:proofErr w:type="spellStart"/>
            <w:r>
              <w:rPr>
                <w:sz w:val="22"/>
                <w:szCs w:val="22"/>
              </w:rPr>
              <w:t>centrifuge</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three</w:t>
            </w:r>
            <w:proofErr w:type="spellEnd"/>
            <w:r>
              <w:rPr>
                <w:sz w:val="22"/>
                <w:szCs w:val="22"/>
              </w:rPr>
              <w:t xml:space="preserve"> </w:t>
            </w:r>
            <w:proofErr w:type="spellStart"/>
            <w:r>
              <w:rPr>
                <w:sz w:val="22"/>
                <w:szCs w:val="22"/>
              </w:rPr>
              <w:t>phase</w:t>
            </w:r>
            <w:proofErr w:type="spellEnd"/>
            <w:r>
              <w:rPr>
                <w:sz w:val="22"/>
                <w:szCs w:val="22"/>
              </w:rPr>
              <w:t xml:space="preserve"> </w:t>
            </w:r>
            <w:proofErr w:type="spellStart"/>
            <w:r>
              <w:rPr>
                <w:sz w:val="22"/>
                <w:szCs w:val="22"/>
              </w:rPr>
              <w:t>liquid</w:t>
            </w:r>
            <w:proofErr w:type="spellEnd"/>
            <w:r>
              <w:rPr>
                <w:sz w:val="22"/>
                <w:szCs w:val="22"/>
              </w:rPr>
              <w:t xml:space="preserve"> </w:t>
            </w:r>
            <w:proofErr w:type="spellStart"/>
            <w:r>
              <w:rPr>
                <w:sz w:val="22"/>
                <w:szCs w:val="22"/>
              </w:rPr>
              <w:t>separation</w:t>
            </w:r>
            <w:proofErr w:type="spellEnd"/>
          </w:p>
        </w:tc>
        <w:tc>
          <w:tcPr>
            <w:tcW w:w="569" w:type="pct"/>
          </w:tcPr>
          <w:p w14:paraId="10783327" w14:textId="77777777" w:rsidR="004D78F5" w:rsidRDefault="004D78F5">
            <w:pPr>
              <w:ind w:hanging="2"/>
              <w:rPr>
                <w:sz w:val="22"/>
                <w:szCs w:val="22"/>
              </w:rPr>
            </w:pPr>
          </w:p>
        </w:tc>
      </w:tr>
      <w:tr w:rsidR="004D78F5" w14:paraId="2F42CB38" w14:textId="77777777" w:rsidTr="00C50A83">
        <w:tc>
          <w:tcPr>
            <w:tcW w:w="964" w:type="pct"/>
            <w:shd w:val="clear" w:color="auto" w:fill="auto"/>
            <w:vAlign w:val="center"/>
          </w:tcPr>
          <w:p w14:paraId="6C8D9E76" w14:textId="77777777" w:rsidR="004D78F5" w:rsidRDefault="00000000">
            <w:pPr>
              <w:ind w:hanging="2"/>
              <w:rPr>
                <w:color w:val="000000"/>
                <w:sz w:val="22"/>
                <w:szCs w:val="22"/>
              </w:rPr>
            </w:pPr>
            <w:proofErr w:type="spellStart"/>
            <w:r>
              <w:rPr>
                <w:color w:val="000000"/>
                <w:sz w:val="22"/>
                <w:szCs w:val="22"/>
              </w:rPr>
              <w:t>Capacity</w:t>
            </w:r>
            <w:proofErr w:type="spellEnd"/>
            <w:r>
              <w:rPr>
                <w:color w:val="000000"/>
                <w:sz w:val="22"/>
                <w:szCs w:val="22"/>
              </w:rPr>
              <w:t xml:space="preserve"> </w:t>
            </w:r>
          </w:p>
        </w:tc>
        <w:tc>
          <w:tcPr>
            <w:tcW w:w="3467" w:type="pct"/>
            <w:vAlign w:val="center"/>
          </w:tcPr>
          <w:p w14:paraId="10050BEE" w14:textId="77777777" w:rsidR="004D78F5" w:rsidRDefault="00000000">
            <w:pPr>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10 t/h</w:t>
            </w:r>
          </w:p>
        </w:tc>
        <w:tc>
          <w:tcPr>
            <w:tcW w:w="569" w:type="pct"/>
          </w:tcPr>
          <w:p w14:paraId="2CA77511" w14:textId="77777777" w:rsidR="004D78F5" w:rsidRDefault="004D78F5">
            <w:pPr>
              <w:ind w:hanging="2"/>
              <w:rPr>
                <w:color w:val="000000"/>
                <w:sz w:val="22"/>
                <w:szCs w:val="22"/>
              </w:rPr>
            </w:pPr>
          </w:p>
        </w:tc>
      </w:tr>
      <w:tr w:rsidR="004D78F5" w14:paraId="484D6724" w14:textId="77777777" w:rsidTr="00C50A83">
        <w:trPr>
          <w:trHeight w:val="483"/>
        </w:trPr>
        <w:tc>
          <w:tcPr>
            <w:tcW w:w="964" w:type="pct"/>
            <w:shd w:val="clear" w:color="auto" w:fill="auto"/>
            <w:vAlign w:val="center"/>
          </w:tcPr>
          <w:p w14:paraId="307AE61B" w14:textId="77777777" w:rsidR="004D78F5" w:rsidRDefault="00000000">
            <w:pPr>
              <w:ind w:hanging="2"/>
              <w:rPr>
                <w:color w:val="000000"/>
                <w:sz w:val="22"/>
                <w:szCs w:val="22"/>
              </w:rPr>
            </w:pPr>
            <w:r>
              <w:rPr>
                <w:color w:val="000000"/>
                <w:sz w:val="22"/>
                <w:szCs w:val="22"/>
              </w:rPr>
              <w:t xml:space="preserve">Type </w:t>
            </w:r>
          </w:p>
        </w:tc>
        <w:tc>
          <w:tcPr>
            <w:tcW w:w="3467" w:type="pct"/>
            <w:vAlign w:val="center"/>
          </w:tcPr>
          <w:p w14:paraId="75DA6D93" w14:textId="05621647" w:rsidR="004D78F5" w:rsidRDefault="00C50A83">
            <w:pPr>
              <w:widowControl w:val="0"/>
              <w:spacing w:line="239" w:lineRule="auto"/>
              <w:ind w:right="127" w:hanging="2"/>
              <w:rPr>
                <w:color w:val="000000"/>
                <w:sz w:val="22"/>
                <w:szCs w:val="22"/>
              </w:rPr>
            </w:pPr>
            <w:proofErr w:type="spellStart"/>
            <w:r>
              <w:rPr>
                <w:color w:val="000000"/>
                <w:sz w:val="22"/>
                <w:szCs w:val="22"/>
              </w:rPr>
              <w:t>Model</w:t>
            </w:r>
            <w:proofErr w:type="spellEnd"/>
            <w:r>
              <w:rPr>
                <w:color w:val="000000"/>
                <w:sz w:val="22"/>
                <w:szCs w:val="22"/>
              </w:rPr>
              <w:t xml:space="preserve"> </w:t>
            </w:r>
            <w:proofErr w:type="spellStart"/>
            <w:r>
              <w:rPr>
                <w:color w:val="000000"/>
                <w:sz w:val="22"/>
                <w:szCs w:val="22"/>
              </w:rPr>
              <w:t>corresponding</w:t>
            </w:r>
            <w:proofErr w:type="spellEnd"/>
            <w:r>
              <w:rPr>
                <w:color w:val="000000"/>
                <w:sz w:val="22"/>
                <w:szCs w:val="22"/>
              </w:rPr>
              <w:t xml:space="preserve"> </w:t>
            </w:r>
            <w:proofErr w:type="spellStart"/>
            <w:r>
              <w:rPr>
                <w:color w:val="000000"/>
                <w:sz w:val="22"/>
                <w:szCs w:val="22"/>
              </w:rPr>
              <w:t>with</w:t>
            </w:r>
            <w:proofErr w:type="spellEnd"/>
            <w:r>
              <w:rPr>
                <w:color w:val="000000"/>
                <w:sz w:val="22"/>
                <w:szCs w:val="22"/>
              </w:rPr>
              <w:t xml:space="preserve"> ATEX </w:t>
            </w:r>
            <w:proofErr w:type="spellStart"/>
            <w:r>
              <w:rPr>
                <w:color w:val="000000"/>
                <w:sz w:val="22"/>
                <w:szCs w:val="22"/>
              </w:rPr>
              <w:t>Directive</w:t>
            </w:r>
            <w:proofErr w:type="spellEnd"/>
            <w:r>
              <w:rPr>
                <w:color w:val="000000"/>
                <w:sz w:val="22"/>
                <w:szCs w:val="22"/>
              </w:rPr>
              <w:t xml:space="preserve"> 2014/34/EU  </w:t>
            </w:r>
            <w:proofErr w:type="spellStart"/>
            <w:r>
              <w:rPr>
                <w:color w:val="000000"/>
                <w:sz w:val="22"/>
                <w:szCs w:val="22"/>
              </w:rPr>
              <w:t>o</w:t>
            </w:r>
            <w:r w:rsidRPr="00CA343E">
              <w:rPr>
                <w:color w:val="000000"/>
                <w:sz w:val="22"/>
                <w:szCs w:val="22"/>
              </w:rPr>
              <w:t>r</w:t>
            </w:r>
            <w:proofErr w:type="spellEnd"/>
            <w:r w:rsidRPr="00CA343E">
              <w:rPr>
                <w:color w:val="000000"/>
                <w:sz w:val="22"/>
                <w:szCs w:val="22"/>
              </w:rPr>
              <w:t xml:space="preserve"> </w:t>
            </w:r>
            <w:proofErr w:type="spellStart"/>
            <w:r w:rsidRPr="00CA343E">
              <w:rPr>
                <w:color w:val="000000"/>
                <w:sz w:val="22"/>
                <w:szCs w:val="22"/>
              </w:rPr>
              <w:t>equivalent</w:t>
            </w:r>
            <w:proofErr w:type="spellEnd"/>
          </w:p>
        </w:tc>
        <w:tc>
          <w:tcPr>
            <w:tcW w:w="569" w:type="pct"/>
          </w:tcPr>
          <w:p w14:paraId="57AAA373" w14:textId="77777777" w:rsidR="004D78F5" w:rsidRDefault="004D78F5">
            <w:pPr>
              <w:widowControl w:val="0"/>
              <w:spacing w:line="239" w:lineRule="auto"/>
              <w:ind w:right="127" w:hanging="2"/>
              <w:rPr>
                <w:color w:val="000000"/>
                <w:sz w:val="22"/>
                <w:szCs w:val="22"/>
              </w:rPr>
            </w:pPr>
          </w:p>
        </w:tc>
      </w:tr>
      <w:tr w:rsidR="004D78F5" w14:paraId="14B10860" w14:textId="77777777" w:rsidTr="00C50A83">
        <w:tc>
          <w:tcPr>
            <w:tcW w:w="964" w:type="pct"/>
            <w:shd w:val="clear" w:color="auto" w:fill="auto"/>
            <w:vAlign w:val="center"/>
          </w:tcPr>
          <w:p w14:paraId="5FFC7028" w14:textId="77777777" w:rsidR="004D78F5" w:rsidRDefault="00000000">
            <w:pPr>
              <w:ind w:hanging="2"/>
              <w:rPr>
                <w:sz w:val="22"/>
                <w:szCs w:val="22"/>
              </w:rPr>
            </w:pPr>
            <w:r>
              <w:rPr>
                <w:color w:val="000000"/>
                <w:sz w:val="22"/>
                <w:szCs w:val="22"/>
              </w:rPr>
              <w:t xml:space="preserve">Power </w:t>
            </w:r>
            <w:proofErr w:type="spellStart"/>
            <w:r>
              <w:rPr>
                <w:color w:val="000000"/>
                <w:sz w:val="22"/>
                <w:szCs w:val="22"/>
              </w:rPr>
              <w:t>rating</w:t>
            </w:r>
            <w:proofErr w:type="spellEnd"/>
            <w:r>
              <w:rPr>
                <w:color w:val="000000"/>
                <w:sz w:val="22"/>
                <w:szCs w:val="22"/>
              </w:rPr>
              <w:t xml:space="preserve"> </w:t>
            </w:r>
            <w:proofErr w:type="spellStart"/>
            <w:r>
              <w:rPr>
                <w:color w:val="000000"/>
                <w:sz w:val="22"/>
                <w:szCs w:val="22"/>
              </w:rPr>
              <w:t>bowl</w:t>
            </w:r>
            <w:proofErr w:type="spellEnd"/>
            <w:r>
              <w:rPr>
                <w:color w:val="000000"/>
                <w:sz w:val="22"/>
                <w:szCs w:val="22"/>
              </w:rPr>
              <w:t xml:space="preserve"> </w:t>
            </w:r>
            <w:proofErr w:type="spellStart"/>
            <w:r>
              <w:rPr>
                <w:color w:val="000000"/>
                <w:sz w:val="22"/>
                <w:szCs w:val="22"/>
              </w:rPr>
              <w:t>drive</w:t>
            </w:r>
            <w:proofErr w:type="spellEnd"/>
          </w:p>
        </w:tc>
        <w:tc>
          <w:tcPr>
            <w:tcW w:w="3467" w:type="pct"/>
            <w:vAlign w:val="center"/>
          </w:tcPr>
          <w:p w14:paraId="72679A5A" w14:textId="77777777" w:rsidR="004D78F5" w:rsidRDefault="00000000">
            <w:pPr>
              <w:ind w:hanging="2"/>
              <w:rPr>
                <w:sz w:val="22"/>
                <w:szCs w:val="22"/>
              </w:rPr>
            </w:pPr>
            <w:proofErr w:type="spellStart"/>
            <w:r>
              <w:rPr>
                <w:sz w:val="22"/>
                <w:szCs w:val="22"/>
              </w:rPr>
              <w:t>Not</w:t>
            </w:r>
            <w:proofErr w:type="spellEnd"/>
            <w:r>
              <w:rPr>
                <w:sz w:val="22"/>
                <w:szCs w:val="22"/>
              </w:rPr>
              <w:t xml:space="preserve"> </w:t>
            </w:r>
            <w:proofErr w:type="spellStart"/>
            <w:r>
              <w:rPr>
                <w:sz w:val="22"/>
                <w:szCs w:val="22"/>
              </w:rPr>
              <w:t>less</w:t>
            </w:r>
            <w:proofErr w:type="spellEnd"/>
            <w:r>
              <w:rPr>
                <w:sz w:val="22"/>
                <w:szCs w:val="22"/>
              </w:rPr>
              <w:t xml:space="preserve"> </w:t>
            </w:r>
            <w:proofErr w:type="spellStart"/>
            <w:r>
              <w:rPr>
                <w:sz w:val="22"/>
                <w:szCs w:val="22"/>
              </w:rPr>
              <w:t>than</w:t>
            </w:r>
            <w:proofErr w:type="spellEnd"/>
            <w:r>
              <w:rPr>
                <w:sz w:val="22"/>
                <w:szCs w:val="22"/>
              </w:rPr>
              <w:t xml:space="preserve"> 45 </w:t>
            </w:r>
            <w:proofErr w:type="spellStart"/>
            <w:r>
              <w:rPr>
                <w:sz w:val="22"/>
                <w:szCs w:val="22"/>
              </w:rPr>
              <w:t>kw</w:t>
            </w:r>
            <w:proofErr w:type="spellEnd"/>
          </w:p>
        </w:tc>
        <w:tc>
          <w:tcPr>
            <w:tcW w:w="569" w:type="pct"/>
          </w:tcPr>
          <w:p w14:paraId="0B995726" w14:textId="77777777" w:rsidR="004D78F5" w:rsidRDefault="004D78F5">
            <w:pPr>
              <w:ind w:hanging="2"/>
              <w:rPr>
                <w:sz w:val="22"/>
                <w:szCs w:val="22"/>
              </w:rPr>
            </w:pPr>
          </w:p>
        </w:tc>
      </w:tr>
      <w:tr w:rsidR="004D78F5" w14:paraId="74CD5D54" w14:textId="77777777" w:rsidTr="00C50A83">
        <w:tc>
          <w:tcPr>
            <w:tcW w:w="964" w:type="pct"/>
            <w:shd w:val="clear" w:color="auto" w:fill="auto"/>
            <w:vAlign w:val="center"/>
          </w:tcPr>
          <w:p w14:paraId="669B0DDC" w14:textId="77777777" w:rsidR="004D78F5" w:rsidRDefault="00000000">
            <w:pPr>
              <w:ind w:hanging="2"/>
              <w:rPr>
                <w:color w:val="000000"/>
                <w:sz w:val="22"/>
                <w:szCs w:val="22"/>
              </w:rPr>
            </w:pPr>
            <w:r>
              <w:rPr>
                <w:color w:val="000000"/>
                <w:sz w:val="22"/>
                <w:szCs w:val="22"/>
              </w:rPr>
              <w:t xml:space="preserve">Power </w:t>
            </w:r>
            <w:proofErr w:type="spellStart"/>
            <w:r>
              <w:rPr>
                <w:color w:val="000000"/>
                <w:sz w:val="22"/>
                <w:szCs w:val="22"/>
              </w:rPr>
              <w:t>rating</w:t>
            </w:r>
            <w:proofErr w:type="spellEnd"/>
            <w:r>
              <w:rPr>
                <w:color w:val="000000"/>
                <w:sz w:val="22"/>
                <w:szCs w:val="22"/>
              </w:rPr>
              <w:t xml:space="preserve"> </w:t>
            </w:r>
            <w:proofErr w:type="spellStart"/>
            <w:r>
              <w:rPr>
                <w:color w:val="000000"/>
                <w:sz w:val="22"/>
                <w:szCs w:val="22"/>
              </w:rPr>
              <w:t>screw</w:t>
            </w:r>
            <w:proofErr w:type="spellEnd"/>
            <w:r>
              <w:rPr>
                <w:color w:val="000000"/>
                <w:sz w:val="22"/>
                <w:szCs w:val="22"/>
              </w:rPr>
              <w:t xml:space="preserve"> </w:t>
            </w:r>
            <w:proofErr w:type="spellStart"/>
            <w:r>
              <w:rPr>
                <w:color w:val="000000"/>
                <w:sz w:val="22"/>
                <w:szCs w:val="22"/>
              </w:rPr>
              <w:t>drive</w:t>
            </w:r>
            <w:proofErr w:type="spellEnd"/>
          </w:p>
        </w:tc>
        <w:tc>
          <w:tcPr>
            <w:tcW w:w="3467" w:type="pct"/>
            <w:vAlign w:val="center"/>
          </w:tcPr>
          <w:p w14:paraId="656F9998" w14:textId="77777777" w:rsidR="004D78F5" w:rsidRDefault="00000000">
            <w:pPr>
              <w:ind w:hanging="2"/>
              <w:rPr>
                <w:sz w:val="22"/>
                <w:szCs w:val="22"/>
              </w:rPr>
            </w:pPr>
            <w:proofErr w:type="spellStart"/>
            <w:r>
              <w:rPr>
                <w:sz w:val="22"/>
                <w:szCs w:val="22"/>
              </w:rPr>
              <w:t>Not</w:t>
            </w:r>
            <w:proofErr w:type="spellEnd"/>
            <w:r>
              <w:rPr>
                <w:sz w:val="22"/>
                <w:szCs w:val="22"/>
              </w:rPr>
              <w:t xml:space="preserve"> </w:t>
            </w:r>
            <w:proofErr w:type="spellStart"/>
            <w:r>
              <w:rPr>
                <w:sz w:val="22"/>
                <w:szCs w:val="22"/>
              </w:rPr>
              <w:t>less</w:t>
            </w:r>
            <w:proofErr w:type="spellEnd"/>
            <w:r>
              <w:rPr>
                <w:sz w:val="22"/>
                <w:szCs w:val="22"/>
              </w:rPr>
              <w:t xml:space="preserve"> </w:t>
            </w:r>
            <w:proofErr w:type="spellStart"/>
            <w:r>
              <w:rPr>
                <w:sz w:val="22"/>
                <w:szCs w:val="22"/>
              </w:rPr>
              <w:t>than</w:t>
            </w:r>
            <w:proofErr w:type="spellEnd"/>
            <w:r>
              <w:rPr>
                <w:sz w:val="22"/>
                <w:szCs w:val="22"/>
              </w:rPr>
              <w:t xml:space="preserve"> 18 </w:t>
            </w:r>
            <w:proofErr w:type="spellStart"/>
            <w:r>
              <w:rPr>
                <w:sz w:val="22"/>
                <w:szCs w:val="22"/>
              </w:rPr>
              <w:t>kw</w:t>
            </w:r>
            <w:proofErr w:type="spellEnd"/>
          </w:p>
        </w:tc>
        <w:tc>
          <w:tcPr>
            <w:tcW w:w="569" w:type="pct"/>
          </w:tcPr>
          <w:p w14:paraId="056452E9" w14:textId="77777777" w:rsidR="004D78F5" w:rsidRDefault="004D78F5">
            <w:pPr>
              <w:ind w:hanging="2"/>
              <w:rPr>
                <w:sz w:val="22"/>
                <w:szCs w:val="22"/>
              </w:rPr>
            </w:pPr>
          </w:p>
        </w:tc>
      </w:tr>
      <w:tr w:rsidR="004D78F5" w14:paraId="022E1EC1" w14:textId="77777777" w:rsidTr="00C50A83">
        <w:tc>
          <w:tcPr>
            <w:tcW w:w="4431" w:type="pct"/>
            <w:gridSpan w:val="2"/>
            <w:shd w:val="clear" w:color="auto" w:fill="D9D9D9" w:themeFill="background1" w:themeFillShade="D9"/>
            <w:vAlign w:val="center"/>
          </w:tcPr>
          <w:p w14:paraId="0582518F" w14:textId="77777777" w:rsidR="004D78F5" w:rsidRDefault="00000000">
            <w:pPr>
              <w:ind w:hanging="2"/>
              <w:rPr>
                <w:b/>
                <w:sz w:val="22"/>
                <w:szCs w:val="22"/>
              </w:rPr>
            </w:pPr>
            <w:r>
              <w:rPr>
                <w:b/>
                <w:sz w:val="22"/>
                <w:szCs w:val="22"/>
              </w:rPr>
              <w:t xml:space="preserve">2.2. </w:t>
            </w:r>
            <w:proofErr w:type="spellStart"/>
            <w:r>
              <w:rPr>
                <w:b/>
                <w:sz w:val="22"/>
                <w:szCs w:val="22"/>
              </w:rPr>
              <w:t>Separator</w:t>
            </w:r>
            <w:proofErr w:type="spellEnd"/>
            <w:r>
              <w:rPr>
                <w:b/>
                <w:sz w:val="22"/>
                <w:szCs w:val="22"/>
              </w:rPr>
              <w:t xml:space="preserve"> </w:t>
            </w:r>
            <w:r>
              <w:rPr>
                <w:b/>
                <w:color w:val="000000"/>
                <w:sz w:val="22"/>
                <w:szCs w:val="22"/>
              </w:rPr>
              <w:t xml:space="preserve">(1 </w:t>
            </w:r>
            <w:proofErr w:type="spellStart"/>
            <w:r>
              <w:rPr>
                <w:b/>
                <w:color w:val="000000"/>
                <w:sz w:val="22"/>
                <w:szCs w:val="22"/>
              </w:rPr>
              <w:t>unit</w:t>
            </w:r>
            <w:proofErr w:type="spellEnd"/>
            <w:r>
              <w:rPr>
                <w:b/>
                <w:color w:val="000000"/>
                <w:sz w:val="22"/>
                <w:szCs w:val="22"/>
              </w:rPr>
              <w:t>)</w:t>
            </w:r>
          </w:p>
        </w:tc>
        <w:tc>
          <w:tcPr>
            <w:tcW w:w="569" w:type="pct"/>
            <w:shd w:val="clear" w:color="auto" w:fill="D9D9D9" w:themeFill="background1" w:themeFillShade="D9"/>
          </w:tcPr>
          <w:p w14:paraId="737FA01B" w14:textId="77777777" w:rsidR="004D78F5" w:rsidRDefault="004D78F5">
            <w:pPr>
              <w:ind w:hanging="2"/>
              <w:rPr>
                <w:b/>
                <w:sz w:val="22"/>
                <w:szCs w:val="22"/>
              </w:rPr>
            </w:pPr>
          </w:p>
        </w:tc>
      </w:tr>
      <w:tr w:rsidR="004D78F5" w14:paraId="3A71A28A" w14:textId="77777777" w:rsidTr="00C50A83">
        <w:tc>
          <w:tcPr>
            <w:tcW w:w="964" w:type="pct"/>
            <w:vAlign w:val="center"/>
          </w:tcPr>
          <w:p w14:paraId="3E5E77CD" w14:textId="77777777" w:rsidR="004D78F5" w:rsidRDefault="00000000">
            <w:pPr>
              <w:ind w:hanging="2"/>
              <w:rPr>
                <w:sz w:val="22"/>
                <w:szCs w:val="22"/>
              </w:rPr>
            </w:pPr>
            <w:proofErr w:type="spellStart"/>
            <w:r>
              <w:rPr>
                <w:sz w:val="22"/>
                <w:szCs w:val="22"/>
              </w:rPr>
              <w:t>Operating</w:t>
            </w:r>
            <w:proofErr w:type="spellEnd"/>
            <w:r>
              <w:rPr>
                <w:sz w:val="22"/>
                <w:szCs w:val="22"/>
              </w:rPr>
              <w:t xml:space="preserve"> </w:t>
            </w:r>
            <w:proofErr w:type="spellStart"/>
            <w:r>
              <w:rPr>
                <w:sz w:val="22"/>
                <w:szCs w:val="22"/>
              </w:rPr>
              <w:t>method</w:t>
            </w:r>
            <w:proofErr w:type="spellEnd"/>
            <w:r>
              <w:rPr>
                <w:sz w:val="22"/>
                <w:szCs w:val="22"/>
              </w:rPr>
              <w:t xml:space="preserve"> </w:t>
            </w:r>
          </w:p>
        </w:tc>
        <w:tc>
          <w:tcPr>
            <w:tcW w:w="3467" w:type="pct"/>
            <w:vAlign w:val="center"/>
          </w:tcPr>
          <w:p w14:paraId="4926DB53" w14:textId="746C2678" w:rsidR="004D78F5" w:rsidRDefault="00000000">
            <w:pPr>
              <w:ind w:hanging="2"/>
              <w:rPr>
                <w:sz w:val="22"/>
                <w:szCs w:val="22"/>
              </w:rPr>
            </w:pPr>
            <w:proofErr w:type="spellStart"/>
            <w:r>
              <w:rPr>
                <w:sz w:val="22"/>
                <w:szCs w:val="22"/>
              </w:rPr>
              <w:t>Separator</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two</w:t>
            </w:r>
            <w:proofErr w:type="spellEnd"/>
            <w:r>
              <w:rPr>
                <w:sz w:val="22"/>
                <w:szCs w:val="22"/>
              </w:rPr>
              <w:t xml:space="preserve"> </w:t>
            </w:r>
            <w:proofErr w:type="spellStart"/>
            <w:r>
              <w:rPr>
                <w:sz w:val="22"/>
                <w:szCs w:val="22"/>
              </w:rPr>
              <w:t>phase</w:t>
            </w:r>
            <w:proofErr w:type="spellEnd"/>
            <w:r>
              <w:rPr>
                <w:sz w:val="22"/>
                <w:szCs w:val="22"/>
              </w:rPr>
              <w:t xml:space="preserve"> </w:t>
            </w:r>
            <w:proofErr w:type="spellStart"/>
            <w:r>
              <w:rPr>
                <w:sz w:val="22"/>
                <w:szCs w:val="22"/>
              </w:rPr>
              <w:t>liquid</w:t>
            </w:r>
            <w:proofErr w:type="spellEnd"/>
            <w:r>
              <w:rPr>
                <w:sz w:val="22"/>
                <w:szCs w:val="22"/>
              </w:rPr>
              <w:t xml:space="preserve"> </w:t>
            </w:r>
            <w:proofErr w:type="spellStart"/>
            <w:r>
              <w:rPr>
                <w:sz w:val="22"/>
                <w:szCs w:val="22"/>
              </w:rPr>
              <w:t>separation</w:t>
            </w:r>
            <w:proofErr w:type="spellEnd"/>
          </w:p>
        </w:tc>
        <w:tc>
          <w:tcPr>
            <w:tcW w:w="569" w:type="pct"/>
          </w:tcPr>
          <w:p w14:paraId="72B8E68D" w14:textId="77777777" w:rsidR="004D78F5" w:rsidRDefault="004D78F5">
            <w:pPr>
              <w:ind w:hanging="2"/>
              <w:rPr>
                <w:sz w:val="22"/>
                <w:szCs w:val="22"/>
              </w:rPr>
            </w:pPr>
          </w:p>
        </w:tc>
      </w:tr>
      <w:tr w:rsidR="004D78F5" w14:paraId="558BE23B" w14:textId="77777777" w:rsidTr="00C50A83">
        <w:tc>
          <w:tcPr>
            <w:tcW w:w="964" w:type="pct"/>
            <w:vAlign w:val="center"/>
          </w:tcPr>
          <w:p w14:paraId="34755097" w14:textId="77777777" w:rsidR="004D78F5" w:rsidRDefault="00000000">
            <w:pPr>
              <w:ind w:hanging="2"/>
              <w:rPr>
                <w:sz w:val="22"/>
                <w:szCs w:val="22"/>
              </w:rPr>
            </w:pPr>
            <w:proofErr w:type="spellStart"/>
            <w:r>
              <w:rPr>
                <w:sz w:val="22"/>
                <w:szCs w:val="22"/>
              </w:rPr>
              <w:lastRenderedPageBreak/>
              <w:t>Capacity</w:t>
            </w:r>
            <w:proofErr w:type="spellEnd"/>
            <w:r>
              <w:rPr>
                <w:sz w:val="22"/>
                <w:szCs w:val="22"/>
              </w:rPr>
              <w:t xml:space="preserve"> </w:t>
            </w:r>
          </w:p>
          <w:p w14:paraId="13A17D23" w14:textId="77777777" w:rsidR="004D78F5" w:rsidRDefault="00000000">
            <w:pPr>
              <w:ind w:hanging="2"/>
              <w:rPr>
                <w:sz w:val="22"/>
                <w:szCs w:val="22"/>
                <w:highlight w:val="yellow"/>
              </w:rPr>
            </w:pPr>
            <w:proofErr w:type="spellStart"/>
            <w:r>
              <w:rPr>
                <w:sz w:val="22"/>
                <w:szCs w:val="22"/>
              </w:rPr>
              <w:t>Processing</w:t>
            </w:r>
            <w:proofErr w:type="spellEnd"/>
            <w:r>
              <w:rPr>
                <w:sz w:val="22"/>
                <w:szCs w:val="22"/>
              </w:rPr>
              <w:t xml:space="preserve"> </w:t>
            </w:r>
            <w:proofErr w:type="spellStart"/>
            <w:r>
              <w:rPr>
                <w:sz w:val="22"/>
                <w:szCs w:val="22"/>
              </w:rPr>
              <w:t>capacity</w:t>
            </w:r>
            <w:proofErr w:type="spellEnd"/>
          </w:p>
        </w:tc>
        <w:tc>
          <w:tcPr>
            <w:tcW w:w="3467" w:type="pct"/>
            <w:vAlign w:val="center"/>
          </w:tcPr>
          <w:p w14:paraId="354A57BF" w14:textId="29478D33" w:rsidR="004D78F5" w:rsidRDefault="00000000">
            <w:pPr>
              <w:ind w:hanging="2"/>
              <w:rPr>
                <w:sz w:val="22"/>
                <w:szCs w:val="22"/>
              </w:rPr>
            </w:pPr>
            <w:proofErr w:type="spellStart"/>
            <w:r>
              <w:rPr>
                <w:sz w:val="22"/>
                <w:szCs w:val="22"/>
              </w:rPr>
              <w:t>Not</w:t>
            </w:r>
            <w:proofErr w:type="spellEnd"/>
            <w:r>
              <w:rPr>
                <w:sz w:val="22"/>
                <w:szCs w:val="22"/>
              </w:rPr>
              <w:t xml:space="preserve"> </w:t>
            </w:r>
            <w:proofErr w:type="spellStart"/>
            <w:r>
              <w:rPr>
                <w:sz w:val="22"/>
                <w:szCs w:val="22"/>
              </w:rPr>
              <w:t>less</w:t>
            </w:r>
            <w:proofErr w:type="spellEnd"/>
            <w:r>
              <w:rPr>
                <w:sz w:val="22"/>
                <w:szCs w:val="22"/>
              </w:rPr>
              <w:t xml:space="preserve"> </w:t>
            </w:r>
            <w:proofErr w:type="spellStart"/>
            <w:r>
              <w:rPr>
                <w:sz w:val="22"/>
                <w:szCs w:val="22"/>
              </w:rPr>
              <w:t>than</w:t>
            </w:r>
            <w:proofErr w:type="spellEnd"/>
            <w:r>
              <w:rPr>
                <w:sz w:val="22"/>
                <w:szCs w:val="22"/>
              </w:rPr>
              <w:t xml:space="preserve"> 2</w:t>
            </w:r>
            <w:r w:rsidR="00C50A83">
              <w:rPr>
                <w:sz w:val="22"/>
                <w:szCs w:val="22"/>
              </w:rPr>
              <w:t>4</w:t>
            </w:r>
            <w:r>
              <w:rPr>
                <w:sz w:val="22"/>
                <w:szCs w:val="22"/>
              </w:rPr>
              <w:t>t/h</w:t>
            </w:r>
          </w:p>
          <w:p w14:paraId="0014FE6D" w14:textId="5D99695D" w:rsidR="004D78F5" w:rsidRDefault="00000000">
            <w:pPr>
              <w:ind w:hanging="2"/>
              <w:rPr>
                <w:sz w:val="22"/>
                <w:szCs w:val="22"/>
              </w:rPr>
            </w:pPr>
            <w:proofErr w:type="spellStart"/>
            <w:r>
              <w:rPr>
                <w:sz w:val="22"/>
                <w:szCs w:val="22"/>
              </w:rPr>
              <w:t>Not</w:t>
            </w:r>
            <w:proofErr w:type="spellEnd"/>
            <w:r>
              <w:rPr>
                <w:sz w:val="22"/>
                <w:szCs w:val="22"/>
              </w:rPr>
              <w:t xml:space="preserve"> </w:t>
            </w:r>
            <w:proofErr w:type="spellStart"/>
            <w:r>
              <w:rPr>
                <w:sz w:val="22"/>
                <w:szCs w:val="22"/>
              </w:rPr>
              <w:t>less</w:t>
            </w:r>
            <w:proofErr w:type="spellEnd"/>
            <w:r>
              <w:rPr>
                <w:sz w:val="22"/>
                <w:szCs w:val="22"/>
              </w:rPr>
              <w:t xml:space="preserve"> </w:t>
            </w:r>
            <w:proofErr w:type="spellStart"/>
            <w:r>
              <w:rPr>
                <w:sz w:val="22"/>
                <w:szCs w:val="22"/>
              </w:rPr>
              <w:t>than</w:t>
            </w:r>
            <w:proofErr w:type="spellEnd"/>
            <w:r>
              <w:rPr>
                <w:sz w:val="22"/>
                <w:szCs w:val="22"/>
              </w:rPr>
              <w:t xml:space="preserve"> 2</w:t>
            </w:r>
            <w:r w:rsidR="00C50A83">
              <w:rPr>
                <w:sz w:val="22"/>
                <w:szCs w:val="22"/>
              </w:rPr>
              <w:t>4</w:t>
            </w:r>
            <w:r>
              <w:rPr>
                <w:sz w:val="22"/>
                <w:szCs w:val="22"/>
              </w:rPr>
              <w:t xml:space="preserve">t/h </w:t>
            </w:r>
          </w:p>
        </w:tc>
        <w:tc>
          <w:tcPr>
            <w:tcW w:w="569" w:type="pct"/>
          </w:tcPr>
          <w:p w14:paraId="40714C60" w14:textId="77777777" w:rsidR="004D78F5" w:rsidRDefault="004D78F5">
            <w:pPr>
              <w:ind w:hanging="2"/>
              <w:rPr>
                <w:sz w:val="22"/>
                <w:szCs w:val="22"/>
              </w:rPr>
            </w:pPr>
          </w:p>
        </w:tc>
      </w:tr>
      <w:tr w:rsidR="004D78F5" w14:paraId="03FD1CA2" w14:textId="77777777" w:rsidTr="00C50A83">
        <w:tc>
          <w:tcPr>
            <w:tcW w:w="964" w:type="pct"/>
            <w:vAlign w:val="center"/>
          </w:tcPr>
          <w:p w14:paraId="7272D35D" w14:textId="77777777" w:rsidR="004D78F5" w:rsidRDefault="00000000">
            <w:pPr>
              <w:ind w:hanging="2"/>
              <w:rPr>
                <w:sz w:val="22"/>
                <w:szCs w:val="22"/>
              </w:rPr>
            </w:pPr>
            <w:r>
              <w:rPr>
                <w:sz w:val="22"/>
                <w:szCs w:val="22"/>
              </w:rPr>
              <w:t>Type</w:t>
            </w:r>
          </w:p>
        </w:tc>
        <w:tc>
          <w:tcPr>
            <w:tcW w:w="3467" w:type="pct"/>
            <w:vAlign w:val="center"/>
          </w:tcPr>
          <w:p w14:paraId="7EF7812C" w14:textId="7E6440FB" w:rsidR="004D78F5" w:rsidRDefault="00000000">
            <w:pPr>
              <w:ind w:hanging="2"/>
              <w:rPr>
                <w:sz w:val="22"/>
                <w:szCs w:val="22"/>
              </w:rPr>
            </w:pPr>
            <w:proofErr w:type="spellStart"/>
            <w:r>
              <w:rPr>
                <w:sz w:val="22"/>
                <w:szCs w:val="22"/>
              </w:rPr>
              <w:t>Model</w:t>
            </w:r>
            <w:proofErr w:type="spellEnd"/>
            <w:r>
              <w:rPr>
                <w:sz w:val="22"/>
                <w:szCs w:val="22"/>
              </w:rPr>
              <w:t xml:space="preserve"> </w:t>
            </w:r>
            <w:proofErr w:type="spellStart"/>
            <w:r>
              <w:rPr>
                <w:sz w:val="22"/>
                <w:szCs w:val="22"/>
              </w:rPr>
              <w:t>corresponding</w:t>
            </w:r>
            <w:proofErr w:type="spellEnd"/>
            <w:r>
              <w:rPr>
                <w:sz w:val="22"/>
                <w:szCs w:val="22"/>
              </w:rPr>
              <w:t xml:space="preserve"> </w:t>
            </w:r>
            <w:proofErr w:type="spellStart"/>
            <w:r>
              <w:rPr>
                <w:sz w:val="22"/>
                <w:szCs w:val="22"/>
              </w:rPr>
              <w:t>with</w:t>
            </w:r>
            <w:proofErr w:type="spellEnd"/>
            <w:r>
              <w:rPr>
                <w:sz w:val="22"/>
                <w:szCs w:val="22"/>
              </w:rPr>
              <w:t xml:space="preserve"> ATEX </w:t>
            </w:r>
            <w:proofErr w:type="spellStart"/>
            <w:r>
              <w:rPr>
                <w:sz w:val="22"/>
                <w:szCs w:val="22"/>
              </w:rPr>
              <w:t>Directive</w:t>
            </w:r>
            <w:proofErr w:type="spellEnd"/>
            <w:r>
              <w:rPr>
                <w:sz w:val="22"/>
                <w:szCs w:val="22"/>
              </w:rPr>
              <w:t xml:space="preserve"> 2014/34/EU</w:t>
            </w:r>
            <w:r w:rsidR="00CA343E">
              <w:rPr>
                <w:sz w:val="22"/>
                <w:szCs w:val="22"/>
              </w:rPr>
              <w:t xml:space="preserve"> </w:t>
            </w:r>
            <w:proofErr w:type="spellStart"/>
            <w:r w:rsidR="00CA343E">
              <w:rPr>
                <w:color w:val="000000"/>
                <w:sz w:val="22"/>
                <w:szCs w:val="22"/>
              </w:rPr>
              <w:t>o</w:t>
            </w:r>
            <w:r w:rsidR="00CA343E" w:rsidRPr="00CA343E">
              <w:rPr>
                <w:color w:val="000000"/>
                <w:sz w:val="22"/>
                <w:szCs w:val="22"/>
              </w:rPr>
              <w:t>r</w:t>
            </w:r>
            <w:proofErr w:type="spellEnd"/>
            <w:r w:rsidR="00CA343E" w:rsidRPr="00CA343E">
              <w:rPr>
                <w:color w:val="000000"/>
                <w:sz w:val="22"/>
                <w:szCs w:val="22"/>
              </w:rPr>
              <w:t xml:space="preserve"> </w:t>
            </w:r>
            <w:proofErr w:type="spellStart"/>
            <w:r w:rsidR="00CA343E" w:rsidRPr="00CA343E">
              <w:rPr>
                <w:color w:val="000000"/>
                <w:sz w:val="22"/>
                <w:szCs w:val="22"/>
              </w:rPr>
              <w:t>equivalent</w:t>
            </w:r>
            <w:proofErr w:type="spellEnd"/>
          </w:p>
        </w:tc>
        <w:tc>
          <w:tcPr>
            <w:tcW w:w="569" w:type="pct"/>
          </w:tcPr>
          <w:p w14:paraId="7823799B" w14:textId="77777777" w:rsidR="004D78F5" w:rsidRDefault="004D78F5">
            <w:pPr>
              <w:ind w:hanging="2"/>
              <w:rPr>
                <w:sz w:val="22"/>
                <w:szCs w:val="22"/>
              </w:rPr>
            </w:pPr>
          </w:p>
        </w:tc>
      </w:tr>
      <w:tr w:rsidR="004D78F5" w14:paraId="36FE1CDD" w14:textId="77777777" w:rsidTr="00C50A83">
        <w:tc>
          <w:tcPr>
            <w:tcW w:w="964" w:type="pct"/>
            <w:vAlign w:val="center"/>
          </w:tcPr>
          <w:p w14:paraId="204026EE" w14:textId="77777777" w:rsidR="004D78F5" w:rsidRDefault="00000000">
            <w:pPr>
              <w:ind w:hanging="2"/>
              <w:rPr>
                <w:sz w:val="22"/>
                <w:szCs w:val="22"/>
              </w:rPr>
            </w:pPr>
            <w:proofErr w:type="spellStart"/>
            <w:r>
              <w:rPr>
                <w:sz w:val="22"/>
                <w:szCs w:val="22"/>
              </w:rPr>
              <w:t>Drive</w:t>
            </w:r>
            <w:proofErr w:type="spellEnd"/>
          </w:p>
        </w:tc>
        <w:tc>
          <w:tcPr>
            <w:tcW w:w="3467" w:type="pct"/>
            <w:vAlign w:val="center"/>
          </w:tcPr>
          <w:p w14:paraId="58223527" w14:textId="77777777" w:rsidR="004D78F5" w:rsidRDefault="00000000">
            <w:pPr>
              <w:ind w:hanging="2"/>
              <w:rPr>
                <w:sz w:val="22"/>
                <w:szCs w:val="22"/>
              </w:rPr>
            </w:pPr>
            <w:proofErr w:type="spellStart"/>
            <w:r>
              <w:rPr>
                <w:color w:val="000000"/>
                <w:sz w:val="22"/>
                <w:szCs w:val="22"/>
              </w:rPr>
              <w:t>three-phase</w:t>
            </w:r>
            <w:proofErr w:type="spellEnd"/>
            <w:r>
              <w:rPr>
                <w:color w:val="000000"/>
                <w:sz w:val="22"/>
                <w:szCs w:val="22"/>
              </w:rPr>
              <w:t xml:space="preserve"> </w:t>
            </w:r>
            <w:proofErr w:type="spellStart"/>
            <w:r>
              <w:rPr>
                <w:color w:val="000000"/>
                <w:sz w:val="22"/>
                <w:szCs w:val="22"/>
              </w:rPr>
              <w:t>motor</w:t>
            </w:r>
            <w:proofErr w:type="spellEnd"/>
          </w:p>
        </w:tc>
        <w:tc>
          <w:tcPr>
            <w:tcW w:w="569" w:type="pct"/>
          </w:tcPr>
          <w:p w14:paraId="335DF7F4" w14:textId="77777777" w:rsidR="004D78F5" w:rsidRDefault="004D78F5">
            <w:pPr>
              <w:ind w:hanging="2"/>
              <w:rPr>
                <w:color w:val="000000"/>
                <w:sz w:val="22"/>
                <w:szCs w:val="22"/>
              </w:rPr>
            </w:pPr>
          </w:p>
        </w:tc>
      </w:tr>
      <w:tr w:rsidR="004D78F5" w14:paraId="4184A5C2" w14:textId="77777777" w:rsidTr="00C50A83">
        <w:trPr>
          <w:trHeight w:val="431"/>
        </w:trPr>
        <w:tc>
          <w:tcPr>
            <w:tcW w:w="964" w:type="pct"/>
            <w:vAlign w:val="center"/>
          </w:tcPr>
          <w:p w14:paraId="4DA6203A" w14:textId="77777777" w:rsidR="004D78F5" w:rsidRDefault="00000000">
            <w:pPr>
              <w:ind w:hanging="2"/>
              <w:rPr>
                <w:color w:val="000000"/>
                <w:sz w:val="22"/>
                <w:szCs w:val="22"/>
              </w:rPr>
            </w:pPr>
            <w:proofErr w:type="spellStart"/>
            <w:r>
              <w:rPr>
                <w:color w:val="000000"/>
                <w:sz w:val="22"/>
                <w:szCs w:val="22"/>
              </w:rPr>
              <w:t>Load</w:t>
            </w:r>
            <w:proofErr w:type="spellEnd"/>
            <w:r>
              <w:rPr>
                <w:color w:val="000000"/>
                <w:sz w:val="22"/>
                <w:szCs w:val="22"/>
              </w:rPr>
              <w:t xml:space="preserve"> </w:t>
            </w:r>
            <w:proofErr w:type="spellStart"/>
            <w:r>
              <w:rPr>
                <w:color w:val="000000"/>
                <w:sz w:val="22"/>
                <w:szCs w:val="22"/>
              </w:rPr>
              <w:t>separator</w:t>
            </w:r>
            <w:proofErr w:type="spellEnd"/>
            <w:r>
              <w:rPr>
                <w:color w:val="000000"/>
                <w:sz w:val="22"/>
                <w:szCs w:val="22"/>
              </w:rPr>
              <w:t xml:space="preserve"> </w:t>
            </w:r>
            <w:proofErr w:type="spellStart"/>
            <w:r>
              <w:rPr>
                <w:color w:val="000000"/>
                <w:sz w:val="22"/>
                <w:szCs w:val="22"/>
              </w:rPr>
              <w:t>complete</w:t>
            </w:r>
            <w:proofErr w:type="spellEnd"/>
          </w:p>
        </w:tc>
        <w:tc>
          <w:tcPr>
            <w:tcW w:w="3467" w:type="pct"/>
            <w:vAlign w:val="center"/>
          </w:tcPr>
          <w:p w14:paraId="792F3805" w14:textId="77777777" w:rsidR="004D78F5" w:rsidRDefault="00000000">
            <w:pPr>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3.700 kg. </w:t>
            </w:r>
          </w:p>
        </w:tc>
        <w:tc>
          <w:tcPr>
            <w:tcW w:w="569" w:type="pct"/>
          </w:tcPr>
          <w:p w14:paraId="238507B0" w14:textId="77777777" w:rsidR="004D78F5" w:rsidRDefault="004D78F5">
            <w:pPr>
              <w:ind w:hanging="2"/>
              <w:rPr>
                <w:color w:val="000000"/>
                <w:sz w:val="22"/>
                <w:szCs w:val="22"/>
              </w:rPr>
            </w:pPr>
          </w:p>
        </w:tc>
      </w:tr>
      <w:tr w:rsidR="004D78F5" w14:paraId="7528BB65" w14:textId="77777777" w:rsidTr="00C50A83">
        <w:trPr>
          <w:trHeight w:val="339"/>
        </w:trPr>
        <w:tc>
          <w:tcPr>
            <w:tcW w:w="964" w:type="pct"/>
            <w:vAlign w:val="center"/>
          </w:tcPr>
          <w:p w14:paraId="18D7CD82" w14:textId="77777777" w:rsidR="004D78F5" w:rsidRDefault="00000000">
            <w:pPr>
              <w:widowControl w:val="0"/>
              <w:ind w:right="-20" w:hanging="2"/>
              <w:rPr>
                <w:sz w:val="22"/>
                <w:szCs w:val="22"/>
              </w:rPr>
            </w:pPr>
            <w:r>
              <w:rPr>
                <w:color w:val="000000"/>
                <w:sz w:val="22"/>
                <w:szCs w:val="22"/>
              </w:rPr>
              <w:t xml:space="preserve">Power </w:t>
            </w:r>
            <w:proofErr w:type="spellStart"/>
            <w:r>
              <w:rPr>
                <w:color w:val="000000"/>
                <w:sz w:val="22"/>
                <w:szCs w:val="22"/>
              </w:rPr>
              <w:t>rating</w:t>
            </w:r>
            <w:proofErr w:type="spellEnd"/>
            <w:r>
              <w:rPr>
                <w:color w:val="000000"/>
                <w:sz w:val="22"/>
                <w:szCs w:val="22"/>
              </w:rPr>
              <w:t xml:space="preserve"> </w:t>
            </w:r>
            <w:proofErr w:type="spellStart"/>
            <w:r>
              <w:rPr>
                <w:color w:val="000000"/>
                <w:sz w:val="22"/>
                <w:szCs w:val="22"/>
              </w:rPr>
              <w:t>bowl</w:t>
            </w:r>
            <w:proofErr w:type="spellEnd"/>
            <w:r>
              <w:rPr>
                <w:color w:val="000000"/>
                <w:sz w:val="22"/>
                <w:szCs w:val="22"/>
              </w:rPr>
              <w:t xml:space="preserve"> </w:t>
            </w:r>
            <w:proofErr w:type="spellStart"/>
            <w:r>
              <w:rPr>
                <w:color w:val="000000"/>
                <w:sz w:val="22"/>
                <w:szCs w:val="22"/>
              </w:rPr>
              <w:t>drive</w:t>
            </w:r>
            <w:proofErr w:type="spellEnd"/>
          </w:p>
        </w:tc>
        <w:tc>
          <w:tcPr>
            <w:tcW w:w="3467" w:type="pct"/>
            <w:vAlign w:val="center"/>
          </w:tcPr>
          <w:p w14:paraId="29F3B963" w14:textId="77777777" w:rsidR="004D78F5" w:rsidRDefault="00000000">
            <w:pPr>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55 kW</w:t>
            </w:r>
          </w:p>
        </w:tc>
        <w:tc>
          <w:tcPr>
            <w:tcW w:w="569" w:type="pct"/>
          </w:tcPr>
          <w:p w14:paraId="061BD78C" w14:textId="77777777" w:rsidR="004D78F5" w:rsidRDefault="004D78F5">
            <w:pPr>
              <w:ind w:hanging="2"/>
              <w:rPr>
                <w:color w:val="000000"/>
                <w:sz w:val="22"/>
                <w:szCs w:val="22"/>
              </w:rPr>
            </w:pPr>
          </w:p>
        </w:tc>
      </w:tr>
      <w:tr w:rsidR="004D78F5" w14:paraId="11B41492" w14:textId="77777777" w:rsidTr="00C50A83">
        <w:tc>
          <w:tcPr>
            <w:tcW w:w="4431" w:type="pct"/>
            <w:gridSpan w:val="2"/>
            <w:shd w:val="clear" w:color="auto" w:fill="D9D9D9" w:themeFill="background1" w:themeFillShade="D9"/>
            <w:vAlign w:val="center"/>
          </w:tcPr>
          <w:p w14:paraId="36AA11F8" w14:textId="77777777" w:rsidR="004D78F5" w:rsidRDefault="00000000">
            <w:pPr>
              <w:ind w:hanging="2"/>
              <w:rPr>
                <w:b/>
                <w:color w:val="000000"/>
                <w:sz w:val="22"/>
                <w:szCs w:val="22"/>
              </w:rPr>
            </w:pPr>
            <w:r>
              <w:rPr>
                <w:b/>
                <w:color w:val="000000"/>
                <w:sz w:val="22"/>
                <w:szCs w:val="22"/>
              </w:rPr>
              <w:t xml:space="preserve">2.3. </w:t>
            </w:r>
            <w:proofErr w:type="spellStart"/>
            <w:r>
              <w:rPr>
                <w:b/>
                <w:color w:val="000000"/>
                <w:sz w:val="22"/>
                <w:szCs w:val="22"/>
              </w:rPr>
              <w:t>Fertilizer</w:t>
            </w:r>
            <w:proofErr w:type="spellEnd"/>
            <w:r>
              <w:rPr>
                <w:b/>
                <w:color w:val="000000"/>
                <w:sz w:val="22"/>
                <w:szCs w:val="22"/>
              </w:rPr>
              <w:t xml:space="preserve"> (</w:t>
            </w:r>
            <w:proofErr w:type="spellStart"/>
            <w:r>
              <w:rPr>
                <w:b/>
                <w:color w:val="000000"/>
                <w:sz w:val="22"/>
                <w:szCs w:val="22"/>
              </w:rPr>
              <w:t>potassium</w:t>
            </w:r>
            <w:proofErr w:type="spellEnd"/>
            <w:r>
              <w:rPr>
                <w:b/>
                <w:color w:val="000000"/>
                <w:sz w:val="22"/>
                <w:szCs w:val="22"/>
              </w:rPr>
              <w:t xml:space="preserve"> sulfate) </w:t>
            </w:r>
            <w:proofErr w:type="spellStart"/>
            <w:r>
              <w:rPr>
                <w:b/>
                <w:color w:val="000000"/>
                <w:sz w:val="22"/>
                <w:szCs w:val="22"/>
              </w:rPr>
              <w:t>dryer</w:t>
            </w:r>
            <w:proofErr w:type="spellEnd"/>
            <w:r>
              <w:rPr>
                <w:b/>
                <w:color w:val="000000"/>
                <w:sz w:val="22"/>
                <w:szCs w:val="22"/>
              </w:rPr>
              <w:t xml:space="preserve"> (1 </w:t>
            </w:r>
            <w:proofErr w:type="spellStart"/>
            <w:r>
              <w:rPr>
                <w:b/>
                <w:color w:val="000000"/>
                <w:sz w:val="22"/>
                <w:szCs w:val="22"/>
              </w:rPr>
              <w:t>unit</w:t>
            </w:r>
            <w:proofErr w:type="spellEnd"/>
            <w:r>
              <w:rPr>
                <w:b/>
                <w:color w:val="000000"/>
                <w:sz w:val="22"/>
                <w:szCs w:val="22"/>
              </w:rPr>
              <w:t>)</w:t>
            </w:r>
          </w:p>
        </w:tc>
        <w:tc>
          <w:tcPr>
            <w:tcW w:w="569" w:type="pct"/>
            <w:shd w:val="clear" w:color="auto" w:fill="FFFFFF"/>
          </w:tcPr>
          <w:p w14:paraId="35802FBC" w14:textId="77777777" w:rsidR="004D78F5" w:rsidRDefault="004D78F5">
            <w:pPr>
              <w:ind w:hanging="2"/>
              <w:rPr>
                <w:b/>
                <w:color w:val="000000"/>
                <w:sz w:val="22"/>
                <w:szCs w:val="22"/>
              </w:rPr>
            </w:pPr>
          </w:p>
        </w:tc>
      </w:tr>
      <w:tr w:rsidR="004D78F5" w14:paraId="740697C3" w14:textId="77777777" w:rsidTr="00C50A83">
        <w:tc>
          <w:tcPr>
            <w:tcW w:w="964" w:type="pct"/>
            <w:vAlign w:val="center"/>
          </w:tcPr>
          <w:p w14:paraId="4485CD47" w14:textId="77777777" w:rsidR="004D78F5" w:rsidRDefault="00000000">
            <w:pPr>
              <w:ind w:hanging="2"/>
              <w:rPr>
                <w:sz w:val="22"/>
                <w:szCs w:val="22"/>
              </w:rPr>
            </w:pPr>
            <w:proofErr w:type="spellStart"/>
            <w:r>
              <w:rPr>
                <w:sz w:val="22"/>
                <w:szCs w:val="22"/>
              </w:rPr>
              <w:t>Operating</w:t>
            </w:r>
            <w:proofErr w:type="spellEnd"/>
            <w:r>
              <w:rPr>
                <w:sz w:val="22"/>
                <w:szCs w:val="22"/>
              </w:rPr>
              <w:t xml:space="preserve"> </w:t>
            </w:r>
            <w:proofErr w:type="spellStart"/>
            <w:r>
              <w:rPr>
                <w:sz w:val="22"/>
                <w:szCs w:val="22"/>
              </w:rPr>
              <w:t>method</w:t>
            </w:r>
            <w:proofErr w:type="spellEnd"/>
            <w:r>
              <w:rPr>
                <w:sz w:val="22"/>
                <w:szCs w:val="22"/>
              </w:rPr>
              <w:t xml:space="preserve"> </w:t>
            </w:r>
          </w:p>
        </w:tc>
        <w:tc>
          <w:tcPr>
            <w:tcW w:w="3467" w:type="pct"/>
            <w:vAlign w:val="center"/>
          </w:tcPr>
          <w:p w14:paraId="5C20E506" w14:textId="77777777" w:rsidR="004D78F5" w:rsidRDefault="00000000">
            <w:pPr>
              <w:ind w:hanging="2"/>
              <w:rPr>
                <w:color w:val="000000"/>
                <w:sz w:val="22"/>
                <w:szCs w:val="22"/>
              </w:rPr>
            </w:pPr>
            <w:proofErr w:type="spellStart"/>
            <w:r>
              <w:rPr>
                <w:sz w:val="22"/>
                <w:szCs w:val="22"/>
              </w:rPr>
              <w:t>For</w:t>
            </w:r>
            <w:proofErr w:type="spellEnd"/>
            <w:r>
              <w:rPr>
                <w:sz w:val="22"/>
                <w:szCs w:val="22"/>
              </w:rPr>
              <w:t xml:space="preserve"> </w:t>
            </w:r>
            <w:proofErr w:type="spellStart"/>
            <w:r>
              <w:rPr>
                <w:sz w:val="22"/>
                <w:szCs w:val="22"/>
              </w:rPr>
              <w:t>drying</w:t>
            </w:r>
            <w:proofErr w:type="spellEnd"/>
            <w:r>
              <w:rPr>
                <w:sz w:val="22"/>
                <w:szCs w:val="22"/>
              </w:rPr>
              <w:t xml:space="preserve"> </w:t>
            </w:r>
            <w:proofErr w:type="spellStart"/>
            <w:r>
              <w:rPr>
                <w:sz w:val="22"/>
                <w:szCs w:val="22"/>
              </w:rPr>
              <w:t>potassium</w:t>
            </w:r>
            <w:proofErr w:type="spellEnd"/>
            <w:r>
              <w:rPr>
                <w:sz w:val="22"/>
                <w:szCs w:val="22"/>
              </w:rPr>
              <w:t xml:space="preserve"> sulfate</w:t>
            </w:r>
          </w:p>
        </w:tc>
        <w:tc>
          <w:tcPr>
            <w:tcW w:w="569" w:type="pct"/>
          </w:tcPr>
          <w:p w14:paraId="74FEF4E9" w14:textId="77777777" w:rsidR="004D78F5" w:rsidRDefault="004D78F5">
            <w:pPr>
              <w:ind w:hanging="2"/>
              <w:rPr>
                <w:sz w:val="22"/>
                <w:szCs w:val="22"/>
              </w:rPr>
            </w:pPr>
          </w:p>
        </w:tc>
      </w:tr>
      <w:tr w:rsidR="004D78F5" w14:paraId="266B6411" w14:textId="77777777" w:rsidTr="00C50A83">
        <w:trPr>
          <w:trHeight w:val="439"/>
        </w:trPr>
        <w:tc>
          <w:tcPr>
            <w:tcW w:w="964" w:type="pct"/>
            <w:vAlign w:val="center"/>
          </w:tcPr>
          <w:p w14:paraId="3BF8FD44" w14:textId="77777777" w:rsidR="004D78F5" w:rsidRDefault="00000000">
            <w:pPr>
              <w:ind w:hanging="2"/>
              <w:rPr>
                <w:sz w:val="22"/>
                <w:szCs w:val="22"/>
              </w:rPr>
            </w:pPr>
            <w:proofErr w:type="spellStart"/>
            <w:r>
              <w:rPr>
                <w:sz w:val="22"/>
                <w:szCs w:val="22"/>
              </w:rPr>
              <w:t>Max</w:t>
            </w:r>
            <w:proofErr w:type="spellEnd"/>
            <w:r>
              <w:rPr>
                <w:sz w:val="22"/>
                <w:szCs w:val="22"/>
              </w:rPr>
              <w:t xml:space="preserve"> </w:t>
            </w:r>
            <w:proofErr w:type="spellStart"/>
            <w:r>
              <w:rPr>
                <w:sz w:val="22"/>
                <w:szCs w:val="22"/>
              </w:rPr>
              <w:t>capacity</w:t>
            </w:r>
            <w:proofErr w:type="spellEnd"/>
            <w:r>
              <w:rPr>
                <w:sz w:val="22"/>
                <w:szCs w:val="22"/>
              </w:rPr>
              <w:t xml:space="preserve"> </w:t>
            </w:r>
          </w:p>
        </w:tc>
        <w:tc>
          <w:tcPr>
            <w:tcW w:w="3467" w:type="pct"/>
            <w:vAlign w:val="center"/>
          </w:tcPr>
          <w:p w14:paraId="5A18E30F" w14:textId="77777777" w:rsidR="004D78F5" w:rsidRDefault="00000000">
            <w:pPr>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400 Kg/h</w:t>
            </w:r>
          </w:p>
        </w:tc>
        <w:tc>
          <w:tcPr>
            <w:tcW w:w="569" w:type="pct"/>
          </w:tcPr>
          <w:p w14:paraId="07CB89A0" w14:textId="77777777" w:rsidR="004D78F5" w:rsidRDefault="004D78F5">
            <w:pPr>
              <w:ind w:hanging="2"/>
              <w:rPr>
                <w:color w:val="000000"/>
                <w:sz w:val="22"/>
                <w:szCs w:val="22"/>
              </w:rPr>
            </w:pPr>
          </w:p>
        </w:tc>
      </w:tr>
      <w:tr w:rsidR="004D78F5" w14:paraId="79E33DEF" w14:textId="77777777" w:rsidTr="00C50A83">
        <w:tc>
          <w:tcPr>
            <w:tcW w:w="964" w:type="pct"/>
            <w:vAlign w:val="center"/>
          </w:tcPr>
          <w:p w14:paraId="00EAA8B6" w14:textId="77777777" w:rsidR="004D78F5" w:rsidRDefault="00000000">
            <w:pPr>
              <w:ind w:hanging="2"/>
              <w:rPr>
                <w:sz w:val="22"/>
                <w:szCs w:val="22"/>
              </w:rPr>
            </w:pPr>
            <w:r>
              <w:rPr>
                <w:sz w:val="22"/>
                <w:szCs w:val="22"/>
              </w:rPr>
              <w:t xml:space="preserve">Type </w:t>
            </w:r>
          </w:p>
        </w:tc>
        <w:tc>
          <w:tcPr>
            <w:tcW w:w="3467" w:type="pct"/>
            <w:vAlign w:val="center"/>
          </w:tcPr>
          <w:p w14:paraId="4556FB00" w14:textId="77777777" w:rsidR="004D78F5" w:rsidRDefault="00000000">
            <w:pPr>
              <w:ind w:hanging="2"/>
              <w:rPr>
                <w:color w:val="000000"/>
                <w:sz w:val="22"/>
                <w:szCs w:val="22"/>
              </w:rPr>
            </w:pPr>
            <w:proofErr w:type="spellStart"/>
            <w:r>
              <w:rPr>
                <w:color w:val="000000"/>
                <w:sz w:val="22"/>
                <w:szCs w:val="22"/>
              </w:rPr>
              <w:t>Horizontal</w:t>
            </w:r>
            <w:proofErr w:type="spellEnd"/>
            <w:r>
              <w:rPr>
                <w:color w:val="000000"/>
                <w:sz w:val="22"/>
                <w:szCs w:val="22"/>
              </w:rPr>
              <w:t xml:space="preserve"> </w:t>
            </w:r>
            <w:proofErr w:type="spellStart"/>
            <w:r>
              <w:rPr>
                <w:color w:val="000000"/>
                <w:sz w:val="22"/>
                <w:szCs w:val="22"/>
              </w:rPr>
              <w:t>thin-film</w:t>
            </w:r>
            <w:proofErr w:type="spellEnd"/>
            <w:r>
              <w:rPr>
                <w:color w:val="000000"/>
                <w:sz w:val="22"/>
                <w:szCs w:val="22"/>
              </w:rPr>
              <w:t xml:space="preserve"> </w:t>
            </w:r>
            <w:proofErr w:type="spellStart"/>
            <w:r>
              <w:rPr>
                <w:color w:val="000000"/>
                <w:sz w:val="22"/>
                <w:szCs w:val="22"/>
              </w:rPr>
              <w:t>dryer</w:t>
            </w:r>
            <w:proofErr w:type="spellEnd"/>
          </w:p>
          <w:p w14:paraId="34E80146" w14:textId="01F9372A" w:rsidR="004D78F5" w:rsidRDefault="00000000">
            <w:pPr>
              <w:ind w:hanging="2"/>
              <w:rPr>
                <w:color w:val="000000"/>
                <w:sz w:val="22"/>
                <w:szCs w:val="22"/>
              </w:rPr>
            </w:pPr>
            <w:proofErr w:type="spellStart"/>
            <w:r>
              <w:rPr>
                <w:color w:val="000000"/>
                <w:sz w:val="22"/>
                <w:szCs w:val="22"/>
              </w:rPr>
              <w:t>Model</w:t>
            </w:r>
            <w:proofErr w:type="spellEnd"/>
            <w:r>
              <w:rPr>
                <w:color w:val="000000"/>
                <w:sz w:val="22"/>
                <w:szCs w:val="22"/>
              </w:rPr>
              <w:t xml:space="preserve"> </w:t>
            </w:r>
            <w:proofErr w:type="spellStart"/>
            <w:r>
              <w:rPr>
                <w:color w:val="000000"/>
                <w:sz w:val="22"/>
                <w:szCs w:val="22"/>
              </w:rPr>
              <w:t>corresponding</w:t>
            </w:r>
            <w:proofErr w:type="spellEnd"/>
            <w:r>
              <w:rPr>
                <w:color w:val="000000"/>
                <w:sz w:val="22"/>
                <w:szCs w:val="22"/>
              </w:rPr>
              <w:t xml:space="preserve"> </w:t>
            </w:r>
            <w:proofErr w:type="spellStart"/>
            <w:r>
              <w:rPr>
                <w:color w:val="000000"/>
                <w:sz w:val="22"/>
                <w:szCs w:val="22"/>
              </w:rPr>
              <w:t>with</w:t>
            </w:r>
            <w:proofErr w:type="spellEnd"/>
            <w:r>
              <w:rPr>
                <w:color w:val="000000"/>
                <w:sz w:val="22"/>
                <w:szCs w:val="22"/>
              </w:rPr>
              <w:t xml:space="preserve"> ATEX </w:t>
            </w:r>
            <w:proofErr w:type="spellStart"/>
            <w:r>
              <w:rPr>
                <w:color w:val="000000"/>
                <w:sz w:val="22"/>
                <w:szCs w:val="22"/>
              </w:rPr>
              <w:t>Directive</w:t>
            </w:r>
            <w:proofErr w:type="spellEnd"/>
            <w:r>
              <w:rPr>
                <w:color w:val="000000"/>
                <w:sz w:val="22"/>
                <w:szCs w:val="22"/>
              </w:rPr>
              <w:t xml:space="preserve"> 2014/34/EU</w:t>
            </w:r>
            <w:r w:rsidR="00CA343E">
              <w:rPr>
                <w:color w:val="000000"/>
                <w:sz w:val="22"/>
                <w:szCs w:val="22"/>
              </w:rPr>
              <w:t xml:space="preserve"> </w:t>
            </w:r>
            <w:proofErr w:type="spellStart"/>
            <w:r w:rsidR="00CA343E">
              <w:rPr>
                <w:color w:val="000000"/>
                <w:sz w:val="22"/>
                <w:szCs w:val="22"/>
              </w:rPr>
              <w:t>o</w:t>
            </w:r>
            <w:r w:rsidR="00CA343E" w:rsidRPr="00CA343E">
              <w:rPr>
                <w:color w:val="000000"/>
                <w:sz w:val="22"/>
                <w:szCs w:val="22"/>
              </w:rPr>
              <w:t>r</w:t>
            </w:r>
            <w:proofErr w:type="spellEnd"/>
            <w:r w:rsidR="00CA343E" w:rsidRPr="00CA343E">
              <w:rPr>
                <w:color w:val="000000"/>
                <w:sz w:val="22"/>
                <w:szCs w:val="22"/>
              </w:rPr>
              <w:t xml:space="preserve"> </w:t>
            </w:r>
            <w:proofErr w:type="spellStart"/>
            <w:r w:rsidR="00CA343E" w:rsidRPr="00CA343E">
              <w:rPr>
                <w:color w:val="000000"/>
                <w:sz w:val="22"/>
                <w:szCs w:val="22"/>
              </w:rPr>
              <w:t>equivalent</w:t>
            </w:r>
            <w:proofErr w:type="spellEnd"/>
          </w:p>
        </w:tc>
        <w:tc>
          <w:tcPr>
            <w:tcW w:w="569" w:type="pct"/>
          </w:tcPr>
          <w:p w14:paraId="4385AA4E" w14:textId="77777777" w:rsidR="004D78F5" w:rsidRDefault="004D78F5">
            <w:pPr>
              <w:ind w:hanging="2"/>
              <w:rPr>
                <w:color w:val="000000"/>
                <w:sz w:val="22"/>
                <w:szCs w:val="22"/>
              </w:rPr>
            </w:pPr>
          </w:p>
        </w:tc>
      </w:tr>
      <w:tr w:rsidR="004D78F5" w14:paraId="7F4BC253" w14:textId="77777777" w:rsidTr="00C50A83">
        <w:trPr>
          <w:trHeight w:val="397"/>
        </w:trPr>
        <w:tc>
          <w:tcPr>
            <w:tcW w:w="964" w:type="pct"/>
            <w:vAlign w:val="center"/>
          </w:tcPr>
          <w:p w14:paraId="1DCC0498" w14:textId="77777777" w:rsidR="004D78F5" w:rsidRDefault="00000000">
            <w:pPr>
              <w:ind w:hanging="2"/>
              <w:rPr>
                <w:color w:val="000000"/>
                <w:sz w:val="22"/>
                <w:szCs w:val="22"/>
              </w:rPr>
            </w:pPr>
            <w:r>
              <w:rPr>
                <w:color w:val="000000"/>
                <w:sz w:val="22"/>
                <w:szCs w:val="22"/>
              </w:rPr>
              <w:t xml:space="preserve">Power </w:t>
            </w:r>
            <w:proofErr w:type="spellStart"/>
            <w:r>
              <w:rPr>
                <w:color w:val="000000"/>
                <w:sz w:val="22"/>
                <w:szCs w:val="22"/>
              </w:rPr>
              <w:t>rating</w:t>
            </w:r>
            <w:proofErr w:type="spellEnd"/>
            <w:r>
              <w:rPr>
                <w:color w:val="000000"/>
                <w:sz w:val="22"/>
                <w:szCs w:val="22"/>
              </w:rPr>
              <w:t xml:space="preserve"> </w:t>
            </w:r>
            <w:proofErr w:type="spellStart"/>
            <w:r>
              <w:rPr>
                <w:color w:val="000000"/>
                <w:sz w:val="22"/>
                <w:szCs w:val="22"/>
              </w:rPr>
              <w:t>bowl</w:t>
            </w:r>
            <w:proofErr w:type="spellEnd"/>
            <w:r>
              <w:rPr>
                <w:color w:val="000000"/>
                <w:sz w:val="22"/>
                <w:szCs w:val="22"/>
              </w:rPr>
              <w:t xml:space="preserve"> </w:t>
            </w:r>
            <w:proofErr w:type="spellStart"/>
            <w:r>
              <w:rPr>
                <w:color w:val="000000"/>
                <w:sz w:val="22"/>
                <w:szCs w:val="22"/>
              </w:rPr>
              <w:t>drive</w:t>
            </w:r>
            <w:proofErr w:type="spellEnd"/>
          </w:p>
        </w:tc>
        <w:tc>
          <w:tcPr>
            <w:tcW w:w="3467" w:type="pct"/>
            <w:vAlign w:val="center"/>
          </w:tcPr>
          <w:p w14:paraId="36D8FDFB" w14:textId="77777777" w:rsidR="004D78F5" w:rsidRDefault="00000000">
            <w:pPr>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20 kW</w:t>
            </w:r>
          </w:p>
        </w:tc>
        <w:tc>
          <w:tcPr>
            <w:tcW w:w="569" w:type="pct"/>
          </w:tcPr>
          <w:p w14:paraId="3D9459F4" w14:textId="77777777" w:rsidR="004D78F5" w:rsidRDefault="004D78F5">
            <w:pPr>
              <w:ind w:hanging="2"/>
              <w:rPr>
                <w:color w:val="000000"/>
                <w:sz w:val="22"/>
                <w:szCs w:val="22"/>
              </w:rPr>
            </w:pPr>
          </w:p>
        </w:tc>
      </w:tr>
      <w:tr w:rsidR="004D78F5" w14:paraId="13F4F8B6" w14:textId="77777777" w:rsidTr="00C50A83">
        <w:tc>
          <w:tcPr>
            <w:tcW w:w="4431" w:type="pct"/>
            <w:gridSpan w:val="2"/>
            <w:shd w:val="clear" w:color="auto" w:fill="D9D9D9" w:themeFill="background1" w:themeFillShade="D9"/>
            <w:vAlign w:val="center"/>
          </w:tcPr>
          <w:p w14:paraId="186ADE72" w14:textId="77777777" w:rsidR="004D78F5" w:rsidRDefault="00000000">
            <w:pPr>
              <w:ind w:hanging="2"/>
              <w:rPr>
                <w:b/>
                <w:color w:val="000000"/>
                <w:sz w:val="22"/>
                <w:szCs w:val="22"/>
              </w:rPr>
            </w:pPr>
            <w:r>
              <w:rPr>
                <w:b/>
                <w:color w:val="000000"/>
                <w:sz w:val="22"/>
                <w:szCs w:val="22"/>
              </w:rPr>
              <w:t xml:space="preserve">2.4. </w:t>
            </w:r>
            <w:proofErr w:type="spellStart"/>
            <w:r>
              <w:rPr>
                <w:b/>
                <w:color w:val="000000"/>
                <w:sz w:val="22"/>
                <w:szCs w:val="22"/>
              </w:rPr>
              <w:t>Demethanolization</w:t>
            </w:r>
            <w:proofErr w:type="spellEnd"/>
            <w:r>
              <w:rPr>
                <w:b/>
                <w:color w:val="000000"/>
                <w:sz w:val="22"/>
                <w:szCs w:val="22"/>
              </w:rPr>
              <w:t xml:space="preserve"> </w:t>
            </w:r>
            <w:proofErr w:type="spellStart"/>
            <w:r>
              <w:rPr>
                <w:b/>
                <w:color w:val="000000"/>
                <w:sz w:val="22"/>
                <w:szCs w:val="22"/>
              </w:rPr>
              <w:t>column</w:t>
            </w:r>
            <w:proofErr w:type="spellEnd"/>
            <w:r>
              <w:rPr>
                <w:b/>
                <w:color w:val="000000"/>
                <w:sz w:val="22"/>
                <w:szCs w:val="22"/>
              </w:rPr>
              <w:t xml:space="preserve"> </w:t>
            </w:r>
            <w:proofErr w:type="spellStart"/>
            <w:r>
              <w:rPr>
                <w:b/>
                <w:color w:val="000000"/>
                <w:sz w:val="22"/>
                <w:szCs w:val="22"/>
              </w:rPr>
              <w:t>incl</w:t>
            </w:r>
            <w:proofErr w:type="spellEnd"/>
            <w:r>
              <w:rPr>
                <w:b/>
                <w:color w:val="000000"/>
                <w:sz w:val="22"/>
                <w:szCs w:val="22"/>
              </w:rPr>
              <w:t xml:space="preserve">. </w:t>
            </w:r>
            <w:proofErr w:type="spellStart"/>
            <w:r>
              <w:rPr>
                <w:b/>
                <w:color w:val="000000"/>
                <w:sz w:val="22"/>
                <w:szCs w:val="22"/>
              </w:rPr>
              <w:t>Internals</w:t>
            </w:r>
            <w:proofErr w:type="spellEnd"/>
            <w:r>
              <w:rPr>
                <w:b/>
                <w:sz w:val="22"/>
                <w:szCs w:val="22"/>
              </w:rPr>
              <w:t xml:space="preserve"> </w:t>
            </w:r>
            <w:r>
              <w:rPr>
                <w:b/>
                <w:color w:val="000000"/>
                <w:sz w:val="22"/>
                <w:szCs w:val="22"/>
              </w:rPr>
              <w:t xml:space="preserve">(1 </w:t>
            </w:r>
            <w:proofErr w:type="spellStart"/>
            <w:r>
              <w:rPr>
                <w:b/>
                <w:color w:val="000000"/>
                <w:sz w:val="22"/>
                <w:szCs w:val="22"/>
              </w:rPr>
              <w:t>unit</w:t>
            </w:r>
            <w:proofErr w:type="spellEnd"/>
            <w:r>
              <w:rPr>
                <w:b/>
                <w:color w:val="000000"/>
                <w:sz w:val="22"/>
                <w:szCs w:val="22"/>
              </w:rPr>
              <w:t>)</w:t>
            </w:r>
          </w:p>
        </w:tc>
        <w:tc>
          <w:tcPr>
            <w:tcW w:w="569" w:type="pct"/>
            <w:shd w:val="clear" w:color="auto" w:fill="FFFFFF"/>
          </w:tcPr>
          <w:p w14:paraId="56E46B4B" w14:textId="77777777" w:rsidR="004D78F5" w:rsidRDefault="004D78F5">
            <w:pPr>
              <w:ind w:hanging="2"/>
              <w:rPr>
                <w:b/>
                <w:color w:val="000000"/>
                <w:sz w:val="22"/>
                <w:szCs w:val="22"/>
              </w:rPr>
            </w:pPr>
          </w:p>
        </w:tc>
      </w:tr>
      <w:tr w:rsidR="004D78F5" w14:paraId="401182A6" w14:textId="77777777" w:rsidTr="00C50A83">
        <w:tc>
          <w:tcPr>
            <w:tcW w:w="964" w:type="pct"/>
            <w:shd w:val="clear" w:color="auto" w:fill="FFFFFF"/>
            <w:vAlign w:val="center"/>
          </w:tcPr>
          <w:p w14:paraId="37F61723" w14:textId="77777777" w:rsidR="004D78F5" w:rsidRDefault="00000000">
            <w:pPr>
              <w:ind w:hanging="2"/>
              <w:rPr>
                <w:sz w:val="22"/>
                <w:szCs w:val="22"/>
              </w:rPr>
            </w:pPr>
            <w:proofErr w:type="spellStart"/>
            <w:r>
              <w:rPr>
                <w:sz w:val="22"/>
                <w:szCs w:val="22"/>
              </w:rPr>
              <w:t>Operating</w:t>
            </w:r>
            <w:proofErr w:type="spellEnd"/>
            <w:r>
              <w:rPr>
                <w:sz w:val="22"/>
                <w:szCs w:val="22"/>
              </w:rPr>
              <w:t xml:space="preserve"> </w:t>
            </w:r>
            <w:proofErr w:type="spellStart"/>
            <w:r>
              <w:rPr>
                <w:sz w:val="22"/>
                <w:szCs w:val="22"/>
              </w:rPr>
              <w:t>method</w:t>
            </w:r>
            <w:proofErr w:type="spellEnd"/>
            <w:r>
              <w:rPr>
                <w:sz w:val="22"/>
                <w:szCs w:val="22"/>
              </w:rPr>
              <w:t xml:space="preserve"> </w:t>
            </w:r>
          </w:p>
        </w:tc>
        <w:tc>
          <w:tcPr>
            <w:tcW w:w="3467" w:type="pct"/>
            <w:shd w:val="clear" w:color="auto" w:fill="FFFFFF"/>
            <w:vAlign w:val="center"/>
          </w:tcPr>
          <w:p w14:paraId="76E27C51" w14:textId="77777777" w:rsidR="004D78F5" w:rsidRDefault="00000000">
            <w:pPr>
              <w:shd w:val="clear" w:color="auto" w:fill="FFFFFF"/>
              <w:ind w:hanging="2"/>
              <w:rPr>
                <w:sz w:val="22"/>
                <w:szCs w:val="22"/>
              </w:rPr>
            </w:pPr>
            <w:r>
              <w:rPr>
                <w:sz w:val="22"/>
                <w:szCs w:val="22"/>
              </w:rPr>
              <w:t>FAME (</w:t>
            </w:r>
            <w:proofErr w:type="spellStart"/>
            <w:r>
              <w:rPr>
                <w:sz w:val="22"/>
                <w:szCs w:val="22"/>
              </w:rPr>
              <w:t>faty</w:t>
            </w:r>
            <w:proofErr w:type="spellEnd"/>
            <w:r>
              <w:rPr>
                <w:sz w:val="22"/>
                <w:szCs w:val="22"/>
              </w:rPr>
              <w:t xml:space="preserve"> </w:t>
            </w:r>
            <w:proofErr w:type="spellStart"/>
            <w:r>
              <w:rPr>
                <w:sz w:val="22"/>
                <w:szCs w:val="22"/>
              </w:rPr>
              <w:t>acid</w:t>
            </w:r>
            <w:proofErr w:type="spellEnd"/>
            <w:r>
              <w:rPr>
                <w:sz w:val="22"/>
                <w:szCs w:val="22"/>
              </w:rPr>
              <w:t xml:space="preserve"> </w:t>
            </w:r>
            <w:proofErr w:type="spellStart"/>
            <w:r>
              <w:rPr>
                <w:sz w:val="22"/>
                <w:szCs w:val="22"/>
              </w:rPr>
              <w:t>methyl</w:t>
            </w:r>
            <w:proofErr w:type="spellEnd"/>
            <w:r>
              <w:rPr>
                <w:sz w:val="22"/>
                <w:szCs w:val="22"/>
              </w:rPr>
              <w:t xml:space="preserve"> </w:t>
            </w:r>
            <w:proofErr w:type="spellStart"/>
            <w:r>
              <w:rPr>
                <w:sz w:val="22"/>
                <w:szCs w:val="22"/>
              </w:rPr>
              <w:t>ester</w:t>
            </w:r>
            <w:proofErr w:type="spellEnd"/>
            <w:r>
              <w:rPr>
                <w:sz w:val="22"/>
                <w:szCs w:val="22"/>
              </w:rPr>
              <w:t xml:space="preserve">) </w:t>
            </w:r>
            <w:proofErr w:type="spellStart"/>
            <w:r>
              <w:rPr>
                <w:sz w:val="22"/>
                <w:szCs w:val="22"/>
              </w:rPr>
              <w:t>demethanolization</w:t>
            </w:r>
            <w:proofErr w:type="spellEnd"/>
          </w:p>
        </w:tc>
        <w:tc>
          <w:tcPr>
            <w:tcW w:w="569" w:type="pct"/>
            <w:shd w:val="clear" w:color="auto" w:fill="FFFFFF"/>
          </w:tcPr>
          <w:p w14:paraId="69C83120" w14:textId="77777777" w:rsidR="004D78F5" w:rsidRDefault="004D78F5">
            <w:pPr>
              <w:shd w:val="clear" w:color="auto" w:fill="FFFFFF"/>
              <w:ind w:hanging="2"/>
              <w:rPr>
                <w:sz w:val="22"/>
                <w:szCs w:val="22"/>
              </w:rPr>
            </w:pPr>
          </w:p>
        </w:tc>
      </w:tr>
      <w:tr w:rsidR="004D78F5" w14:paraId="3DB93A6D" w14:textId="77777777" w:rsidTr="00C50A83">
        <w:tc>
          <w:tcPr>
            <w:tcW w:w="964" w:type="pct"/>
            <w:shd w:val="clear" w:color="auto" w:fill="FFFFFF"/>
            <w:vAlign w:val="center"/>
          </w:tcPr>
          <w:p w14:paraId="7ACDF4F7" w14:textId="77777777" w:rsidR="004D78F5" w:rsidRDefault="00000000">
            <w:pPr>
              <w:widowControl w:val="0"/>
              <w:spacing w:line="239" w:lineRule="auto"/>
              <w:ind w:right="-54" w:hanging="2"/>
              <w:rPr>
                <w:color w:val="000000"/>
                <w:sz w:val="22"/>
                <w:szCs w:val="22"/>
              </w:rPr>
            </w:pPr>
            <w:proofErr w:type="spellStart"/>
            <w:r>
              <w:rPr>
                <w:color w:val="000000"/>
                <w:sz w:val="22"/>
                <w:szCs w:val="22"/>
              </w:rPr>
              <w:t>Max</w:t>
            </w:r>
            <w:proofErr w:type="spellEnd"/>
            <w:r>
              <w:rPr>
                <w:color w:val="000000"/>
                <w:sz w:val="22"/>
                <w:szCs w:val="22"/>
              </w:rPr>
              <w:t xml:space="preserve">. </w:t>
            </w:r>
            <w:proofErr w:type="spellStart"/>
            <w:r>
              <w:rPr>
                <w:color w:val="000000"/>
                <w:sz w:val="22"/>
                <w:szCs w:val="22"/>
              </w:rPr>
              <w:t>Capacity</w:t>
            </w:r>
            <w:proofErr w:type="spellEnd"/>
          </w:p>
        </w:tc>
        <w:tc>
          <w:tcPr>
            <w:tcW w:w="3467" w:type="pct"/>
            <w:shd w:val="clear" w:color="auto" w:fill="FFFFFF"/>
            <w:vAlign w:val="center"/>
          </w:tcPr>
          <w:p w14:paraId="4A3B9FB1" w14:textId="77777777" w:rsidR="004D78F5" w:rsidRDefault="00000000">
            <w:pPr>
              <w:shd w:val="clear" w:color="auto" w:fill="FFFFFF"/>
              <w:ind w:hanging="2"/>
              <w:rPr>
                <w:sz w:val="22"/>
                <w:szCs w:val="22"/>
              </w:rPr>
            </w:pPr>
            <w:proofErr w:type="spellStart"/>
            <w:r>
              <w:rPr>
                <w:sz w:val="22"/>
                <w:szCs w:val="22"/>
              </w:rPr>
              <w:t>Not</w:t>
            </w:r>
            <w:proofErr w:type="spellEnd"/>
            <w:r>
              <w:rPr>
                <w:sz w:val="22"/>
                <w:szCs w:val="22"/>
              </w:rPr>
              <w:t xml:space="preserve"> </w:t>
            </w:r>
            <w:proofErr w:type="spellStart"/>
            <w:r>
              <w:rPr>
                <w:sz w:val="22"/>
                <w:szCs w:val="22"/>
              </w:rPr>
              <w:t>less</w:t>
            </w:r>
            <w:proofErr w:type="spellEnd"/>
            <w:r>
              <w:rPr>
                <w:sz w:val="22"/>
                <w:szCs w:val="22"/>
              </w:rPr>
              <w:t xml:space="preserve"> </w:t>
            </w:r>
            <w:proofErr w:type="spellStart"/>
            <w:r>
              <w:rPr>
                <w:sz w:val="22"/>
                <w:szCs w:val="22"/>
              </w:rPr>
              <w:t>than</w:t>
            </w:r>
            <w:proofErr w:type="spellEnd"/>
            <w:r>
              <w:rPr>
                <w:sz w:val="22"/>
                <w:szCs w:val="22"/>
              </w:rPr>
              <w:t xml:space="preserve"> 4.3 t/h</w:t>
            </w:r>
          </w:p>
        </w:tc>
        <w:tc>
          <w:tcPr>
            <w:tcW w:w="569" w:type="pct"/>
            <w:shd w:val="clear" w:color="auto" w:fill="FFFFFF"/>
          </w:tcPr>
          <w:p w14:paraId="6C6A1BCB" w14:textId="77777777" w:rsidR="004D78F5" w:rsidRDefault="004D78F5">
            <w:pPr>
              <w:shd w:val="clear" w:color="auto" w:fill="FFFFFF"/>
              <w:ind w:hanging="2"/>
              <w:rPr>
                <w:sz w:val="22"/>
                <w:szCs w:val="22"/>
              </w:rPr>
            </w:pPr>
          </w:p>
        </w:tc>
      </w:tr>
      <w:tr w:rsidR="004D78F5" w14:paraId="7CBF5080" w14:textId="77777777" w:rsidTr="00C50A83">
        <w:tc>
          <w:tcPr>
            <w:tcW w:w="964" w:type="pct"/>
            <w:shd w:val="clear" w:color="auto" w:fill="FFFFFF"/>
            <w:vAlign w:val="center"/>
          </w:tcPr>
          <w:p w14:paraId="06032EDC" w14:textId="77777777" w:rsidR="004D78F5" w:rsidRDefault="00000000">
            <w:pPr>
              <w:ind w:hanging="2"/>
              <w:rPr>
                <w:color w:val="000000"/>
                <w:sz w:val="22"/>
                <w:szCs w:val="22"/>
              </w:rPr>
            </w:pPr>
            <w:proofErr w:type="spellStart"/>
            <w:r>
              <w:rPr>
                <w:color w:val="000000"/>
                <w:sz w:val="22"/>
                <w:szCs w:val="22"/>
              </w:rPr>
              <w:t>Dimensions</w:t>
            </w:r>
            <w:proofErr w:type="spellEnd"/>
          </w:p>
        </w:tc>
        <w:tc>
          <w:tcPr>
            <w:tcW w:w="3467" w:type="pct"/>
            <w:shd w:val="clear" w:color="auto" w:fill="FFFFFF"/>
            <w:vAlign w:val="center"/>
          </w:tcPr>
          <w:p w14:paraId="4329576F" w14:textId="77777777" w:rsidR="004D78F5" w:rsidRDefault="00000000">
            <w:pPr>
              <w:widowControl w:val="0"/>
              <w:ind w:right="-20" w:hanging="2"/>
              <w:rPr>
                <w:color w:val="000000"/>
                <w:sz w:val="22"/>
                <w:szCs w:val="22"/>
              </w:rPr>
            </w:pPr>
            <w:proofErr w:type="spellStart"/>
            <w:r>
              <w:rPr>
                <w:color w:val="000000"/>
                <w:sz w:val="22"/>
                <w:szCs w:val="22"/>
              </w:rPr>
              <w:t>Diameter</w:t>
            </w:r>
            <w:proofErr w:type="spellEnd"/>
            <w:r>
              <w:rPr>
                <w:color w:val="000000"/>
                <w:sz w:val="22"/>
                <w:szCs w:val="22"/>
              </w:rPr>
              <w:t xml:space="preserve"> </w:t>
            </w: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800mm, </w:t>
            </w:r>
            <w:proofErr w:type="spellStart"/>
            <w:r>
              <w:rPr>
                <w:color w:val="000000"/>
                <w:sz w:val="22"/>
                <w:szCs w:val="22"/>
              </w:rPr>
              <w:t>heigh</w:t>
            </w:r>
            <w:proofErr w:type="spellEnd"/>
            <w:r>
              <w:rPr>
                <w:color w:val="000000"/>
                <w:sz w:val="22"/>
                <w:szCs w:val="22"/>
              </w:rPr>
              <w:t xml:space="preserve"> </w:t>
            </w: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16m </w:t>
            </w:r>
          </w:p>
        </w:tc>
        <w:tc>
          <w:tcPr>
            <w:tcW w:w="569" w:type="pct"/>
            <w:shd w:val="clear" w:color="auto" w:fill="FFFFFF"/>
          </w:tcPr>
          <w:p w14:paraId="240C08EE" w14:textId="77777777" w:rsidR="004D78F5" w:rsidRDefault="004D78F5">
            <w:pPr>
              <w:widowControl w:val="0"/>
              <w:ind w:right="-20" w:hanging="2"/>
              <w:rPr>
                <w:color w:val="000000"/>
                <w:sz w:val="22"/>
                <w:szCs w:val="22"/>
              </w:rPr>
            </w:pPr>
          </w:p>
        </w:tc>
      </w:tr>
      <w:tr w:rsidR="004D78F5" w14:paraId="387D008E" w14:textId="77777777" w:rsidTr="00C50A83">
        <w:tc>
          <w:tcPr>
            <w:tcW w:w="964" w:type="pct"/>
            <w:shd w:val="clear" w:color="auto" w:fill="FFFFFF"/>
            <w:vAlign w:val="center"/>
          </w:tcPr>
          <w:p w14:paraId="528027A0" w14:textId="77777777" w:rsidR="004D78F5" w:rsidRDefault="00000000">
            <w:pPr>
              <w:ind w:hanging="2"/>
              <w:rPr>
                <w:sz w:val="22"/>
                <w:szCs w:val="22"/>
              </w:rPr>
            </w:pPr>
            <w:r>
              <w:rPr>
                <w:color w:val="000000"/>
                <w:sz w:val="22"/>
                <w:szCs w:val="22"/>
              </w:rPr>
              <w:t>Type</w:t>
            </w:r>
          </w:p>
        </w:tc>
        <w:tc>
          <w:tcPr>
            <w:tcW w:w="3467" w:type="pct"/>
            <w:shd w:val="clear" w:color="auto" w:fill="FFFFFF"/>
            <w:vAlign w:val="center"/>
          </w:tcPr>
          <w:p w14:paraId="197CF8F9" w14:textId="77777777" w:rsidR="004D78F5" w:rsidRDefault="00000000">
            <w:pPr>
              <w:shd w:val="clear" w:color="auto" w:fill="FFFFFF"/>
              <w:ind w:hanging="2"/>
              <w:rPr>
                <w:sz w:val="22"/>
                <w:szCs w:val="22"/>
              </w:rPr>
            </w:pPr>
            <w:proofErr w:type="spellStart"/>
            <w:r>
              <w:rPr>
                <w:color w:val="000000"/>
                <w:sz w:val="22"/>
                <w:szCs w:val="22"/>
              </w:rPr>
              <w:t>Distillation</w:t>
            </w:r>
            <w:proofErr w:type="spellEnd"/>
            <w:r>
              <w:rPr>
                <w:color w:val="000000"/>
                <w:sz w:val="22"/>
                <w:szCs w:val="22"/>
              </w:rPr>
              <w:t xml:space="preserve"> </w:t>
            </w:r>
            <w:proofErr w:type="spellStart"/>
            <w:r>
              <w:rPr>
                <w:color w:val="000000"/>
                <w:sz w:val="22"/>
                <w:szCs w:val="22"/>
              </w:rPr>
              <w:t>column</w:t>
            </w:r>
            <w:proofErr w:type="spellEnd"/>
            <w:r>
              <w:rPr>
                <w:color w:val="000000"/>
                <w:sz w:val="22"/>
                <w:szCs w:val="22"/>
              </w:rPr>
              <w:t xml:space="preserve"> </w:t>
            </w:r>
            <w:proofErr w:type="spellStart"/>
            <w:r>
              <w:rPr>
                <w:color w:val="000000"/>
                <w:sz w:val="22"/>
                <w:szCs w:val="22"/>
              </w:rPr>
              <w:t>with</w:t>
            </w:r>
            <w:proofErr w:type="spellEnd"/>
            <w:r>
              <w:rPr>
                <w:color w:val="000000"/>
                <w:sz w:val="22"/>
                <w:szCs w:val="22"/>
              </w:rPr>
              <w:t xml:space="preserve"> </w:t>
            </w:r>
            <w:proofErr w:type="spellStart"/>
            <w:r>
              <w:rPr>
                <w:color w:val="000000"/>
                <w:sz w:val="22"/>
                <w:szCs w:val="22"/>
              </w:rPr>
              <w:t>structured</w:t>
            </w:r>
            <w:proofErr w:type="spellEnd"/>
            <w:r>
              <w:rPr>
                <w:color w:val="000000"/>
                <w:sz w:val="22"/>
                <w:szCs w:val="22"/>
              </w:rPr>
              <w:t xml:space="preserve"> </w:t>
            </w:r>
            <w:proofErr w:type="spellStart"/>
            <w:r>
              <w:rPr>
                <w:color w:val="000000"/>
                <w:sz w:val="22"/>
                <w:szCs w:val="22"/>
              </w:rPr>
              <w:t>packing</w:t>
            </w:r>
            <w:proofErr w:type="spellEnd"/>
            <w:r>
              <w:rPr>
                <w:color w:val="000000"/>
                <w:sz w:val="22"/>
                <w:szCs w:val="22"/>
              </w:rPr>
              <w:t xml:space="preserve"> </w:t>
            </w:r>
          </w:p>
        </w:tc>
        <w:tc>
          <w:tcPr>
            <w:tcW w:w="569" w:type="pct"/>
            <w:shd w:val="clear" w:color="auto" w:fill="FFFFFF"/>
          </w:tcPr>
          <w:p w14:paraId="6A6825BF" w14:textId="77777777" w:rsidR="004D78F5" w:rsidRDefault="004D78F5">
            <w:pPr>
              <w:shd w:val="clear" w:color="auto" w:fill="FFFFFF"/>
              <w:ind w:hanging="2"/>
              <w:rPr>
                <w:color w:val="000000"/>
                <w:sz w:val="22"/>
                <w:szCs w:val="22"/>
              </w:rPr>
            </w:pPr>
          </w:p>
        </w:tc>
      </w:tr>
      <w:tr w:rsidR="004D78F5" w14:paraId="4FB6953F" w14:textId="77777777" w:rsidTr="00C50A83">
        <w:tc>
          <w:tcPr>
            <w:tcW w:w="4431" w:type="pct"/>
            <w:gridSpan w:val="2"/>
            <w:shd w:val="clear" w:color="auto" w:fill="D9D9D9" w:themeFill="background1" w:themeFillShade="D9"/>
            <w:vAlign w:val="center"/>
          </w:tcPr>
          <w:p w14:paraId="197946D2" w14:textId="77777777" w:rsidR="004D78F5" w:rsidRDefault="00000000">
            <w:pPr>
              <w:ind w:hanging="2"/>
              <w:rPr>
                <w:b/>
                <w:sz w:val="22"/>
                <w:szCs w:val="22"/>
              </w:rPr>
            </w:pPr>
            <w:r>
              <w:rPr>
                <w:b/>
                <w:sz w:val="22"/>
                <w:szCs w:val="22"/>
              </w:rPr>
              <w:t xml:space="preserve">2.5. FAME </w:t>
            </w:r>
            <w:proofErr w:type="spellStart"/>
            <w:r>
              <w:rPr>
                <w:b/>
                <w:sz w:val="22"/>
                <w:szCs w:val="22"/>
              </w:rPr>
              <w:t>stripper</w:t>
            </w:r>
            <w:proofErr w:type="spellEnd"/>
            <w:r>
              <w:rPr>
                <w:b/>
                <w:sz w:val="22"/>
                <w:szCs w:val="22"/>
              </w:rPr>
              <w:t xml:space="preserve"> </w:t>
            </w:r>
            <w:proofErr w:type="spellStart"/>
            <w:r>
              <w:rPr>
                <w:b/>
                <w:sz w:val="22"/>
                <w:szCs w:val="22"/>
              </w:rPr>
              <w:t>incl</w:t>
            </w:r>
            <w:proofErr w:type="spellEnd"/>
            <w:r>
              <w:rPr>
                <w:b/>
                <w:sz w:val="22"/>
                <w:szCs w:val="22"/>
              </w:rPr>
              <w:t xml:space="preserve">. </w:t>
            </w:r>
            <w:proofErr w:type="spellStart"/>
            <w:r>
              <w:rPr>
                <w:b/>
                <w:sz w:val="22"/>
                <w:szCs w:val="22"/>
              </w:rPr>
              <w:t>Internals</w:t>
            </w:r>
            <w:proofErr w:type="spellEnd"/>
            <w:r>
              <w:rPr>
                <w:b/>
                <w:sz w:val="22"/>
                <w:szCs w:val="22"/>
              </w:rPr>
              <w:t xml:space="preserve"> (1 </w:t>
            </w:r>
            <w:proofErr w:type="spellStart"/>
            <w:r>
              <w:rPr>
                <w:b/>
                <w:sz w:val="22"/>
                <w:szCs w:val="22"/>
              </w:rPr>
              <w:t>unit</w:t>
            </w:r>
            <w:proofErr w:type="spellEnd"/>
            <w:r>
              <w:rPr>
                <w:b/>
                <w:sz w:val="22"/>
                <w:szCs w:val="22"/>
              </w:rPr>
              <w:t>)</w:t>
            </w:r>
          </w:p>
        </w:tc>
        <w:tc>
          <w:tcPr>
            <w:tcW w:w="569" w:type="pct"/>
            <w:shd w:val="clear" w:color="auto" w:fill="FFFFFF"/>
          </w:tcPr>
          <w:p w14:paraId="5C9EB5F0" w14:textId="77777777" w:rsidR="004D78F5" w:rsidRDefault="004D78F5">
            <w:pPr>
              <w:ind w:hanging="2"/>
              <w:rPr>
                <w:b/>
                <w:sz w:val="22"/>
                <w:szCs w:val="22"/>
              </w:rPr>
            </w:pPr>
          </w:p>
        </w:tc>
      </w:tr>
      <w:tr w:rsidR="004D78F5" w14:paraId="32868448" w14:textId="77777777" w:rsidTr="00C50A83">
        <w:tc>
          <w:tcPr>
            <w:tcW w:w="964" w:type="pct"/>
            <w:shd w:val="clear" w:color="auto" w:fill="FFFFFF"/>
            <w:vAlign w:val="center"/>
          </w:tcPr>
          <w:p w14:paraId="2A8882A8" w14:textId="77777777" w:rsidR="004D78F5" w:rsidRDefault="00000000">
            <w:pPr>
              <w:ind w:hanging="2"/>
              <w:rPr>
                <w:color w:val="000000"/>
                <w:sz w:val="22"/>
                <w:szCs w:val="22"/>
              </w:rPr>
            </w:pPr>
            <w:proofErr w:type="spellStart"/>
            <w:r>
              <w:rPr>
                <w:color w:val="000000"/>
                <w:sz w:val="22"/>
                <w:szCs w:val="22"/>
              </w:rPr>
              <w:t>Max</w:t>
            </w:r>
            <w:proofErr w:type="spellEnd"/>
            <w:r>
              <w:rPr>
                <w:color w:val="000000"/>
                <w:sz w:val="22"/>
                <w:szCs w:val="22"/>
              </w:rPr>
              <w:t xml:space="preserve">. </w:t>
            </w:r>
            <w:proofErr w:type="spellStart"/>
            <w:r>
              <w:rPr>
                <w:color w:val="000000"/>
                <w:sz w:val="22"/>
                <w:szCs w:val="22"/>
              </w:rPr>
              <w:t>Capacity</w:t>
            </w:r>
            <w:proofErr w:type="spellEnd"/>
          </w:p>
        </w:tc>
        <w:tc>
          <w:tcPr>
            <w:tcW w:w="3467" w:type="pct"/>
            <w:shd w:val="clear" w:color="auto" w:fill="FFFFFF"/>
            <w:vAlign w:val="center"/>
          </w:tcPr>
          <w:p w14:paraId="520928AB" w14:textId="77777777" w:rsidR="004D78F5" w:rsidRDefault="00000000">
            <w:pPr>
              <w:shd w:val="clear" w:color="auto" w:fill="FFFFFF"/>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26 t/h</w:t>
            </w:r>
          </w:p>
        </w:tc>
        <w:tc>
          <w:tcPr>
            <w:tcW w:w="569" w:type="pct"/>
            <w:shd w:val="clear" w:color="auto" w:fill="FFFFFF"/>
          </w:tcPr>
          <w:p w14:paraId="446A0675" w14:textId="77777777" w:rsidR="004D78F5" w:rsidRDefault="004D78F5">
            <w:pPr>
              <w:shd w:val="clear" w:color="auto" w:fill="FFFFFF"/>
              <w:ind w:hanging="2"/>
              <w:rPr>
                <w:color w:val="000000"/>
                <w:sz w:val="22"/>
                <w:szCs w:val="22"/>
              </w:rPr>
            </w:pPr>
          </w:p>
        </w:tc>
      </w:tr>
      <w:tr w:rsidR="004D78F5" w14:paraId="501C1C22" w14:textId="77777777" w:rsidTr="00C50A83">
        <w:tc>
          <w:tcPr>
            <w:tcW w:w="964" w:type="pct"/>
            <w:shd w:val="clear" w:color="auto" w:fill="FFFFFF"/>
            <w:vAlign w:val="center"/>
          </w:tcPr>
          <w:p w14:paraId="6D8D8676" w14:textId="77777777" w:rsidR="004D78F5" w:rsidRDefault="00000000">
            <w:pPr>
              <w:ind w:hanging="2"/>
              <w:rPr>
                <w:color w:val="000000"/>
                <w:sz w:val="22"/>
                <w:szCs w:val="22"/>
              </w:rPr>
            </w:pPr>
            <w:r>
              <w:rPr>
                <w:color w:val="000000"/>
                <w:sz w:val="22"/>
                <w:szCs w:val="22"/>
              </w:rPr>
              <w:t>Type</w:t>
            </w:r>
          </w:p>
        </w:tc>
        <w:tc>
          <w:tcPr>
            <w:tcW w:w="3467" w:type="pct"/>
            <w:shd w:val="clear" w:color="auto" w:fill="FFFFFF"/>
            <w:vAlign w:val="center"/>
          </w:tcPr>
          <w:p w14:paraId="696C4192" w14:textId="77777777" w:rsidR="004D78F5" w:rsidRDefault="00000000">
            <w:pPr>
              <w:shd w:val="clear" w:color="auto" w:fill="FFFFFF"/>
              <w:ind w:hanging="2"/>
              <w:rPr>
                <w:color w:val="000000"/>
                <w:sz w:val="22"/>
                <w:szCs w:val="22"/>
              </w:rPr>
            </w:pPr>
            <w:proofErr w:type="spellStart"/>
            <w:r>
              <w:rPr>
                <w:color w:val="000000"/>
                <w:sz w:val="22"/>
                <w:szCs w:val="22"/>
              </w:rPr>
              <w:t>Stripper</w:t>
            </w:r>
            <w:proofErr w:type="spellEnd"/>
            <w:r>
              <w:rPr>
                <w:color w:val="000000"/>
                <w:sz w:val="22"/>
                <w:szCs w:val="22"/>
              </w:rPr>
              <w:t xml:space="preserve"> </w:t>
            </w:r>
            <w:proofErr w:type="spellStart"/>
            <w:r>
              <w:rPr>
                <w:color w:val="000000"/>
                <w:sz w:val="22"/>
                <w:szCs w:val="22"/>
              </w:rPr>
              <w:t>column</w:t>
            </w:r>
            <w:proofErr w:type="spellEnd"/>
            <w:r>
              <w:rPr>
                <w:color w:val="000000"/>
                <w:sz w:val="22"/>
                <w:szCs w:val="22"/>
              </w:rPr>
              <w:t xml:space="preserve"> </w:t>
            </w:r>
            <w:proofErr w:type="spellStart"/>
            <w:r>
              <w:rPr>
                <w:color w:val="000000"/>
                <w:sz w:val="22"/>
                <w:szCs w:val="22"/>
              </w:rPr>
              <w:t>with</w:t>
            </w:r>
            <w:proofErr w:type="spellEnd"/>
            <w:r>
              <w:rPr>
                <w:color w:val="000000"/>
                <w:sz w:val="22"/>
                <w:szCs w:val="22"/>
              </w:rPr>
              <w:t xml:space="preserve"> </w:t>
            </w:r>
            <w:proofErr w:type="spellStart"/>
            <w:r>
              <w:rPr>
                <w:color w:val="000000"/>
                <w:sz w:val="22"/>
                <w:szCs w:val="22"/>
              </w:rPr>
              <w:t>structured</w:t>
            </w:r>
            <w:proofErr w:type="spellEnd"/>
            <w:r>
              <w:rPr>
                <w:color w:val="000000"/>
                <w:sz w:val="22"/>
                <w:szCs w:val="22"/>
              </w:rPr>
              <w:t xml:space="preserve"> </w:t>
            </w:r>
            <w:proofErr w:type="spellStart"/>
            <w:r>
              <w:rPr>
                <w:color w:val="000000"/>
                <w:sz w:val="22"/>
                <w:szCs w:val="22"/>
              </w:rPr>
              <w:t>packing</w:t>
            </w:r>
            <w:proofErr w:type="spellEnd"/>
            <w:r>
              <w:rPr>
                <w:color w:val="000000"/>
                <w:sz w:val="22"/>
                <w:szCs w:val="22"/>
              </w:rPr>
              <w:t xml:space="preserve"> </w:t>
            </w:r>
          </w:p>
        </w:tc>
        <w:tc>
          <w:tcPr>
            <w:tcW w:w="569" w:type="pct"/>
            <w:shd w:val="clear" w:color="auto" w:fill="FFFFFF"/>
          </w:tcPr>
          <w:p w14:paraId="791C5CAC" w14:textId="77777777" w:rsidR="004D78F5" w:rsidRDefault="004D78F5">
            <w:pPr>
              <w:shd w:val="clear" w:color="auto" w:fill="FFFFFF"/>
              <w:ind w:hanging="2"/>
              <w:rPr>
                <w:color w:val="000000"/>
                <w:sz w:val="22"/>
                <w:szCs w:val="22"/>
              </w:rPr>
            </w:pPr>
          </w:p>
        </w:tc>
      </w:tr>
      <w:tr w:rsidR="004D78F5" w14:paraId="5C9FD44C" w14:textId="77777777" w:rsidTr="00C50A83">
        <w:tc>
          <w:tcPr>
            <w:tcW w:w="4431" w:type="pct"/>
            <w:gridSpan w:val="2"/>
            <w:shd w:val="clear" w:color="auto" w:fill="FFFFFF"/>
            <w:vAlign w:val="center"/>
          </w:tcPr>
          <w:p w14:paraId="4D5525D7" w14:textId="77777777" w:rsidR="004D78F5" w:rsidRPr="00C50A83" w:rsidRDefault="00000000">
            <w:pPr>
              <w:shd w:val="clear" w:color="auto" w:fill="FFFFFF"/>
              <w:ind w:hanging="2"/>
              <w:rPr>
                <w:b/>
                <w:color w:val="000000"/>
                <w:sz w:val="22"/>
                <w:szCs w:val="22"/>
                <w:highlight w:val="lightGray"/>
              </w:rPr>
            </w:pPr>
            <w:r w:rsidRPr="00C50A83">
              <w:rPr>
                <w:b/>
                <w:color w:val="000000"/>
                <w:sz w:val="22"/>
                <w:szCs w:val="22"/>
                <w:highlight w:val="lightGray"/>
              </w:rPr>
              <w:t xml:space="preserve">2.6. </w:t>
            </w:r>
            <w:proofErr w:type="spellStart"/>
            <w:r w:rsidRPr="00C50A83">
              <w:rPr>
                <w:b/>
                <w:color w:val="000000"/>
                <w:sz w:val="22"/>
                <w:szCs w:val="22"/>
                <w:highlight w:val="lightGray"/>
              </w:rPr>
              <w:t>Tube</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bundle</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heat</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exchanger</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for</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demethanolization</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and</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dewatering</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column</w:t>
            </w:r>
            <w:proofErr w:type="spellEnd"/>
            <w:r w:rsidRPr="00C50A83">
              <w:rPr>
                <w:b/>
                <w:color w:val="000000"/>
                <w:sz w:val="22"/>
                <w:szCs w:val="22"/>
                <w:highlight w:val="lightGray"/>
              </w:rPr>
              <w:t xml:space="preserve"> (1 </w:t>
            </w:r>
            <w:proofErr w:type="spellStart"/>
            <w:r w:rsidRPr="00C50A83">
              <w:rPr>
                <w:b/>
                <w:color w:val="000000"/>
                <w:sz w:val="22"/>
                <w:szCs w:val="22"/>
                <w:highlight w:val="lightGray"/>
              </w:rPr>
              <w:t>unit</w:t>
            </w:r>
            <w:proofErr w:type="spellEnd"/>
            <w:r w:rsidRPr="00C50A83">
              <w:rPr>
                <w:b/>
                <w:color w:val="000000"/>
                <w:sz w:val="22"/>
                <w:szCs w:val="22"/>
                <w:highlight w:val="lightGray"/>
              </w:rPr>
              <w:t>)</w:t>
            </w:r>
          </w:p>
        </w:tc>
        <w:tc>
          <w:tcPr>
            <w:tcW w:w="569" w:type="pct"/>
            <w:shd w:val="clear" w:color="auto" w:fill="FFFFFF"/>
          </w:tcPr>
          <w:p w14:paraId="569992C1" w14:textId="77777777" w:rsidR="004D78F5" w:rsidRPr="00C50A83" w:rsidRDefault="004D78F5">
            <w:pPr>
              <w:shd w:val="clear" w:color="auto" w:fill="FFFFFF"/>
              <w:ind w:hanging="2"/>
              <w:rPr>
                <w:b/>
                <w:color w:val="000000"/>
                <w:sz w:val="22"/>
                <w:szCs w:val="22"/>
                <w:highlight w:val="lightGray"/>
              </w:rPr>
            </w:pPr>
          </w:p>
        </w:tc>
      </w:tr>
      <w:tr w:rsidR="004D78F5" w14:paraId="646BEC3F" w14:textId="77777777" w:rsidTr="00C50A83">
        <w:tc>
          <w:tcPr>
            <w:tcW w:w="964" w:type="pct"/>
            <w:shd w:val="clear" w:color="auto" w:fill="FFFFFF"/>
            <w:vAlign w:val="center"/>
          </w:tcPr>
          <w:p w14:paraId="7AA04DCF" w14:textId="77777777" w:rsidR="004D78F5" w:rsidRDefault="00000000">
            <w:pPr>
              <w:ind w:hanging="2"/>
              <w:rPr>
                <w:sz w:val="22"/>
                <w:szCs w:val="22"/>
              </w:rPr>
            </w:pPr>
            <w:bookmarkStart w:id="42" w:name="_23ckvvd" w:colFirst="0" w:colLast="0"/>
            <w:bookmarkEnd w:id="42"/>
            <w:proofErr w:type="spellStart"/>
            <w:r>
              <w:rPr>
                <w:sz w:val="22"/>
                <w:szCs w:val="22"/>
              </w:rPr>
              <w:t>Operating</w:t>
            </w:r>
            <w:proofErr w:type="spellEnd"/>
            <w:r>
              <w:rPr>
                <w:sz w:val="22"/>
                <w:szCs w:val="22"/>
              </w:rPr>
              <w:t xml:space="preserve"> </w:t>
            </w:r>
            <w:proofErr w:type="spellStart"/>
            <w:r>
              <w:rPr>
                <w:sz w:val="22"/>
                <w:szCs w:val="22"/>
              </w:rPr>
              <w:t>method</w:t>
            </w:r>
            <w:proofErr w:type="spellEnd"/>
            <w:r>
              <w:rPr>
                <w:sz w:val="22"/>
                <w:szCs w:val="22"/>
              </w:rPr>
              <w:t xml:space="preserve"> </w:t>
            </w:r>
          </w:p>
        </w:tc>
        <w:tc>
          <w:tcPr>
            <w:tcW w:w="3467" w:type="pct"/>
            <w:shd w:val="clear" w:color="auto" w:fill="FFFFFF"/>
            <w:vAlign w:val="center"/>
          </w:tcPr>
          <w:p w14:paraId="72D5F51C" w14:textId="77777777" w:rsidR="004D78F5" w:rsidRDefault="00000000">
            <w:pPr>
              <w:shd w:val="clear" w:color="auto" w:fill="FFFFFF"/>
              <w:ind w:hanging="2"/>
              <w:rPr>
                <w:color w:val="000000"/>
                <w:sz w:val="22"/>
                <w:szCs w:val="22"/>
              </w:rPr>
            </w:pPr>
            <w:proofErr w:type="spellStart"/>
            <w:r>
              <w:rPr>
                <w:sz w:val="22"/>
                <w:szCs w:val="22"/>
              </w:rPr>
              <w:t>Heating</w:t>
            </w:r>
            <w:proofErr w:type="spellEnd"/>
            <w:r>
              <w:rPr>
                <w:sz w:val="22"/>
                <w:szCs w:val="22"/>
              </w:rPr>
              <w:t xml:space="preserve"> </w:t>
            </w:r>
            <w:proofErr w:type="spellStart"/>
            <w:r>
              <w:rPr>
                <w:sz w:val="22"/>
                <w:szCs w:val="22"/>
              </w:rPr>
              <w:t>liquid</w:t>
            </w:r>
            <w:proofErr w:type="spellEnd"/>
          </w:p>
        </w:tc>
        <w:tc>
          <w:tcPr>
            <w:tcW w:w="569" w:type="pct"/>
            <w:shd w:val="clear" w:color="auto" w:fill="FFFFFF"/>
          </w:tcPr>
          <w:p w14:paraId="15291734" w14:textId="77777777" w:rsidR="004D78F5" w:rsidRDefault="004D78F5">
            <w:pPr>
              <w:shd w:val="clear" w:color="auto" w:fill="FFFFFF"/>
              <w:ind w:hanging="2"/>
              <w:rPr>
                <w:sz w:val="22"/>
                <w:szCs w:val="22"/>
              </w:rPr>
            </w:pPr>
          </w:p>
        </w:tc>
      </w:tr>
      <w:tr w:rsidR="004D78F5" w14:paraId="31E9976E" w14:textId="77777777" w:rsidTr="00C50A83">
        <w:tc>
          <w:tcPr>
            <w:tcW w:w="964" w:type="pct"/>
            <w:shd w:val="clear" w:color="auto" w:fill="FFFFFF"/>
            <w:vAlign w:val="center"/>
          </w:tcPr>
          <w:p w14:paraId="1B531C3C" w14:textId="77777777" w:rsidR="004D78F5" w:rsidRDefault="00000000">
            <w:pPr>
              <w:widowControl w:val="0"/>
              <w:ind w:right="-54" w:hanging="2"/>
              <w:rPr>
                <w:color w:val="000000"/>
                <w:sz w:val="22"/>
                <w:szCs w:val="22"/>
              </w:rPr>
            </w:pPr>
            <w:r>
              <w:rPr>
                <w:color w:val="000000"/>
                <w:sz w:val="22"/>
                <w:szCs w:val="22"/>
              </w:rPr>
              <w:t>Type</w:t>
            </w:r>
          </w:p>
        </w:tc>
        <w:tc>
          <w:tcPr>
            <w:tcW w:w="3467" w:type="pct"/>
            <w:shd w:val="clear" w:color="auto" w:fill="FFFFFF"/>
            <w:vAlign w:val="center"/>
          </w:tcPr>
          <w:p w14:paraId="5E6EDA20" w14:textId="77777777" w:rsidR="004D78F5" w:rsidRDefault="00000000">
            <w:pPr>
              <w:shd w:val="clear" w:color="auto" w:fill="FFFFFF"/>
              <w:ind w:hanging="2"/>
              <w:rPr>
                <w:color w:val="000000"/>
                <w:sz w:val="22"/>
                <w:szCs w:val="22"/>
              </w:rPr>
            </w:pPr>
            <w:proofErr w:type="spellStart"/>
            <w:r>
              <w:rPr>
                <w:color w:val="000000"/>
                <w:sz w:val="22"/>
                <w:szCs w:val="22"/>
              </w:rPr>
              <w:t>Tube</w:t>
            </w:r>
            <w:proofErr w:type="spellEnd"/>
            <w:r>
              <w:rPr>
                <w:color w:val="000000"/>
                <w:sz w:val="22"/>
                <w:szCs w:val="22"/>
              </w:rPr>
              <w:t xml:space="preserve"> </w:t>
            </w:r>
            <w:proofErr w:type="spellStart"/>
            <w:r>
              <w:rPr>
                <w:color w:val="000000"/>
                <w:sz w:val="22"/>
                <w:szCs w:val="22"/>
              </w:rPr>
              <w:t>bundle</w:t>
            </w:r>
            <w:proofErr w:type="spellEnd"/>
            <w:r>
              <w:rPr>
                <w:color w:val="000000"/>
                <w:sz w:val="22"/>
                <w:szCs w:val="22"/>
              </w:rPr>
              <w:t xml:space="preserve"> </w:t>
            </w:r>
            <w:proofErr w:type="spellStart"/>
            <w:r>
              <w:rPr>
                <w:color w:val="000000"/>
                <w:sz w:val="22"/>
                <w:szCs w:val="22"/>
              </w:rPr>
              <w:t>heat</w:t>
            </w:r>
            <w:proofErr w:type="spellEnd"/>
            <w:r>
              <w:rPr>
                <w:color w:val="000000"/>
                <w:sz w:val="22"/>
                <w:szCs w:val="22"/>
              </w:rPr>
              <w:t xml:space="preserve"> </w:t>
            </w:r>
            <w:proofErr w:type="spellStart"/>
            <w:r>
              <w:rPr>
                <w:color w:val="000000"/>
                <w:sz w:val="22"/>
                <w:szCs w:val="22"/>
              </w:rPr>
              <w:t>exchanger</w:t>
            </w:r>
            <w:proofErr w:type="spellEnd"/>
          </w:p>
        </w:tc>
        <w:tc>
          <w:tcPr>
            <w:tcW w:w="569" w:type="pct"/>
            <w:shd w:val="clear" w:color="auto" w:fill="FFFFFF"/>
          </w:tcPr>
          <w:p w14:paraId="5DB2DD88" w14:textId="77777777" w:rsidR="004D78F5" w:rsidRDefault="004D78F5">
            <w:pPr>
              <w:shd w:val="clear" w:color="auto" w:fill="FFFFFF"/>
              <w:ind w:hanging="2"/>
              <w:rPr>
                <w:color w:val="000000"/>
                <w:sz w:val="22"/>
                <w:szCs w:val="22"/>
              </w:rPr>
            </w:pPr>
          </w:p>
        </w:tc>
      </w:tr>
      <w:tr w:rsidR="004D78F5" w14:paraId="5495347E" w14:textId="77777777" w:rsidTr="00C50A83">
        <w:tc>
          <w:tcPr>
            <w:tcW w:w="964" w:type="pct"/>
            <w:shd w:val="clear" w:color="auto" w:fill="FFFFFF"/>
            <w:vAlign w:val="center"/>
          </w:tcPr>
          <w:p w14:paraId="57BE8F74" w14:textId="77777777" w:rsidR="004D78F5" w:rsidRDefault="00000000">
            <w:pPr>
              <w:ind w:hanging="2"/>
              <w:rPr>
                <w:color w:val="000000"/>
                <w:sz w:val="22"/>
                <w:szCs w:val="22"/>
              </w:rPr>
            </w:pPr>
            <w:proofErr w:type="spellStart"/>
            <w:r>
              <w:rPr>
                <w:color w:val="000000"/>
                <w:sz w:val="22"/>
                <w:szCs w:val="22"/>
              </w:rPr>
              <w:t>Diameter</w:t>
            </w:r>
            <w:proofErr w:type="spellEnd"/>
          </w:p>
        </w:tc>
        <w:tc>
          <w:tcPr>
            <w:tcW w:w="3467" w:type="pct"/>
            <w:shd w:val="clear" w:color="auto" w:fill="FFFFFF"/>
            <w:vAlign w:val="center"/>
          </w:tcPr>
          <w:p w14:paraId="449229CF" w14:textId="77777777" w:rsidR="004D78F5" w:rsidRDefault="00000000">
            <w:pPr>
              <w:shd w:val="clear" w:color="auto" w:fill="FFFFFF"/>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700 mm</w:t>
            </w:r>
          </w:p>
        </w:tc>
        <w:tc>
          <w:tcPr>
            <w:tcW w:w="569" w:type="pct"/>
            <w:shd w:val="clear" w:color="auto" w:fill="FFFFFF"/>
          </w:tcPr>
          <w:p w14:paraId="365ACDC8" w14:textId="77777777" w:rsidR="004D78F5" w:rsidRDefault="004D78F5">
            <w:pPr>
              <w:shd w:val="clear" w:color="auto" w:fill="FFFFFF"/>
              <w:ind w:hanging="2"/>
              <w:rPr>
                <w:color w:val="000000"/>
                <w:sz w:val="22"/>
                <w:szCs w:val="22"/>
              </w:rPr>
            </w:pPr>
          </w:p>
        </w:tc>
      </w:tr>
      <w:tr w:rsidR="004D78F5" w14:paraId="641A83D7" w14:textId="77777777" w:rsidTr="00C50A83">
        <w:tc>
          <w:tcPr>
            <w:tcW w:w="964" w:type="pct"/>
            <w:shd w:val="clear" w:color="auto" w:fill="FFFFFF"/>
            <w:vAlign w:val="center"/>
          </w:tcPr>
          <w:p w14:paraId="7B0BA082" w14:textId="77777777" w:rsidR="004D78F5" w:rsidRDefault="00000000">
            <w:pPr>
              <w:ind w:hanging="2"/>
              <w:rPr>
                <w:color w:val="000000"/>
                <w:sz w:val="22"/>
                <w:szCs w:val="22"/>
              </w:rPr>
            </w:pPr>
            <w:proofErr w:type="spellStart"/>
            <w:r>
              <w:rPr>
                <w:color w:val="000000"/>
                <w:sz w:val="22"/>
                <w:szCs w:val="22"/>
              </w:rPr>
              <w:t>Length</w:t>
            </w:r>
            <w:proofErr w:type="spellEnd"/>
          </w:p>
        </w:tc>
        <w:tc>
          <w:tcPr>
            <w:tcW w:w="3467" w:type="pct"/>
            <w:shd w:val="clear" w:color="auto" w:fill="FFFFFF"/>
            <w:vAlign w:val="center"/>
          </w:tcPr>
          <w:p w14:paraId="08199A29" w14:textId="77777777" w:rsidR="004D78F5" w:rsidRDefault="00000000">
            <w:pPr>
              <w:shd w:val="clear" w:color="auto" w:fill="FFFFFF"/>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5000mm</w:t>
            </w:r>
          </w:p>
        </w:tc>
        <w:tc>
          <w:tcPr>
            <w:tcW w:w="569" w:type="pct"/>
            <w:shd w:val="clear" w:color="auto" w:fill="FFFFFF"/>
          </w:tcPr>
          <w:p w14:paraId="593BBEFB" w14:textId="77777777" w:rsidR="004D78F5" w:rsidRDefault="004D78F5">
            <w:pPr>
              <w:shd w:val="clear" w:color="auto" w:fill="FFFFFF"/>
              <w:ind w:hanging="2"/>
              <w:rPr>
                <w:color w:val="000000"/>
                <w:sz w:val="22"/>
                <w:szCs w:val="22"/>
              </w:rPr>
            </w:pPr>
          </w:p>
        </w:tc>
      </w:tr>
      <w:tr w:rsidR="004D78F5" w14:paraId="7C70DF2A" w14:textId="77777777" w:rsidTr="00C50A83">
        <w:tc>
          <w:tcPr>
            <w:tcW w:w="4431" w:type="pct"/>
            <w:gridSpan w:val="2"/>
            <w:shd w:val="clear" w:color="auto" w:fill="D9D9D9" w:themeFill="background1" w:themeFillShade="D9"/>
            <w:vAlign w:val="center"/>
          </w:tcPr>
          <w:p w14:paraId="6840B515" w14:textId="77777777" w:rsidR="004D78F5" w:rsidRPr="00C50A83" w:rsidRDefault="00000000">
            <w:pPr>
              <w:shd w:val="clear" w:color="auto" w:fill="FFFFFF"/>
              <w:ind w:hanging="2"/>
              <w:rPr>
                <w:color w:val="000000"/>
                <w:sz w:val="22"/>
                <w:szCs w:val="22"/>
                <w:highlight w:val="lightGray"/>
              </w:rPr>
            </w:pPr>
            <w:r w:rsidRPr="00C50A83">
              <w:rPr>
                <w:b/>
                <w:color w:val="000000"/>
                <w:sz w:val="22"/>
                <w:szCs w:val="22"/>
                <w:highlight w:val="lightGray"/>
              </w:rPr>
              <w:t xml:space="preserve">2.7. </w:t>
            </w:r>
            <w:proofErr w:type="spellStart"/>
            <w:r w:rsidRPr="00C50A83">
              <w:rPr>
                <w:b/>
                <w:color w:val="000000"/>
                <w:sz w:val="22"/>
                <w:szCs w:val="22"/>
                <w:highlight w:val="lightGray"/>
              </w:rPr>
              <w:t>Tube</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bundle</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heat</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exchanger</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for</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demethanolization</w:t>
            </w:r>
            <w:proofErr w:type="spellEnd"/>
            <w:r w:rsidRPr="00C50A83">
              <w:rPr>
                <w:b/>
                <w:color w:val="000000"/>
                <w:sz w:val="22"/>
                <w:szCs w:val="22"/>
                <w:highlight w:val="lightGray"/>
              </w:rPr>
              <w:t xml:space="preserve"> </w:t>
            </w:r>
            <w:proofErr w:type="spellStart"/>
            <w:r w:rsidRPr="00C50A83">
              <w:rPr>
                <w:b/>
                <w:color w:val="000000"/>
                <w:sz w:val="22"/>
                <w:szCs w:val="22"/>
                <w:highlight w:val="lightGray"/>
              </w:rPr>
              <w:t>and</w:t>
            </w:r>
            <w:proofErr w:type="spellEnd"/>
            <w:r w:rsidRPr="00C50A83">
              <w:rPr>
                <w:b/>
                <w:color w:val="000000"/>
                <w:sz w:val="22"/>
                <w:szCs w:val="22"/>
                <w:highlight w:val="lightGray"/>
              </w:rPr>
              <w:t xml:space="preserve"> </w:t>
            </w:r>
            <w:proofErr w:type="spellStart"/>
            <w:r w:rsidRPr="00C50A83">
              <w:rPr>
                <w:b/>
                <w:color w:val="000000"/>
                <w:sz w:val="22"/>
                <w:szCs w:val="22"/>
                <w:highlight w:val="lightGray"/>
                <w:shd w:val="clear" w:color="auto" w:fill="D9D9D9" w:themeFill="background1" w:themeFillShade="D9"/>
              </w:rPr>
              <w:t>dewatering</w:t>
            </w:r>
            <w:proofErr w:type="spellEnd"/>
            <w:r w:rsidRPr="00C50A83">
              <w:rPr>
                <w:b/>
                <w:color w:val="000000"/>
                <w:sz w:val="22"/>
                <w:szCs w:val="22"/>
                <w:highlight w:val="lightGray"/>
                <w:shd w:val="clear" w:color="auto" w:fill="D9D9D9" w:themeFill="background1" w:themeFillShade="D9"/>
              </w:rPr>
              <w:t xml:space="preserve"> </w:t>
            </w:r>
            <w:proofErr w:type="spellStart"/>
            <w:r w:rsidRPr="00C50A83">
              <w:rPr>
                <w:b/>
                <w:color w:val="000000"/>
                <w:sz w:val="22"/>
                <w:szCs w:val="22"/>
                <w:highlight w:val="lightGray"/>
                <w:shd w:val="clear" w:color="auto" w:fill="D9D9D9" w:themeFill="background1" w:themeFillShade="D9"/>
              </w:rPr>
              <w:t>column</w:t>
            </w:r>
            <w:proofErr w:type="spellEnd"/>
            <w:r w:rsidRPr="00C50A83">
              <w:rPr>
                <w:b/>
                <w:color w:val="000000"/>
                <w:sz w:val="22"/>
                <w:szCs w:val="22"/>
                <w:highlight w:val="lightGray"/>
                <w:shd w:val="clear" w:color="auto" w:fill="D9D9D9" w:themeFill="background1" w:themeFillShade="D9"/>
              </w:rPr>
              <w:t xml:space="preserve"> (1 </w:t>
            </w:r>
            <w:proofErr w:type="spellStart"/>
            <w:r w:rsidRPr="00C50A83">
              <w:rPr>
                <w:b/>
                <w:color w:val="000000"/>
                <w:sz w:val="22"/>
                <w:szCs w:val="22"/>
                <w:highlight w:val="lightGray"/>
                <w:shd w:val="clear" w:color="auto" w:fill="D9D9D9" w:themeFill="background1" w:themeFillShade="D9"/>
              </w:rPr>
              <w:t>unit</w:t>
            </w:r>
            <w:proofErr w:type="spellEnd"/>
            <w:r w:rsidRPr="00C50A83">
              <w:rPr>
                <w:color w:val="000000"/>
                <w:sz w:val="22"/>
                <w:szCs w:val="22"/>
                <w:highlight w:val="lightGray"/>
                <w:shd w:val="clear" w:color="auto" w:fill="D9D9D9" w:themeFill="background1" w:themeFillShade="D9"/>
              </w:rPr>
              <w:t>)</w:t>
            </w:r>
          </w:p>
        </w:tc>
        <w:tc>
          <w:tcPr>
            <w:tcW w:w="569" w:type="pct"/>
            <w:shd w:val="clear" w:color="auto" w:fill="D9D9D9" w:themeFill="background1" w:themeFillShade="D9"/>
          </w:tcPr>
          <w:p w14:paraId="156FC8A3" w14:textId="77777777" w:rsidR="004D78F5" w:rsidRDefault="004D78F5">
            <w:pPr>
              <w:shd w:val="clear" w:color="auto" w:fill="FFFFFF"/>
              <w:ind w:hanging="2"/>
              <w:rPr>
                <w:b/>
                <w:color w:val="000000"/>
                <w:sz w:val="22"/>
                <w:szCs w:val="22"/>
                <w:highlight w:val="white"/>
              </w:rPr>
            </w:pPr>
          </w:p>
        </w:tc>
      </w:tr>
      <w:tr w:rsidR="004D78F5" w14:paraId="40D094AF" w14:textId="77777777" w:rsidTr="00C50A83">
        <w:tc>
          <w:tcPr>
            <w:tcW w:w="964" w:type="pct"/>
            <w:shd w:val="clear" w:color="auto" w:fill="FFFFFF"/>
            <w:vAlign w:val="center"/>
          </w:tcPr>
          <w:p w14:paraId="112E592E" w14:textId="77777777" w:rsidR="004D78F5" w:rsidRDefault="00000000">
            <w:pPr>
              <w:ind w:hanging="2"/>
              <w:rPr>
                <w:sz w:val="22"/>
                <w:szCs w:val="22"/>
              </w:rPr>
            </w:pPr>
            <w:proofErr w:type="spellStart"/>
            <w:r>
              <w:rPr>
                <w:sz w:val="22"/>
                <w:szCs w:val="22"/>
              </w:rPr>
              <w:t>Operating</w:t>
            </w:r>
            <w:proofErr w:type="spellEnd"/>
            <w:r>
              <w:rPr>
                <w:sz w:val="22"/>
                <w:szCs w:val="22"/>
              </w:rPr>
              <w:t xml:space="preserve"> </w:t>
            </w:r>
            <w:proofErr w:type="spellStart"/>
            <w:r>
              <w:rPr>
                <w:sz w:val="22"/>
                <w:szCs w:val="22"/>
              </w:rPr>
              <w:t>method</w:t>
            </w:r>
            <w:proofErr w:type="spellEnd"/>
            <w:r>
              <w:rPr>
                <w:sz w:val="22"/>
                <w:szCs w:val="22"/>
              </w:rPr>
              <w:t xml:space="preserve"> </w:t>
            </w:r>
          </w:p>
        </w:tc>
        <w:tc>
          <w:tcPr>
            <w:tcW w:w="3467" w:type="pct"/>
            <w:shd w:val="clear" w:color="auto" w:fill="FFFFFF"/>
            <w:vAlign w:val="center"/>
          </w:tcPr>
          <w:p w14:paraId="3A1FE432" w14:textId="77777777" w:rsidR="004D78F5" w:rsidRDefault="00000000">
            <w:pPr>
              <w:shd w:val="clear" w:color="auto" w:fill="FFFFFF"/>
              <w:ind w:hanging="2"/>
              <w:rPr>
                <w:sz w:val="22"/>
                <w:szCs w:val="22"/>
                <w:highlight w:val="yellow"/>
              </w:rPr>
            </w:pPr>
            <w:proofErr w:type="spellStart"/>
            <w:r>
              <w:rPr>
                <w:sz w:val="22"/>
                <w:szCs w:val="22"/>
              </w:rPr>
              <w:t>Heating</w:t>
            </w:r>
            <w:proofErr w:type="spellEnd"/>
            <w:r>
              <w:rPr>
                <w:sz w:val="22"/>
                <w:szCs w:val="22"/>
              </w:rPr>
              <w:t xml:space="preserve"> </w:t>
            </w:r>
            <w:proofErr w:type="spellStart"/>
            <w:r>
              <w:rPr>
                <w:sz w:val="22"/>
                <w:szCs w:val="22"/>
              </w:rPr>
              <w:t>liquid</w:t>
            </w:r>
            <w:proofErr w:type="spellEnd"/>
          </w:p>
        </w:tc>
        <w:tc>
          <w:tcPr>
            <w:tcW w:w="569" w:type="pct"/>
            <w:shd w:val="clear" w:color="auto" w:fill="FFFFFF"/>
          </w:tcPr>
          <w:p w14:paraId="74822BA0" w14:textId="77777777" w:rsidR="004D78F5" w:rsidRDefault="004D78F5">
            <w:pPr>
              <w:shd w:val="clear" w:color="auto" w:fill="FFFFFF"/>
              <w:ind w:hanging="2"/>
              <w:rPr>
                <w:sz w:val="22"/>
                <w:szCs w:val="22"/>
              </w:rPr>
            </w:pPr>
          </w:p>
        </w:tc>
      </w:tr>
      <w:tr w:rsidR="004D78F5" w14:paraId="152A6F9B" w14:textId="77777777" w:rsidTr="00C50A83">
        <w:tc>
          <w:tcPr>
            <w:tcW w:w="964" w:type="pct"/>
            <w:shd w:val="clear" w:color="auto" w:fill="FFFFFF"/>
            <w:vAlign w:val="center"/>
          </w:tcPr>
          <w:p w14:paraId="1CE4C548" w14:textId="77777777" w:rsidR="004D78F5" w:rsidRDefault="00000000">
            <w:pPr>
              <w:ind w:hanging="2"/>
              <w:rPr>
                <w:color w:val="000000"/>
                <w:sz w:val="22"/>
                <w:szCs w:val="22"/>
                <w:highlight w:val="yellow"/>
              </w:rPr>
            </w:pPr>
            <w:r>
              <w:rPr>
                <w:color w:val="000000"/>
                <w:sz w:val="22"/>
                <w:szCs w:val="22"/>
              </w:rPr>
              <w:t>Type</w:t>
            </w:r>
          </w:p>
        </w:tc>
        <w:tc>
          <w:tcPr>
            <w:tcW w:w="3467" w:type="pct"/>
            <w:shd w:val="clear" w:color="auto" w:fill="FFFFFF"/>
            <w:vAlign w:val="center"/>
          </w:tcPr>
          <w:p w14:paraId="0F712E7B" w14:textId="77777777" w:rsidR="004D78F5" w:rsidRDefault="00000000">
            <w:pPr>
              <w:shd w:val="clear" w:color="auto" w:fill="FFFFFF"/>
              <w:ind w:hanging="2"/>
              <w:rPr>
                <w:color w:val="000000"/>
                <w:sz w:val="22"/>
                <w:szCs w:val="22"/>
                <w:highlight w:val="yellow"/>
              </w:rPr>
            </w:pPr>
            <w:proofErr w:type="spellStart"/>
            <w:r>
              <w:rPr>
                <w:color w:val="000000"/>
                <w:sz w:val="22"/>
                <w:szCs w:val="22"/>
              </w:rPr>
              <w:t>Tube</w:t>
            </w:r>
            <w:proofErr w:type="spellEnd"/>
            <w:r>
              <w:rPr>
                <w:color w:val="000000"/>
                <w:sz w:val="22"/>
                <w:szCs w:val="22"/>
              </w:rPr>
              <w:t xml:space="preserve"> </w:t>
            </w:r>
            <w:proofErr w:type="spellStart"/>
            <w:r>
              <w:rPr>
                <w:color w:val="000000"/>
                <w:sz w:val="22"/>
                <w:szCs w:val="22"/>
              </w:rPr>
              <w:t>bundle</w:t>
            </w:r>
            <w:proofErr w:type="spellEnd"/>
            <w:r>
              <w:rPr>
                <w:color w:val="000000"/>
                <w:sz w:val="22"/>
                <w:szCs w:val="22"/>
              </w:rPr>
              <w:t xml:space="preserve"> </w:t>
            </w:r>
            <w:proofErr w:type="spellStart"/>
            <w:r>
              <w:rPr>
                <w:color w:val="000000"/>
                <w:sz w:val="22"/>
                <w:szCs w:val="22"/>
              </w:rPr>
              <w:t>heat</w:t>
            </w:r>
            <w:proofErr w:type="spellEnd"/>
            <w:r>
              <w:rPr>
                <w:color w:val="000000"/>
                <w:sz w:val="22"/>
                <w:szCs w:val="22"/>
              </w:rPr>
              <w:t xml:space="preserve"> </w:t>
            </w:r>
            <w:proofErr w:type="spellStart"/>
            <w:r>
              <w:rPr>
                <w:color w:val="000000"/>
                <w:sz w:val="22"/>
                <w:szCs w:val="22"/>
              </w:rPr>
              <w:t>exchanger</w:t>
            </w:r>
            <w:proofErr w:type="spellEnd"/>
          </w:p>
        </w:tc>
        <w:tc>
          <w:tcPr>
            <w:tcW w:w="569" w:type="pct"/>
            <w:shd w:val="clear" w:color="auto" w:fill="FFFFFF"/>
          </w:tcPr>
          <w:p w14:paraId="0410D790" w14:textId="77777777" w:rsidR="004D78F5" w:rsidRDefault="004D78F5">
            <w:pPr>
              <w:shd w:val="clear" w:color="auto" w:fill="FFFFFF"/>
              <w:ind w:hanging="2"/>
              <w:rPr>
                <w:color w:val="000000"/>
                <w:sz w:val="22"/>
                <w:szCs w:val="22"/>
              </w:rPr>
            </w:pPr>
          </w:p>
        </w:tc>
      </w:tr>
      <w:tr w:rsidR="00C50A83" w14:paraId="115E17B7" w14:textId="77777777" w:rsidTr="00C50A83">
        <w:trPr>
          <w:trHeight w:val="256"/>
        </w:trPr>
        <w:tc>
          <w:tcPr>
            <w:tcW w:w="964" w:type="pct"/>
            <w:shd w:val="clear" w:color="auto" w:fill="FFFFFF"/>
            <w:vAlign w:val="center"/>
          </w:tcPr>
          <w:p w14:paraId="18083AF1" w14:textId="38EE4C09" w:rsidR="00C50A83" w:rsidRDefault="00C50A83">
            <w:pPr>
              <w:ind w:hanging="2"/>
              <w:rPr>
                <w:color w:val="000000"/>
                <w:sz w:val="22"/>
                <w:szCs w:val="22"/>
                <w:highlight w:val="yellow"/>
              </w:rPr>
            </w:pPr>
            <w:proofErr w:type="spellStart"/>
            <w:r>
              <w:rPr>
                <w:color w:val="000000"/>
                <w:sz w:val="22"/>
                <w:szCs w:val="22"/>
              </w:rPr>
              <w:t>Diameter</w:t>
            </w:r>
            <w:proofErr w:type="spellEnd"/>
          </w:p>
        </w:tc>
        <w:tc>
          <w:tcPr>
            <w:tcW w:w="3467" w:type="pct"/>
            <w:shd w:val="clear" w:color="auto" w:fill="FFFFFF"/>
            <w:vAlign w:val="center"/>
          </w:tcPr>
          <w:p w14:paraId="0EC9FAC8" w14:textId="28E7CB37" w:rsidR="00C50A83" w:rsidRDefault="00C50A83">
            <w:pPr>
              <w:shd w:val="clear" w:color="auto" w:fill="FFFFFF"/>
              <w:ind w:hanging="2"/>
              <w:rPr>
                <w:color w:val="000000"/>
                <w:sz w:val="22"/>
                <w:szCs w:val="22"/>
                <w:highlight w:val="yellow"/>
              </w:rPr>
            </w:pPr>
            <w:r>
              <w:rPr>
                <w:color w:val="000000"/>
                <w:sz w:val="22"/>
                <w:szCs w:val="22"/>
              </w:rPr>
              <w:t xml:space="preserve">Not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600 mm</w:t>
            </w:r>
          </w:p>
        </w:tc>
        <w:tc>
          <w:tcPr>
            <w:tcW w:w="569" w:type="pct"/>
            <w:shd w:val="clear" w:color="auto" w:fill="FFFFFF"/>
          </w:tcPr>
          <w:p w14:paraId="75A68C37" w14:textId="77777777" w:rsidR="00C50A83" w:rsidRDefault="00C50A83">
            <w:pPr>
              <w:shd w:val="clear" w:color="auto" w:fill="FFFFFF"/>
              <w:ind w:hanging="2"/>
              <w:rPr>
                <w:color w:val="000000"/>
                <w:sz w:val="22"/>
                <w:szCs w:val="22"/>
              </w:rPr>
            </w:pPr>
          </w:p>
        </w:tc>
      </w:tr>
      <w:tr w:rsidR="00C50A83" w14:paraId="1BED754D" w14:textId="77777777" w:rsidTr="00C50A83">
        <w:tc>
          <w:tcPr>
            <w:tcW w:w="964" w:type="pct"/>
            <w:shd w:val="clear" w:color="auto" w:fill="FFFFFF"/>
            <w:vAlign w:val="center"/>
          </w:tcPr>
          <w:p w14:paraId="61C07329" w14:textId="4354538B" w:rsidR="00C50A83" w:rsidRDefault="00C50A83">
            <w:pPr>
              <w:ind w:hanging="2"/>
              <w:rPr>
                <w:color w:val="000000"/>
                <w:sz w:val="22"/>
                <w:szCs w:val="22"/>
                <w:highlight w:val="yellow"/>
              </w:rPr>
            </w:pPr>
            <w:proofErr w:type="spellStart"/>
            <w:r>
              <w:rPr>
                <w:color w:val="000000"/>
                <w:sz w:val="22"/>
                <w:szCs w:val="22"/>
              </w:rPr>
              <w:t>Length</w:t>
            </w:r>
            <w:proofErr w:type="spellEnd"/>
          </w:p>
        </w:tc>
        <w:tc>
          <w:tcPr>
            <w:tcW w:w="3467" w:type="pct"/>
            <w:tcBorders>
              <w:bottom w:val="single" w:sz="4" w:space="0" w:color="auto"/>
            </w:tcBorders>
            <w:shd w:val="clear" w:color="auto" w:fill="FFFFFF"/>
            <w:vAlign w:val="center"/>
          </w:tcPr>
          <w:p w14:paraId="2F0EE821" w14:textId="02BCE960" w:rsidR="00C50A83" w:rsidRDefault="00C50A83">
            <w:pPr>
              <w:shd w:val="clear" w:color="auto" w:fill="FFFFFF"/>
              <w:ind w:hanging="2"/>
              <w:rPr>
                <w:color w:val="000000"/>
                <w:sz w:val="22"/>
                <w:szCs w:val="22"/>
              </w:rPr>
            </w:pP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3000mm</w:t>
            </w:r>
          </w:p>
        </w:tc>
        <w:tc>
          <w:tcPr>
            <w:tcW w:w="569" w:type="pct"/>
            <w:shd w:val="clear" w:color="auto" w:fill="FFFFFF"/>
          </w:tcPr>
          <w:p w14:paraId="69EBF39B" w14:textId="77777777" w:rsidR="00C50A83" w:rsidRDefault="00C50A83">
            <w:pPr>
              <w:shd w:val="clear" w:color="auto" w:fill="FFFFFF"/>
              <w:ind w:hanging="2"/>
              <w:rPr>
                <w:color w:val="000000"/>
                <w:sz w:val="22"/>
                <w:szCs w:val="22"/>
              </w:rPr>
            </w:pPr>
          </w:p>
        </w:tc>
      </w:tr>
      <w:tr w:rsidR="00C50A83" w14:paraId="7DD35E3D" w14:textId="77777777" w:rsidTr="00C50A83">
        <w:trPr>
          <w:trHeight w:val="384"/>
        </w:trPr>
        <w:tc>
          <w:tcPr>
            <w:tcW w:w="4431" w:type="pct"/>
            <w:gridSpan w:val="2"/>
            <w:shd w:val="clear" w:color="auto" w:fill="D9D9D9"/>
            <w:vAlign w:val="center"/>
          </w:tcPr>
          <w:p w14:paraId="74B3EE54" w14:textId="1C8690E6" w:rsidR="00C50A83" w:rsidRPr="007175CF" w:rsidRDefault="00C50A83">
            <w:pPr>
              <w:shd w:val="clear" w:color="auto" w:fill="FFFFFF"/>
              <w:ind w:hanging="2"/>
              <w:rPr>
                <w:b/>
                <w:bCs/>
                <w:color w:val="000000"/>
                <w:sz w:val="22"/>
                <w:szCs w:val="22"/>
                <w:highlight w:val="lightGray"/>
              </w:rPr>
            </w:pPr>
            <w:r w:rsidRPr="007175CF">
              <w:rPr>
                <w:b/>
                <w:bCs/>
                <w:color w:val="000000"/>
                <w:sz w:val="22"/>
                <w:szCs w:val="22"/>
                <w:highlight w:val="lightGray"/>
              </w:rPr>
              <w:t xml:space="preserve">2.8. Steam jet vacuum pump for dewatering column </w:t>
            </w:r>
            <w:r w:rsidRPr="007175CF">
              <w:rPr>
                <w:b/>
                <w:bCs/>
                <w:color w:val="000000"/>
                <w:sz w:val="22"/>
                <w:szCs w:val="22"/>
                <w:highlight w:val="lightGray"/>
                <w:shd w:val="clear" w:color="auto" w:fill="D9D9D9"/>
              </w:rPr>
              <w:t>(1 unit)</w:t>
            </w:r>
            <w:r w:rsidRPr="007175CF">
              <w:rPr>
                <w:b/>
                <w:bCs/>
                <w:color w:val="000000"/>
                <w:sz w:val="22"/>
                <w:szCs w:val="22"/>
                <w:shd w:val="clear" w:color="auto" w:fill="D9D9D9"/>
              </w:rPr>
              <w:t xml:space="preserve">                                                             </w:t>
            </w:r>
          </w:p>
        </w:tc>
        <w:tc>
          <w:tcPr>
            <w:tcW w:w="569" w:type="pct"/>
            <w:tcBorders>
              <w:left w:val="single" w:sz="4" w:space="0" w:color="auto"/>
            </w:tcBorders>
            <w:shd w:val="clear" w:color="auto" w:fill="FFFFFF"/>
          </w:tcPr>
          <w:p w14:paraId="38610A42" w14:textId="78807FCE" w:rsidR="00C50A83" w:rsidRDefault="00C50A83">
            <w:pPr>
              <w:shd w:val="clear" w:color="auto" w:fill="FFFFFF"/>
              <w:ind w:hanging="2"/>
              <w:rPr>
                <w:color w:val="000000"/>
                <w:sz w:val="22"/>
                <w:szCs w:val="22"/>
              </w:rPr>
            </w:pPr>
          </w:p>
        </w:tc>
      </w:tr>
      <w:tr w:rsidR="007175CF" w14:paraId="6E2CAE4B" w14:textId="77777777" w:rsidTr="007175CF">
        <w:tc>
          <w:tcPr>
            <w:tcW w:w="964" w:type="pct"/>
            <w:shd w:val="clear" w:color="auto" w:fill="FFFFFF"/>
            <w:vAlign w:val="center"/>
          </w:tcPr>
          <w:p w14:paraId="1F7CF909" w14:textId="77777777" w:rsidR="007175CF" w:rsidRDefault="007175CF">
            <w:pPr>
              <w:ind w:hanging="2"/>
              <w:rPr>
                <w:color w:val="000000"/>
                <w:sz w:val="22"/>
                <w:szCs w:val="22"/>
              </w:rPr>
            </w:pPr>
            <w:proofErr w:type="spellStart"/>
            <w:r>
              <w:rPr>
                <w:sz w:val="22"/>
                <w:szCs w:val="22"/>
              </w:rPr>
              <w:t>Operating</w:t>
            </w:r>
            <w:proofErr w:type="spellEnd"/>
            <w:r>
              <w:rPr>
                <w:sz w:val="22"/>
                <w:szCs w:val="22"/>
              </w:rPr>
              <w:t xml:space="preserve"> </w:t>
            </w:r>
            <w:proofErr w:type="spellStart"/>
            <w:r>
              <w:rPr>
                <w:sz w:val="22"/>
                <w:szCs w:val="22"/>
              </w:rPr>
              <w:t>method</w:t>
            </w:r>
            <w:proofErr w:type="spellEnd"/>
            <w:r>
              <w:rPr>
                <w:sz w:val="22"/>
                <w:szCs w:val="22"/>
              </w:rPr>
              <w:t xml:space="preserve"> </w:t>
            </w:r>
          </w:p>
        </w:tc>
        <w:tc>
          <w:tcPr>
            <w:tcW w:w="3467" w:type="pct"/>
            <w:shd w:val="clear" w:color="auto" w:fill="FFFFFF"/>
            <w:vAlign w:val="center"/>
          </w:tcPr>
          <w:p w14:paraId="30D34951" w14:textId="2149086C" w:rsidR="007175CF" w:rsidRDefault="007175CF">
            <w:pPr>
              <w:ind w:hanging="2"/>
              <w:rPr>
                <w:color w:val="000000"/>
                <w:sz w:val="22"/>
                <w:szCs w:val="22"/>
              </w:rPr>
            </w:pPr>
            <w:proofErr w:type="spellStart"/>
            <w:r>
              <w:rPr>
                <w:sz w:val="22"/>
                <w:szCs w:val="22"/>
              </w:rPr>
              <w:t>Vacuum</w:t>
            </w:r>
            <w:proofErr w:type="spellEnd"/>
            <w:r>
              <w:rPr>
                <w:sz w:val="22"/>
                <w:szCs w:val="22"/>
              </w:rPr>
              <w:t xml:space="preserve"> </w:t>
            </w:r>
            <w:proofErr w:type="spellStart"/>
            <w:r>
              <w:rPr>
                <w:sz w:val="22"/>
                <w:szCs w:val="22"/>
              </w:rPr>
              <w:t>generation</w:t>
            </w:r>
            <w:proofErr w:type="spellEnd"/>
          </w:p>
        </w:tc>
        <w:tc>
          <w:tcPr>
            <w:tcW w:w="569" w:type="pct"/>
            <w:shd w:val="clear" w:color="auto" w:fill="FFFFFF"/>
            <w:vAlign w:val="center"/>
          </w:tcPr>
          <w:p w14:paraId="34B06558" w14:textId="32FFFAE6" w:rsidR="007175CF" w:rsidRDefault="007175CF">
            <w:pPr>
              <w:ind w:hanging="2"/>
              <w:rPr>
                <w:color w:val="000000"/>
                <w:sz w:val="22"/>
                <w:szCs w:val="22"/>
              </w:rPr>
            </w:pPr>
          </w:p>
        </w:tc>
      </w:tr>
      <w:tr w:rsidR="00C50A83" w14:paraId="56BC05F6" w14:textId="77777777" w:rsidTr="00C50A83">
        <w:tc>
          <w:tcPr>
            <w:tcW w:w="964" w:type="pct"/>
            <w:shd w:val="clear" w:color="auto" w:fill="FFFFFF"/>
            <w:vAlign w:val="center"/>
          </w:tcPr>
          <w:p w14:paraId="43275E78" w14:textId="31301D6E" w:rsidR="00C50A83" w:rsidRDefault="00C50A83">
            <w:pPr>
              <w:ind w:hanging="2"/>
              <w:rPr>
                <w:sz w:val="22"/>
                <w:szCs w:val="22"/>
              </w:rPr>
            </w:pPr>
            <w:r>
              <w:rPr>
                <w:color w:val="000000"/>
                <w:sz w:val="22"/>
                <w:szCs w:val="22"/>
              </w:rPr>
              <w:t>Type</w:t>
            </w:r>
          </w:p>
        </w:tc>
        <w:tc>
          <w:tcPr>
            <w:tcW w:w="3467" w:type="pct"/>
            <w:shd w:val="clear" w:color="auto" w:fill="FFFFFF"/>
            <w:vAlign w:val="center"/>
          </w:tcPr>
          <w:p w14:paraId="585FF8BC" w14:textId="15C3DA1B" w:rsidR="00C50A83" w:rsidRDefault="00C50A83">
            <w:pPr>
              <w:shd w:val="clear" w:color="auto" w:fill="FFFFFF"/>
              <w:ind w:hanging="2"/>
              <w:rPr>
                <w:sz w:val="22"/>
                <w:szCs w:val="22"/>
              </w:rPr>
            </w:pPr>
            <w:proofErr w:type="spellStart"/>
            <w:r>
              <w:rPr>
                <w:color w:val="000000"/>
                <w:sz w:val="22"/>
                <w:szCs w:val="22"/>
              </w:rPr>
              <w:t>Two-stage</w:t>
            </w:r>
            <w:proofErr w:type="spellEnd"/>
            <w:r>
              <w:rPr>
                <w:color w:val="000000"/>
                <w:sz w:val="22"/>
                <w:szCs w:val="22"/>
              </w:rPr>
              <w:t xml:space="preserve"> </w:t>
            </w:r>
            <w:proofErr w:type="spellStart"/>
            <w:r>
              <w:rPr>
                <w:color w:val="000000"/>
                <w:sz w:val="22"/>
                <w:szCs w:val="22"/>
              </w:rPr>
              <w:t>vacuum</w:t>
            </w:r>
            <w:proofErr w:type="spellEnd"/>
            <w:r>
              <w:rPr>
                <w:color w:val="000000"/>
                <w:sz w:val="22"/>
                <w:szCs w:val="22"/>
              </w:rPr>
              <w:t xml:space="preserve"> </w:t>
            </w:r>
            <w:proofErr w:type="spellStart"/>
            <w:r>
              <w:rPr>
                <w:color w:val="000000"/>
                <w:sz w:val="22"/>
                <w:szCs w:val="22"/>
              </w:rPr>
              <w:t>system</w:t>
            </w:r>
            <w:proofErr w:type="spellEnd"/>
          </w:p>
        </w:tc>
        <w:tc>
          <w:tcPr>
            <w:tcW w:w="569" w:type="pct"/>
            <w:shd w:val="clear" w:color="auto" w:fill="FFFFFF"/>
          </w:tcPr>
          <w:p w14:paraId="74D627A6" w14:textId="77777777" w:rsidR="00C50A83" w:rsidRDefault="00C50A83">
            <w:pPr>
              <w:shd w:val="clear" w:color="auto" w:fill="FFFFFF"/>
              <w:ind w:hanging="2"/>
              <w:rPr>
                <w:sz w:val="22"/>
                <w:szCs w:val="22"/>
              </w:rPr>
            </w:pPr>
          </w:p>
        </w:tc>
      </w:tr>
      <w:tr w:rsidR="00C50A83" w14:paraId="29039179" w14:textId="77777777" w:rsidTr="00C50A83">
        <w:tc>
          <w:tcPr>
            <w:tcW w:w="964" w:type="pct"/>
            <w:shd w:val="clear" w:color="auto" w:fill="FFFFFF"/>
            <w:vAlign w:val="center"/>
          </w:tcPr>
          <w:p w14:paraId="2F5394CD" w14:textId="65589403" w:rsidR="00C50A83" w:rsidRDefault="00C50A83">
            <w:pPr>
              <w:shd w:val="clear" w:color="auto" w:fill="FFFFFF"/>
              <w:ind w:hanging="2"/>
              <w:rPr>
                <w:color w:val="000000"/>
                <w:sz w:val="22"/>
                <w:szCs w:val="22"/>
              </w:rPr>
            </w:pPr>
            <w:proofErr w:type="spellStart"/>
            <w:r>
              <w:rPr>
                <w:color w:val="000000"/>
                <w:sz w:val="22"/>
                <w:szCs w:val="22"/>
              </w:rPr>
              <w:t>Including</w:t>
            </w:r>
            <w:proofErr w:type="spellEnd"/>
          </w:p>
        </w:tc>
        <w:tc>
          <w:tcPr>
            <w:tcW w:w="3467" w:type="pct"/>
            <w:shd w:val="clear" w:color="auto" w:fill="FFFFFF"/>
            <w:vAlign w:val="center"/>
          </w:tcPr>
          <w:p w14:paraId="34803F29" w14:textId="4F64A65E" w:rsidR="00C50A83" w:rsidRDefault="00C50A83">
            <w:pPr>
              <w:widowControl w:val="0"/>
              <w:ind w:right="-20" w:hanging="2"/>
              <w:rPr>
                <w:sz w:val="22"/>
                <w:szCs w:val="22"/>
              </w:rPr>
            </w:pPr>
            <w:r>
              <w:rPr>
                <w:color w:val="000000"/>
                <w:sz w:val="22"/>
                <w:szCs w:val="22"/>
              </w:rPr>
              <w:t xml:space="preserve">Boosters, </w:t>
            </w:r>
            <w:proofErr w:type="spellStart"/>
            <w:r>
              <w:rPr>
                <w:color w:val="000000"/>
                <w:sz w:val="22"/>
                <w:szCs w:val="22"/>
              </w:rPr>
              <w:t>double</w:t>
            </w:r>
            <w:proofErr w:type="spellEnd"/>
            <w:r>
              <w:rPr>
                <w:color w:val="000000"/>
                <w:sz w:val="22"/>
                <w:szCs w:val="22"/>
              </w:rPr>
              <w:t xml:space="preserve"> </w:t>
            </w:r>
            <w:proofErr w:type="spellStart"/>
            <w:r>
              <w:rPr>
                <w:color w:val="000000"/>
                <w:sz w:val="22"/>
                <w:szCs w:val="22"/>
              </w:rPr>
              <w:t>condensator</w:t>
            </w:r>
            <w:proofErr w:type="spellEnd"/>
            <w:r>
              <w:rPr>
                <w:color w:val="000000"/>
                <w:sz w:val="22"/>
                <w:szCs w:val="22"/>
              </w:rPr>
              <w:t xml:space="preserve"> </w:t>
            </w:r>
            <w:proofErr w:type="spellStart"/>
            <w:r>
              <w:rPr>
                <w:color w:val="000000"/>
                <w:sz w:val="22"/>
                <w:szCs w:val="22"/>
              </w:rPr>
              <w:t>and</w:t>
            </w:r>
            <w:proofErr w:type="spellEnd"/>
            <w:r>
              <w:rPr>
                <w:color w:val="000000"/>
                <w:sz w:val="22"/>
                <w:szCs w:val="22"/>
              </w:rPr>
              <w:t xml:space="preserve"> </w:t>
            </w:r>
            <w:proofErr w:type="spellStart"/>
            <w:r>
              <w:rPr>
                <w:color w:val="000000"/>
                <w:sz w:val="22"/>
                <w:szCs w:val="22"/>
              </w:rPr>
              <w:t>ejector</w:t>
            </w:r>
            <w:proofErr w:type="spellEnd"/>
          </w:p>
        </w:tc>
        <w:tc>
          <w:tcPr>
            <w:tcW w:w="569" w:type="pct"/>
            <w:shd w:val="clear" w:color="auto" w:fill="FFFFFF"/>
          </w:tcPr>
          <w:p w14:paraId="3703D4B2" w14:textId="77777777" w:rsidR="00C50A83" w:rsidRDefault="00C50A83">
            <w:pPr>
              <w:widowControl w:val="0"/>
              <w:ind w:right="-20" w:hanging="2"/>
              <w:rPr>
                <w:color w:val="000000"/>
                <w:sz w:val="22"/>
                <w:szCs w:val="22"/>
              </w:rPr>
            </w:pPr>
          </w:p>
        </w:tc>
      </w:tr>
    </w:tbl>
    <w:p w14:paraId="212E38BB" w14:textId="77777777" w:rsidR="004D78F5" w:rsidRDefault="004D78F5">
      <w:pPr>
        <w:pBdr>
          <w:top w:val="nil"/>
          <w:left w:val="nil"/>
          <w:bottom w:val="nil"/>
          <w:right w:val="nil"/>
          <w:between w:val="nil"/>
        </w:pBdr>
        <w:ind w:hanging="2"/>
        <w:rPr>
          <w:color w:val="000000"/>
          <w:sz w:val="22"/>
          <w:szCs w:val="22"/>
        </w:rPr>
      </w:pPr>
    </w:p>
    <w:p w14:paraId="05432D36" w14:textId="77777777" w:rsidR="004D78F5" w:rsidRDefault="00000000">
      <w:pPr>
        <w:ind w:firstLine="720"/>
        <w:rPr>
          <w:b/>
          <w:sz w:val="22"/>
          <w:szCs w:val="22"/>
        </w:rPr>
      </w:pPr>
      <w:r>
        <w:rPr>
          <w:b/>
          <w:sz w:val="22"/>
          <w:szCs w:val="22"/>
        </w:rPr>
        <w:t>Prekių pristatymo terminas / Delivery deadline of the goods __________ mėn. / months</w:t>
      </w:r>
    </w:p>
    <w:p w14:paraId="7D2A2AD5" w14:textId="77777777" w:rsidR="004D78F5" w:rsidRDefault="004D78F5">
      <w:pPr>
        <w:pBdr>
          <w:top w:val="nil"/>
          <w:left w:val="nil"/>
          <w:bottom w:val="nil"/>
          <w:right w:val="nil"/>
          <w:between w:val="nil"/>
        </w:pBdr>
        <w:ind w:hanging="2"/>
        <w:rPr>
          <w:b/>
          <w:color w:val="000000"/>
          <w:sz w:val="22"/>
          <w:szCs w:val="22"/>
        </w:rPr>
      </w:pPr>
    </w:p>
    <w:p w14:paraId="55BA32C0" w14:textId="77777777" w:rsidR="004D78F5" w:rsidRDefault="004D78F5">
      <w:pPr>
        <w:pBdr>
          <w:top w:val="nil"/>
          <w:left w:val="nil"/>
          <w:bottom w:val="nil"/>
          <w:right w:val="nil"/>
          <w:between w:val="nil"/>
        </w:pBdr>
        <w:ind w:hanging="2"/>
        <w:rPr>
          <w:b/>
          <w:color w:val="000000"/>
          <w:sz w:val="22"/>
          <w:szCs w:val="22"/>
        </w:rPr>
      </w:pPr>
    </w:p>
    <w:p w14:paraId="6339D5E0" w14:textId="77777777" w:rsidR="004D78F5" w:rsidRDefault="004D78F5">
      <w:pPr>
        <w:pBdr>
          <w:top w:val="nil"/>
          <w:left w:val="nil"/>
          <w:bottom w:val="nil"/>
          <w:right w:val="nil"/>
          <w:between w:val="nil"/>
        </w:pBdr>
        <w:ind w:hanging="2"/>
        <w:rPr>
          <w:b/>
          <w:color w:val="000000"/>
          <w:sz w:val="22"/>
          <w:szCs w:val="22"/>
        </w:rPr>
      </w:pPr>
    </w:p>
    <w:p w14:paraId="3CCEE252" w14:textId="77777777" w:rsidR="004D78F5" w:rsidRDefault="00000000">
      <w:pPr>
        <w:pBdr>
          <w:top w:val="nil"/>
          <w:left w:val="nil"/>
          <w:bottom w:val="nil"/>
          <w:right w:val="nil"/>
          <w:between w:val="nil"/>
        </w:pBdr>
        <w:tabs>
          <w:tab w:val="left" w:pos="567"/>
        </w:tabs>
        <w:rPr>
          <w:color w:val="000000"/>
          <w:sz w:val="22"/>
          <w:szCs w:val="22"/>
        </w:rPr>
      </w:pPr>
      <w:r>
        <w:rPr>
          <w:b/>
          <w:color w:val="000000"/>
          <w:sz w:val="22"/>
          <w:szCs w:val="22"/>
        </w:rPr>
        <w:t>3. TIEKĖJAS VISIŠKAI ATITINKA PIRKIMO DOKUMENTUOSE NURODYTUS KVALIFIKACINIUS REIKALAVIMUS/</w:t>
      </w:r>
      <w:r>
        <w:rPr>
          <w:sz w:val="22"/>
          <w:szCs w:val="22"/>
        </w:rPr>
        <w:t xml:space="preserve"> </w:t>
      </w:r>
      <w:r>
        <w:rPr>
          <w:b/>
          <w:color w:val="000000"/>
          <w:sz w:val="22"/>
          <w:szCs w:val="22"/>
        </w:rPr>
        <w:t>THE SUPPLIER FULLY MEETS THE QUALIFICATION REQUIREMENTS SPECIFIED IN THE PURCHASING DOCUMENTS:</w:t>
      </w:r>
    </w:p>
    <w:p w14:paraId="67CD2580" w14:textId="77777777" w:rsidR="004D78F5" w:rsidRDefault="004D78F5">
      <w:pPr>
        <w:pBdr>
          <w:top w:val="nil"/>
          <w:left w:val="nil"/>
          <w:bottom w:val="nil"/>
          <w:right w:val="nil"/>
          <w:between w:val="nil"/>
        </w:pBdr>
        <w:ind w:hanging="2"/>
        <w:rPr>
          <w:color w:val="000000"/>
          <w:sz w:val="22"/>
          <w:szCs w:val="22"/>
        </w:rPr>
      </w:pPr>
    </w:p>
    <w:tbl>
      <w:tblPr>
        <w:tblStyle w:val="a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5"/>
        <w:gridCol w:w="7222"/>
        <w:gridCol w:w="2193"/>
      </w:tblGrid>
      <w:tr w:rsidR="004D78F5" w14:paraId="636E172E" w14:textId="77777777" w:rsidTr="003C017B">
        <w:trPr>
          <w:cantSplit/>
          <w:tblHeader/>
        </w:trPr>
        <w:tc>
          <w:tcPr>
            <w:tcW w:w="325" w:type="pct"/>
            <w:tcBorders>
              <w:top w:val="single" w:sz="4" w:space="0" w:color="000000"/>
              <w:left w:val="single" w:sz="4" w:space="0" w:color="000000"/>
              <w:bottom w:val="single" w:sz="4" w:space="0" w:color="000000"/>
              <w:right w:val="single" w:sz="4" w:space="0" w:color="000000"/>
            </w:tcBorders>
          </w:tcPr>
          <w:p w14:paraId="442484CE" w14:textId="77777777" w:rsidR="004D78F5" w:rsidRDefault="00000000">
            <w:pPr>
              <w:pBdr>
                <w:top w:val="nil"/>
                <w:left w:val="nil"/>
                <w:bottom w:val="nil"/>
                <w:right w:val="nil"/>
                <w:between w:val="nil"/>
              </w:pBdr>
              <w:ind w:hanging="2"/>
              <w:rPr>
                <w:color w:val="000000"/>
                <w:sz w:val="22"/>
                <w:szCs w:val="22"/>
              </w:rPr>
            </w:pPr>
            <w:r>
              <w:rPr>
                <w:b/>
                <w:color w:val="000000"/>
                <w:sz w:val="22"/>
                <w:szCs w:val="22"/>
              </w:rPr>
              <w:lastRenderedPageBreak/>
              <w:t>Eil. Nr.</w:t>
            </w:r>
          </w:p>
        </w:tc>
        <w:tc>
          <w:tcPr>
            <w:tcW w:w="3586" w:type="pct"/>
            <w:tcBorders>
              <w:top w:val="single" w:sz="4" w:space="0" w:color="000000"/>
              <w:left w:val="single" w:sz="4" w:space="0" w:color="000000"/>
              <w:bottom w:val="single" w:sz="4" w:space="0" w:color="000000"/>
              <w:right w:val="single" w:sz="4" w:space="0" w:color="000000"/>
            </w:tcBorders>
          </w:tcPr>
          <w:p w14:paraId="48079C7E" w14:textId="77777777" w:rsidR="004D78F5" w:rsidRDefault="00000000">
            <w:pPr>
              <w:pBdr>
                <w:top w:val="nil"/>
                <w:left w:val="nil"/>
                <w:bottom w:val="nil"/>
                <w:right w:val="nil"/>
                <w:between w:val="nil"/>
              </w:pBdr>
              <w:ind w:hanging="2"/>
              <w:rPr>
                <w:color w:val="000000"/>
                <w:sz w:val="22"/>
                <w:szCs w:val="22"/>
              </w:rPr>
            </w:pPr>
            <w:r>
              <w:rPr>
                <w:b/>
                <w:color w:val="000000"/>
                <w:sz w:val="22"/>
                <w:szCs w:val="22"/>
              </w:rPr>
              <w:t>Kvalifikacijos reikalavimai/ qualification requirements</w:t>
            </w:r>
          </w:p>
        </w:tc>
        <w:tc>
          <w:tcPr>
            <w:tcW w:w="1089" w:type="pct"/>
            <w:tcBorders>
              <w:top w:val="single" w:sz="4" w:space="0" w:color="000000"/>
              <w:left w:val="single" w:sz="4" w:space="0" w:color="000000"/>
              <w:bottom w:val="single" w:sz="4" w:space="0" w:color="000000"/>
              <w:right w:val="single" w:sz="4" w:space="0" w:color="000000"/>
            </w:tcBorders>
          </w:tcPr>
          <w:p w14:paraId="670B5674" w14:textId="77777777" w:rsidR="004D78F5" w:rsidRDefault="00000000">
            <w:pPr>
              <w:pBdr>
                <w:top w:val="nil"/>
                <w:left w:val="nil"/>
                <w:bottom w:val="nil"/>
                <w:right w:val="nil"/>
                <w:between w:val="nil"/>
              </w:pBdr>
              <w:ind w:hanging="2"/>
              <w:rPr>
                <w:b/>
                <w:color w:val="000000"/>
                <w:sz w:val="22"/>
                <w:szCs w:val="22"/>
              </w:rPr>
            </w:pPr>
            <w:r>
              <w:rPr>
                <w:b/>
                <w:color w:val="000000"/>
                <w:sz w:val="22"/>
                <w:szCs w:val="22"/>
              </w:rPr>
              <w:t>Atitinka/neatitinka</w:t>
            </w:r>
          </w:p>
          <w:p w14:paraId="39008153" w14:textId="77777777" w:rsidR="004D78F5" w:rsidRDefault="00000000">
            <w:pPr>
              <w:pBdr>
                <w:top w:val="nil"/>
                <w:left w:val="nil"/>
                <w:bottom w:val="nil"/>
                <w:right w:val="nil"/>
                <w:between w:val="nil"/>
              </w:pBdr>
              <w:ind w:hanging="2"/>
              <w:rPr>
                <w:b/>
                <w:color w:val="000000"/>
                <w:sz w:val="22"/>
                <w:szCs w:val="22"/>
              </w:rPr>
            </w:pPr>
            <w:r>
              <w:rPr>
                <w:b/>
                <w:color w:val="000000"/>
                <w:sz w:val="22"/>
                <w:szCs w:val="22"/>
              </w:rPr>
              <w:t>Matches/Does not match</w:t>
            </w:r>
          </w:p>
        </w:tc>
      </w:tr>
      <w:tr w:rsidR="004D78F5" w14:paraId="215370E5" w14:textId="77777777" w:rsidTr="003C017B">
        <w:tc>
          <w:tcPr>
            <w:tcW w:w="325" w:type="pct"/>
            <w:tcBorders>
              <w:top w:val="single" w:sz="4" w:space="0" w:color="000000"/>
              <w:left w:val="single" w:sz="4" w:space="0" w:color="000000"/>
              <w:bottom w:val="single" w:sz="4" w:space="0" w:color="000000"/>
              <w:right w:val="single" w:sz="4" w:space="0" w:color="000000"/>
            </w:tcBorders>
          </w:tcPr>
          <w:p w14:paraId="117C2B3C" w14:textId="77777777" w:rsidR="004D78F5" w:rsidRDefault="004D78F5">
            <w:pPr>
              <w:numPr>
                <w:ilvl w:val="0"/>
                <w:numId w:val="11"/>
              </w:numPr>
              <w:pBdr>
                <w:top w:val="nil"/>
                <w:left w:val="nil"/>
                <w:bottom w:val="nil"/>
                <w:right w:val="nil"/>
                <w:between w:val="nil"/>
              </w:pBdr>
              <w:ind w:left="0" w:hanging="2"/>
              <w:rPr>
                <w:color w:val="000000"/>
                <w:sz w:val="22"/>
                <w:szCs w:val="22"/>
              </w:rPr>
            </w:pPr>
          </w:p>
        </w:tc>
        <w:tc>
          <w:tcPr>
            <w:tcW w:w="3586" w:type="pct"/>
            <w:tcBorders>
              <w:top w:val="single" w:sz="4" w:space="0" w:color="000000"/>
              <w:left w:val="single" w:sz="4" w:space="0" w:color="000000"/>
              <w:bottom w:val="single" w:sz="4" w:space="0" w:color="000000"/>
              <w:right w:val="single" w:sz="4" w:space="0" w:color="000000"/>
            </w:tcBorders>
          </w:tcPr>
          <w:p w14:paraId="6393695F" w14:textId="0A548E27" w:rsidR="004D78F5" w:rsidRDefault="00000000">
            <w:pPr>
              <w:pBdr>
                <w:top w:val="nil"/>
                <w:left w:val="nil"/>
                <w:bottom w:val="nil"/>
                <w:right w:val="nil"/>
                <w:between w:val="nil"/>
              </w:pBdr>
              <w:ind w:hanging="2"/>
              <w:jc w:val="both"/>
              <w:rPr>
                <w:sz w:val="22"/>
                <w:szCs w:val="22"/>
              </w:rPr>
            </w:pPr>
            <w:r>
              <w:rPr>
                <w:color w:val="000000"/>
                <w:sz w:val="22"/>
                <w:szCs w:val="22"/>
              </w:rPr>
              <w:t xml:space="preserve">Tiekėjas per pastaruosius 3 metus arba per laiką nuo jo įregistravimo dienos (jeigu tiekėjas vykdė veiklą trumpiau kaip 3 metus) įvykdė arba vykdo bent 1 (vieną) biodegalų gamybos iš panaudoto aliejaus </w:t>
            </w:r>
            <w:r>
              <w:rPr>
                <w:sz w:val="22"/>
                <w:szCs w:val="22"/>
              </w:rPr>
              <w:t xml:space="preserve">technologinės įrangos tiekimo sutartį (ar daugiau sutarčių kurios vertė/ įvykdytos sutarties dalies vertė ne mažesnė kaip </w:t>
            </w:r>
            <w:r w:rsidR="00A11D18">
              <w:rPr>
                <w:sz w:val="22"/>
                <w:szCs w:val="22"/>
              </w:rPr>
              <w:t>2,6</w:t>
            </w:r>
            <w:r w:rsidR="00A11D18">
              <w:t xml:space="preserve"> mln. Eur</w:t>
            </w:r>
            <w:r>
              <w:rPr>
                <w:sz w:val="22"/>
                <w:szCs w:val="22"/>
              </w:rPr>
              <w:t xml:space="preserve"> be PVM.</w:t>
            </w:r>
          </w:p>
          <w:p w14:paraId="293E53C7" w14:textId="3AF313A6" w:rsidR="004D78F5" w:rsidRDefault="00000000">
            <w:pPr>
              <w:pBdr>
                <w:top w:val="nil"/>
                <w:left w:val="nil"/>
                <w:bottom w:val="nil"/>
                <w:right w:val="nil"/>
                <w:between w:val="nil"/>
              </w:pBdr>
              <w:ind w:hanging="2"/>
              <w:jc w:val="both"/>
              <w:rPr>
                <w:color w:val="000000"/>
                <w:sz w:val="22"/>
                <w:szCs w:val="22"/>
              </w:rPr>
            </w:pPr>
            <w:r>
              <w:rPr>
                <w:color w:val="000000"/>
                <w:sz w:val="22"/>
                <w:szCs w:val="22"/>
              </w:rPr>
              <w:t xml:space="preserve">The Supplier, within the past 3 years or since the date of its registration (if the Supplier has been operating for less than 3 years), has completed or is executing at least one (1) or more contract for the supply of technological equipment for biofuel production from used oil, with a contract value or the value of the completed portion of the contract </w:t>
            </w:r>
            <w:proofErr w:type="spellStart"/>
            <w:r>
              <w:rPr>
                <w:color w:val="000000"/>
                <w:sz w:val="22"/>
                <w:szCs w:val="22"/>
              </w:rPr>
              <w:t>not</w:t>
            </w:r>
            <w:proofErr w:type="spellEnd"/>
            <w:r>
              <w:rPr>
                <w:color w:val="000000"/>
                <w:sz w:val="22"/>
                <w:szCs w:val="22"/>
              </w:rPr>
              <w:t xml:space="preserve"> </w:t>
            </w:r>
            <w:proofErr w:type="spellStart"/>
            <w:r>
              <w:rPr>
                <w:color w:val="000000"/>
                <w:sz w:val="22"/>
                <w:szCs w:val="22"/>
              </w:rPr>
              <w:t>less</w:t>
            </w:r>
            <w:proofErr w:type="spellEnd"/>
            <w:r>
              <w:rPr>
                <w:color w:val="000000"/>
                <w:sz w:val="22"/>
                <w:szCs w:val="22"/>
              </w:rPr>
              <w:t xml:space="preserve"> </w:t>
            </w:r>
            <w:proofErr w:type="spellStart"/>
            <w:r>
              <w:rPr>
                <w:color w:val="000000"/>
                <w:sz w:val="22"/>
                <w:szCs w:val="22"/>
              </w:rPr>
              <w:t>than</w:t>
            </w:r>
            <w:proofErr w:type="spellEnd"/>
            <w:r>
              <w:rPr>
                <w:color w:val="000000"/>
                <w:sz w:val="22"/>
                <w:szCs w:val="22"/>
              </w:rPr>
              <w:t xml:space="preserve"> </w:t>
            </w:r>
            <w:r w:rsidR="00A11D18">
              <w:rPr>
                <w:color w:val="000000"/>
                <w:sz w:val="22"/>
                <w:szCs w:val="22"/>
              </w:rPr>
              <w:t>2.6 M EUR</w:t>
            </w:r>
            <w:r>
              <w:rPr>
                <w:color w:val="000000"/>
                <w:sz w:val="22"/>
                <w:szCs w:val="22"/>
              </w:rPr>
              <w:t xml:space="preserve"> </w:t>
            </w:r>
            <w:proofErr w:type="spellStart"/>
            <w:r>
              <w:rPr>
                <w:color w:val="000000"/>
                <w:sz w:val="22"/>
                <w:szCs w:val="22"/>
              </w:rPr>
              <w:t>excluding</w:t>
            </w:r>
            <w:proofErr w:type="spellEnd"/>
            <w:r>
              <w:rPr>
                <w:color w:val="000000"/>
                <w:sz w:val="22"/>
                <w:szCs w:val="22"/>
              </w:rPr>
              <w:t xml:space="preserve"> VAT.</w:t>
            </w:r>
          </w:p>
        </w:tc>
        <w:tc>
          <w:tcPr>
            <w:tcW w:w="1089" w:type="pct"/>
            <w:tcBorders>
              <w:top w:val="single" w:sz="4" w:space="0" w:color="000000"/>
              <w:left w:val="single" w:sz="4" w:space="0" w:color="000000"/>
              <w:bottom w:val="single" w:sz="4" w:space="0" w:color="000000"/>
              <w:right w:val="single" w:sz="4" w:space="0" w:color="000000"/>
            </w:tcBorders>
          </w:tcPr>
          <w:p w14:paraId="5720D335" w14:textId="77777777" w:rsidR="004D78F5" w:rsidRDefault="004D78F5">
            <w:pPr>
              <w:pBdr>
                <w:top w:val="nil"/>
                <w:left w:val="nil"/>
                <w:bottom w:val="nil"/>
                <w:right w:val="nil"/>
                <w:between w:val="nil"/>
              </w:pBdr>
              <w:ind w:hanging="2"/>
              <w:rPr>
                <w:color w:val="000000"/>
                <w:sz w:val="22"/>
                <w:szCs w:val="22"/>
              </w:rPr>
            </w:pPr>
          </w:p>
        </w:tc>
      </w:tr>
    </w:tbl>
    <w:p w14:paraId="191ED676" w14:textId="77777777" w:rsidR="004D78F5" w:rsidRDefault="004D78F5">
      <w:pPr>
        <w:pBdr>
          <w:top w:val="nil"/>
          <w:left w:val="nil"/>
          <w:bottom w:val="nil"/>
          <w:right w:val="nil"/>
          <w:between w:val="nil"/>
        </w:pBdr>
        <w:ind w:hanging="2"/>
        <w:rPr>
          <w:color w:val="000000"/>
          <w:sz w:val="22"/>
          <w:szCs w:val="22"/>
        </w:rPr>
      </w:pPr>
    </w:p>
    <w:p w14:paraId="4F163B77"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 xml:space="preserve">Nustačius laimėjusį pasiūlymą, pagal mažiausios kainos kriterijų, laimėjusį pasiūlymą pateikusio tiekėjo, bus prašoma pateikti kvalifikacinių reikalavimų </w:t>
      </w:r>
      <w:r>
        <w:rPr>
          <w:sz w:val="22"/>
          <w:szCs w:val="22"/>
        </w:rPr>
        <w:t>atitiktį</w:t>
      </w:r>
      <w:r>
        <w:rPr>
          <w:color w:val="000000"/>
          <w:sz w:val="22"/>
          <w:szCs w:val="22"/>
        </w:rPr>
        <w:t xml:space="preserve"> įrodančius dokumentus.</w:t>
      </w:r>
    </w:p>
    <w:p w14:paraId="22F432D4"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Once the winning bid is determined based on the lowest price criterion, the supplier who submitted the winning bid will be requested to provide documents proving compliance with the qualification requirements.</w:t>
      </w:r>
    </w:p>
    <w:p w14:paraId="0D4EA664" w14:textId="77777777" w:rsidR="004D78F5" w:rsidRDefault="004D78F5">
      <w:pPr>
        <w:pBdr>
          <w:top w:val="nil"/>
          <w:left w:val="nil"/>
          <w:bottom w:val="nil"/>
          <w:right w:val="nil"/>
          <w:between w:val="nil"/>
        </w:pBdr>
        <w:ind w:hanging="2"/>
        <w:jc w:val="both"/>
        <w:rPr>
          <w:color w:val="000000"/>
          <w:sz w:val="22"/>
          <w:szCs w:val="22"/>
        </w:rPr>
      </w:pPr>
    </w:p>
    <w:p w14:paraId="1D5206B9" w14:textId="77777777" w:rsidR="004D78F5" w:rsidRDefault="004D78F5">
      <w:pPr>
        <w:pBdr>
          <w:top w:val="nil"/>
          <w:left w:val="nil"/>
          <w:bottom w:val="nil"/>
          <w:right w:val="nil"/>
          <w:between w:val="nil"/>
        </w:pBdr>
        <w:ind w:hanging="2"/>
        <w:rPr>
          <w:color w:val="000000"/>
          <w:sz w:val="22"/>
          <w:szCs w:val="22"/>
        </w:rPr>
      </w:pPr>
    </w:p>
    <w:p w14:paraId="6ED8AA1E" w14:textId="77777777" w:rsidR="004D78F5" w:rsidRDefault="00000000">
      <w:pPr>
        <w:numPr>
          <w:ilvl w:val="0"/>
          <w:numId w:val="12"/>
        </w:numPr>
        <w:pBdr>
          <w:top w:val="nil"/>
          <w:left w:val="nil"/>
          <w:bottom w:val="nil"/>
          <w:right w:val="nil"/>
          <w:between w:val="nil"/>
        </w:pBdr>
        <w:tabs>
          <w:tab w:val="left" w:pos="426"/>
        </w:tabs>
        <w:ind w:left="0" w:hanging="2"/>
        <w:rPr>
          <w:color w:val="000000"/>
          <w:sz w:val="22"/>
          <w:szCs w:val="22"/>
        </w:rPr>
      </w:pPr>
      <w:r>
        <w:rPr>
          <w:b/>
          <w:color w:val="000000"/>
          <w:sz w:val="22"/>
          <w:szCs w:val="22"/>
        </w:rPr>
        <w:t>INFORMACIJA APIE ŪKIO SUBJEKTŲ JUNGTINĖS VEIKLOS SUTARTĮ IR SUBTIEKĖJUS/ INFORMATION ABOUT THE JOINT VENTURE AGREEMENT OF ECONOMIC OPERATORS AND SUBCONTRACTORS</w:t>
      </w:r>
    </w:p>
    <w:p w14:paraId="0903229C" w14:textId="77777777" w:rsidR="004D78F5" w:rsidRDefault="004D78F5">
      <w:pPr>
        <w:pBdr>
          <w:top w:val="nil"/>
          <w:left w:val="nil"/>
          <w:bottom w:val="nil"/>
          <w:right w:val="nil"/>
          <w:between w:val="nil"/>
        </w:pBdr>
        <w:tabs>
          <w:tab w:val="left" w:pos="426"/>
        </w:tabs>
        <w:rPr>
          <w:color w:val="000000"/>
          <w:sz w:val="22"/>
          <w:szCs w:val="22"/>
        </w:rPr>
      </w:pPr>
    </w:p>
    <w:p w14:paraId="585368C0" w14:textId="77777777" w:rsidR="004D78F5" w:rsidRDefault="00000000">
      <w:pPr>
        <w:pBdr>
          <w:top w:val="nil"/>
          <w:left w:val="nil"/>
          <w:bottom w:val="nil"/>
          <w:right w:val="nil"/>
          <w:between w:val="nil"/>
        </w:pBdr>
        <w:spacing w:before="60"/>
        <w:ind w:hanging="2"/>
        <w:rPr>
          <w:color w:val="000000"/>
          <w:sz w:val="22"/>
          <w:szCs w:val="22"/>
        </w:rPr>
      </w:pPr>
      <w:r>
        <w:rPr>
          <w:i/>
          <w:color w:val="000000"/>
          <w:sz w:val="22"/>
          <w:szCs w:val="22"/>
        </w:rPr>
        <w:t>(pildoma, jei tiekėjas pasitelkia subtiekėjus/</w:t>
      </w:r>
      <w:r>
        <w:rPr>
          <w:b/>
          <w:color w:val="000000"/>
          <w:sz w:val="22"/>
          <w:szCs w:val="22"/>
        </w:rPr>
        <w:t xml:space="preserve"> </w:t>
      </w:r>
      <w:r>
        <w:rPr>
          <w:color w:val="000000"/>
          <w:sz w:val="22"/>
          <w:szCs w:val="22"/>
        </w:rPr>
        <w:t>to be filled in if the supplier engages subcontractors)</w:t>
      </w:r>
    </w:p>
    <w:tbl>
      <w:tblPr>
        <w:tblStyle w:val="a5"/>
        <w:tblW w:w="5000" w:type="pct"/>
        <w:tblLook w:val="0000" w:firstRow="0" w:lastRow="0" w:firstColumn="0" w:lastColumn="0" w:noHBand="0" w:noVBand="0"/>
      </w:tblPr>
      <w:tblGrid>
        <w:gridCol w:w="1295"/>
        <w:gridCol w:w="2419"/>
        <w:gridCol w:w="1925"/>
        <w:gridCol w:w="2280"/>
        <w:gridCol w:w="2151"/>
      </w:tblGrid>
      <w:tr w:rsidR="004D78F5" w14:paraId="528881FB" w14:textId="77777777" w:rsidTr="003C017B">
        <w:trPr>
          <w:trHeight w:val="1244"/>
        </w:trPr>
        <w:tc>
          <w:tcPr>
            <w:tcW w:w="643" w:type="pct"/>
            <w:tcBorders>
              <w:top w:val="single" w:sz="4" w:space="0" w:color="000000"/>
              <w:left w:val="single" w:sz="4" w:space="0" w:color="000000"/>
              <w:bottom w:val="single" w:sz="4" w:space="0" w:color="000000"/>
              <w:right w:val="single" w:sz="4" w:space="0" w:color="000000"/>
            </w:tcBorders>
          </w:tcPr>
          <w:p w14:paraId="12E682CB" w14:textId="77777777" w:rsidR="004D78F5" w:rsidRDefault="004D78F5">
            <w:pPr>
              <w:pBdr>
                <w:top w:val="nil"/>
                <w:left w:val="nil"/>
                <w:bottom w:val="nil"/>
                <w:right w:val="nil"/>
                <w:between w:val="nil"/>
              </w:pBdr>
              <w:ind w:hanging="2"/>
              <w:rPr>
                <w:color w:val="000000"/>
                <w:sz w:val="22"/>
                <w:szCs w:val="22"/>
              </w:rPr>
            </w:pPr>
          </w:p>
          <w:p w14:paraId="30344E95" w14:textId="77777777" w:rsidR="004D78F5" w:rsidRDefault="004D78F5">
            <w:pPr>
              <w:pBdr>
                <w:top w:val="nil"/>
                <w:left w:val="nil"/>
                <w:bottom w:val="nil"/>
                <w:right w:val="nil"/>
                <w:between w:val="nil"/>
              </w:pBdr>
              <w:ind w:hanging="2"/>
              <w:rPr>
                <w:color w:val="000000"/>
                <w:sz w:val="22"/>
                <w:szCs w:val="22"/>
              </w:rPr>
            </w:pPr>
          </w:p>
          <w:p w14:paraId="61B783BE" w14:textId="77777777" w:rsidR="004D78F5" w:rsidRDefault="004D78F5">
            <w:pPr>
              <w:pBdr>
                <w:top w:val="nil"/>
                <w:left w:val="nil"/>
                <w:bottom w:val="nil"/>
                <w:right w:val="nil"/>
                <w:between w:val="nil"/>
              </w:pBdr>
              <w:ind w:hanging="2"/>
              <w:rPr>
                <w:color w:val="000000"/>
                <w:sz w:val="22"/>
                <w:szCs w:val="22"/>
              </w:rPr>
            </w:pPr>
          </w:p>
          <w:p w14:paraId="5845F327" w14:textId="77777777" w:rsidR="004D78F5" w:rsidRDefault="00000000">
            <w:pPr>
              <w:pBdr>
                <w:top w:val="nil"/>
                <w:left w:val="nil"/>
                <w:bottom w:val="nil"/>
                <w:right w:val="nil"/>
                <w:between w:val="nil"/>
              </w:pBdr>
              <w:ind w:hanging="2"/>
              <w:rPr>
                <w:color w:val="000000"/>
                <w:sz w:val="22"/>
                <w:szCs w:val="22"/>
              </w:rPr>
            </w:pPr>
            <w:r>
              <w:rPr>
                <w:b/>
                <w:color w:val="000000"/>
                <w:sz w:val="22"/>
                <w:szCs w:val="22"/>
              </w:rPr>
              <w:t>Eil.Nr</w:t>
            </w:r>
            <w:r>
              <w:rPr>
                <w:color w:val="000000"/>
                <w:sz w:val="22"/>
                <w:szCs w:val="22"/>
              </w:rPr>
              <w:t>./</w:t>
            </w:r>
            <w:r>
              <w:rPr>
                <w:b/>
                <w:color w:val="000000"/>
                <w:sz w:val="22"/>
                <w:szCs w:val="22"/>
              </w:rPr>
              <w:t>No,</w:t>
            </w:r>
          </w:p>
          <w:p w14:paraId="0E8E04ED" w14:textId="77777777" w:rsidR="004D78F5" w:rsidRDefault="004D78F5">
            <w:pPr>
              <w:pBdr>
                <w:top w:val="nil"/>
                <w:left w:val="nil"/>
                <w:bottom w:val="nil"/>
                <w:right w:val="nil"/>
                <w:between w:val="nil"/>
              </w:pBdr>
              <w:ind w:hanging="2"/>
              <w:rPr>
                <w:color w:val="000000"/>
                <w:sz w:val="22"/>
                <w:szCs w:val="22"/>
              </w:rPr>
            </w:pPr>
          </w:p>
        </w:tc>
        <w:tc>
          <w:tcPr>
            <w:tcW w:w="1201" w:type="pct"/>
            <w:tcBorders>
              <w:top w:val="single" w:sz="4" w:space="0" w:color="000000"/>
              <w:left w:val="single" w:sz="4" w:space="0" w:color="000000"/>
              <w:bottom w:val="single" w:sz="4" w:space="0" w:color="000000"/>
              <w:right w:val="single" w:sz="4" w:space="0" w:color="000000"/>
            </w:tcBorders>
          </w:tcPr>
          <w:p w14:paraId="795F9ED5" w14:textId="77777777" w:rsidR="004D78F5" w:rsidRDefault="00000000">
            <w:pPr>
              <w:pBdr>
                <w:top w:val="nil"/>
                <w:left w:val="nil"/>
                <w:bottom w:val="nil"/>
                <w:right w:val="nil"/>
                <w:between w:val="nil"/>
              </w:pBdr>
              <w:spacing w:before="58"/>
              <w:ind w:right="318" w:hanging="2"/>
              <w:jc w:val="center"/>
              <w:rPr>
                <w:color w:val="000000"/>
                <w:sz w:val="22"/>
                <w:szCs w:val="22"/>
              </w:rPr>
            </w:pPr>
            <w:r>
              <w:rPr>
                <w:b/>
                <w:color w:val="000000"/>
                <w:sz w:val="22"/>
                <w:szCs w:val="22"/>
              </w:rPr>
              <w:t>Pirkimo sutarties dalies (pirkimo objekto dalies sutarties dalies), perduodamos vykdyti subtiekėjui, aprašymas/</w:t>
            </w:r>
            <w:r>
              <w:rPr>
                <w:sz w:val="22"/>
                <w:szCs w:val="22"/>
              </w:rPr>
              <w:t xml:space="preserve"> </w:t>
            </w:r>
            <w:r>
              <w:rPr>
                <w:b/>
                <w:color w:val="000000"/>
                <w:sz w:val="22"/>
                <w:szCs w:val="22"/>
              </w:rPr>
              <w:t>Description of the part of the procurement contract (part of the procurement object) transferred to the subcontractor</w:t>
            </w:r>
          </w:p>
        </w:tc>
        <w:tc>
          <w:tcPr>
            <w:tcW w:w="956" w:type="pct"/>
            <w:tcBorders>
              <w:top w:val="single" w:sz="4" w:space="0" w:color="000000"/>
              <w:left w:val="single" w:sz="4" w:space="0" w:color="000000"/>
              <w:bottom w:val="single" w:sz="4" w:space="0" w:color="000000"/>
              <w:right w:val="single" w:sz="4" w:space="0" w:color="000000"/>
            </w:tcBorders>
          </w:tcPr>
          <w:p w14:paraId="645D4E0F" w14:textId="77777777" w:rsidR="004D78F5" w:rsidRDefault="00000000">
            <w:pPr>
              <w:pBdr>
                <w:top w:val="nil"/>
                <w:left w:val="nil"/>
                <w:bottom w:val="nil"/>
                <w:right w:val="nil"/>
                <w:between w:val="nil"/>
              </w:pBdr>
              <w:spacing w:before="56"/>
              <w:ind w:hanging="2"/>
              <w:rPr>
                <w:color w:val="000000"/>
                <w:sz w:val="22"/>
                <w:szCs w:val="22"/>
              </w:rPr>
            </w:pPr>
            <w:r>
              <w:rPr>
                <w:b/>
                <w:color w:val="000000"/>
                <w:sz w:val="22"/>
                <w:szCs w:val="22"/>
              </w:rPr>
              <w:t xml:space="preserve">Subtiekėjo pavadinimas </w:t>
            </w:r>
            <w:r>
              <w:rPr>
                <w:color w:val="000000"/>
                <w:sz w:val="22"/>
                <w:szCs w:val="22"/>
              </w:rPr>
              <w:t xml:space="preserve">(jeigu žinomas)/ </w:t>
            </w:r>
            <w:r>
              <w:rPr>
                <w:b/>
                <w:color w:val="000000"/>
                <w:sz w:val="22"/>
                <w:szCs w:val="22"/>
              </w:rPr>
              <w:t>Subcontractor's name (</w:t>
            </w:r>
            <w:r>
              <w:rPr>
                <w:color w:val="000000"/>
                <w:sz w:val="22"/>
                <w:szCs w:val="22"/>
              </w:rPr>
              <w:t>if known)</w:t>
            </w:r>
          </w:p>
        </w:tc>
        <w:tc>
          <w:tcPr>
            <w:tcW w:w="1132" w:type="pct"/>
            <w:tcBorders>
              <w:top w:val="single" w:sz="4" w:space="0" w:color="000000"/>
              <w:left w:val="single" w:sz="4" w:space="0" w:color="000000"/>
              <w:bottom w:val="single" w:sz="4" w:space="0" w:color="000000"/>
              <w:right w:val="single" w:sz="4" w:space="0" w:color="000000"/>
            </w:tcBorders>
          </w:tcPr>
          <w:p w14:paraId="6A8878E0" w14:textId="77777777" w:rsidR="004D78F5" w:rsidRDefault="00000000">
            <w:pPr>
              <w:pBdr>
                <w:top w:val="nil"/>
                <w:left w:val="nil"/>
                <w:bottom w:val="nil"/>
                <w:right w:val="nil"/>
                <w:between w:val="nil"/>
              </w:pBdr>
              <w:spacing w:before="56"/>
              <w:ind w:hanging="2"/>
              <w:rPr>
                <w:color w:val="000000"/>
                <w:sz w:val="22"/>
                <w:szCs w:val="22"/>
              </w:rPr>
            </w:pPr>
            <w:r>
              <w:rPr>
                <w:b/>
                <w:color w:val="000000"/>
                <w:sz w:val="22"/>
                <w:szCs w:val="22"/>
              </w:rPr>
              <w:t>Bendradarbiavimo pagrindas (Jungtinės veiklos sutartis) Basis of cooperation (Joint Venture Agreement)</w:t>
            </w:r>
          </w:p>
        </w:tc>
        <w:tc>
          <w:tcPr>
            <w:tcW w:w="1068" w:type="pct"/>
            <w:tcBorders>
              <w:top w:val="single" w:sz="4" w:space="0" w:color="000000"/>
              <w:left w:val="single" w:sz="4" w:space="0" w:color="000000"/>
              <w:bottom w:val="single" w:sz="4" w:space="0" w:color="000000"/>
              <w:right w:val="single" w:sz="4" w:space="0" w:color="000000"/>
            </w:tcBorders>
          </w:tcPr>
          <w:p w14:paraId="10922B01" w14:textId="77777777" w:rsidR="004D78F5" w:rsidRDefault="00000000">
            <w:pPr>
              <w:pBdr>
                <w:top w:val="nil"/>
                <w:left w:val="nil"/>
                <w:bottom w:val="nil"/>
                <w:right w:val="nil"/>
                <w:between w:val="nil"/>
              </w:pBdr>
              <w:spacing w:before="56"/>
              <w:ind w:hanging="2"/>
              <w:rPr>
                <w:color w:val="000000"/>
                <w:sz w:val="22"/>
                <w:szCs w:val="22"/>
              </w:rPr>
            </w:pPr>
            <w:r>
              <w:rPr>
                <w:b/>
                <w:color w:val="000000"/>
                <w:sz w:val="22"/>
                <w:szCs w:val="22"/>
              </w:rPr>
              <w:t>Subtiekėjų , kurių pajėgumais remiasi tiekėjas, kvalifikacijos reikalavimus atitikimo dokumentai</w:t>
            </w:r>
            <w:r>
              <w:rPr>
                <w:color w:val="000000"/>
                <w:sz w:val="22"/>
                <w:szCs w:val="22"/>
              </w:rPr>
              <w:t> /</w:t>
            </w:r>
            <w:r>
              <w:rPr>
                <w:sz w:val="22"/>
                <w:szCs w:val="22"/>
              </w:rPr>
              <w:t xml:space="preserve"> </w:t>
            </w:r>
            <w:r>
              <w:rPr>
                <w:b/>
                <w:color w:val="000000"/>
                <w:sz w:val="22"/>
                <w:szCs w:val="22"/>
              </w:rPr>
              <w:t>Documents proving compliance with qualification requirements of subcontractors on whose capacity the supplier relies</w:t>
            </w:r>
          </w:p>
        </w:tc>
      </w:tr>
      <w:tr w:rsidR="004D78F5" w14:paraId="60EC1815" w14:textId="77777777" w:rsidTr="003C017B">
        <w:trPr>
          <w:trHeight w:val="413"/>
        </w:trPr>
        <w:tc>
          <w:tcPr>
            <w:tcW w:w="643" w:type="pct"/>
            <w:tcBorders>
              <w:top w:val="single" w:sz="4" w:space="0" w:color="000000"/>
              <w:left w:val="single" w:sz="4" w:space="0" w:color="000000"/>
              <w:bottom w:val="single" w:sz="4" w:space="0" w:color="000000"/>
              <w:right w:val="single" w:sz="4" w:space="0" w:color="000000"/>
            </w:tcBorders>
          </w:tcPr>
          <w:p w14:paraId="59EF5200" w14:textId="77777777" w:rsidR="004D78F5" w:rsidRDefault="00000000">
            <w:pPr>
              <w:pBdr>
                <w:top w:val="nil"/>
                <w:left w:val="nil"/>
                <w:bottom w:val="nil"/>
                <w:right w:val="nil"/>
                <w:between w:val="nil"/>
              </w:pBdr>
              <w:spacing w:before="56"/>
              <w:ind w:hanging="2"/>
              <w:jc w:val="center"/>
              <w:rPr>
                <w:color w:val="000000"/>
                <w:sz w:val="22"/>
                <w:szCs w:val="22"/>
              </w:rPr>
            </w:pPr>
            <w:r>
              <w:rPr>
                <w:b/>
                <w:color w:val="000000"/>
                <w:sz w:val="22"/>
                <w:szCs w:val="22"/>
              </w:rPr>
              <w:t>1.</w:t>
            </w:r>
          </w:p>
        </w:tc>
        <w:tc>
          <w:tcPr>
            <w:tcW w:w="1201" w:type="pct"/>
            <w:tcBorders>
              <w:top w:val="single" w:sz="4" w:space="0" w:color="000000"/>
              <w:left w:val="single" w:sz="4" w:space="0" w:color="000000"/>
              <w:bottom w:val="single" w:sz="4" w:space="0" w:color="000000"/>
              <w:right w:val="single" w:sz="4" w:space="0" w:color="000000"/>
            </w:tcBorders>
          </w:tcPr>
          <w:p w14:paraId="4D299F58" w14:textId="77777777" w:rsidR="004D78F5" w:rsidRDefault="004D78F5">
            <w:pPr>
              <w:pBdr>
                <w:top w:val="nil"/>
                <w:left w:val="nil"/>
                <w:bottom w:val="nil"/>
                <w:right w:val="nil"/>
                <w:between w:val="nil"/>
              </w:pBdr>
              <w:ind w:hanging="2"/>
              <w:rPr>
                <w:color w:val="000000"/>
                <w:sz w:val="22"/>
                <w:szCs w:val="22"/>
              </w:rPr>
            </w:pPr>
          </w:p>
        </w:tc>
        <w:tc>
          <w:tcPr>
            <w:tcW w:w="956" w:type="pct"/>
            <w:tcBorders>
              <w:top w:val="single" w:sz="4" w:space="0" w:color="000000"/>
              <w:left w:val="single" w:sz="4" w:space="0" w:color="000000"/>
              <w:bottom w:val="single" w:sz="4" w:space="0" w:color="000000"/>
              <w:right w:val="single" w:sz="4" w:space="0" w:color="000000"/>
            </w:tcBorders>
          </w:tcPr>
          <w:p w14:paraId="50D2C889" w14:textId="77777777" w:rsidR="004D78F5" w:rsidRDefault="004D78F5">
            <w:pPr>
              <w:pBdr>
                <w:top w:val="nil"/>
                <w:left w:val="nil"/>
                <w:bottom w:val="nil"/>
                <w:right w:val="nil"/>
                <w:between w:val="nil"/>
              </w:pBdr>
              <w:ind w:hanging="2"/>
              <w:rPr>
                <w:color w:val="000000"/>
                <w:sz w:val="22"/>
                <w:szCs w:val="22"/>
              </w:rPr>
            </w:pPr>
          </w:p>
        </w:tc>
        <w:tc>
          <w:tcPr>
            <w:tcW w:w="1132" w:type="pct"/>
            <w:tcBorders>
              <w:top w:val="single" w:sz="4" w:space="0" w:color="000000"/>
              <w:left w:val="single" w:sz="4" w:space="0" w:color="000000"/>
              <w:bottom w:val="single" w:sz="4" w:space="0" w:color="000000"/>
              <w:right w:val="single" w:sz="4" w:space="0" w:color="000000"/>
            </w:tcBorders>
          </w:tcPr>
          <w:p w14:paraId="41641A3E" w14:textId="77777777" w:rsidR="004D78F5" w:rsidRDefault="004D78F5">
            <w:pPr>
              <w:pBdr>
                <w:top w:val="nil"/>
                <w:left w:val="nil"/>
                <w:bottom w:val="nil"/>
                <w:right w:val="nil"/>
                <w:between w:val="nil"/>
              </w:pBdr>
              <w:ind w:hanging="2"/>
              <w:rPr>
                <w:color w:val="000000"/>
                <w:sz w:val="22"/>
                <w:szCs w:val="22"/>
              </w:rPr>
            </w:pPr>
          </w:p>
        </w:tc>
        <w:tc>
          <w:tcPr>
            <w:tcW w:w="1068" w:type="pct"/>
            <w:tcBorders>
              <w:top w:val="single" w:sz="4" w:space="0" w:color="000000"/>
              <w:left w:val="single" w:sz="4" w:space="0" w:color="000000"/>
              <w:bottom w:val="single" w:sz="4" w:space="0" w:color="000000"/>
              <w:right w:val="single" w:sz="4" w:space="0" w:color="000000"/>
            </w:tcBorders>
          </w:tcPr>
          <w:p w14:paraId="384F9AA2" w14:textId="77777777" w:rsidR="004D78F5" w:rsidRDefault="004D78F5">
            <w:pPr>
              <w:pBdr>
                <w:top w:val="nil"/>
                <w:left w:val="nil"/>
                <w:bottom w:val="nil"/>
                <w:right w:val="nil"/>
                <w:between w:val="nil"/>
              </w:pBdr>
              <w:ind w:hanging="2"/>
              <w:rPr>
                <w:color w:val="000000"/>
                <w:sz w:val="22"/>
                <w:szCs w:val="22"/>
              </w:rPr>
            </w:pPr>
          </w:p>
        </w:tc>
      </w:tr>
      <w:tr w:rsidR="004D78F5" w14:paraId="51DBB6A7" w14:textId="77777777" w:rsidTr="003C017B">
        <w:trPr>
          <w:trHeight w:val="408"/>
        </w:trPr>
        <w:tc>
          <w:tcPr>
            <w:tcW w:w="643" w:type="pct"/>
            <w:tcBorders>
              <w:top w:val="single" w:sz="4" w:space="0" w:color="000000"/>
              <w:left w:val="single" w:sz="4" w:space="0" w:color="000000"/>
              <w:bottom w:val="single" w:sz="4" w:space="0" w:color="000000"/>
              <w:right w:val="single" w:sz="4" w:space="0" w:color="000000"/>
            </w:tcBorders>
          </w:tcPr>
          <w:p w14:paraId="5C64D8A9" w14:textId="77777777" w:rsidR="004D78F5" w:rsidRDefault="00000000">
            <w:pPr>
              <w:pBdr>
                <w:top w:val="nil"/>
                <w:left w:val="nil"/>
                <w:bottom w:val="nil"/>
                <w:right w:val="nil"/>
                <w:between w:val="nil"/>
              </w:pBdr>
              <w:spacing w:before="61"/>
              <w:ind w:hanging="2"/>
              <w:jc w:val="center"/>
              <w:rPr>
                <w:color w:val="000000"/>
                <w:sz w:val="22"/>
                <w:szCs w:val="22"/>
              </w:rPr>
            </w:pPr>
            <w:r>
              <w:rPr>
                <w:b/>
                <w:color w:val="000000"/>
                <w:sz w:val="22"/>
                <w:szCs w:val="22"/>
              </w:rPr>
              <w:t>2.</w:t>
            </w:r>
          </w:p>
        </w:tc>
        <w:tc>
          <w:tcPr>
            <w:tcW w:w="1201" w:type="pct"/>
            <w:tcBorders>
              <w:top w:val="single" w:sz="4" w:space="0" w:color="000000"/>
              <w:left w:val="single" w:sz="4" w:space="0" w:color="000000"/>
              <w:bottom w:val="single" w:sz="4" w:space="0" w:color="000000"/>
              <w:right w:val="single" w:sz="4" w:space="0" w:color="000000"/>
            </w:tcBorders>
          </w:tcPr>
          <w:p w14:paraId="23D8AEFA" w14:textId="77777777" w:rsidR="004D78F5" w:rsidRDefault="004D78F5">
            <w:pPr>
              <w:pBdr>
                <w:top w:val="nil"/>
                <w:left w:val="nil"/>
                <w:bottom w:val="nil"/>
                <w:right w:val="nil"/>
                <w:between w:val="nil"/>
              </w:pBdr>
              <w:ind w:hanging="2"/>
              <w:rPr>
                <w:color w:val="000000"/>
                <w:sz w:val="22"/>
                <w:szCs w:val="22"/>
              </w:rPr>
            </w:pPr>
          </w:p>
        </w:tc>
        <w:tc>
          <w:tcPr>
            <w:tcW w:w="956" w:type="pct"/>
            <w:tcBorders>
              <w:top w:val="single" w:sz="4" w:space="0" w:color="000000"/>
              <w:left w:val="single" w:sz="4" w:space="0" w:color="000000"/>
              <w:bottom w:val="single" w:sz="4" w:space="0" w:color="000000"/>
              <w:right w:val="single" w:sz="4" w:space="0" w:color="000000"/>
            </w:tcBorders>
          </w:tcPr>
          <w:p w14:paraId="4ABD6FA8" w14:textId="77777777" w:rsidR="004D78F5" w:rsidRDefault="004D78F5">
            <w:pPr>
              <w:pBdr>
                <w:top w:val="nil"/>
                <w:left w:val="nil"/>
                <w:bottom w:val="nil"/>
                <w:right w:val="nil"/>
                <w:between w:val="nil"/>
              </w:pBdr>
              <w:ind w:hanging="2"/>
              <w:rPr>
                <w:color w:val="000000"/>
                <w:sz w:val="22"/>
                <w:szCs w:val="22"/>
              </w:rPr>
            </w:pPr>
          </w:p>
        </w:tc>
        <w:tc>
          <w:tcPr>
            <w:tcW w:w="1132" w:type="pct"/>
            <w:tcBorders>
              <w:top w:val="single" w:sz="4" w:space="0" w:color="000000"/>
              <w:left w:val="single" w:sz="4" w:space="0" w:color="000000"/>
              <w:bottom w:val="single" w:sz="4" w:space="0" w:color="000000"/>
              <w:right w:val="single" w:sz="4" w:space="0" w:color="000000"/>
            </w:tcBorders>
          </w:tcPr>
          <w:p w14:paraId="60715AC5" w14:textId="77777777" w:rsidR="004D78F5" w:rsidRDefault="004D78F5">
            <w:pPr>
              <w:pBdr>
                <w:top w:val="nil"/>
                <w:left w:val="nil"/>
                <w:bottom w:val="nil"/>
                <w:right w:val="nil"/>
                <w:between w:val="nil"/>
              </w:pBdr>
              <w:ind w:hanging="2"/>
              <w:rPr>
                <w:color w:val="000000"/>
                <w:sz w:val="22"/>
                <w:szCs w:val="22"/>
              </w:rPr>
            </w:pPr>
          </w:p>
        </w:tc>
        <w:tc>
          <w:tcPr>
            <w:tcW w:w="1068" w:type="pct"/>
            <w:tcBorders>
              <w:top w:val="single" w:sz="4" w:space="0" w:color="000000"/>
              <w:left w:val="single" w:sz="4" w:space="0" w:color="000000"/>
              <w:bottom w:val="single" w:sz="4" w:space="0" w:color="000000"/>
              <w:right w:val="single" w:sz="4" w:space="0" w:color="000000"/>
            </w:tcBorders>
          </w:tcPr>
          <w:p w14:paraId="77B41021" w14:textId="77777777" w:rsidR="004D78F5" w:rsidRDefault="004D78F5">
            <w:pPr>
              <w:pBdr>
                <w:top w:val="nil"/>
                <w:left w:val="nil"/>
                <w:bottom w:val="nil"/>
                <w:right w:val="nil"/>
                <w:between w:val="nil"/>
              </w:pBdr>
              <w:ind w:hanging="2"/>
              <w:rPr>
                <w:color w:val="000000"/>
                <w:sz w:val="22"/>
                <w:szCs w:val="22"/>
              </w:rPr>
            </w:pPr>
          </w:p>
        </w:tc>
      </w:tr>
    </w:tbl>
    <w:p w14:paraId="74FAF776" w14:textId="77777777" w:rsidR="004D78F5" w:rsidRDefault="00000000">
      <w:pPr>
        <w:pBdr>
          <w:top w:val="nil"/>
          <w:left w:val="nil"/>
          <w:bottom w:val="nil"/>
          <w:right w:val="nil"/>
          <w:between w:val="nil"/>
        </w:pBdr>
        <w:ind w:hanging="2"/>
        <w:rPr>
          <w:color w:val="000000"/>
          <w:sz w:val="22"/>
          <w:szCs w:val="22"/>
        </w:rPr>
      </w:pPr>
      <w:r>
        <w:rPr>
          <w:color w:val="000000"/>
          <w:sz w:val="22"/>
          <w:szCs w:val="22"/>
        </w:rPr>
        <w:t>*</w:t>
      </w:r>
      <w:r>
        <w:rPr>
          <w:color w:val="000000"/>
          <w:sz w:val="22"/>
          <w:szCs w:val="22"/>
        </w:rPr>
        <w:tab/>
      </w:r>
      <w:r>
        <w:rPr>
          <w:i/>
          <w:color w:val="000000"/>
          <w:sz w:val="22"/>
          <w:szCs w:val="22"/>
        </w:rPr>
        <w:t>Pildyti tuomet, jei sutarties vykdymui bus pasitelkiami subtiekėjai (subrangovai/</w:t>
      </w:r>
      <w:r>
        <w:rPr>
          <w:sz w:val="22"/>
          <w:szCs w:val="22"/>
        </w:rPr>
        <w:t xml:space="preserve"> </w:t>
      </w:r>
      <w:r>
        <w:rPr>
          <w:i/>
          <w:color w:val="000000"/>
          <w:sz w:val="22"/>
          <w:szCs w:val="22"/>
        </w:rPr>
        <w:t>To be filled in if subcontractors will be engaged for the execution of the contract.).</w:t>
      </w:r>
    </w:p>
    <w:p w14:paraId="5AF45F0E" w14:textId="77777777" w:rsidR="004D78F5" w:rsidRDefault="004D78F5">
      <w:pPr>
        <w:pBdr>
          <w:top w:val="nil"/>
          <w:left w:val="nil"/>
          <w:bottom w:val="nil"/>
          <w:right w:val="nil"/>
          <w:between w:val="nil"/>
        </w:pBdr>
        <w:ind w:hanging="2"/>
        <w:rPr>
          <w:color w:val="000000"/>
          <w:sz w:val="22"/>
          <w:szCs w:val="22"/>
        </w:rPr>
      </w:pPr>
    </w:p>
    <w:p w14:paraId="6BEF7938" w14:textId="77777777" w:rsidR="004D78F5" w:rsidRDefault="00000000">
      <w:pPr>
        <w:numPr>
          <w:ilvl w:val="0"/>
          <w:numId w:val="12"/>
        </w:numPr>
        <w:pBdr>
          <w:top w:val="nil"/>
          <w:left w:val="nil"/>
          <w:bottom w:val="nil"/>
          <w:right w:val="nil"/>
          <w:between w:val="nil"/>
        </w:pBdr>
        <w:ind w:left="0" w:hanging="2"/>
        <w:rPr>
          <w:color w:val="000000"/>
          <w:sz w:val="22"/>
          <w:szCs w:val="22"/>
        </w:rPr>
      </w:pPr>
      <w:r>
        <w:rPr>
          <w:b/>
          <w:color w:val="000000"/>
          <w:sz w:val="22"/>
          <w:szCs w:val="22"/>
        </w:rPr>
        <w:t>KONFIDENCIALI INFORMACIJA/</w:t>
      </w:r>
      <w:r>
        <w:rPr>
          <w:sz w:val="22"/>
          <w:szCs w:val="22"/>
        </w:rPr>
        <w:t xml:space="preserve"> </w:t>
      </w:r>
      <w:r>
        <w:rPr>
          <w:b/>
          <w:color w:val="000000"/>
          <w:sz w:val="22"/>
          <w:szCs w:val="22"/>
        </w:rPr>
        <w:t>CONFIDENTIAL INFORMATION</w:t>
      </w:r>
    </w:p>
    <w:p w14:paraId="5D0A5114" w14:textId="77777777" w:rsidR="004D78F5" w:rsidRDefault="004D78F5">
      <w:pPr>
        <w:pBdr>
          <w:top w:val="nil"/>
          <w:left w:val="nil"/>
          <w:bottom w:val="nil"/>
          <w:right w:val="nil"/>
          <w:between w:val="nil"/>
        </w:pBdr>
        <w:ind w:hanging="2"/>
        <w:rPr>
          <w:color w:val="000000"/>
          <w:sz w:val="22"/>
          <w:szCs w:val="22"/>
        </w:rPr>
      </w:pPr>
    </w:p>
    <w:tbl>
      <w:tblPr>
        <w:tblStyle w:val="a6"/>
        <w:tblW w:w="5000" w:type="pct"/>
        <w:tblLook w:val="0000" w:firstRow="0" w:lastRow="0" w:firstColumn="0" w:lastColumn="0" w:noHBand="0" w:noVBand="0"/>
      </w:tblPr>
      <w:tblGrid>
        <w:gridCol w:w="912"/>
        <w:gridCol w:w="9158"/>
      </w:tblGrid>
      <w:tr w:rsidR="004D78F5" w14:paraId="7786A5B4" w14:textId="77777777" w:rsidTr="003C017B">
        <w:trPr>
          <w:trHeight w:val="584"/>
        </w:trPr>
        <w:tc>
          <w:tcPr>
            <w:tcW w:w="453" w:type="pct"/>
            <w:tcBorders>
              <w:top w:val="single" w:sz="12" w:space="0" w:color="000000"/>
              <w:left w:val="single" w:sz="4" w:space="0" w:color="000000"/>
              <w:bottom w:val="single" w:sz="4" w:space="0" w:color="000000"/>
              <w:right w:val="single" w:sz="4" w:space="0" w:color="000000"/>
            </w:tcBorders>
          </w:tcPr>
          <w:p w14:paraId="6FD5504B" w14:textId="77777777" w:rsidR="004D78F5" w:rsidRDefault="00000000">
            <w:pPr>
              <w:pBdr>
                <w:top w:val="nil"/>
                <w:left w:val="nil"/>
                <w:bottom w:val="nil"/>
                <w:right w:val="nil"/>
                <w:between w:val="nil"/>
              </w:pBdr>
              <w:spacing w:before="6"/>
              <w:ind w:hanging="2"/>
              <w:rPr>
                <w:b/>
                <w:color w:val="000000"/>
                <w:sz w:val="22"/>
                <w:szCs w:val="22"/>
              </w:rPr>
            </w:pPr>
            <w:r>
              <w:rPr>
                <w:b/>
                <w:color w:val="000000"/>
                <w:sz w:val="22"/>
                <w:szCs w:val="22"/>
              </w:rPr>
              <w:lastRenderedPageBreak/>
              <w:t>Eil. Nr.</w:t>
            </w:r>
          </w:p>
          <w:p w14:paraId="657639E4" w14:textId="77777777" w:rsidR="004D78F5" w:rsidRDefault="00000000">
            <w:pPr>
              <w:pBdr>
                <w:top w:val="nil"/>
                <w:left w:val="nil"/>
                <w:bottom w:val="nil"/>
                <w:right w:val="nil"/>
                <w:between w:val="nil"/>
              </w:pBdr>
              <w:spacing w:before="6"/>
              <w:ind w:hanging="2"/>
              <w:rPr>
                <w:b/>
                <w:color w:val="000000"/>
                <w:sz w:val="22"/>
                <w:szCs w:val="22"/>
              </w:rPr>
            </w:pPr>
            <w:r>
              <w:rPr>
                <w:b/>
                <w:color w:val="000000"/>
                <w:sz w:val="22"/>
                <w:szCs w:val="22"/>
              </w:rPr>
              <w:t xml:space="preserve">No. </w:t>
            </w:r>
          </w:p>
        </w:tc>
        <w:tc>
          <w:tcPr>
            <w:tcW w:w="4547" w:type="pct"/>
            <w:tcBorders>
              <w:top w:val="single" w:sz="4" w:space="0" w:color="000000"/>
              <w:left w:val="single" w:sz="4" w:space="0" w:color="000000"/>
              <w:bottom w:val="single" w:sz="4" w:space="0" w:color="000000"/>
              <w:right w:val="single" w:sz="4" w:space="0" w:color="000000"/>
            </w:tcBorders>
          </w:tcPr>
          <w:p w14:paraId="0397C85B" w14:textId="77777777" w:rsidR="004D78F5" w:rsidRDefault="00000000">
            <w:pPr>
              <w:pBdr>
                <w:top w:val="nil"/>
                <w:left w:val="nil"/>
                <w:bottom w:val="nil"/>
                <w:right w:val="nil"/>
                <w:between w:val="nil"/>
              </w:pBdr>
              <w:spacing w:before="13"/>
              <w:ind w:hanging="2"/>
              <w:rPr>
                <w:b/>
                <w:color w:val="000000"/>
                <w:sz w:val="22"/>
                <w:szCs w:val="22"/>
              </w:rPr>
            </w:pPr>
            <w:r>
              <w:rPr>
                <w:b/>
                <w:color w:val="000000"/>
                <w:sz w:val="22"/>
                <w:szCs w:val="22"/>
              </w:rPr>
              <w:t>Pateikto dokumento pavadinimas /dokumento dalis</w:t>
            </w:r>
          </w:p>
          <w:p w14:paraId="70EE0D71" w14:textId="77777777" w:rsidR="004D78F5" w:rsidRDefault="00000000">
            <w:pPr>
              <w:pBdr>
                <w:top w:val="nil"/>
                <w:left w:val="nil"/>
                <w:bottom w:val="nil"/>
                <w:right w:val="nil"/>
                <w:between w:val="nil"/>
              </w:pBdr>
              <w:spacing w:before="13"/>
              <w:ind w:hanging="2"/>
              <w:rPr>
                <w:b/>
                <w:color w:val="000000"/>
                <w:sz w:val="22"/>
                <w:szCs w:val="22"/>
              </w:rPr>
            </w:pPr>
            <w:r>
              <w:rPr>
                <w:b/>
                <w:color w:val="000000"/>
                <w:sz w:val="22"/>
                <w:szCs w:val="22"/>
              </w:rPr>
              <w:t>Document title / document part submitted</w:t>
            </w:r>
          </w:p>
        </w:tc>
      </w:tr>
      <w:tr w:rsidR="004D78F5" w14:paraId="16FAEFBD" w14:textId="77777777" w:rsidTr="003C017B">
        <w:trPr>
          <w:trHeight w:val="271"/>
        </w:trPr>
        <w:tc>
          <w:tcPr>
            <w:tcW w:w="453" w:type="pct"/>
            <w:tcBorders>
              <w:top w:val="single" w:sz="4" w:space="0" w:color="000000"/>
              <w:left w:val="single" w:sz="4" w:space="0" w:color="000000"/>
              <w:bottom w:val="single" w:sz="4" w:space="0" w:color="000000"/>
              <w:right w:val="single" w:sz="4" w:space="0" w:color="000000"/>
            </w:tcBorders>
          </w:tcPr>
          <w:p w14:paraId="038FDBC3" w14:textId="77777777" w:rsidR="004D78F5" w:rsidRDefault="004D78F5">
            <w:pPr>
              <w:pBdr>
                <w:top w:val="nil"/>
                <w:left w:val="nil"/>
                <w:bottom w:val="nil"/>
                <w:right w:val="nil"/>
                <w:between w:val="nil"/>
              </w:pBdr>
              <w:ind w:hanging="2"/>
              <w:rPr>
                <w:color w:val="000000"/>
                <w:sz w:val="22"/>
                <w:szCs w:val="22"/>
              </w:rPr>
            </w:pPr>
          </w:p>
        </w:tc>
        <w:tc>
          <w:tcPr>
            <w:tcW w:w="4547" w:type="pct"/>
            <w:tcBorders>
              <w:top w:val="single" w:sz="4" w:space="0" w:color="000000"/>
              <w:left w:val="single" w:sz="4" w:space="0" w:color="000000"/>
              <w:bottom w:val="single" w:sz="4" w:space="0" w:color="000000"/>
              <w:right w:val="single" w:sz="4" w:space="0" w:color="000000"/>
            </w:tcBorders>
          </w:tcPr>
          <w:p w14:paraId="40EE7493" w14:textId="77777777" w:rsidR="004D78F5" w:rsidRDefault="004D78F5">
            <w:pPr>
              <w:pBdr>
                <w:top w:val="nil"/>
                <w:left w:val="nil"/>
                <w:bottom w:val="nil"/>
                <w:right w:val="nil"/>
                <w:between w:val="nil"/>
              </w:pBdr>
              <w:ind w:hanging="2"/>
              <w:rPr>
                <w:color w:val="000000"/>
                <w:sz w:val="22"/>
                <w:szCs w:val="22"/>
              </w:rPr>
            </w:pPr>
          </w:p>
        </w:tc>
      </w:tr>
      <w:tr w:rsidR="004D78F5" w14:paraId="6CB8DB9D" w14:textId="77777777" w:rsidTr="003C017B">
        <w:trPr>
          <w:trHeight w:val="310"/>
        </w:trPr>
        <w:tc>
          <w:tcPr>
            <w:tcW w:w="453" w:type="pct"/>
            <w:tcBorders>
              <w:top w:val="single" w:sz="4" w:space="0" w:color="000000"/>
              <w:left w:val="single" w:sz="4" w:space="0" w:color="000000"/>
              <w:bottom w:val="single" w:sz="4" w:space="0" w:color="000000"/>
              <w:right w:val="single" w:sz="4" w:space="0" w:color="000000"/>
            </w:tcBorders>
          </w:tcPr>
          <w:p w14:paraId="33CBF250" w14:textId="77777777" w:rsidR="004D78F5" w:rsidRDefault="004D78F5">
            <w:pPr>
              <w:pBdr>
                <w:top w:val="nil"/>
                <w:left w:val="nil"/>
                <w:bottom w:val="nil"/>
                <w:right w:val="nil"/>
                <w:between w:val="nil"/>
              </w:pBdr>
              <w:ind w:hanging="2"/>
              <w:rPr>
                <w:color w:val="000000"/>
                <w:sz w:val="22"/>
                <w:szCs w:val="22"/>
              </w:rPr>
            </w:pPr>
          </w:p>
        </w:tc>
        <w:tc>
          <w:tcPr>
            <w:tcW w:w="4547" w:type="pct"/>
            <w:tcBorders>
              <w:top w:val="single" w:sz="4" w:space="0" w:color="000000"/>
              <w:left w:val="single" w:sz="4" w:space="0" w:color="000000"/>
              <w:bottom w:val="single" w:sz="4" w:space="0" w:color="000000"/>
              <w:right w:val="single" w:sz="4" w:space="0" w:color="000000"/>
            </w:tcBorders>
          </w:tcPr>
          <w:p w14:paraId="321BB9EF" w14:textId="77777777" w:rsidR="004D78F5" w:rsidRDefault="004D78F5">
            <w:pPr>
              <w:pBdr>
                <w:top w:val="nil"/>
                <w:left w:val="nil"/>
                <w:bottom w:val="nil"/>
                <w:right w:val="nil"/>
                <w:between w:val="nil"/>
              </w:pBdr>
              <w:ind w:hanging="2"/>
              <w:rPr>
                <w:color w:val="000000"/>
                <w:sz w:val="22"/>
                <w:szCs w:val="22"/>
              </w:rPr>
            </w:pPr>
          </w:p>
        </w:tc>
      </w:tr>
      <w:tr w:rsidR="004D78F5" w14:paraId="038B7EFA" w14:textId="77777777" w:rsidTr="003C017B">
        <w:trPr>
          <w:trHeight w:val="310"/>
        </w:trPr>
        <w:tc>
          <w:tcPr>
            <w:tcW w:w="453" w:type="pct"/>
            <w:tcBorders>
              <w:top w:val="single" w:sz="4" w:space="0" w:color="000000"/>
              <w:left w:val="single" w:sz="4" w:space="0" w:color="000000"/>
              <w:bottom w:val="single" w:sz="4" w:space="0" w:color="000000"/>
              <w:right w:val="single" w:sz="4" w:space="0" w:color="000000"/>
            </w:tcBorders>
          </w:tcPr>
          <w:p w14:paraId="0ACE156B" w14:textId="77777777" w:rsidR="004D78F5" w:rsidRDefault="004D78F5">
            <w:pPr>
              <w:pBdr>
                <w:top w:val="nil"/>
                <w:left w:val="nil"/>
                <w:bottom w:val="nil"/>
                <w:right w:val="nil"/>
                <w:between w:val="nil"/>
              </w:pBdr>
              <w:ind w:hanging="2"/>
              <w:rPr>
                <w:color w:val="000000"/>
                <w:sz w:val="22"/>
                <w:szCs w:val="22"/>
              </w:rPr>
            </w:pPr>
          </w:p>
        </w:tc>
        <w:tc>
          <w:tcPr>
            <w:tcW w:w="4547" w:type="pct"/>
            <w:tcBorders>
              <w:top w:val="single" w:sz="4" w:space="0" w:color="000000"/>
              <w:left w:val="single" w:sz="4" w:space="0" w:color="000000"/>
              <w:bottom w:val="single" w:sz="4" w:space="0" w:color="000000"/>
              <w:right w:val="single" w:sz="4" w:space="0" w:color="000000"/>
            </w:tcBorders>
          </w:tcPr>
          <w:p w14:paraId="1F185542" w14:textId="77777777" w:rsidR="004D78F5" w:rsidRDefault="004D78F5">
            <w:pPr>
              <w:pBdr>
                <w:top w:val="nil"/>
                <w:left w:val="nil"/>
                <w:bottom w:val="nil"/>
                <w:right w:val="nil"/>
                <w:between w:val="nil"/>
              </w:pBdr>
              <w:ind w:hanging="2"/>
              <w:rPr>
                <w:color w:val="000000"/>
                <w:sz w:val="22"/>
                <w:szCs w:val="22"/>
              </w:rPr>
            </w:pPr>
          </w:p>
        </w:tc>
      </w:tr>
    </w:tbl>
    <w:p w14:paraId="1992E090" w14:textId="77777777" w:rsidR="004D78F5" w:rsidRDefault="00000000">
      <w:pPr>
        <w:pBdr>
          <w:top w:val="nil"/>
          <w:left w:val="nil"/>
          <w:bottom w:val="nil"/>
          <w:right w:val="nil"/>
          <w:between w:val="nil"/>
        </w:pBdr>
        <w:ind w:right="214" w:hanging="2"/>
        <w:rPr>
          <w:color w:val="000000"/>
          <w:sz w:val="22"/>
          <w:szCs w:val="22"/>
        </w:rPr>
      </w:pPr>
      <w:r>
        <w:rPr>
          <w:color w:val="000000"/>
          <w:sz w:val="22"/>
          <w:szCs w:val="22"/>
        </w:rPr>
        <w:t>*</w:t>
      </w:r>
      <w:r>
        <w:rPr>
          <w:i/>
          <w:color w:val="000000"/>
          <w:sz w:val="22"/>
          <w:szCs w:val="22"/>
        </w:rPr>
        <w:t>Pildyti tuomet, jei bus pateikta konfidenciali informacija. Tiekėjas negali nurodyti, kad konfidenciali yra pasiūlymo kaina arba kad visas pasiūlymas yra konfidencialus./</w:t>
      </w:r>
      <w:r>
        <w:rPr>
          <w:sz w:val="22"/>
          <w:szCs w:val="22"/>
        </w:rPr>
        <w:t xml:space="preserve"> </w:t>
      </w:r>
      <w:r>
        <w:rPr>
          <w:i/>
          <w:color w:val="000000"/>
          <w:sz w:val="22"/>
          <w:szCs w:val="22"/>
        </w:rPr>
        <w:t>Fill out if confidential information is provided. The supplier cannot indicate that the bid price is confidential or that the entire bid is confidential.</w:t>
      </w:r>
    </w:p>
    <w:p w14:paraId="32BDC071" w14:textId="77777777" w:rsidR="004D78F5" w:rsidRDefault="004D78F5">
      <w:pPr>
        <w:pBdr>
          <w:top w:val="nil"/>
          <w:left w:val="nil"/>
          <w:bottom w:val="nil"/>
          <w:right w:val="nil"/>
          <w:between w:val="nil"/>
        </w:pBdr>
        <w:ind w:hanging="2"/>
        <w:rPr>
          <w:color w:val="000000"/>
          <w:sz w:val="22"/>
          <w:szCs w:val="22"/>
        </w:rPr>
      </w:pPr>
    </w:p>
    <w:p w14:paraId="348C7782" w14:textId="77777777" w:rsidR="004D78F5" w:rsidRDefault="00000000">
      <w:pPr>
        <w:pBdr>
          <w:top w:val="nil"/>
          <w:left w:val="nil"/>
          <w:bottom w:val="nil"/>
          <w:right w:val="nil"/>
          <w:between w:val="nil"/>
        </w:pBdr>
        <w:ind w:right="214" w:hanging="2"/>
        <w:rPr>
          <w:b/>
          <w:color w:val="000000"/>
          <w:sz w:val="22"/>
          <w:szCs w:val="22"/>
        </w:rPr>
      </w:pPr>
      <w:r>
        <w:rPr>
          <w:b/>
          <w:color w:val="000000"/>
          <w:sz w:val="22"/>
          <w:szCs w:val="22"/>
        </w:rPr>
        <w:t>Priedai/</w:t>
      </w:r>
      <w:r>
        <w:rPr>
          <w:b/>
          <w:sz w:val="22"/>
          <w:szCs w:val="22"/>
        </w:rPr>
        <w:t xml:space="preserve"> </w:t>
      </w:r>
      <w:r>
        <w:rPr>
          <w:b/>
          <w:color w:val="000000"/>
          <w:sz w:val="22"/>
          <w:szCs w:val="22"/>
        </w:rPr>
        <w:t>Attachments:</w:t>
      </w:r>
    </w:p>
    <w:p w14:paraId="0BD18282" w14:textId="77777777" w:rsidR="004D78F5" w:rsidRDefault="004D78F5">
      <w:pPr>
        <w:pBdr>
          <w:top w:val="nil"/>
          <w:left w:val="nil"/>
          <w:bottom w:val="nil"/>
          <w:right w:val="nil"/>
          <w:between w:val="nil"/>
        </w:pBdr>
        <w:ind w:right="214" w:hanging="2"/>
        <w:rPr>
          <w:color w:val="000000"/>
          <w:sz w:val="22"/>
          <w:szCs w:val="22"/>
        </w:rPr>
      </w:pPr>
    </w:p>
    <w:p w14:paraId="7F886541" w14:textId="77777777" w:rsidR="004D78F5" w:rsidRDefault="00000000">
      <w:pPr>
        <w:numPr>
          <w:ilvl w:val="0"/>
          <w:numId w:val="16"/>
        </w:numPr>
        <w:pBdr>
          <w:top w:val="nil"/>
          <w:left w:val="nil"/>
          <w:bottom w:val="nil"/>
          <w:right w:val="nil"/>
          <w:between w:val="nil"/>
        </w:pBdr>
        <w:ind w:left="0" w:right="214" w:hanging="2"/>
        <w:rPr>
          <w:color w:val="000000"/>
          <w:sz w:val="22"/>
          <w:szCs w:val="22"/>
        </w:rPr>
      </w:pPr>
      <w:r>
        <w:rPr>
          <w:color w:val="000000"/>
          <w:sz w:val="22"/>
          <w:szCs w:val="22"/>
        </w:rPr>
        <w:t>Tiekėjo/ subtiekėjo deklaracija(Priedas Nr. 2)/</w:t>
      </w:r>
      <w:r>
        <w:rPr>
          <w:sz w:val="22"/>
          <w:szCs w:val="22"/>
        </w:rPr>
        <w:t xml:space="preserve"> </w:t>
      </w:r>
      <w:r>
        <w:rPr>
          <w:color w:val="000000"/>
          <w:sz w:val="22"/>
          <w:szCs w:val="22"/>
        </w:rPr>
        <w:t>Supplier / subcontractor declaration; (Annex2)</w:t>
      </w:r>
    </w:p>
    <w:p w14:paraId="2EA15903" w14:textId="6D2949C4" w:rsidR="004D78F5" w:rsidRDefault="00000000">
      <w:pPr>
        <w:numPr>
          <w:ilvl w:val="0"/>
          <w:numId w:val="16"/>
        </w:numPr>
        <w:pBdr>
          <w:top w:val="nil"/>
          <w:left w:val="nil"/>
          <w:bottom w:val="nil"/>
          <w:right w:val="nil"/>
          <w:between w:val="nil"/>
        </w:pBdr>
        <w:ind w:left="0" w:right="214" w:hanging="2"/>
        <w:rPr>
          <w:color w:val="000000"/>
          <w:sz w:val="22"/>
          <w:szCs w:val="22"/>
        </w:rPr>
      </w:pPr>
      <w:r>
        <w:rPr>
          <w:color w:val="000000"/>
          <w:sz w:val="22"/>
          <w:szCs w:val="22"/>
        </w:rPr>
        <w:t>Pirkėjo siūlomos įrangos techninių duomenų aprašymas</w:t>
      </w:r>
      <w:r w:rsidR="00A11D18">
        <w:rPr>
          <w:color w:val="000000"/>
          <w:sz w:val="22"/>
          <w:szCs w:val="22"/>
        </w:rPr>
        <w:t xml:space="preserve"> ( turi būti nurodyti techniniai duomenys iš techninės specifikacijos) </w:t>
      </w:r>
      <w:r>
        <w:rPr>
          <w:color w:val="000000"/>
          <w:sz w:val="22"/>
          <w:szCs w:val="22"/>
        </w:rPr>
        <w:t>/</w:t>
      </w:r>
      <w:r>
        <w:rPr>
          <w:sz w:val="22"/>
          <w:szCs w:val="22"/>
        </w:rPr>
        <w:t xml:space="preserve"> </w:t>
      </w:r>
      <w:proofErr w:type="spellStart"/>
      <w:r>
        <w:rPr>
          <w:color w:val="000000"/>
          <w:sz w:val="22"/>
          <w:szCs w:val="22"/>
        </w:rPr>
        <w:t>Description</w:t>
      </w:r>
      <w:proofErr w:type="spellEnd"/>
      <w:r>
        <w:rPr>
          <w:color w:val="000000"/>
          <w:sz w:val="22"/>
          <w:szCs w:val="22"/>
        </w:rPr>
        <w:t xml:space="preserve"> </w:t>
      </w:r>
      <w:proofErr w:type="spellStart"/>
      <w:r>
        <w:rPr>
          <w:color w:val="000000"/>
          <w:sz w:val="22"/>
          <w:szCs w:val="22"/>
        </w:rPr>
        <w:t>of</w:t>
      </w:r>
      <w:proofErr w:type="spellEnd"/>
      <w:r>
        <w:rPr>
          <w:color w:val="000000"/>
          <w:sz w:val="22"/>
          <w:szCs w:val="22"/>
        </w:rPr>
        <w:t xml:space="preserve"> </w:t>
      </w:r>
      <w:proofErr w:type="spellStart"/>
      <w:r>
        <w:rPr>
          <w:color w:val="000000"/>
          <w:sz w:val="22"/>
          <w:szCs w:val="22"/>
        </w:rPr>
        <w:t>technical</w:t>
      </w:r>
      <w:proofErr w:type="spellEnd"/>
      <w:r>
        <w:rPr>
          <w:color w:val="000000"/>
          <w:sz w:val="22"/>
          <w:szCs w:val="22"/>
        </w:rPr>
        <w:t xml:space="preserve"> data for the equipment offered by the </w:t>
      </w:r>
      <w:proofErr w:type="spellStart"/>
      <w:r>
        <w:rPr>
          <w:color w:val="000000"/>
          <w:sz w:val="22"/>
          <w:szCs w:val="22"/>
        </w:rPr>
        <w:t>Buyer</w:t>
      </w:r>
      <w:proofErr w:type="spellEnd"/>
      <w:r w:rsidR="004B5E0C">
        <w:rPr>
          <w:color w:val="000000"/>
          <w:sz w:val="22"/>
          <w:szCs w:val="22"/>
        </w:rPr>
        <w:t xml:space="preserve"> (</w:t>
      </w:r>
      <w:proofErr w:type="spellStart"/>
      <w:r w:rsidR="004B5E0C" w:rsidRPr="004B5E0C">
        <w:rPr>
          <w:color w:val="000000"/>
          <w:sz w:val="22"/>
          <w:szCs w:val="22"/>
        </w:rPr>
        <w:t>Technical</w:t>
      </w:r>
      <w:proofErr w:type="spellEnd"/>
      <w:r w:rsidR="004B5E0C" w:rsidRPr="004B5E0C">
        <w:rPr>
          <w:color w:val="000000"/>
          <w:sz w:val="22"/>
          <w:szCs w:val="22"/>
        </w:rPr>
        <w:t xml:space="preserve"> data </w:t>
      </w:r>
      <w:proofErr w:type="spellStart"/>
      <w:r w:rsidR="004B5E0C" w:rsidRPr="004B5E0C">
        <w:rPr>
          <w:color w:val="000000"/>
          <w:sz w:val="22"/>
          <w:szCs w:val="22"/>
        </w:rPr>
        <w:t>from</w:t>
      </w:r>
      <w:proofErr w:type="spellEnd"/>
      <w:r w:rsidR="004B5E0C" w:rsidRPr="004B5E0C">
        <w:rPr>
          <w:color w:val="000000"/>
          <w:sz w:val="22"/>
          <w:szCs w:val="22"/>
        </w:rPr>
        <w:t xml:space="preserve"> </w:t>
      </w:r>
      <w:proofErr w:type="spellStart"/>
      <w:r w:rsidR="004B5E0C" w:rsidRPr="004B5E0C">
        <w:rPr>
          <w:color w:val="000000"/>
          <w:sz w:val="22"/>
          <w:szCs w:val="22"/>
        </w:rPr>
        <w:t>the</w:t>
      </w:r>
      <w:proofErr w:type="spellEnd"/>
      <w:r w:rsidR="004B5E0C" w:rsidRPr="004B5E0C">
        <w:rPr>
          <w:color w:val="000000"/>
          <w:sz w:val="22"/>
          <w:szCs w:val="22"/>
        </w:rPr>
        <w:t xml:space="preserve"> </w:t>
      </w:r>
      <w:proofErr w:type="spellStart"/>
      <w:r w:rsidR="004B5E0C" w:rsidRPr="004B5E0C">
        <w:rPr>
          <w:color w:val="000000"/>
          <w:sz w:val="22"/>
          <w:szCs w:val="22"/>
        </w:rPr>
        <w:t>technical</w:t>
      </w:r>
      <w:proofErr w:type="spellEnd"/>
      <w:r w:rsidR="004B5E0C" w:rsidRPr="004B5E0C">
        <w:rPr>
          <w:color w:val="000000"/>
          <w:sz w:val="22"/>
          <w:szCs w:val="22"/>
        </w:rPr>
        <w:t xml:space="preserve"> </w:t>
      </w:r>
      <w:proofErr w:type="spellStart"/>
      <w:r w:rsidR="004B5E0C" w:rsidRPr="004B5E0C">
        <w:rPr>
          <w:color w:val="000000"/>
          <w:sz w:val="22"/>
          <w:szCs w:val="22"/>
        </w:rPr>
        <w:t>specification</w:t>
      </w:r>
      <w:proofErr w:type="spellEnd"/>
      <w:r w:rsidR="004B5E0C" w:rsidRPr="004B5E0C">
        <w:rPr>
          <w:color w:val="000000"/>
          <w:sz w:val="22"/>
          <w:szCs w:val="22"/>
        </w:rPr>
        <w:t xml:space="preserve"> </w:t>
      </w:r>
      <w:proofErr w:type="spellStart"/>
      <w:r w:rsidR="004B5E0C" w:rsidRPr="004B5E0C">
        <w:rPr>
          <w:color w:val="000000"/>
          <w:sz w:val="22"/>
          <w:szCs w:val="22"/>
        </w:rPr>
        <w:t>must</w:t>
      </w:r>
      <w:proofErr w:type="spellEnd"/>
      <w:r w:rsidR="004B5E0C" w:rsidRPr="004B5E0C">
        <w:rPr>
          <w:color w:val="000000"/>
          <w:sz w:val="22"/>
          <w:szCs w:val="22"/>
        </w:rPr>
        <w:t xml:space="preserve"> be </w:t>
      </w:r>
      <w:proofErr w:type="spellStart"/>
      <w:r w:rsidR="004B5E0C" w:rsidRPr="004B5E0C">
        <w:rPr>
          <w:color w:val="000000"/>
          <w:sz w:val="22"/>
          <w:szCs w:val="22"/>
        </w:rPr>
        <w:t>provided</w:t>
      </w:r>
      <w:proofErr w:type="spellEnd"/>
      <w:r w:rsidR="004B5E0C" w:rsidRPr="004B5E0C">
        <w:rPr>
          <w:color w:val="000000"/>
          <w:sz w:val="22"/>
          <w:szCs w:val="22"/>
        </w:rPr>
        <w:t>.</w:t>
      </w:r>
      <w:r w:rsidR="004B5E0C">
        <w:rPr>
          <w:color w:val="000000"/>
          <w:sz w:val="22"/>
          <w:szCs w:val="22"/>
        </w:rPr>
        <w:t xml:space="preserve">) </w:t>
      </w:r>
    </w:p>
    <w:p w14:paraId="7EE09F3A" w14:textId="77777777" w:rsidR="004D78F5" w:rsidRDefault="004D78F5">
      <w:pPr>
        <w:pBdr>
          <w:top w:val="nil"/>
          <w:left w:val="nil"/>
          <w:bottom w:val="nil"/>
          <w:right w:val="nil"/>
          <w:between w:val="nil"/>
        </w:pBdr>
        <w:ind w:hanging="2"/>
        <w:rPr>
          <w:color w:val="000000"/>
          <w:sz w:val="22"/>
          <w:szCs w:val="22"/>
        </w:rPr>
      </w:pPr>
    </w:p>
    <w:p w14:paraId="0A497DCB" w14:textId="77777777" w:rsidR="004D78F5" w:rsidRDefault="00000000">
      <w:pPr>
        <w:pBdr>
          <w:top w:val="nil"/>
          <w:left w:val="nil"/>
          <w:bottom w:val="nil"/>
          <w:right w:val="nil"/>
          <w:between w:val="nil"/>
        </w:pBdr>
        <w:ind w:hanging="2"/>
        <w:rPr>
          <w:color w:val="000000"/>
          <w:sz w:val="22"/>
          <w:szCs w:val="22"/>
        </w:rPr>
      </w:pPr>
      <w:r>
        <w:rPr>
          <w:color w:val="000000"/>
          <w:sz w:val="22"/>
          <w:szCs w:val="22"/>
        </w:rPr>
        <w:t xml:space="preserve">   Pasiūlymas galioja 90 kalendorinių dienų/</w:t>
      </w:r>
      <w:r>
        <w:rPr>
          <w:sz w:val="22"/>
          <w:szCs w:val="22"/>
        </w:rPr>
        <w:t xml:space="preserve"> </w:t>
      </w:r>
      <w:r>
        <w:rPr>
          <w:color w:val="000000"/>
          <w:sz w:val="22"/>
          <w:szCs w:val="22"/>
        </w:rPr>
        <w:t>The offer is valid for 90 calendar days.</w:t>
      </w:r>
    </w:p>
    <w:p w14:paraId="406B82D4" w14:textId="77777777" w:rsidR="004D78F5" w:rsidRDefault="004D78F5">
      <w:pPr>
        <w:pBdr>
          <w:top w:val="nil"/>
          <w:left w:val="nil"/>
          <w:bottom w:val="nil"/>
          <w:right w:val="nil"/>
          <w:between w:val="nil"/>
        </w:pBdr>
        <w:ind w:hanging="2"/>
        <w:rPr>
          <w:color w:val="000000"/>
          <w:sz w:val="22"/>
          <w:szCs w:val="22"/>
        </w:rPr>
      </w:pPr>
    </w:p>
    <w:p w14:paraId="7786CDB0" w14:textId="77777777" w:rsidR="004D78F5" w:rsidRDefault="00000000" w:rsidP="003C017B">
      <w:pPr>
        <w:tabs>
          <w:tab w:val="left" w:pos="1701"/>
        </w:tabs>
        <w:spacing w:before="120"/>
        <w:jc w:val="both"/>
        <w:rPr>
          <w:sz w:val="22"/>
          <w:szCs w:val="22"/>
        </w:rPr>
      </w:pPr>
      <w:r>
        <w:rPr>
          <w:color w:val="000000"/>
          <w:sz w:val="22"/>
          <w:szCs w:val="22"/>
        </w:rPr>
        <w:t xml:space="preserve">Aš, žemiau pasirašęs (-iusi), patvirtinu, kad visa mūsų pasiūlyme pateikta informacija yra teisinga ir kad mes nenuslėpėme jokios informacijos, kurią buvo prašoma pateikti konkurso dalyvius/ </w:t>
      </w:r>
      <w:r>
        <w:rPr>
          <w:sz w:val="22"/>
          <w:szCs w:val="22"/>
        </w:rPr>
        <w:t xml:space="preserve">/ I, the undersigned, hereby confirm that all the information presented in our proposal is accurate and we did not withhold any information that the participants of the procurement contest have been asked to present.    </w:t>
      </w:r>
    </w:p>
    <w:p w14:paraId="098DCE81" w14:textId="77777777" w:rsidR="004D78F5" w:rsidRDefault="004D78F5" w:rsidP="003C017B">
      <w:pPr>
        <w:pBdr>
          <w:top w:val="nil"/>
          <w:left w:val="nil"/>
          <w:bottom w:val="nil"/>
          <w:right w:val="nil"/>
          <w:between w:val="nil"/>
        </w:pBdr>
        <w:spacing w:before="118"/>
        <w:ind w:right="223" w:hanging="2"/>
        <w:jc w:val="both"/>
        <w:rPr>
          <w:color w:val="000000"/>
          <w:sz w:val="22"/>
          <w:szCs w:val="22"/>
        </w:rPr>
      </w:pPr>
    </w:p>
    <w:p w14:paraId="2037DE31" w14:textId="77777777" w:rsidR="004D78F5" w:rsidRDefault="00000000" w:rsidP="003C017B">
      <w:pPr>
        <w:pBdr>
          <w:top w:val="nil"/>
          <w:left w:val="nil"/>
          <w:bottom w:val="nil"/>
          <w:right w:val="nil"/>
          <w:between w:val="nil"/>
        </w:pBdr>
        <w:spacing w:before="118"/>
        <w:ind w:right="223" w:hanging="2"/>
        <w:jc w:val="both"/>
        <w:rPr>
          <w:color w:val="000000"/>
          <w:sz w:val="22"/>
          <w:szCs w:val="22"/>
        </w:rPr>
      </w:pPr>
      <w:r>
        <w:rPr>
          <w:color w:val="000000"/>
          <w:sz w:val="22"/>
          <w:szCs w:val="22"/>
        </w:rPr>
        <w:t>Aš patvirtinu, kad esu susipažinęs ir atitinku kvalifikacinius reikalavimus, keliamus tiekėjams, bei užsakovui paprašius, galėsiu pateikti kvalifikacinių reikalavimų atitiktį įrodančius dokumentus/ I confirm that I am familiar with and meet the qualification requirements set for suppliers, and that, upon the client's request, I will be able to provide documents proving compliance with the qualification requirements.</w:t>
      </w:r>
    </w:p>
    <w:p w14:paraId="1A53C18A" w14:textId="77777777" w:rsidR="004D78F5" w:rsidRDefault="004D78F5" w:rsidP="003C017B">
      <w:pPr>
        <w:pBdr>
          <w:top w:val="nil"/>
          <w:left w:val="nil"/>
          <w:bottom w:val="nil"/>
          <w:right w:val="nil"/>
          <w:between w:val="nil"/>
        </w:pBdr>
        <w:spacing w:before="118"/>
        <w:ind w:right="223" w:hanging="2"/>
        <w:jc w:val="both"/>
        <w:rPr>
          <w:color w:val="000000"/>
          <w:sz w:val="22"/>
          <w:szCs w:val="22"/>
        </w:rPr>
      </w:pPr>
    </w:p>
    <w:p w14:paraId="1A348667" w14:textId="77777777" w:rsidR="004D78F5" w:rsidRDefault="00000000" w:rsidP="003C017B">
      <w:pPr>
        <w:pBdr>
          <w:top w:val="nil"/>
          <w:left w:val="nil"/>
          <w:bottom w:val="nil"/>
          <w:right w:val="nil"/>
          <w:between w:val="nil"/>
        </w:pBdr>
        <w:spacing w:after="120" w:line="276" w:lineRule="auto"/>
        <w:jc w:val="both"/>
        <w:rPr>
          <w:color w:val="000000"/>
          <w:sz w:val="22"/>
          <w:szCs w:val="22"/>
        </w:rPr>
      </w:pPr>
      <w:r>
        <w:rPr>
          <w:color w:val="000000"/>
          <w:sz w:val="22"/>
          <w:szCs w:val="22"/>
        </w:rPr>
        <w:t xml:space="preserve">Aš patvirtinu, kad nedalyvavau rengiant pirkimo dokumentus ir nesu susijęs su jokia kita šiame konkurse dalyvaujančia įmone ar kita suinteresuota šalimi/ I hereby confirm that I did not participate in preparation of procurement documents and I am not related to any other company participating in this procurement contest or any other interested party.   </w:t>
      </w:r>
    </w:p>
    <w:p w14:paraId="6C14EAE4" w14:textId="77777777" w:rsidR="004D78F5" w:rsidRDefault="004D78F5" w:rsidP="003C017B">
      <w:pPr>
        <w:pBdr>
          <w:top w:val="nil"/>
          <w:left w:val="nil"/>
          <w:bottom w:val="nil"/>
          <w:right w:val="nil"/>
          <w:between w:val="nil"/>
        </w:pBdr>
        <w:ind w:right="214" w:hanging="2"/>
        <w:jc w:val="both"/>
        <w:rPr>
          <w:color w:val="000000"/>
          <w:sz w:val="22"/>
          <w:szCs w:val="22"/>
        </w:rPr>
      </w:pPr>
    </w:p>
    <w:p w14:paraId="798425FC" w14:textId="77777777" w:rsidR="004D78F5" w:rsidRDefault="00000000" w:rsidP="003C017B">
      <w:pPr>
        <w:pBdr>
          <w:top w:val="nil"/>
          <w:left w:val="nil"/>
          <w:bottom w:val="nil"/>
          <w:right w:val="nil"/>
          <w:between w:val="nil"/>
        </w:pBdr>
        <w:spacing w:after="120" w:line="276" w:lineRule="auto"/>
        <w:jc w:val="both"/>
        <w:rPr>
          <w:color w:val="000000"/>
          <w:sz w:val="22"/>
          <w:szCs w:val="22"/>
        </w:rPr>
      </w:pPr>
      <w:r>
        <w:rPr>
          <w:color w:val="000000"/>
          <w:sz w:val="22"/>
          <w:szCs w:val="22"/>
        </w:rPr>
        <w:t>Aš suprantu, kad išaiškėjus aukščiau nurodytoms aplinkybėms būsiu pašalintas (-a) iš šio konkurso procedūros, ir mano pasiūlymas bus atmestas. / I understand that in case any of the above circumstances appear to be false I will be eliminated of this procurement contest procedures and my proposal will be canceled.</w:t>
      </w:r>
    </w:p>
    <w:p w14:paraId="5DB229CF" w14:textId="77777777" w:rsidR="004D78F5" w:rsidRDefault="004D78F5">
      <w:pPr>
        <w:pBdr>
          <w:top w:val="nil"/>
          <w:left w:val="nil"/>
          <w:bottom w:val="nil"/>
          <w:right w:val="nil"/>
          <w:between w:val="nil"/>
        </w:pBdr>
        <w:ind w:hanging="2"/>
        <w:rPr>
          <w:color w:val="000000"/>
          <w:sz w:val="22"/>
          <w:szCs w:val="22"/>
        </w:rPr>
      </w:pPr>
    </w:p>
    <w:p w14:paraId="150E501E" w14:textId="77777777" w:rsidR="003C017B" w:rsidRDefault="003C017B">
      <w:pPr>
        <w:pBdr>
          <w:top w:val="nil"/>
          <w:left w:val="nil"/>
          <w:bottom w:val="nil"/>
          <w:right w:val="nil"/>
          <w:between w:val="nil"/>
        </w:pBdr>
        <w:ind w:hanging="2"/>
        <w:rPr>
          <w:i/>
          <w:color w:val="000000"/>
          <w:sz w:val="22"/>
          <w:szCs w:val="22"/>
        </w:rPr>
      </w:pPr>
    </w:p>
    <w:p w14:paraId="48E7B977" w14:textId="77777777" w:rsidR="003C017B" w:rsidRDefault="003C017B">
      <w:pPr>
        <w:pBdr>
          <w:top w:val="nil"/>
          <w:left w:val="nil"/>
          <w:bottom w:val="nil"/>
          <w:right w:val="nil"/>
          <w:between w:val="nil"/>
        </w:pBdr>
        <w:ind w:hanging="2"/>
        <w:rPr>
          <w:i/>
          <w:color w:val="000000"/>
          <w:sz w:val="22"/>
          <w:szCs w:val="22"/>
        </w:rPr>
      </w:pPr>
    </w:p>
    <w:p w14:paraId="2ECC3376" w14:textId="5B9A5964" w:rsidR="004D78F5" w:rsidRDefault="00000000" w:rsidP="004E53E5">
      <w:pPr>
        <w:pBdr>
          <w:top w:val="nil"/>
          <w:left w:val="nil"/>
          <w:bottom w:val="nil"/>
          <w:right w:val="nil"/>
          <w:between w:val="nil"/>
        </w:pBdr>
        <w:ind w:hanging="2"/>
        <w:rPr>
          <w:color w:val="000000"/>
          <w:sz w:val="22"/>
          <w:szCs w:val="22"/>
        </w:rPr>
      </w:pPr>
      <w:r>
        <w:rPr>
          <w:i/>
          <w:color w:val="000000"/>
          <w:sz w:val="22"/>
          <w:szCs w:val="22"/>
        </w:rPr>
        <w:t>Tiekėjo arba jo įgalioto asmens pareigos</w:t>
      </w:r>
      <w:r>
        <w:rPr>
          <w:i/>
          <w:color w:val="000000"/>
          <w:sz w:val="22"/>
          <w:szCs w:val="22"/>
        </w:rPr>
        <w:tab/>
      </w:r>
      <w:r w:rsidR="003C017B">
        <w:rPr>
          <w:i/>
          <w:color w:val="000000"/>
          <w:sz w:val="22"/>
          <w:szCs w:val="22"/>
        </w:rPr>
        <w:tab/>
      </w:r>
      <w:r>
        <w:rPr>
          <w:i/>
          <w:color w:val="000000"/>
          <w:sz w:val="22"/>
          <w:szCs w:val="22"/>
        </w:rPr>
        <w:t>parašas</w:t>
      </w:r>
      <w:r w:rsidR="003C017B">
        <w:rPr>
          <w:i/>
          <w:color w:val="000000"/>
          <w:sz w:val="22"/>
          <w:szCs w:val="22"/>
        </w:rPr>
        <w:t xml:space="preserve"> </w:t>
      </w:r>
      <w:r>
        <w:rPr>
          <w:i/>
          <w:color w:val="000000"/>
          <w:sz w:val="22"/>
          <w:szCs w:val="22"/>
        </w:rPr>
        <w:tab/>
      </w:r>
      <w:r w:rsidR="003C017B">
        <w:rPr>
          <w:i/>
          <w:color w:val="000000"/>
          <w:sz w:val="22"/>
          <w:szCs w:val="22"/>
        </w:rPr>
        <w:tab/>
      </w:r>
      <w:r>
        <w:rPr>
          <w:i/>
          <w:color w:val="000000"/>
          <w:sz w:val="22"/>
          <w:szCs w:val="22"/>
        </w:rPr>
        <w:t>Vardas Pavardė</w:t>
      </w:r>
      <w:r>
        <w:br w:type="page"/>
      </w:r>
    </w:p>
    <w:p w14:paraId="6ADEEFA2" w14:textId="77777777" w:rsidR="004D78F5" w:rsidRDefault="00000000" w:rsidP="00CA343E">
      <w:pPr>
        <w:pStyle w:val="Heading1"/>
        <w:jc w:val="right"/>
      </w:pPr>
      <w:bookmarkStart w:id="43" w:name="_Toc185854039"/>
      <w:r>
        <w:lastRenderedPageBreak/>
        <w:t>2 PRIEDAS/ANNEX No 2</w:t>
      </w:r>
      <w:bookmarkEnd w:id="43"/>
    </w:p>
    <w:p w14:paraId="059C1BC8" w14:textId="77777777" w:rsidR="004D78F5" w:rsidRDefault="00000000">
      <w:pPr>
        <w:pBdr>
          <w:top w:val="nil"/>
          <w:left w:val="nil"/>
          <w:bottom w:val="nil"/>
          <w:right w:val="nil"/>
          <w:between w:val="nil"/>
        </w:pBdr>
        <w:jc w:val="center"/>
        <w:rPr>
          <w:color w:val="000000"/>
          <w:sz w:val="22"/>
          <w:szCs w:val="22"/>
        </w:rPr>
      </w:pPr>
      <w:r>
        <w:rPr>
          <w:color w:val="000000"/>
          <w:sz w:val="22"/>
          <w:szCs w:val="22"/>
        </w:rPr>
        <w:br/>
        <w:t>___________________________________</w:t>
      </w:r>
    </w:p>
    <w:p w14:paraId="50E279EF" w14:textId="77777777" w:rsidR="004D78F5" w:rsidRDefault="00000000">
      <w:pPr>
        <w:pBdr>
          <w:top w:val="nil"/>
          <w:left w:val="nil"/>
          <w:bottom w:val="nil"/>
          <w:right w:val="nil"/>
          <w:between w:val="nil"/>
        </w:pBdr>
        <w:ind w:hanging="2"/>
        <w:jc w:val="center"/>
        <w:rPr>
          <w:color w:val="000000"/>
          <w:sz w:val="22"/>
          <w:szCs w:val="22"/>
        </w:rPr>
      </w:pPr>
      <w:r>
        <w:rPr>
          <w:color w:val="000000"/>
          <w:sz w:val="22"/>
          <w:szCs w:val="22"/>
        </w:rPr>
        <w:t> (Tiekėjo/subtiekėjo pavadinimas/ Name of the supplier/</w:t>
      </w:r>
      <w:r>
        <w:rPr>
          <w:b/>
          <w:smallCaps/>
          <w:color w:val="000000"/>
          <w:sz w:val="22"/>
          <w:szCs w:val="22"/>
        </w:rPr>
        <w:t xml:space="preserve"> </w:t>
      </w:r>
      <w:r>
        <w:rPr>
          <w:color w:val="000000"/>
          <w:sz w:val="22"/>
          <w:szCs w:val="22"/>
        </w:rPr>
        <w:t>subcontractor)</w:t>
      </w:r>
    </w:p>
    <w:p w14:paraId="1B6C9B18" w14:textId="77777777" w:rsidR="004D78F5" w:rsidRDefault="00000000">
      <w:pPr>
        <w:pBdr>
          <w:top w:val="nil"/>
          <w:left w:val="nil"/>
          <w:bottom w:val="nil"/>
          <w:right w:val="nil"/>
          <w:between w:val="nil"/>
        </w:pBdr>
        <w:ind w:hanging="2"/>
        <w:rPr>
          <w:color w:val="000000"/>
          <w:sz w:val="22"/>
          <w:szCs w:val="22"/>
        </w:rPr>
      </w:pPr>
      <w:r>
        <w:rPr>
          <w:color w:val="000000"/>
          <w:sz w:val="22"/>
          <w:szCs w:val="22"/>
          <w:u w:val="single"/>
        </w:rPr>
        <w:t>UAB MESTILLA</w:t>
      </w:r>
    </w:p>
    <w:p w14:paraId="3086B652" w14:textId="77777777" w:rsidR="004D78F5" w:rsidRDefault="00000000">
      <w:pPr>
        <w:pBdr>
          <w:top w:val="nil"/>
          <w:left w:val="nil"/>
          <w:bottom w:val="nil"/>
          <w:right w:val="nil"/>
          <w:between w:val="nil"/>
        </w:pBdr>
        <w:ind w:hanging="2"/>
        <w:rPr>
          <w:color w:val="000000"/>
          <w:sz w:val="22"/>
          <w:szCs w:val="22"/>
        </w:rPr>
      </w:pPr>
      <w:r>
        <w:rPr>
          <w:color w:val="000000"/>
          <w:sz w:val="22"/>
          <w:szCs w:val="22"/>
        </w:rPr>
        <w:t> (Pirkimo vykdytojo pavadinimas/</w:t>
      </w:r>
      <w:r>
        <w:rPr>
          <w:sz w:val="22"/>
          <w:szCs w:val="22"/>
        </w:rPr>
        <w:t xml:space="preserve"> </w:t>
      </w:r>
      <w:r>
        <w:rPr>
          <w:color w:val="000000"/>
          <w:sz w:val="22"/>
          <w:szCs w:val="22"/>
        </w:rPr>
        <w:t>Purchasing Authority.)</w:t>
      </w:r>
    </w:p>
    <w:p w14:paraId="03F80D8E" w14:textId="77777777" w:rsidR="004D78F5" w:rsidRDefault="00000000">
      <w:pPr>
        <w:pBdr>
          <w:top w:val="nil"/>
          <w:left w:val="nil"/>
          <w:bottom w:val="nil"/>
          <w:right w:val="nil"/>
          <w:between w:val="nil"/>
        </w:pBdr>
        <w:ind w:hanging="2"/>
        <w:jc w:val="center"/>
        <w:rPr>
          <w:b/>
          <w:smallCaps/>
          <w:color w:val="000000"/>
          <w:sz w:val="22"/>
          <w:szCs w:val="22"/>
        </w:rPr>
      </w:pPr>
      <w:r>
        <w:rPr>
          <w:b/>
          <w:smallCaps/>
          <w:color w:val="000000"/>
          <w:sz w:val="22"/>
          <w:szCs w:val="22"/>
        </w:rPr>
        <w:t>TIEKĖJO/ SUBTIEKĖJO DEKLARACIJA/</w:t>
      </w:r>
    </w:p>
    <w:p w14:paraId="5E2CBCFA" w14:textId="77777777" w:rsidR="004D78F5" w:rsidRDefault="00000000">
      <w:pPr>
        <w:pBdr>
          <w:top w:val="nil"/>
          <w:left w:val="nil"/>
          <w:bottom w:val="nil"/>
          <w:right w:val="nil"/>
          <w:between w:val="nil"/>
        </w:pBdr>
        <w:ind w:hanging="2"/>
        <w:jc w:val="center"/>
        <w:rPr>
          <w:color w:val="000000"/>
          <w:sz w:val="22"/>
          <w:szCs w:val="22"/>
        </w:rPr>
      </w:pPr>
      <w:r>
        <w:rPr>
          <w:b/>
          <w:smallCaps/>
          <w:color w:val="000000"/>
          <w:sz w:val="22"/>
          <w:szCs w:val="22"/>
        </w:rPr>
        <w:t>SUPPLIER/SUBCONTRACTOR DECLARATION</w:t>
      </w:r>
    </w:p>
    <w:p w14:paraId="755AAC17" w14:textId="77777777" w:rsidR="004D78F5" w:rsidRDefault="00000000">
      <w:pPr>
        <w:pBdr>
          <w:top w:val="nil"/>
          <w:left w:val="nil"/>
          <w:bottom w:val="nil"/>
          <w:right w:val="nil"/>
          <w:between w:val="nil"/>
        </w:pBdr>
        <w:shd w:val="clear" w:color="auto" w:fill="FFFFFF"/>
        <w:ind w:hanging="2"/>
        <w:jc w:val="center"/>
        <w:rPr>
          <w:color w:val="000000"/>
          <w:sz w:val="22"/>
          <w:szCs w:val="22"/>
        </w:rPr>
      </w:pPr>
      <w:r>
        <w:rPr>
          <w:color w:val="000000"/>
          <w:sz w:val="22"/>
          <w:szCs w:val="22"/>
        </w:rPr>
        <w:t> </w:t>
      </w:r>
    </w:p>
    <w:p w14:paraId="3288F66D" w14:textId="77777777" w:rsidR="004D78F5" w:rsidRDefault="00000000">
      <w:pPr>
        <w:pBdr>
          <w:top w:val="nil"/>
          <w:left w:val="nil"/>
          <w:bottom w:val="nil"/>
          <w:right w:val="nil"/>
          <w:between w:val="nil"/>
        </w:pBdr>
        <w:ind w:hanging="2"/>
        <w:jc w:val="center"/>
        <w:rPr>
          <w:color w:val="000000"/>
          <w:sz w:val="22"/>
          <w:szCs w:val="22"/>
        </w:rPr>
      </w:pPr>
      <w:r>
        <w:rPr>
          <w:color w:val="000000"/>
          <w:sz w:val="22"/>
          <w:szCs w:val="22"/>
        </w:rPr>
        <w:t>__________________</w:t>
      </w:r>
    </w:p>
    <w:p w14:paraId="4B62880B" w14:textId="77777777" w:rsidR="004D78F5" w:rsidRDefault="00000000">
      <w:pPr>
        <w:pBdr>
          <w:top w:val="nil"/>
          <w:left w:val="nil"/>
          <w:bottom w:val="nil"/>
          <w:right w:val="nil"/>
          <w:between w:val="nil"/>
        </w:pBdr>
        <w:ind w:hanging="2"/>
        <w:jc w:val="center"/>
        <w:rPr>
          <w:color w:val="000000"/>
          <w:sz w:val="22"/>
          <w:szCs w:val="22"/>
        </w:rPr>
      </w:pPr>
      <w:r>
        <w:rPr>
          <w:color w:val="000000"/>
          <w:sz w:val="22"/>
          <w:szCs w:val="22"/>
        </w:rPr>
        <w:t>(Data/date)</w:t>
      </w:r>
    </w:p>
    <w:p w14:paraId="7B6381AE" w14:textId="77777777" w:rsidR="004D78F5" w:rsidRDefault="00000000">
      <w:pPr>
        <w:pBdr>
          <w:top w:val="nil"/>
          <w:left w:val="nil"/>
          <w:bottom w:val="nil"/>
          <w:right w:val="nil"/>
          <w:between w:val="nil"/>
        </w:pBdr>
        <w:spacing w:after="150"/>
        <w:ind w:hanging="2"/>
        <w:jc w:val="both"/>
        <w:rPr>
          <w:color w:val="000000"/>
          <w:sz w:val="22"/>
          <w:szCs w:val="22"/>
        </w:rPr>
      </w:pPr>
      <w:r>
        <w:rPr>
          <w:color w:val="000000"/>
          <w:sz w:val="22"/>
          <w:szCs w:val="22"/>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r>
        <w:rPr>
          <w:sz w:val="22"/>
          <w:szCs w:val="22"/>
        </w:rPr>
        <w:t xml:space="preserve"> </w:t>
      </w:r>
      <w:r>
        <w:rPr>
          <w:color w:val="000000"/>
          <w:sz w:val="22"/>
          <w:szCs w:val="22"/>
        </w:rPr>
        <w:t>I confirm that the supplier/subcontractor I represent is not involved with Russia beyond the limits set by Council Regulation (EU) No. 833/2014 of July 31, 2014, on restrictive measures in response to Russia's actions destabilizing the situation in Ukraine, as amended, i.e.::</w:t>
      </w:r>
    </w:p>
    <w:p w14:paraId="3372F031" w14:textId="77777777" w:rsidR="004D78F5" w:rsidRDefault="00000000">
      <w:pPr>
        <w:pBdr>
          <w:top w:val="nil"/>
          <w:left w:val="nil"/>
          <w:bottom w:val="nil"/>
          <w:right w:val="nil"/>
          <w:between w:val="nil"/>
        </w:pBdr>
        <w:spacing w:after="150"/>
        <w:ind w:hanging="2"/>
        <w:jc w:val="both"/>
        <w:rPr>
          <w:color w:val="000000"/>
          <w:sz w:val="22"/>
          <w:szCs w:val="22"/>
        </w:rPr>
      </w:pPr>
      <w:r>
        <w:rPr>
          <w:color w:val="000000"/>
          <w:sz w:val="22"/>
          <w:szCs w:val="22"/>
        </w:rPr>
        <w:t>(a) mano atstovaujamas tiekėjas/subtiekėjas (ir nė vienas iš tiekėjų grupės narių) nėra Rusijos pilietis arba Rusijoje įsisteigęs fizinis ar juridinis asmuo, subjektas ar įstaiga/</w:t>
      </w:r>
      <w:r>
        <w:rPr>
          <w:sz w:val="22"/>
          <w:szCs w:val="22"/>
        </w:rPr>
        <w:t xml:space="preserve"> </w:t>
      </w:r>
      <w:r>
        <w:rPr>
          <w:color w:val="000000"/>
          <w:sz w:val="22"/>
          <w:szCs w:val="22"/>
        </w:rPr>
        <w:t>(a) The supplier/subcontractor I represent (and none of the group members) is not a Russian citizen or a physical or legal entity, entity, or institution established in Russia;;</w:t>
      </w:r>
    </w:p>
    <w:p w14:paraId="5B754491" w14:textId="77777777" w:rsidR="004D78F5" w:rsidRDefault="00000000">
      <w:pPr>
        <w:pBdr>
          <w:top w:val="nil"/>
          <w:left w:val="nil"/>
          <w:bottom w:val="nil"/>
          <w:right w:val="nil"/>
          <w:between w:val="nil"/>
        </w:pBdr>
        <w:spacing w:after="150"/>
        <w:ind w:hanging="2"/>
        <w:jc w:val="both"/>
        <w:rPr>
          <w:color w:val="000000"/>
          <w:sz w:val="22"/>
          <w:szCs w:val="22"/>
        </w:rPr>
      </w:pPr>
      <w:r>
        <w:rPr>
          <w:color w:val="000000"/>
          <w:sz w:val="22"/>
          <w:szCs w:val="22"/>
        </w:rPr>
        <w:t>(b) mano atstovaujamas tiekėjas/subtiekėjas (ir nė vienas iš tiekėjų grupės narių) nėra juridinis asmuo, subjektas ar įstaiga, kurio nuosavybės teisės tiesiogiai ar netiesiogiai daugiau kaip 50 % priklauso šios dalies a) punkte nurodytam subjektui/</w:t>
      </w:r>
      <w:r>
        <w:rPr>
          <w:sz w:val="22"/>
          <w:szCs w:val="22"/>
        </w:rPr>
        <w:t xml:space="preserve"> </w:t>
      </w:r>
      <w:r>
        <w:rPr>
          <w:color w:val="000000"/>
          <w:sz w:val="22"/>
          <w:szCs w:val="22"/>
        </w:rPr>
        <w:t xml:space="preserve"> The supplier/subcontractor I represent (and none of the group members) is not a legal entity, institution, or entity whose ownership is directly or indirectly more than 50% owned by the entity referred to in paragraph (a);</w:t>
      </w:r>
    </w:p>
    <w:p w14:paraId="3CD4546E" w14:textId="77777777" w:rsidR="004D78F5" w:rsidRDefault="00000000">
      <w:pPr>
        <w:pBdr>
          <w:top w:val="nil"/>
          <w:left w:val="nil"/>
          <w:bottom w:val="nil"/>
          <w:right w:val="nil"/>
          <w:between w:val="nil"/>
        </w:pBdr>
        <w:spacing w:after="150"/>
        <w:ind w:hanging="2"/>
        <w:jc w:val="both"/>
        <w:rPr>
          <w:color w:val="000000"/>
          <w:sz w:val="22"/>
          <w:szCs w:val="22"/>
        </w:rPr>
      </w:pPr>
      <w:r>
        <w:rPr>
          <w:color w:val="000000"/>
          <w:sz w:val="22"/>
          <w:szCs w:val="22"/>
        </w:rPr>
        <w:t>(c) nei aš, nei mano atstovaujama bendrovė nėra fizinis ar juridinis asmuo, subjektas ar įstaiga, veikianti a) arba b) punkte nurodyto subjekto vardu ar jo nurodymu/</w:t>
      </w:r>
      <w:r>
        <w:rPr>
          <w:sz w:val="22"/>
          <w:szCs w:val="22"/>
        </w:rPr>
        <w:t xml:space="preserve"> </w:t>
      </w:r>
      <w:r>
        <w:rPr>
          <w:color w:val="000000"/>
          <w:sz w:val="22"/>
          <w:szCs w:val="22"/>
        </w:rPr>
        <w:t>Neither I nor the company I represent is a physical or legal entity, institution, or entity acting on behalf of or by the instructions of the entity referred to in (a) or (b);</w:t>
      </w:r>
    </w:p>
    <w:p w14:paraId="38B7CD10" w14:textId="77777777" w:rsidR="004D78F5" w:rsidRDefault="00000000">
      <w:pPr>
        <w:pBdr>
          <w:top w:val="nil"/>
          <w:left w:val="nil"/>
          <w:bottom w:val="nil"/>
          <w:right w:val="nil"/>
          <w:between w:val="nil"/>
        </w:pBdr>
        <w:spacing w:after="150"/>
        <w:ind w:hanging="2"/>
        <w:jc w:val="both"/>
        <w:rPr>
          <w:color w:val="000000"/>
          <w:sz w:val="22"/>
          <w:szCs w:val="22"/>
        </w:rPr>
      </w:pPr>
      <w:r>
        <w:rPr>
          <w:color w:val="000000"/>
          <w:sz w:val="22"/>
          <w:szCs w:val="22"/>
        </w:rPr>
        <w:t>(d) a)-c) punktuose išvardyti subjektai nedalyvauja subtiekėjais, tiekėjais ar subjektais, kurių pajėgumais remiasi mano atstovaujamas tiekėjas, tais atvejais kai jiems tenka daugiau kaip 10 % sutarties vertės/</w:t>
      </w:r>
      <w:r>
        <w:rPr>
          <w:sz w:val="22"/>
          <w:szCs w:val="22"/>
        </w:rPr>
        <w:t xml:space="preserve"> </w:t>
      </w:r>
      <w:r>
        <w:rPr>
          <w:color w:val="000000"/>
          <w:sz w:val="22"/>
          <w:szCs w:val="22"/>
        </w:rPr>
        <w:t>The entities listed in (a)-(c) are not involved as subcontractors, suppliers, or entities whose capabilities the supplier I represent relies on, in cases where they represent more than 10% of the contract value.</w:t>
      </w:r>
    </w:p>
    <w:p w14:paraId="7E42B520"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r>
        <w:rPr>
          <w:sz w:val="22"/>
          <w:szCs w:val="22"/>
        </w:rPr>
        <w:t xml:space="preserve"> </w:t>
      </w:r>
      <w:r>
        <w:rPr>
          <w:color w:val="000000"/>
          <w:sz w:val="22"/>
          <w:szCs w:val="22"/>
        </w:rPr>
        <w:t>I confirm that the suppliers/subcontractors I have engaged or will engage in the future, business entities whose capabilities I rely on and/or will rely on, and manufacturers of goods (and their components) are not subject to international sanctions implemented in the Republic of Lithuania, as defined in the Lithuanian International Sanctions Law.</w:t>
      </w:r>
    </w:p>
    <w:p w14:paraId="03366236" w14:textId="77777777" w:rsidR="004D78F5" w:rsidRDefault="00000000">
      <w:pPr>
        <w:pBdr>
          <w:top w:val="nil"/>
          <w:left w:val="nil"/>
          <w:bottom w:val="nil"/>
          <w:right w:val="nil"/>
          <w:between w:val="nil"/>
        </w:pBdr>
        <w:spacing w:after="150"/>
        <w:ind w:hanging="2"/>
        <w:jc w:val="both"/>
        <w:rPr>
          <w:color w:val="000000"/>
          <w:sz w:val="22"/>
          <w:szCs w:val="22"/>
        </w:rPr>
      </w:pPr>
      <w:r>
        <w:rPr>
          <w:color w:val="000000"/>
          <w:sz w:val="22"/>
          <w:szCs w:val="22"/>
        </w:rPr>
        <w:t>Deklaruojamoms aplinkybėms pasikeitus, įsipareigoju nedelsiant apie tai informuoti Pirkimo vykdytoją./</w:t>
      </w:r>
      <w:r>
        <w:rPr>
          <w:sz w:val="22"/>
          <w:szCs w:val="22"/>
        </w:rPr>
        <w:t xml:space="preserve"> </w:t>
      </w:r>
      <w:r>
        <w:rPr>
          <w:color w:val="000000"/>
          <w:sz w:val="22"/>
          <w:szCs w:val="22"/>
        </w:rPr>
        <w:t>If the circumstances declared change, I undertake to immediately inform the Purchasing Authority. </w:t>
      </w:r>
    </w:p>
    <w:tbl>
      <w:tblPr>
        <w:tblStyle w:val="a7"/>
        <w:tblW w:w="4688" w:type="dxa"/>
        <w:jc w:val="center"/>
        <w:tblLayout w:type="fixed"/>
        <w:tblLook w:val="0000" w:firstRow="0" w:lastRow="0" w:firstColumn="0" w:lastColumn="0" w:noHBand="0" w:noVBand="0"/>
      </w:tblPr>
      <w:tblGrid>
        <w:gridCol w:w="1134"/>
        <w:gridCol w:w="236"/>
        <w:gridCol w:w="236"/>
        <w:gridCol w:w="236"/>
        <w:gridCol w:w="2606"/>
        <w:gridCol w:w="240"/>
      </w:tblGrid>
      <w:tr w:rsidR="004D78F5" w14:paraId="54371F96" w14:textId="77777777">
        <w:trPr>
          <w:jc w:val="center"/>
        </w:trPr>
        <w:tc>
          <w:tcPr>
            <w:tcW w:w="4688" w:type="dxa"/>
            <w:gridSpan w:val="6"/>
            <w:tcMar>
              <w:top w:w="0" w:type="dxa"/>
              <w:left w:w="108" w:type="dxa"/>
              <w:bottom w:w="0" w:type="dxa"/>
              <w:right w:w="108" w:type="dxa"/>
            </w:tcMar>
          </w:tcPr>
          <w:p w14:paraId="58627534" w14:textId="77777777" w:rsidR="004D78F5" w:rsidRDefault="004D78F5">
            <w:pPr>
              <w:pBdr>
                <w:top w:val="nil"/>
                <w:left w:val="nil"/>
                <w:bottom w:val="nil"/>
                <w:right w:val="nil"/>
                <w:between w:val="nil"/>
              </w:pBdr>
              <w:ind w:hanging="2"/>
              <w:rPr>
                <w:color w:val="000000"/>
                <w:sz w:val="22"/>
                <w:szCs w:val="22"/>
              </w:rPr>
            </w:pPr>
          </w:p>
        </w:tc>
      </w:tr>
      <w:tr w:rsidR="004D78F5" w14:paraId="26780679" w14:textId="77777777">
        <w:trPr>
          <w:trHeight w:val="285"/>
          <w:jc w:val="center"/>
        </w:trPr>
        <w:tc>
          <w:tcPr>
            <w:tcW w:w="1134" w:type="dxa"/>
            <w:tcBorders>
              <w:bottom w:val="single" w:sz="4" w:space="0" w:color="000000"/>
            </w:tcBorders>
            <w:tcMar>
              <w:top w:w="0" w:type="dxa"/>
              <w:left w:w="108" w:type="dxa"/>
              <w:bottom w:w="0" w:type="dxa"/>
              <w:right w:w="108" w:type="dxa"/>
            </w:tcMar>
          </w:tcPr>
          <w:p w14:paraId="61C3AA36" w14:textId="77777777" w:rsidR="004D78F5" w:rsidRDefault="004D78F5">
            <w:pPr>
              <w:pBdr>
                <w:top w:val="nil"/>
                <w:left w:val="nil"/>
                <w:bottom w:val="nil"/>
                <w:right w:val="nil"/>
                <w:between w:val="nil"/>
              </w:pBdr>
              <w:ind w:hanging="2"/>
              <w:rPr>
                <w:color w:val="000000"/>
                <w:sz w:val="22"/>
                <w:szCs w:val="22"/>
              </w:rPr>
            </w:pPr>
          </w:p>
        </w:tc>
        <w:tc>
          <w:tcPr>
            <w:tcW w:w="236" w:type="dxa"/>
            <w:tcMar>
              <w:top w:w="0" w:type="dxa"/>
              <w:left w:w="108" w:type="dxa"/>
              <w:bottom w:w="0" w:type="dxa"/>
              <w:right w:w="108" w:type="dxa"/>
            </w:tcMar>
          </w:tcPr>
          <w:p w14:paraId="2A65C8F6" w14:textId="77777777" w:rsidR="004D78F5" w:rsidRDefault="004D78F5">
            <w:pPr>
              <w:pBdr>
                <w:top w:val="nil"/>
                <w:left w:val="nil"/>
                <w:bottom w:val="nil"/>
                <w:right w:val="nil"/>
                <w:between w:val="nil"/>
              </w:pBdr>
              <w:ind w:hanging="2"/>
              <w:rPr>
                <w:color w:val="000000"/>
                <w:sz w:val="22"/>
                <w:szCs w:val="22"/>
              </w:rPr>
            </w:pPr>
          </w:p>
        </w:tc>
        <w:tc>
          <w:tcPr>
            <w:tcW w:w="236" w:type="dxa"/>
            <w:tcMar>
              <w:top w:w="0" w:type="dxa"/>
              <w:left w:w="108" w:type="dxa"/>
              <w:bottom w:w="0" w:type="dxa"/>
              <w:right w:w="108" w:type="dxa"/>
            </w:tcMar>
          </w:tcPr>
          <w:p w14:paraId="1DDB5C10" w14:textId="77777777" w:rsidR="004D78F5" w:rsidRDefault="004D78F5">
            <w:pPr>
              <w:pBdr>
                <w:top w:val="nil"/>
                <w:left w:val="nil"/>
                <w:bottom w:val="nil"/>
                <w:right w:val="nil"/>
                <w:between w:val="nil"/>
              </w:pBdr>
              <w:ind w:hanging="2"/>
              <w:rPr>
                <w:color w:val="000000"/>
                <w:sz w:val="22"/>
                <w:szCs w:val="22"/>
              </w:rPr>
            </w:pPr>
          </w:p>
        </w:tc>
        <w:tc>
          <w:tcPr>
            <w:tcW w:w="236" w:type="dxa"/>
            <w:tcMar>
              <w:top w:w="0" w:type="dxa"/>
              <w:left w:w="108" w:type="dxa"/>
              <w:bottom w:w="0" w:type="dxa"/>
              <w:right w:w="108" w:type="dxa"/>
            </w:tcMar>
          </w:tcPr>
          <w:p w14:paraId="03678B5D" w14:textId="77777777" w:rsidR="004D78F5" w:rsidRDefault="004D78F5">
            <w:pPr>
              <w:pBdr>
                <w:top w:val="nil"/>
                <w:left w:val="nil"/>
                <w:bottom w:val="nil"/>
                <w:right w:val="nil"/>
                <w:between w:val="nil"/>
              </w:pBdr>
              <w:ind w:hanging="2"/>
              <w:rPr>
                <w:color w:val="000000"/>
                <w:sz w:val="22"/>
                <w:szCs w:val="22"/>
              </w:rPr>
            </w:pPr>
          </w:p>
        </w:tc>
        <w:tc>
          <w:tcPr>
            <w:tcW w:w="2606" w:type="dxa"/>
            <w:tcBorders>
              <w:bottom w:val="single" w:sz="4" w:space="0" w:color="000000"/>
            </w:tcBorders>
            <w:tcMar>
              <w:top w:w="0" w:type="dxa"/>
              <w:left w:w="108" w:type="dxa"/>
              <w:bottom w:w="0" w:type="dxa"/>
              <w:right w:w="108" w:type="dxa"/>
            </w:tcMar>
          </w:tcPr>
          <w:p w14:paraId="365A0F15" w14:textId="77777777" w:rsidR="004D78F5" w:rsidRDefault="004D78F5">
            <w:pPr>
              <w:pBdr>
                <w:top w:val="nil"/>
                <w:left w:val="nil"/>
                <w:bottom w:val="nil"/>
                <w:right w:val="nil"/>
                <w:between w:val="nil"/>
              </w:pBdr>
              <w:ind w:hanging="2"/>
              <w:rPr>
                <w:color w:val="000000"/>
                <w:sz w:val="22"/>
                <w:szCs w:val="22"/>
              </w:rPr>
            </w:pPr>
          </w:p>
        </w:tc>
        <w:tc>
          <w:tcPr>
            <w:tcW w:w="240" w:type="dxa"/>
            <w:tcMar>
              <w:top w:w="0" w:type="dxa"/>
              <w:left w:w="108" w:type="dxa"/>
              <w:bottom w:w="0" w:type="dxa"/>
              <w:right w:w="108" w:type="dxa"/>
            </w:tcMar>
          </w:tcPr>
          <w:p w14:paraId="3801571F" w14:textId="77777777" w:rsidR="004D78F5" w:rsidRDefault="004D78F5">
            <w:pPr>
              <w:pBdr>
                <w:top w:val="nil"/>
                <w:left w:val="nil"/>
                <w:bottom w:val="nil"/>
                <w:right w:val="nil"/>
                <w:between w:val="nil"/>
              </w:pBdr>
              <w:ind w:hanging="2"/>
              <w:rPr>
                <w:color w:val="000000"/>
                <w:sz w:val="22"/>
                <w:szCs w:val="22"/>
              </w:rPr>
            </w:pPr>
          </w:p>
        </w:tc>
      </w:tr>
      <w:tr w:rsidR="004D78F5" w14:paraId="7E33A8DA" w14:textId="77777777">
        <w:trPr>
          <w:trHeight w:val="186"/>
          <w:jc w:val="center"/>
        </w:trPr>
        <w:tc>
          <w:tcPr>
            <w:tcW w:w="1134" w:type="dxa"/>
            <w:tcBorders>
              <w:top w:val="single" w:sz="4" w:space="0" w:color="000000"/>
            </w:tcBorders>
            <w:tcMar>
              <w:top w:w="0" w:type="dxa"/>
              <w:left w:w="108" w:type="dxa"/>
              <w:bottom w:w="0" w:type="dxa"/>
              <w:right w:w="108" w:type="dxa"/>
            </w:tcMar>
          </w:tcPr>
          <w:p w14:paraId="659D0B00" w14:textId="77777777" w:rsidR="004D78F5" w:rsidRDefault="00000000">
            <w:pPr>
              <w:pBdr>
                <w:top w:val="nil"/>
                <w:left w:val="nil"/>
                <w:bottom w:val="nil"/>
                <w:right w:val="nil"/>
                <w:between w:val="nil"/>
              </w:pBdr>
              <w:rPr>
                <w:color w:val="000000"/>
                <w:sz w:val="22"/>
                <w:szCs w:val="22"/>
              </w:rPr>
            </w:pPr>
            <w:r>
              <w:rPr>
                <w:color w:val="000000"/>
                <w:sz w:val="22"/>
                <w:szCs w:val="22"/>
              </w:rPr>
              <w:t>(Parašas</w:t>
            </w:r>
          </w:p>
          <w:p w14:paraId="54BBDDEF" w14:textId="77777777" w:rsidR="004D78F5" w:rsidRDefault="00000000">
            <w:pPr>
              <w:pBdr>
                <w:top w:val="nil"/>
                <w:left w:val="nil"/>
                <w:bottom w:val="nil"/>
                <w:right w:val="nil"/>
                <w:between w:val="nil"/>
              </w:pBdr>
              <w:spacing w:after="150"/>
              <w:ind w:hanging="2"/>
              <w:rPr>
                <w:color w:val="000000"/>
                <w:sz w:val="22"/>
                <w:szCs w:val="22"/>
              </w:rPr>
            </w:pPr>
            <w:r>
              <w:rPr>
                <w:color w:val="000000"/>
                <w:sz w:val="22"/>
                <w:szCs w:val="22"/>
              </w:rPr>
              <w:t>Signature)</w:t>
            </w:r>
          </w:p>
        </w:tc>
        <w:tc>
          <w:tcPr>
            <w:tcW w:w="236" w:type="dxa"/>
            <w:tcMar>
              <w:top w:w="0" w:type="dxa"/>
              <w:left w:w="108" w:type="dxa"/>
              <w:bottom w:w="0" w:type="dxa"/>
              <w:right w:w="108" w:type="dxa"/>
            </w:tcMar>
          </w:tcPr>
          <w:p w14:paraId="463DF8FC" w14:textId="77777777" w:rsidR="004D78F5" w:rsidRDefault="004D78F5">
            <w:pPr>
              <w:pBdr>
                <w:top w:val="nil"/>
                <w:left w:val="nil"/>
                <w:bottom w:val="nil"/>
                <w:right w:val="nil"/>
                <w:between w:val="nil"/>
              </w:pBdr>
              <w:ind w:hanging="2"/>
              <w:rPr>
                <w:color w:val="000000"/>
                <w:sz w:val="22"/>
                <w:szCs w:val="22"/>
              </w:rPr>
            </w:pPr>
          </w:p>
        </w:tc>
        <w:tc>
          <w:tcPr>
            <w:tcW w:w="236" w:type="dxa"/>
            <w:tcMar>
              <w:top w:w="0" w:type="dxa"/>
              <w:left w:w="108" w:type="dxa"/>
              <w:bottom w:w="0" w:type="dxa"/>
              <w:right w:w="108" w:type="dxa"/>
            </w:tcMar>
          </w:tcPr>
          <w:p w14:paraId="5285A93F" w14:textId="77777777" w:rsidR="004D78F5" w:rsidRDefault="004D78F5">
            <w:pPr>
              <w:pBdr>
                <w:top w:val="nil"/>
                <w:left w:val="nil"/>
                <w:bottom w:val="nil"/>
                <w:right w:val="nil"/>
                <w:between w:val="nil"/>
              </w:pBdr>
              <w:ind w:hanging="2"/>
              <w:rPr>
                <w:color w:val="000000"/>
                <w:sz w:val="22"/>
                <w:szCs w:val="22"/>
              </w:rPr>
            </w:pPr>
          </w:p>
        </w:tc>
        <w:tc>
          <w:tcPr>
            <w:tcW w:w="236" w:type="dxa"/>
            <w:tcMar>
              <w:top w:w="0" w:type="dxa"/>
              <w:left w:w="108" w:type="dxa"/>
              <w:bottom w:w="0" w:type="dxa"/>
              <w:right w:w="108" w:type="dxa"/>
            </w:tcMar>
          </w:tcPr>
          <w:p w14:paraId="6CBABD96" w14:textId="77777777" w:rsidR="004D78F5" w:rsidRDefault="004D78F5">
            <w:pPr>
              <w:pBdr>
                <w:top w:val="nil"/>
                <w:left w:val="nil"/>
                <w:bottom w:val="nil"/>
                <w:right w:val="nil"/>
                <w:between w:val="nil"/>
              </w:pBdr>
              <w:ind w:hanging="2"/>
              <w:rPr>
                <w:color w:val="000000"/>
                <w:sz w:val="22"/>
                <w:szCs w:val="22"/>
              </w:rPr>
            </w:pPr>
          </w:p>
        </w:tc>
        <w:tc>
          <w:tcPr>
            <w:tcW w:w="2606" w:type="dxa"/>
            <w:tcBorders>
              <w:top w:val="single" w:sz="4" w:space="0" w:color="000000"/>
            </w:tcBorders>
            <w:tcMar>
              <w:top w:w="0" w:type="dxa"/>
              <w:left w:w="108" w:type="dxa"/>
              <w:bottom w:w="0" w:type="dxa"/>
              <w:right w:w="108" w:type="dxa"/>
            </w:tcMar>
          </w:tcPr>
          <w:p w14:paraId="53080C51" w14:textId="77777777" w:rsidR="004D78F5" w:rsidRDefault="00000000">
            <w:pPr>
              <w:pBdr>
                <w:top w:val="nil"/>
                <w:left w:val="nil"/>
                <w:bottom w:val="nil"/>
                <w:right w:val="nil"/>
                <w:between w:val="nil"/>
              </w:pBdr>
              <w:rPr>
                <w:color w:val="000000"/>
                <w:sz w:val="22"/>
                <w:szCs w:val="22"/>
              </w:rPr>
            </w:pPr>
            <w:r>
              <w:rPr>
                <w:color w:val="000000"/>
                <w:sz w:val="22"/>
                <w:szCs w:val="22"/>
              </w:rPr>
              <w:t>(Vardas, pavardė, pareigos</w:t>
            </w:r>
          </w:p>
          <w:p w14:paraId="76CD5DC2" w14:textId="77777777" w:rsidR="004D78F5" w:rsidRDefault="00000000">
            <w:pPr>
              <w:pBdr>
                <w:top w:val="nil"/>
                <w:left w:val="nil"/>
                <w:bottom w:val="nil"/>
                <w:right w:val="nil"/>
                <w:between w:val="nil"/>
              </w:pBdr>
              <w:spacing w:after="150"/>
              <w:ind w:hanging="2"/>
              <w:rPr>
                <w:color w:val="000000"/>
                <w:sz w:val="22"/>
                <w:szCs w:val="22"/>
              </w:rPr>
            </w:pPr>
            <w:r>
              <w:rPr>
                <w:color w:val="000000"/>
                <w:sz w:val="22"/>
                <w:szCs w:val="22"/>
              </w:rPr>
              <w:t>Name, surname , position)</w:t>
            </w:r>
          </w:p>
        </w:tc>
        <w:tc>
          <w:tcPr>
            <w:tcW w:w="240" w:type="dxa"/>
            <w:tcMar>
              <w:top w:w="0" w:type="dxa"/>
              <w:left w:w="108" w:type="dxa"/>
              <w:bottom w:w="0" w:type="dxa"/>
              <w:right w:w="108" w:type="dxa"/>
            </w:tcMar>
          </w:tcPr>
          <w:p w14:paraId="3F92CF9E" w14:textId="77777777" w:rsidR="004D78F5" w:rsidRDefault="004D78F5">
            <w:pPr>
              <w:pBdr>
                <w:top w:val="nil"/>
                <w:left w:val="nil"/>
                <w:bottom w:val="nil"/>
                <w:right w:val="nil"/>
                <w:between w:val="nil"/>
              </w:pBdr>
              <w:ind w:hanging="2"/>
              <w:rPr>
                <w:color w:val="000000"/>
                <w:sz w:val="22"/>
                <w:szCs w:val="22"/>
              </w:rPr>
            </w:pPr>
          </w:p>
        </w:tc>
      </w:tr>
    </w:tbl>
    <w:p w14:paraId="1EE1A5D7" w14:textId="77777777" w:rsidR="004D78F5" w:rsidRDefault="00000000">
      <w:pPr>
        <w:rPr>
          <w:color w:val="000000"/>
          <w:sz w:val="22"/>
          <w:szCs w:val="22"/>
          <w:highlight w:val="yellow"/>
        </w:rPr>
      </w:pPr>
      <w:r>
        <w:br w:type="page"/>
      </w:r>
    </w:p>
    <w:p w14:paraId="51A3D949" w14:textId="77777777" w:rsidR="004D78F5" w:rsidRDefault="004D78F5">
      <w:pPr>
        <w:pBdr>
          <w:top w:val="nil"/>
          <w:left w:val="nil"/>
          <w:bottom w:val="nil"/>
          <w:right w:val="nil"/>
          <w:between w:val="nil"/>
        </w:pBdr>
        <w:tabs>
          <w:tab w:val="left" w:pos="1560"/>
        </w:tabs>
        <w:spacing w:before="280" w:after="280"/>
        <w:ind w:hanging="2"/>
        <w:jc w:val="both"/>
        <w:rPr>
          <w:color w:val="000000"/>
          <w:sz w:val="22"/>
          <w:szCs w:val="22"/>
          <w:highlight w:val="yellow"/>
        </w:rPr>
      </w:pPr>
    </w:p>
    <w:p w14:paraId="15D3977E" w14:textId="77777777" w:rsidR="004D78F5" w:rsidRDefault="00000000" w:rsidP="00CA343E">
      <w:pPr>
        <w:pStyle w:val="Heading1"/>
        <w:jc w:val="right"/>
      </w:pPr>
      <w:bookmarkStart w:id="44" w:name="_ihv636" w:colFirst="0" w:colLast="0"/>
      <w:bookmarkStart w:id="45" w:name="_Toc185854040"/>
      <w:bookmarkEnd w:id="44"/>
      <w:r>
        <w:t>3 PRIEDAS/ANNEX No 3</w:t>
      </w:r>
      <w:bookmarkEnd w:id="45"/>
    </w:p>
    <w:p w14:paraId="71678BAC" w14:textId="77777777" w:rsidR="004D78F5" w:rsidRDefault="004D78F5">
      <w:pPr>
        <w:widowControl w:val="0"/>
        <w:pBdr>
          <w:top w:val="nil"/>
          <w:left w:val="nil"/>
          <w:bottom w:val="nil"/>
          <w:right w:val="nil"/>
          <w:between w:val="nil"/>
        </w:pBdr>
        <w:ind w:hanging="2"/>
        <w:rPr>
          <w:color w:val="000000"/>
          <w:sz w:val="22"/>
          <w:szCs w:val="22"/>
        </w:rPr>
      </w:pPr>
    </w:p>
    <w:p w14:paraId="2C662997" w14:textId="77777777" w:rsidR="004D78F5" w:rsidRDefault="00000000">
      <w:pPr>
        <w:widowControl w:val="0"/>
        <w:pBdr>
          <w:top w:val="nil"/>
          <w:left w:val="nil"/>
          <w:bottom w:val="nil"/>
          <w:right w:val="nil"/>
          <w:between w:val="nil"/>
        </w:pBdr>
        <w:ind w:right="747" w:hanging="2"/>
        <w:jc w:val="center"/>
        <w:rPr>
          <w:b/>
          <w:color w:val="000000"/>
          <w:sz w:val="22"/>
          <w:szCs w:val="22"/>
        </w:rPr>
      </w:pPr>
      <w:r>
        <w:rPr>
          <w:b/>
          <w:color w:val="000000"/>
          <w:sz w:val="22"/>
          <w:szCs w:val="22"/>
        </w:rPr>
        <w:t>TECHNINĖ SPECIFIKACIJA/</w:t>
      </w:r>
      <w:r>
        <w:rPr>
          <w:sz w:val="22"/>
          <w:szCs w:val="22"/>
        </w:rPr>
        <w:t xml:space="preserve"> </w:t>
      </w:r>
      <w:r>
        <w:rPr>
          <w:b/>
          <w:color w:val="000000"/>
          <w:sz w:val="22"/>
          <w:szCs w:val="22"/>
        </w:rPr>
        <w:t>TECHNICAL SPECIFICATION</w:t>
      </w:r>
    </w:p>
    <w:p w14:paraId="6656531B" w14:textId="77777777" w:rsidR="004D78F5" w:rsidRDefault="004D78F5">
      <w:pPr>
        <w:widowControl w:val="0"/>
        <w:pBdr>
          <w:top w:val="nil"/>
          <w:left w:val="nil"/>
          <w:bottom w:val="nil"/>
          <w:right w:val="nil"/>
          <w:between w:val="nil"/>
        </w:pBdr>
        <w:ind w:right="747" w:hanging="2"/>
        <w:rPr>
          <w:color w:val="000000"/>
          <w:sz w:val="22"/>
          <w:szCs w:val="22"/>
        </w:rPr>
      </w:pPr>
    </w:p>
    <w:p w14:paraId="18BF1711" w14:textId="77777777" w:rsidR="004D78F5" w:rsidRDefault="00000000">
      <w:pPr>
        <w:pBdr>
          <w:top w:val="nil"/>
          <w:left w:val="nil"/>
          <w:bottom w:val="nil"/>
          <w:right w:val="nil"/>
          <w:between w:val="nil"/>
        </w:pBdr>
        <w:ind w:hanging="2"/>
        <w:rPr>
          <w:sz w:val="22"/>
          <w:szCs w:val="22"/>
        </w:rPr>
      </w:pPr>
      <w:r>
        <w:rPr>
          <w:b/>
          <w:color w:val="000000"/>
          <w:sz w:val="22"/>
          <w:szCs w:val="22"/>
        </w:rPr>
        <w:t>PIRKIMO OBJEKTAS</w:t>
      </w:r>
      <w:r>
        <w:rPr>
          <w:color w:val="000000"/>
          <w:sz w:val="22"/>
          <w:szCs w:val="22"/>
        </w:rPr>
        <w:t xml:space="preserve">: NAUJOS </w:t>
      </w:r>
      <w:r>
        <w:rPr>
          <w:sz w:val="22"/>
          <w:szCs w:val="22"/>
        </w:rPr>
        <w:t xml:space="preserve">SKYSTŲJŲ ANTROS KARTOS BIODEGALŲ GAMYBOS ĮRANGOS PIRKIMAS </w:t>
      </w:r>
    </w:p>
    <w:p w14:paraId="75E49BFF" w14:textId="77777777" w:rsidR="004D78F5" w:rsidRDefault="00000000">
      <w:pPr>
        <w:pBdr>
          <w:top w:val="nil"/>
          <w:left w:val="nil"/>
          <w:bottom w:val="nil"/>
          <w:right w:val="nil"/>
          <w:between w:val="nil"/>
        </w:pBdr>
        <w:ind w:hanging="2"/>
        <w:jc w:val="both"/>
        <w:rPr>
          <w:color w:val="000000"/>
          <w:sz w:val="22"/>
          <w:szCs w:val="22"/>
        </w:rPr>
      </w:pPr>
      <w:r>
        <w:rPr>
          <w:b/>
          <w:color w:val="000000"/>
          <w:sz w:val="22"/>
          <w:szCs w:val="22"/>
        </w:rPr>
        <w:t xml:space="preserve">OBJECT: </w:t>
      </w:r>
      <w:r>
        <w:rPr>
          <w:color w:val="000000"/>
          <w:sz w:val="22"/>
          <w:szCs w:val="22"/>
        </w:rPr>
        <w:t>PURCHASE OF NEW SECOND-GENERATION BIOFUEL PRODUCTION EQUIPMENT</w:t>
      </w:r>
    </w:p>
    <w:p w14:paraId="5E418803" w14:textId="77777777" w:rsidR="004D78F5" w:rsidRDefault="00000000">
      <w:pPr>
        <w:pBdr>
          <w:top w:val="nil"/>
          <w:left w:val="nil"/>
          <w:bottom w:val="nil"/>
          <w:right w:val="nil"/>
          <w:between w:val="nil"/>
        </w:pBdr>
        <w:ind w:hanging="2"/>
        <w:jc w:val="both"/>
        <w:rPr>
          <w:b/>
          <w:sz w:val="22"/>
          <w:szCs w:val="22"/>
        </w:rPr>
      </w:pPr>
      <w:r>
        <w:rPr>
          <w:b/>
          <w:sz w:val="22"/>
          <w:szCs w:val="22"/>
        </w:rPr>
        <w:t xml:space="preserve"> </w:t>
      </w:r>
    </w:p>
    <w:p w14:paraId="130BB708"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 xml:space="preserve">Ši techninė specifikacija yra neatsiejama konkurso sąlygų dalis. Prekių techninės savybės yra suprantamos kaip minimalios reikalingos pirkėjui. Siūlomos prekės turi būti lygiavertės arba ne prastesnės nei aprašoma šioje techninėje specifikacijoje. Prekėms apibūdinti naudojami terminai ir įvardintos technologijos suprastinos kaip analogiškos arba lygiavertės. Visos siūlomos prekės turi būti naujos ir nenaudotos. </w:t>
      </w:r>
    </w:p>
    <w:p w14:paraId="43795C83" w14:textId="77777777" w:rsidR="004D78F5" w:rsidRDefault="00000000">
      <w:pPr>
        <w:jc w:val="both"/>
        <w:rPr>
          <w:sz w:val="22"/>
          <w:szCs w:val="22"/>
        </w:rPr>
      </w:pPr>
      <w:r>
        <w:rPr>
          <w:b/>
          <w:sz w:val="22"/>
          <w:szCs w:val="22"/>
        </w:rPr>
        <w:t>Dėl terminų specifikos techniniai parametrai ir reikalaujamos techninės reikšmės pateikiamos anglų kalba</w:t>
      </w:r>
      <w:r>
        <w:rPr>
          <w:sz w:val="22"/>
          <w:szCs w:val="22"/>
        </w:rPr>
        <w:t>.</w:t>
      </w:r>
    </w:p>
    <w:p w14:paraId="21DEE6AF" w14:textId="77777777" w:rsidR="004D78F5" w:rsidRDefault="00000000">
      <w:pPr>
        <w:pBdr>
          <w:top w:val="nil"/>
          <w:left w:val="nil"/>
          <w:bottom w:val="nil"/>
          <w:right w:val="nil"/>
          <w:between w:val="nil"/>
        </w:pBdr>
        <w:ind w:hanging="2"/>
        <w:jc w:val="both"/>
        <w:rPr>
          <w:color w:val="000000"/>
          <w:sz w:val="22"/>
          <w:szCs w:val="22"/>
        </w:rPr>
      </w:pPr>
      <w:r>
        <w:rPr>
          <w:color w:val="000000"/>
          <w:sz w:val="22"/>
          <w:szCs w:val="22"/>
        </w:rPr>
        <w:t xml:space="preserve">This technical specification is an integral part of the conditions of tender. The technical characteristics of goods are considered a minimal necessity for the buyer. The goods offered must be equivalent or must not be inferior to those described in this technical specification. The terms used to describe the goods and technology identified are understood as analogous or equivalent. All goods proposed must be new and unused. </w:t>
      </w:r>
    </w:p>
    <w:p w14:paraId="7F4479EC" w14:textId="77777777" w:rsidR="004D78F5" w:rsidRDefault="00000000">
      <w:pPr>
        <w:pBdr>
          <w:top w:val="nil"/>
          <w:left w:val="nil"/>
          <w:bottom w:val="nil"/>
          <w:right w:val="nil"/>
          <w:between w:val="nil"/>
        </w:pBdr>
        <w:ind w:hanging="2"/>
        <w:jc w:val="both"/>
        <w:rPr>
          <w:sz w:val="22"/>
          <w:szCs w:val="22"/>
        </w:rPr>
      </w:pPr>
      <w:r>
        <w:rPr>
          <w:b/>
          <w:color w:val="000000"/>
          <w:sz w:val="22"/>
          <w:szCs w:val="22"/>
        </w:rPr>
        <w:t>Due to specificity, the technical indicators and value of indicators required are specified in English.</w:t>
      </w:r>
    </w:p>
    <w:p w14:paraId="01065557" w14:textId="77777777" w:rsidR="004D78F5" w:rsidRDefault="004D78F5">
      <w:pPr>
        <w:pBdr>
          <w:top w:val="nil"/>
          <w:left w:val="nil"/>
          <w:bottom w:val="nil"/>
          <w:right w:val="nil"/>
          <w:between w:val="nil"/>
        </w:pBdr>
        <w:ind w:hanging="2"/>
        <w:rPr>
          <w:color w:val="000000"/>
          <w:sz w:val="22"/>
          <w:szCs w:val="22"/>
        </w:rPr>
      </w:pPr>
    </w:p>
    <w:p w14:paraId="6B048ECB" w14:textId="77777777" w:rsidR="004D78F5" w:rsidRDefault="00000000">
      <w:pPr>
        <w:widowControl w:val="0"/>
        <w:numPr>
          <w:ilvl w:val="0"/>
          <w:numId w:val="7"/>
        </w:numPr>
        <w:pBdr>
          <w:top w:val="nil"/>
          <w:left w:val="nil"/>
          <w:bottom w:val="nil"/>
          <w:right w:val="nil"/>
          <w:between w:val="nil"/>
        </w:pBdr>
        <w:spacing w:line="259" w:lineRule="auto"/>
        <w:rPr>
          <w:b/>
          <w:color w:val="000000"/>
          <w:sz w:val="22"/>
          <w:szCs w:val="22"/>
        </w:rPr>
      </w:pPr>
      <w:r>
        <w:rPr>
          <w:b/>
          <w:color w:val="000000"/>
          <w:sz w:val="22"/>
          <w:szCs w:val="22"/>
        </w:rPr>
        <w:t xml:space="preserve">PROJEKTO APRAŠYMAS </w:t>
      </w:r>
    </w:p>
    <w:p w14:paraId="28E6F7B0" w14:textId="77777777" w:rsidR="004D78F5" w:rsidRDefault="00000000">
      <w:pPr>
        <w:widowControl w:val="0"/>
        <w:ind w:hanging="2"/>
        <w:jc w:val="both"/>
        <w:rPr>
          <w:color w:val="000000"/>
          <w:sz w:val="22"/>
          <w:szCs w:val="22"/>
        </w:rPr>
      </w:pPr>
      <w:r>
        <w:rPr>
          <w:color w:val="000000"/>
          <w:sz w:val="22"/>
          <w:szCs w:val="22"/>
        </w:rPr>
        <w:t>UAB „MESTILLA“</w:t>
      </w:r>
      <w:r>
        <w:rPr>
          <w:sz w:val="22"/>
          <w:szCs w:val="22"/>
        </w:rPr>
        <w:t xml:space="preserve"> (toliau  – Pirkėjas arba Užsakovas), </w:t>
      </w:r>
      <w:r>
        <w:rPr>
          <w:color w:val="000000"/>
          <w:sz w:val="22"/>
          <w:szCs w:val="22"/>
        </w:rPr>
        <w:t xml:space="preserve"> įsikūrusi Klaipėdoje, Kretainio g. 5 (Registro Nr.: 44/530183), planuoja papildyti savo vykdomą veiklą nauja veiklos rūšimi - panaudoto augalinio aliejaus perdirbimu, bei iš perdirbto aliejaus gaminti analogišką šiuo metu gamykloje gaminamą produktą - RRME (biodyzeliną). Minėta veikla bei papildomai planuojami plėtros sprendiniai padidins RRME gamybos apimtis. Šiuo metu UAB „MESTILLA“ eksploatuoja Biodyzelino gamyklą, kurios pajėgumas yra 150 000 t/m. o pradėjus naudoti panaudotą aliejų biodyzelino gamybai pajėgumai bus padidinti iki 170 000 t per metus. </w:t>
      </w:r>
    </w:p>
    <w:p w14:paraId="3FB8D635" w14:textId="77777777" w:rsidR="004D78F5" w:rsidRDefault="00000000">
      <w:pPr>
        <w:widowControl w:val="0"/>
        <w:ind w:hanging="2"/>
        <w:jc w:val="both"/>
        <w:rPr>
          <w:color w:val="000000"/>
          <w:sz w:val="22"/>
          <w:szCs w:val="22"/>
        </w:rPr>
      </w:pPr>
      <w:r>
        <w:rPr>
          <w:color w:val="000000"/>
          <w:sz w:val="22"/>
          <w:szCs w:val="22"/>
        </w:rPr>
        <w:t>UAB "MESTILLA" (hereinafter - the Buyer or the Client), located at Kretainio g. 5, Klaipėda (Company Registration No.: 44/530183), plans to expand its current operations by introducing a new business activity - the processing of used vegetable oils and the production of a similar product to the one currently produced at the factory - RRME (biodiesel). This activity, along with the additional expansion plans, will increase the production capacity of RRME. Currently, UAB "MESTILLA" operates a biodiesel factory with a capacity of 150,000 tons per year, and upon the use of used oil for biodiesel production, the capacity will be increased to 170,000 tons per year.</w:t>
      </w:r>
    </w:p>
    <w:p w14:paraId="30FE7CBB" w14:textId="77777777" w:rsidR="004D78F5" w:rsidRDefault="004D78F5">
      <w:pPr>
        <w:widowControl w:val="0"/>
        <w:ind w:hanging="2"/>
        <w:rPr>
          <w:sz w:val="22"/>
          <w:szCs w:val="22"/>
        </w:rPr>
      </w:pPr>
    </w:p>
    <w:p w14:paraId="2E03E4BB" w14:textId="77777777" w:rsidR="004D78F5" w:rsidRDefault="00000000">
      <w:pPr>
        <w:widowControl w:val="0"/>
        <w:ind w:hanging="2"/>
        <w:jc w:val="both"/>
        <w:rPr>
          <w:sz w:val="22"/>
          <w:szCs w:val="22"/>
        </w:rPr>
      </w:pPr>
      <w:r>
        <w:rPr>
          <w:sz w:val="22"/>
          <w:szCs w:val="22"/>
        </w:rPr>
        <w:t>Užsakovas įgyvendina projektą „</w:t>
      </w:r>
      <w:r>
        <w:rPr>
          <w:color w:val="000000"/>
          <w:sz w:val="22"/>
          <w:szCs w:val="22"/>
        </w:rPr>
        <w:t>UAB „Mestilla” skystųjų antros kartos biodegalų gamybos pajėgumų sukūrimas“</w:t>
      </w:r>
      <w:r>
        <w:rPr>
          <w:sz w:val="22"/>
          <w:szCs w:val="22"/>
        </w:rPr>
        <w:t xml:space="preserve"> bendrai finansuojamą 2021–2030 metų Plėtros programos valdytojos Lietuvos Respublikos energetikos ministerijos energetikos plėtros programos pažangos priemonės Nr. 03-001-06-03-03 „Įgyvendinti degalų iš AEI gamybos priemones ir plėtoti jų panaudojimo infrastruktūrą transporto sektoriuje“ veiklos „Skystųjų antros kartos biodegalų gamybos pajėgumų sukūrimas“ aprašo Nr. 2 lėšomis. </w:t>
      </w:r>
    </w:p>
    <w:p w14:paraId="666AA8C2" w14:textId="77777777" w:rsidR="004D78F5" w:rsidRDefault="00000000">
      <w:pPr>
        <w:widowControl w:val="0"/>
        <w:ind w:hanging="2"/>
        <w:jc w:val="both"/>
        <w:rPr>
          <w:sz w:val="22"/>
          <w:szCs w:val="22"/>
        </w:rPr>
      </w:pPr>
      <w:r>
        <w:rPr>
          <w:sz w:val="22"/>
          <w:szCs w:val="22"/>
        </w:rPr>
        <w:t>The Buyer is implementing the project "Creation of Second-Generation Biofuel Production Capacity at UAB 'Mestilla'" with co-financing from the 2021–2030 Development Program managed by the Ministry of Energy of the Republic of Lithuania, under the Energy Development Program's Progress Measure No. 03-001-06-03-03 "Implement Fuel from REE Production Measures and Develop their Utilization Infrastructure in the Transport Sector" activity "Creation of Second-Generation Biofuel Production Capacity." Call Nr. 2.</w:t>
      </w:r>
    </w:p>
    <w:p w14:paraId="24D8F79D" w14:textId="77777777" w:rsidR="004D78F5" w:rsidRDefault="004D78F5">
      <w:pPr>
        <w:pBdr>
          <w:top w:val="nil"/>
          <w:left w:val="nil"/>
          <w:bottom w:val="nil"/>
          <w:right w:val="nil"/>
          <w:between w:val="nil"/>
        </w:pBdr>
        <w:jc w:val="both"/>
        <w:rPr>
          <w:sz w:val="22"/>
          <w:szCs w:val="22"/>
        </w:rPr>
      </w:pPr>
    </w:p>
    <w:p w14:paraId="32A01369" w14:textId="77777777" w:rsidR="004D78F5" w:rsidRDefault="00000000">
      <w:pPr>
        <w:pBdr>
          <w:top w:val="nil"/>
          <w:left w:val="nil"/>
          <w:bottom w:val="nil"/>
          <w:right w:val="nil"/>
          <w:between w:val="nil"/>
        </w:pBdr>
        <w:jc w:val="both"/>
        <w:rPr>
          <w:color w:val="000000"/>
          <w:sz w:val="22"/>
          <w:szCs w:val="22"/>
        </w:rPr>
      </w:pPr>
      <w:r>
        <w:rPr>
          <w:sz w:val="22"/>
          <w:szCs w:val="22"/>
        </w:rPr>
        <w:t xml:space="preserve">Remiantis Lietuvos Respublikos aplinkos ministro 2011 m. birželio 28 d. įsakymu Nr. D1-508 (Lietuvos Respublikos aplinkos ministro 2022 m. gruodžio 13 d. įsakymo Nr. D1-401 redakcija) „Dėl aplinkos apsaugos kriterijų taikymo, vykdant žaliuosius pirkimus, tvarkos aprašo patvirtinimo“ ir 2015 m. lapkričio 24 d. Komisijos įgyvendinimo reglamentu (ES) 2015/2174 dėl orientacinio aplinkosauginių ir aplinkai palankių prekių bei paslaugų rinkinio, Europos aplinkos ekonominėms sąskaitoms skirtų duomenų perdavimo formato ir kokybės ataskaitų </w:t>
      </w:r>
      <w:r>
        <w:rPr>
          <w:sz w:val="22"/>
          <w:szCs w:val="22"/>
        </w:rPr>
        <w:lastRenderedPageBreak/>
        <w:t xml:space="preserve">teikimo sąlygų, struktūros ir periodiškumo pagal Europos Parlamento ir Tarybos reglamentą (ES) Nr. 691/2011 dėl Europos aplinkos ekonominių sąskaitų (toliau – Reglamentas), perkama įranga (Skystųjų antros kartos biodegalų gamybos technologinė įranga, įskaitant esminius komponentus)  yra laikoma aplinkosauginiu ir aplinkai palankiu produktu, kuris patenka į orientacinį aplinkosauginių ir aplinkai palankių prekių bei paslaugų sąrašą (i.    Teršalų analizės, dujų ir skysčių filtravimo arba gryninimo prietaisai, įrenginiai ir aparatai.)  bei Pirkėjo vykdoma veikla pagal EVRK yra biodegalų gamyba. Pirkimas atitinka Reglamente nurodytą aplinkosauginę ir aplinkai palankią ekonominę veiklą: perkama įranga naudojama biodegalų gamybai, todėl įrangos pirkimas laikomas </w:t>
      </w:r>
      <w:r>
        <w:rPr>
          <w:b/>
          <w:sz w:val="22"/>
          <w:szCs w:val="22"/>
        </w:rPr>
        <w:t>žaliu pirkimu</w:t>
      </w:r>
      <w:r>
        <w:rPr>
          <w:sz w:val="22"/>
          <w:szCs w:val="22"/>
        </w:rPr>
        <w:t>.</w:t>
      </w:r>
    </w:p>
    <w:p w14:paraId="421560A9" w14:textId="77777777" w:rsidR="004D78F5" w:rsidRDefault="00000000">
      <w:pPr>
        <w:widowControl w:val="0"/>
        <w:ind w:hanging="2"/>
        <w:jc w:val="both"/>
        <w:rPr>
          <w:b/>
          <w:sz w:val="22"/>
          <w:szCs w:val="22"/>
        </w:rPr>
      </w:pPr>
      <w:r>
        <w:rPr>
          <w:sz w:val="22"/>
          <w:szCs w:val="22"/>
        </w:rPr>
        <w:t xml:space="preserve">Based on the Order of the Minister of Environment of the Republic of Lithuania No. D1-508 of June 28, 2011 (as amended by Order No. D1-401 of December 13, 2022), </w:t>
      </w:r>
      <w:r>
        <w:rPr>
          <w:i/>
          <w:sz w:val="22"/>
          <w:szCs w:val="22"/>
        </w:rPr>
        <w:t>“On the Approval of the Description of the Procedure for Applying Environmental Protection Criteria in Conducting Green Public Procurement”</w:t>
      </w:r>
      <w:r>
        <w:rPr>
          <w:sz w:val="22"/>
          <w:szCs w:val="22"/>
        </w:rPr>
        <w:t>, and Commission Implementing Regulation (EU) 2015/2174 of November 24, 2015, concerning the indicative set of environmentally-friendly goods and services, the data transmission format and quality report submission conditions, structure, and periodicity for European environmental economic accounts under Regulation (EU) No. 691/2011 of the European Parliament and the Council on European environmental economic accounts (hereinafter referred to as the Regulation), the purchased equipment (second-generation liquid biofuel production technology equipment, including essential components) is considered an environmentally-friendly and green product. This product falls under the indicative list of environmentally-friendly goods and services (</w:t>
      </w:r>
    </w:p>
    <w:p w14:paraId="492A121B" w14:textId="77777777" w:rsidR="004D78F5" w:rsidRDefault="00000000">
      <w:pPr>
        <w:widowControl w:val="0"/>
        <w:ind w:hanging="2"/>
        <w:jc w:val="both"/>
        <w:rPr>
          <w:sz w:val="22"/>
          <w:szCs w:val="22"/>
        </w:rPr>
      </w:pPr>
      <w:r>
        <w:rPr>
          <w:sz w:val="22"/>
          <w:szCs w:val="22"/>
        </w:rPr>
        <w:t xml:space="preserve">(i Instruments, installations and apparatus for the analysis of pollutants, filtration or purification of gases and liquids)  and the activities of the Purchaser, according to the Statistical Classification of Economic Activities (NACE), include biofuel production. The procurement aligns with the environmentally-friendly and green economic activities defined in the Regulation: the purchased equipment is used for biofuel production, making the procurement a </w:t>
      </w:r>
      <w:r>
        <w:rPr>
          <w:b/>
          <w:sz w:val="22"/>
          <w:szCs w:val="22"/>
        </w:rPr>
        <w:t>green purchase</w:t>
      </w:r>
      <w:r>
        <w:rPr>
          <w:sz w:val="22"/>
          <w:szCs w:val="22"/>
        </w:rPr>
        <w:t>.</w:t>
      </w:r>
    </w:p>
    <w:p w14:paraId="6E05600F" w14:textId="77777777" w:rsidR="004D78F5" w:rsidRDefault="004D78F5">
      <w:pPr>
        <w:widowControl w:val="0"/>
        <w:ind w:hanging="2"/>
        <w:jc w:val="both"/>
        <w:rPr>
          <w:color w:val="000000"/>
          <w:sz w:val="22"/>
          <w:szCs w:val="22"/>
        </w:rPr>
      </w:pPr>
    </w:p>
    <w:p w14:paraId="5F431FE0" w14:textId="77777777" w:rsidR="004D78F5" w:rsidRDefault="00000000">
      <w:pPr>
        <w:spacing w:line="276" w:lineRule="auto"/>
        <w:rPr>
          <w:color w:val="000000"/>
          <w:sz w:val="22"/>
          <w:szCs w:val="22"/>
        </w:rPr>
      </w:pPr>
      <w:r>
        <w:rPr>
          <w:b/>
          <w:sz w:val="22"/>
          <w:szCs w:val="22"/>
        </w:rPr>
        <w:t xml:space="preserve">Objektas: </w:t>
      </w:r>
      <w:r>
        <w:rPr>
          <w:sz w:val="22"/>
          <w:szCs w:val="22"/>
        </w:rPr>
        <w:t>Nauja</w:t>
      </w:r>
      <w:r>
        <w:rPr>
          <w:b/>
          <w:sz w:val="22"/>
          <w:szCs w:val="22"/>
        </w:rPr>
        <w:t xml:space="preserve"> </w:t>
      </w:r>
      <w:r>
        <w:rPr>
          <w:color w:val="000000"/>
          <w:sz w:val="22"/>
          <w:szCs w:val="22"/>
        </w:rPr>
        <w:t>skystųjų antros kartos biodegalų gamybos įranga.</w:t>
      </w:r>
    </w:p>
    <w:p w14:paraId="2D2ABB1A" w14:textId="77777777" w:rsidR="004D78F5" w:rsidRDefault="00000000">
      <w:pPr>
        <w:spacing w:line="276" w:lineRule="auto"/>
        <w:ind w:hanging="2"/>
        <w:rPr>
          <w:sz w:val="22"/>
          <w:szCs w:val="22"/>
        </w:rPr>
      </w:pPr>
      <w:r>
        <w:rPr>
          <w:b/>
          <w:sz w:val="22"/>
          <w:szCs w:val="22"/>
        </w:rPr>
        <w:t xml:space="preserve">Object: </w:t>
      </w:r>
      <w:r>
        <w:rPr>
          <w:sz w:val="22"/>
          <w:szCs w:val="22"/>
        </w:rPr>
        <w:t>New second-generation biofuel production equipment</w:t>
      </w:r>
    </w:p>
    <w:p w14:paraId="5B58AF68" w14:textId="77777777" w:rsidR="004D78F5" w:rsidRDefault="004D78F5">
      <w:pPr>
        <w:spacing w:line="276" w:lineRule="auto"/>
        <w:ind w:hanging="2"/>
        <w:rPr>
          <w:b/>
          <w:sz w:val="22"/>
          <w:szCs w:val="22"/>
        </w:rPr>
      </w:pPr>
    </w:p>
    <w:p w14:paraId="744E1640" w14:textId="77777777" w:rsidR="004D78F5" w:rsidRDefault="00000000">
      <w:pPr>
        <w:spacing w:line="276" w:lineRule="auto"/>
        <w:rPr>
          <w:b/>
          <w:sz w:val="22"/>
          <w:szCs w:val="22"/>
        </w:rPr>
      </w:pPr>
      <w:r>
        <w:rPr>
          <w:b/>
          <w:sz w:val="22"/>
          <w:szCs w:val="22"/>
        </w:rPr>
        <w:t xml:space="preserve">Įrangos tiekimo etapai: </w:t>
      </w:r>
      <w:r>
        <w:rPr>
          <w:sz w:val="22"/>
          <w:szCs w:val="22"/>
        </w:rPr>
        <w:t>nėra</w:t>
      </w:r>
    </w:p>
    <w:p w14:paraId="72B87D8C" w14:textId="77777777" w:rsidR="004D78F5" w:rsidRDefault="00000000">
      <w:pPr>
        <w:spacing w:line="276" w:lineRule="auto"/>
        <w:ind w:hanging="2"/>
        <w:rPr>
          <w:sz w:val="22"/>
          <w:szCs w:val="22"/>
        </w:rPr>
      </w:pPr>
      <w:r>
        <w:rPr>
          <w:b/>
          <w:sz w:val="22"/>
          <w:szCs w:val="22"/>
        </w:rPr>
        <w:t xml:space="preserve">Equipment supply stages: </w:t>
      </w:r>
      <w:r>
        <w:rPr>
          <w:sz w:val="22"/>
          <w:szCs w:val="22"/>
        </w:rPr>
        <w:t>None</w:t>
      </w:r>
    </w:p>
    <w:p w14:paraId="2AB55E12" w14:textId="77777777" w:rsidR="004D78F5" w:rsidRDefault="004D78F5">
      <w:pPr>
        <w:spacing w:line="276" w:lineRule="auto"/>
        <w:ind w:hanging="2"/>
        <w:rPr>
          <w:b/>
          <w:sz w:val="22"/>
          <w:szCs w:val="22"/>
        </w:rPr>
      </w:pPr>
    </w:p>
    <w:p w14:paraId="0AE695E9" w14:textId="77777777" w:rsidR="004D78F5" w:rsidRDefault="00000000">
      <w:pPr>
        <w:widowControl w:val="0"/>
        <w:ind w:hanging="2"/>
        <w:rPr>
          <w:sz w:val="22"/>
          <w:szCs w:val="22"/>
        </w:rPr>
      </w:pPr>
      <w:r>
        <w:rPr>
          <w:b/>
          <w:sz w:val="22"/>
          <w:szCs w:val="22"/>
        </w:rPr>
        <w:t xml:space="preserve">Įrangos montavimo vieta (adresas): </w:t>
      </w:r>
      <w:r>
        <w:rPr>
          <w:sz w:val="22"/>
          <w:szCs w:val="22"/>
        </w:rPr>
        <w:t xml:space="preserve">Kretainio g. 5, LT-94103 Klaipėda, Lietuva (sklypo Kad. Nr. 2101/0034:67). </w:t>
      </w:r>
    </w:p>
    <w:p w14:paraId="4B11B60E" w14:textId="77777777" w:rsidR="004D78F5" w:rsidRDefault="00000000">
      <w:pPr>
        <w:widowControl w:val="0"/>
        <w:ind w:hanging="2"/>
        <w:rPr>
          <w:sz w:val="22"/>
          <w:szCs w:val="22"/>
        </w:rPr>
      </w:pPr>
      <w:r>
        <w:rPr>
          <w:b/>
          <w:sz w:val="22"/>
          <w:szCs w:val="22"/>
        </w:rPr>
        <w:t xml:space="preserve">Equipment installation location (address): </w:t>
      </w:r>
      <w:r>
        <w:rPr>
          <w:sz w:val="22"/>
          <w:szCs w:val="22"/>
        </w:rPr>
        <w:t>Kretainio g. 5, LT-94103 Klaipėda, Lithuania (Parcel No. 2101/0034:67).</w:t>
      </w:r>
      <w:r>
        <w:rPr>
          <w:sz w:val="22"/>
          <w:szCs w:val="22"/>
        </w:rPr>
        <w:br/>
      </w:r>
    </w:p>
    <w:p w14:paraId="01820996" w14:textId="77777777" w:rsidR="004D78F5" w:rsidRDefault="00000000">
      <w:pPr>
        <w:spacing w:line="276" w:lineRule="auto"/>
        <w:ind w:hanging="2"/>
        <w:rPr>
          <w:sz w:val="22"/>
          <w:szCs w:val="22"/>
        </w:rPr>
      </w:pPr>
      <w:r>
        <w:rPr>
          <w:b/>
          <w:sz w:val="22"/>
          <w:szCs w:val="22"/>
        </w:rPr>
        <w:t xml:space="preserve">Projekto lėšos: </w:t>
      </w:r>
      <w:r>
        <w:rPr>
          <w:sz w:val="22"/>
          <w:szCs w:val="22"/>
        </w:rPr>
        <w:t xml:space="preserve">Ekonomikos gaivinimo ir atsparumo didinimo priemonės fondo ir privačios lėšos </w:t>
      </w:r>
    </w:p>
    <w:p w14:paraId="74B67271" w14:textId="77777777" w:rsidR="004D78F5" w:rsidRDefault="00000000">
      <w:pPr>
        <w:spacing w:line="276" w:lineRule="auto"/>
        <w:ind w:hanging="2"/>
        <w:rPr>
          <w:sz w:val="22"/>
          <w:szCs w:val="22"/>
        </w:rPr>
      </w:pPr>
      <w:r>
        <w:rPr>
          <w:b/>
          <w:sz w:val="22"/>
          <w:szCs w:val="22"/>
        </w:rPr>
        <w:t xml:space="preserve">Project funding: </w:t>
      </w:r>
      <w:r>
        <w:rPr>
          <w:sz w:val="22"/>
          <w:szCs w:val="22"/>
        </w:rPr>
        <w:t>Economic recovery and resilience fund and private funds</w:t>
      </w:r>
      <w:r>
        <w:rPr>
          <w:sz w:val="22"/>
          <w:szCs w:val="22"/>
        </w:rPr>
        <w:br/>
      </w:r>
    </w:p>
    <w:p w14:paraId="165146AD" w14:textId="77777777" w:rsidR="004D78F5" w:rsidRDefault="00000000">
      <w:pPr>
        <w:widowControl w:val="0"/>
        <w:ind w:hanging="2"/>
        <w:rPr>
          <w:sz w:val="22"/>
          <w:szCs w:val="22"/>
        </w:rPr>
      </w:pPr>
      <w:r>
        <w:rPr>
          <w:b/>
          <w:sz w:val="22"/>
          <w:szCs w:val="22"/>
        </w:rPr>
        <w:t xml:space="preserve">Pirkimo objektas: </w:t>
      </w:r>
      <w:r>
        <w:rPr>
          <w:sz w:val="22"/>
          <w:szCs w:val="22"/>
        </w:rPr>
        <w:t xml:space="preserve">Nauja skystųjų antros kartos biodegalų gamybos įranga, pristatymas, (toliau - Įranga ) ir visos techninės dokumentacijos pateikimas. </w:t>
      </w:r>
    </w:p>
    <w:p w14:paraId="47110FF9" w14:textId="77777777" w:rsidR="004D78F5" w:rsidRDefault="00000000">
      <w:pPr>
        <w:widowControl w:val="0"/>
        <w:ind w:hanging="2"/>
        <w:rPr>
          <w:sz w:val="22"/>
          <w:szCs w:val="22"/>
        </w:rPr>
      </w:pPr>
      <w:r>
        <w:rPr>
          <w:b/>
          <w:sz w:val="22"/>
          <w:szCs w:val="22"/>
        </w:rPr>
        <w:t xml:space="preserve">Purchase object: </w:t>
      </w:r>
      <w:r>
        <w:rPr>
          <w:sz w:val="22"/>
          <w:szCs w:val="22"/>
        </w:rPr>
        <w:t>New second-generation biofuel production equipment, delivery, and submission of all technical documentation.</w:t>
      </w:r>
    </w:p>
    <w:p w14:paraId="749E94FA" w14:textId="77777777" w:rsidR="004D78F5" w:rsidRDefault="004D78F5">
      <w:pPr>
        <w:widowControl w:val="0"/>
        <w:ind w:hanging="2"/>
        <w:rPr>
          <w:sz w:val="22"/>
          <w:szCs w:val="22"/>
        </w:rPr>
      </w:pPr>
    </w:p>
    <w:p w14:paraId="02C62CA4" w14:textId="77777777" w:rsidR="004D78F5" w:rsidRDefault="00000000">
      <w:pPr>
        <w:widowControl w:val="0"/>
        <w:ind w:hanging="2"/>
        <w:jc w:val="both"/>
        <w:rPr>
          <w:sz w:val="22"/>
          <w:szCs w:val="22"/>
        </w:rPr>
      </w:pPr>
      <w:r>
        <w:rPr>
          <w:b/>
          <w:sz w:val="22"/>
          <w:szCs w:val="22"/>
        </w:rPr>
        <w:t>Terminai:</w:t>
      </w:r>
      <w:r>
        <w:rPr>
          <w:sz w:val="22"/>
          <w:szCs w:val="22"/>
        </w:rPr>
        <w:t xml:space="preserve"> skystųjų antros kartos biodegalų gamybos įrangos pristatymas, per 9 mėnesius nuo įrangos pirkimo sutarties pasirašymo dienos. Sutarties pratęsimas yra galimas tik tuo atveju, jei bus pratęstas Projekto įgyvendinimo laikotarpis, rašytiniu šalių susitarimu ne ilgiau kaip 3 mėnesiams 1 kartą, pagrindinėse sutarties sąlygose nustatytomis sąlygomis ir tvarka.</w:t>
      </w:r>
    </w:p>
    <w:p w14:paraId="07AB3FC3" w14:textId="77777777" w:rsidR="004D78F5" w:rsidRDefault="00000000">
      <w:pPr>
        <w:spacing w:line="276" w:lineRule="auto"/>
        <w:ind w:hanging="2"/>
        <w:jc w:val="both"/>
        <w:rPr>
          <w:sz w:val="22"/>
          <w:szCs w:val="22"/>
        </w:rPr>
      </w:pPr>
      <w:r>
        <w:rPr>
          <w:b/>
          <w:sz w:val="22"/>
          <w:szCs w:val="22"/>
        </w:rPr>
        <w:t xml:space="preserve">Deadline: </w:t>
      </w:r>
      <w:r>
        <w:rPr>
          <w:sz w:val="22"/>
          <w:szCs w:val="22"/>
        </w:rPr>
        <w:t xml:space="preserve">The delivery of second-generation biofuel production equipment must be completed within 12 months from the signing date of the equipment purchase contract, but no later than December 15, 2025. Contract extension </w:t>
      </w:r>
      <w:r>
        <w:rPr>
          <w:sz w:val="22"/>
          <w:szCs w:val="22"/>
        </w:rPr>
        <w:lastRenderedPageBreak/>
        <w:t>is possible only if the project implementation period is extended, by mutual written agreement, for a maximum of 3 months, once, under the main contract conditions and procedures.</w:t>
      </w:r>
    </w:p>
    <w:p w14:paraId="4FB9C773" w14:textId="77777777" w:rsidR="004D78F5" w:rsidRDefault="004D78F5">
      <w:pPr>
        <w:widowControl w:val="0"/>
        <w:ind w:hanging="2"/>
        <w:rPr>
          <w:sz w:val="22"/>
          <w:szCs w:val="22"/>
        </w:rPr>
      </w:pPr>
    </w:p>
    <w:p w14:paraId="25256CAC" w14:textId="77777777" w:rsidR="004D78F5" w:rsidRDefault="00000000">
      <w:pPr>
        <w:spacing w:line="276" w:lineRule="auto"/>
        <w:ind w:hanging="2"/>
        <w:jc w:val="both"/>
        <w:rPr>
          <w:b/>
          <w:sz w:val="22"/>
          <w:szCs w:val="22"/>
        </w:rPr>
      </w:pPr>
      <w:r>
        <w:rPr>
          <w:b/>
          <w:sz w:val="22"/>
          <w:szCs w:val="22"/>
        </w:rPr>
        <w:t>Technologijos aprašymas</w:t>
      </w:r>
    </w:p>
    <w:p w14:paraId="27C6CE3D" w14:textId="77777777" w:rsidR="004D78F5" w:rsidRDefault="00000000">
      <w:pPr>
        <w:widowControl w:val="0"/>
        <w:ind w:hanging="2"/>
        <w:jc w:val="both"/>
        <w:rPr>
          <w:sz w:val="22"/>
          <w:szCs w:val="22"/>
        </w:rPr>
      </w:pPr>
      <w:r>
        <w:rPr>
          <w:sz w:val="22"/>
          <w:szCs w:val="22"/>
        </w:rPr>
        <w:t xml:space="preserve">Siekiant padidinti biodegalų gamybą Užsakovas  planuoja modernizuoti esamą technologiją įdiegiant įrenginius panaudoto aliejaus perdirbimui ir modernizuojant esamą įrangą bei išplėsti esamas RRME gamybos apimtis. Panaudotas augalinis aliejus UAB „MESTILLA“ bus naudojamas kaip žaliava RRME gamybai. Modernizavus gamybą ir įsigijus naujus panaudoto aliejus perdirbimo įrenginius, planuojama perdirbti iki 21 050 t/m panaudoto augalinio aliejaus ir iš jo pagaminti iki 20 000 t/m RRME (15 ktne). Panaudotas aliejus bus pristatomas autotransportu. Panaudoto aliejaus iškrovimui iš autotransporto sandėliavimui ir biodyzelino pagaminto iš panaudoto aliejaus sandėliavimui ir pakrovimui į autotransportą bus naudojama esama gamyklos infrastruktūra. </w:t>
      </w:r>
    </w:p>
    <w:p w14:paraId="10E2C624" w14:textId="77777777" w:rsidR="004D78F5" w:rsidRDefault="00000000">
      <w:pPr>
        <w:widowControl w:val="0"/>
        <w:ind w:hanging="2"/>
        <w:jc w:val="both"/>
        <w:rPr>
          <w:b/>
          <w:sz w:val="22"/>
          <w:szCs w:val="22"/>
        </w:rPr>
      </w:pPr>
      <w:r>
        <w:rPr>
          <w:b/>
          <w:sz w:val="22"/>
          <w:szCs w:val="22"/>
        </w:rPr>
        <w:t>Technology description</w:t>
      </w:r>
    </w:p>
    <w:p w14:paraId="66D80D98" w14:textId="77777777" w:rsidR="004D78F5" w:rsidRDefault="00000000">
      <w:pPr>
        <w:widowControl w:val="0"/>
        <w:ind w:hanging="2"/>
        <w:jc w:val="both"/>
        <w:rPr>
          <w:sz w:val="22"/>
          <w:szCs w:val="22"/>
        </w:rPr>
      </w:pPr>
      <w:r>
        <w:rPr>
          <w:sz w:val="22"/>
          <w:szCs w:val="22"/>
        </w:rPr>
        <w:t>To increase biofuel production, the Client plans to modernize the existing technology by installing equipment for used oil processing and upgrading existing equipment, thereby expanding the current RRME production capacity. Used vegetable oil will be used as a raw material for RRME production at UAB "MESTILLA" With the modernization of production and the acquisition of new used oil processing equipment, it is planned to process up to 21,050 tons per month of used vegetable oil and produce up to 20,000 tons per month of RRME (15 kton). Used oil will be delivered by road transport. The existing factory infrastructure will be used for unloading used oil from road transport, storing it, and for the storage and loading of biodiesel produced from used oil.</w:t>
      </w:r>
    </w:p>
    <w:p w14:paraId="098E7B1B" w14:textId="77777777" w:rsidR="004D78F5" w:rsidRDefault="004D78F5">
      <w:pPr>
        <w:widowControl w:val="0"/>
        <w:ind w:hanging="2"/>
        <w:jc w:val="both"/>
        <w:rPr>
          <w:sz w:val="22"/>
          <w:szCs w:val="22"/>
        </w:rPr>
      </w:pPr>
    </w:p>
    <w:p w14:paraId="3A156A17" w14:textId="77777777" w:rsidR="004D78F5" w:rsidRDefault="00000000">
      <w:pPr>
        <w:widowControl w:val="0"/>
        <w:ind w:hanging="2"/>
        <w:jc w:val="both"/>
        <w:rPr>
          <w:b/>
          <w:sz w:val="22"/>
          <w:szCs w:val="22"/>
        </w:rPr>
      </w:pPr>
      <w:r>
        <w:rPr>
          <w:b/>
          <w:sz w:val="22"/>
          <w:szCs w:val="22"/>
        </w:rPr>
        <w:t xml:space="preserve">Įranga </w:t>
      </w:r>
    </w:p>
    <w:p w14:paraId="6293BF6F" w14:textId="77777777" w:rsidR="004D78F5" w:rsidRDefault="00000000">
      <w:pPr>
        <w:widowControl w:val="0"/>
        <w:ind w:hanging="2"/>
        <w:jc w:val="both"/>
        <w:rPr>
          <w:sz w:val="22"/>
          <w:szCs w:val="22"/>
        </w:rPr>
      </w:pPr>
      <w:r>
        <w:rPr>
          <w:sz w:val="22"/>
          <w:szCs w:val="22"/>
        </w:rPr>
        <w:t xml:space="preserve">UAB „MESTILLA“ planuoja modernizuoti esamą RRME gamybos technologiją pritaikydama ją panaudoto aliejaus perdirbimui ir tokiu būdu padidins esamas RRME gamybos apimtis iki 170 000 t per metus. Šiam tikslui pasiekti įmonė planuoja įsigyti įrangą, kuri nurodyta  Techninės specifikacijos 1 lentelėje. </w:t>
      </w:r>
    </w:p>
    <w:p w14:paraId="5923DF50" w14:textId="77777777" w:rsidR="004D78F5" w:rsidRDefault="00000000">
      <w:pPr>
        <w:widowControl w:val="0"/>
        <w:ind w:hanging="2"/>
        <w:rPr>
          <w:sz w:val="22"/>
          <w:szCs w:val="22"/>
        </w:rPr>
      </w:pPr>
      <w:r>
        <w:rPr>
          <w:b/>
          <w:sz w:val="22"/>
          <w:szCs w:val="22"/>
        </w:rPr>
        <w:t xml:space="preserve">Equipment </w:t>
      </w:r>
      <w:r>
        <w:rPr>
          <w:sz w:val="22"/>
          <w:szCs w:val="22"/>
        </w:rPr>
        <w:br/>
        <w:t xml:space="preserve">UAB "MESTILLA" plans to modernize its existing RRME production technology by adapting it for used oil processing, thereby increasing the existing RRME production capacity to 170,000 tons per year. To achieve this goal, the company plans to acquire the equipment specified in </w:t>
      </w:r>
      <w:r>
        <w:rPr>
          <w:b/>
          <w:sz w:val="22"/>
          <w:szCs w:val="22"/>
        </w:rPr>
        <w:t>Table 1 of the Technical Specification.</w:t>
      </w:r>
    </w:p>
    <w:p w14:paraId="503ADFAC" w14:textId="77777777" w:rsidR="004D78F5" w:rsidRDefault="004D78F5">
      <w:pPr>
        <w:widowControl w:val="0"/>
        <w:ind w:hanging="2"/>
        <w:rPr>
          <w:sz w:val="22"/>
          <w:szCs w:val="22"/>
        </w:rPr>
      </w:pPr>
    </w:p>
    <w:p w14:paraId="7DA39AA1" w14:textId="77777777" w:rsidR="004D78F5" w:rsidRDefault="00000000">
      <w:pPr>
        <w:widowControl w:val="0"/>
        <w:ind w:hanging="2"/>
        <w:rPr>
          <w:b/>
          <w:sz w:val="22"/>
          <w:szCs w:val="22"/>
        </w:rPr>
      </w:pPr>
      <w:r>
        <w:rPr>
          <w:b/>
          <w:sz w:val="22"/>
          <w:szCs w:val="22"/>
        </w:rPr>
        <w:t xml:space="preserve">Garantinis laikotarpis </w:t>
      </w:r>
    </w:p>
    <w:p w14:paraId="087007D4" w14:textId="77777777" w:rsidR="004D78F5" w:rsidRDefault="00000000">
      <w:pPr>
        <w:widowControl w:val="0"/>
        <w:ind w:hanging="2"/>
        <w:jc w:val="both"/>
        <w:rPr>
          <w:sz w:val="22"/>
          <w:szCs w:val="22"/>
        </w:rPr>
      </w:pPr>
      <w:r>
        <w:rPr>
          <w:sz w:val="22"/>
          <w:szCs w:val="22"/>
        </w:rPr>
        <w:t>Garantija galioja 12 mėnesių po montavimo ir paleidimo arba 18 mėnesių nuo pristatymo, atsižvelgiant į tai, kas įvyksta anksčiau.</w:t>
      </w:r>
    </w:p>
    <w:p w14:paraId="4CE914E0" w14:textId="77777777" w:rsidR="004D78F5" w:rsidRDefault="00000000">
      <w:pPr>
        <w:widowControl w:val="0"/>
        <w:spacing w:line="259" w:lineRule="auto"/>
        <w:ind w:hanging="2"/>
        <w:rPr>
          <w:sz w:val="22"/>
          <w:szCs w:val="22"/>
        </w:rPr>
      </w:pPr>
      <w:r>
        <w:rPr>
          <w:b/>
          <w:sz w:val="22"/>
          <w:szCs w:val="22"/>
        </w:rPr>
        <w:t>Warranty Period</w:t>
      </w:r>
      <w:r>
        <w:rPr>
          <w:sz w:val="22"/>
          <w:szCs w:val="22"/>
        </w:rPr>
        <w:br/>
        <w:t>The warranty is valid for 12 months after installation and commissioning or 18 months from delivery, whichever comes first.</w:t>
      </w:r>
    </w:p>
    <w:p w14:paraId="24D2AC72" w14:textId="77777777" w:rsidR="004D78F5" w:rsidRDefault="004D78F5">
      <w:pPr>
        <w:widowControl w:val="0"/>
        <w:spacing w:line="259" w:lineRule="auto"/>
        <w:ind w:hanging="2"/>
        <w:rPr>
          <w:sz w:val="22"/>
          <w:szCs w:val="22"/>
        </w:rPr>
      </w:pPr>
    </w:p>
    <w:p w14:paraId="412E4770" w14:textId="77777777" w:rsidR="004D78F5" w:rsidRDefault="00000000">
      <w:pPr>
        <w:widowControl w:val="0"/>
        <w:spacing w:line="259" w:lineRule="auto"/>
        <w:ind w:hanging="2"/>
        <w:rPr>
          <w:sz w:val="22"/>
          <w:szCs w:val="22"/>
        </w:rPr>
      </w:pPr>
      <w:r>
        <w:rPr>
          <w:b/>
          <w:sz w:val="22"/>
          <w:szCs w:val="22"/>
        </w:rPr>
        <w:t>Pristatymo sąlygos:</w:t>
      </w:r>
      <w:r>
        <w:rPr>
          <w:sz w:val="22"/>
          <w:szCs w:val="22"/>
        </w:rPr>
        <w:t xml:space="preserve"> DAP (Pristatymas į nurodytą vietą).</w:t>
      </w:r>
    </w:p>
    <w:p w14:paraId="27776C1B" w14:textId="77777777" w:rsidR="004D78F5" w:rsidRDefault="00000000">
      <w:pPr>
        <w:widowControl w:val="0"/>
        <w:spacing w:line="259" w:lineRule="auto"/>
        <w:ind w:hanging="2"/>
        <w:rPr>
          <w:sz w:val="22"/>
          <w:szCs w:val="22"/>
        </w:rPr>
      </w:pPr>
      <w:r>
        <w:rPr>
          <w:b/>
          <w:sz w:val="22"/>
          <w:szCs w:val="22"/>
        </w:rPr>
        <w:t xml:space="preserve">Delivery terms: </w:t>
      </w:r>
      <w:r>
        <w:rPr>
          <w:sz w:val="22"/>
          <w:szCs w:val="22"/>
        </w:rPr>
        <w:t>DAP (</w:t>
      </w:r>
      <w:r>
        <w:rPr>
          <w:b/>
          <w:sz w:val="22"/>
          <w:szCs w:val="22"/>
        </w:rPr>
        <w:t>Delivered at Place).</w:t>
      </w:r>
    </w:p>
    <w:p w14:paraId="2B7B082C" w14:textId="77777777" w:rsidR="004D78F5" w:rsidRDefault="004D78F5">
      <w:pPr>
        <w:widowControl w:val="0"/>
        <w:pBdr>
          <w:top w:val="nil"/>
          <w:left w:val="nil"/>
          <w:bottom w:val="nil"/>
          <w:right w:val="nil"/>
          <w:between w:val="nil"/>
        </w:pBdr>
        <w:tabs>
          <w:tab w:val="left" w:pos="0"/>
          <w:tab w:val="left" w:pos="360"/>
        </w:tabs>
        <w:rPr>
          <w:color w:val="000000"/>
          <w:sz w:val="22"/>
          <w:szCs w:val="22"/>
        </w:rPr>
      </w:pPr>
    </w:p>
    <w:p w14:paraId="29F55AF3" w14:textId="77777777" w:rsidR="004D78F5" w:rsidRDefault="00000000">
      <w:pPr>
        <w:widowControl w:val="0"/>
        <w:pBdr>
          <w:top w:val="nil"/>
          <w:left w:val="nil"/>
          <w:bottom w:val="nil"/>
          <w:right w:val="nil"/>
          <w:between w:val="nil"/>
        </w:pBdr>
        <w:tabs>
          <w:tab w:val="left" w:pos="0"/>
          <w:tab w:val="left" w:pos="360"/>
        </w:tabs>
        <w:rPr>
          <w:color w:val="000000"/>
          <w:sz w:val="22"/>
          <w:szCs w:val="22"/>
        </w:rPr>
      </w:pPr>
      <w:r>
        <w:rPr>
          <w:b/>
          <w:color w:val="000000"/>
          <w:sz w:val="22"/>
          <w:szCs w:val="22"/>
        </w:rPr>
        <w:t>2. PERKAMOS ĮRANGOS TECHNINĖS CHARAKTERISTIKOS</w:t>
      </w:r>
    </w:p>
    <w:p w14:paraId="44AEE362" w14:textId="77777777" w:rsidR="004D78F5" w:rsidRDefault="00000000">
      <w:pPr>
        <w:widowControl w:val="0"/>
        <w:pBdr>
          <w:top w:val="nil"/>
          <w:left w:val="nil"/>
          <w:bottom w:val="nil"/>
          <w:right w:val="nil"/>
          <w:between w:val="nil"/>
        </w:pBdr>
        <w:tabs>
          <w:tab w:val="left" w:pos="0"/>
          <w:tab w:val="left" w:pos="360"/>
        </w:tabs>
        <w:rPr>
          <w:b/>
          <w:color w:val="000000"/>
          <w:sz w:val="22"/>
          <w:szCs w:val="22"/>
        </w:rPr>
      </w:pPr>
      <w:r>
        <w:rPr>
          <w:color w:val="000000"/>
          <w:sz w:val="22"/>
          <w:szCs w:val="22"/>
        </w:rPr>
        <w:t xml:space="preserve"> </w:t>
      </w:r>
      <w:r>
        <w:rPr>
          <w:b/>
          <w:color w:val="000000"/>
          <w:sz w:val="22"/>
          <w:szCs w:val="22"/>
        </w:rPr>
        <w:t>TECHNICAL CHARACTERISTICS OF THE EQUIPMENT TO BE PURCHASED</w:t>
      </w:r>
    </w:p>
    <w:p w14:paraId="04560EE8" w14:textId="77777777" w:rsidR="004D78F5" w:rsidRDefault="004D78F5">
      <w:pPr>
        <w:widowControl w:val="0"/>
        <w:pBdr>
          <w:top w:val="nil"/>
          <w:left w:val="nil"/>
          <w:bottom w:val="nil"/>
          <w:right w:val="nil"/>
          <w:between w:val="nil"/>
        </w:pBdr>
        <w:tabs>
          <w:tab w:val="left" w:pos="0"/>
          <w:tab w:val="left" w:pos="360"/>
        </w:tabs>
        <w:ind w:left="358"/>
        <w:rPr>
          <w:b/>
          <w:color w:val="000000"/>
          <w:sz w:val="22"/>
          <w:szCs w:val="22"/>
        </w:rPr>
      </w:pPr>
    </w:p>
    <w:p w14:paraId="748687C3" w14:textId="77777777" w:rsidR="004D78F5" w:rsidRDefault="00000000">
      <w:pPr>
        <w:widowControl w:val="0"/>
        <w:pBdr>
          <w:top w:val="nil"/>
          <w:left w:val="nil"/>
          <w:bottom w:val="nil"/>
          <w:right w:val="nil"/>
          <w:between w:val="nil"/>
        </w:pBdr>
        <w:ind w:hanging="2"/>
        <w:rPr>
          <w:b/>
          <w:color w:val="000000"/>
          <w:sz w:val="22"/>
          <w:szCs w:val="22"/>
        </w:rPr>
      </w:pPr>
      <w:r>
        <w:rPr>
          <w:b/>
          <w:color w:val="000000"/>
          <w:sz w:val="22"/>
          <w:szCs w:val="22"/>
        </w:rPr>
        <w:t>Table 1. Technical Characteristics of the Equipment to be Purchased</w:t>
      </w:r>
    </w:p>
    <w:tbl>
      <w:tblPr>
        <w:tblStyle w:val="a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47"/>
        <w:gridCol w:w="7023"/>
      </w:tblGrid>
      <w:tr w:rsidR="004D78F5" w14:paraId="22A03FE9" w14:textId="77777777" w:rsidTr="003C017B">
        <w:trPr>
          <w:trHeight w:val="643"/>
        </w:trPr>
        <w:tc>
          <w:tcPr>
            <w:tcW w:w="1513" w:type="pct"/>
            <w:shd w:val="clear" w:color="auto" w:fill="D9D9D9"/>
            <w:vAlign w:val="center"/>
          </w:tcPr>
          <w:p w14:paraId="6813277E" w14:textId="77777777" w:rsidR="004D78F5" w:rsidRDefault="00000000">
            <w:pPr>
              <w:ind w:hanging="2"/>
              <w:jc w:val="center"/>
              <w:rPr>
                <w:b/>
                <w:sz w:val="22"/>
                <w:szCs w:val="22"/>
              </w:rPr>
            </w:pPr>
            <w:bookmarkStart w:id="46" w:name="_Hlk185853011"/>
            <w:r>
              <w:rPr>
                <w:b/>
                <w:sz w:val="22"/>
                <w:szCs w:val="22"/>
              </w:rPr>
              <w:t>Requirement</w:t>
            </w:r>
          </w:p>
        </w:tc>
        <w:tc>
          <w:tcPr>
            <w:tcW w:w="3487" w:type="pct"/>
            <w:shd w:val="clear" w:color="auto" w:fill="D9D9D9"/>
            <w:vAlign w:val="center"/>
          </w:tcPr>
          <w:p w14:paraId="41DEFD17" w14:textId="77777777" w:rsidR="004D78F5" w:rsidRDefault="00000000">
            <w:pPr>
              <w:ind w:hanging="2"/>
              <w:jc w:val="center"/>
              <w:rPr>
                <w:b/>
                <w:sz w:val="22"/>
                <w:szCs w:val="22"/>
              </w:rPr>
            </w:pPr>
            <w:r>
              <w:rPr>
                <w:b/>
                <w:sz w:val="22"/>
                <w:szCs w:val="22"/>
              </w:rPr>
              <w:t>Feature</w:t>
            </w:r>
          </w:p>
        </w:tc>
      </w:tr>
      <w:tr w:rsidR="004D78F5" w14:paraId="10876180" w14:textId="77777777" w:rsidTr="00CA343E">
        <w:tc>
          <w:tcPr>
            <w:tcW w:w="5000" w:type="pct"/>
            <w:gridSpan w:val="2"/>
            <w:shd w:val="clear" w:color="auto" w:fill="D9D9D9" w:themeFill="background1" w:themeFillShade="D9"/>
            <w:vAlign w:val="center"/>
          </w:tcPr>
          <w:p w14:paraId="78C09E57" w14:textId="77777777" w:rsidR="004D78F5" w:rsidRDefault="00000000">
            <w:pPr>
              <w:ind w:hanging="2"/>
              <w:rPr>
                <w:b/>
                <w:color w:val="000000"/>
                <w:sz w:val="22"/>
                <w:szCs w:val="22"/>
              </w:rPr>
            </w:pPr>
            <w:r>
              <w:rPr>
                <w:b/>
                <w:color w:val="000000"/>
                <w:sz w:val="22"/>
                <w:szCs w:val="22"/>
              </w:rPr>
              <w:t xml:space="preserve">2.1. Tricanter (1 unit) </w:t>
            </w:r>
          </w:p>
        </w:tc>
      </w:tr>
      <w:tr w:rsidR="004D78F5" w14:paraId="5DD94BEA" w14:textId="77777777" w:rsidTr="003C017B">
        <w:tc>
          <w:tcPr>
            <w:tcW w:w="1513" w:type="pct"/>
            <w:vAlign w:val="center"/>
          </w:tcPr>
          <w:p w14:paraId="34B42293" w14:textId="77777777" w:rsidR="004D78F5" w:rsidRDefault="00000000">
            <w:pPr>
              <w:ind w:hanging="2"/>
              <w:rPr>
                <w:sz w:val="22"/>
                <w:szCs w:val="22"/>
              </w:rPr>
            </w:pPr>
            <w:r>
              <w:rPr>
                <w:sz w:val="22"/>
                <w:szCs w:val="22"/>
              </w:rPr>
              <w:t xml:space="preserve">Operating method </w:t>
            </w:r>
          </w:p>
        </w:tc>
        <w:tc>
          <w:tcPr>
            <w:tcW w:w="3487" w:type="pct"/>
            <w:vAlign w:val="center"/>
          </w:tcPr>
          <w:p w14:paraId="7D9F2848" w14:textId="77777777" w:rsidR="004D78F5" w:rsidRDefault="00000000">
            <w:pPr>
              <w:ind w:hanging="2"/>
              <w:rPr>
                <w:sz w:val="22"/>
                <w:szCs w:val="22"/>
              </w:rPr>
            </w:pPr>
            <w:r>
              <w:rPr>
                <w:sz w:val="22"/>
                <w:szCs w:val="22"/>
              </w:rPr>
              <w:t>Tricanter (centrifuge) for three phase liquid separation</w:t>
            </w:r>
          </w:p>
        </w:tc>
      </w:tr>
      <w:tr w:rsidR="004D78F5" w14:paraId="783B2FD9" w14:textId="77777777" w:rsidTr="003C017B">
        <w:tc>
          <w:tcPr>
            <w:tcW w:w="1513" w:type="pct"/>
            <w:shd w:val="clear" w:color="auto" w:fill="auto"/>
            <w:vAlign w:val="center"/>
          </w:tcPr>
          <w:p w14:paraId="7442304A" w14:textId="77777777" w:rsidR="004D78F5" w:rsidRDefault="00000000">
            <w:pPr>
              <w:ind w:hanging="2"/>
              <w:rPr>
                <w:color w:val="000000"/>
                <w:sz w:val="22"/>
                <w:szCs w:val="22"/>
              </w:rPr>
            </w:pPr>
            <w:r>
              <w:rPr>
                <w:color w:val="000000"/>
                <w:sz w:val="22"/>
                <w:szCs w:val="22"/>
              </w:rPr>
              <w:t xml:space="preserve">Capacity </w:t>
            </w:r>
          </w:p>
        </w:tc>
        <w:tc>
          <w:tcPr>
            <w:tcW w:w="3487" w:type="pct"/>
            <w:vAlign w:val="center"/>
          </w:tcPr>
          <w:p w14:paraId="2A437062" w14:textId="77777777" w:rsidR="004D78F5" w:rsidRDefault="00000000">
            <w:pPr>
              <w:ind w:hanging="2"/>
              <w:rPr>
                <w:color w:val="000000"/>
                <w:sz w:val="22"/>
                <w:szCs w:val="22"/>
              </w:rPr>
            </w:pPr>
            <w:r>
              <w:rPr>
                <w:color w:val="000000"/>
                <w:sz w:val="22"/>
                <w:szCs w:val="22"/>
              </w:rPr>
              <w:t>Not less than 10 t/h</w:t>
            </w:r>
          </w:p>
        </w:tc>
      </w:tr>
      <w:tr w:rsidR="004D78F5" w14:paraId="72364897" w14:textId="77777777" w:rsidTr="003C017B">
        <w:trPr>
          <w:trHeight w:val="483"/>
        </w:trPr>
        <w:tc>
          <w:tcPr>
            <w:tcW w:w="1513" w:type="pct"/>
            <w:shd w:val="clear" w:color="auto" w:fill="auto"/>
            <w:vAlign w:val="center"/>
          </w:tcPr>
          <w:p w14:paraId="11A78648" w14:textId="77777777" w:rsidR="004D78F5" w:rsidRDefault="00000000">
            <w:pPr>
              <w:ind w:hanging="2"/>
              <w:rPr>
                <w:color w:val="000000"/>
                <w:sz w:val="22"/>
                <w:szCs w:val="22"/>
              </w:rPr>
            </w:pPr>
            <w:r>
              <w:rPr>
                <w:color w:val="000000"/>
                <w:sz w:val="22"/>
                <w:szCs w:val="22"/>
              </w:rPr>
              <w:lastRenderedPageBreak/>
              <w:t xml:space="preserve">Type </w:t>
            </w:r>
          </w:p>
        </w:tc>
        <w:tc>
          <w:tcPr>
            <w:tcW w:w="3487" w:type="pct"/>
            <w:vAlign w:val="center"/>
          </w:tcPr>
          <w:p w14:paraId="62D721BD" w14:textId="320D80E0" w:rsidR="004D78F5" w:rsidRDefault="00000000">
            <w:pPr>
              <w:widowControl w:val="0"/>
              <w:spacing w:line="239" w:lineRule="auto"/>
              <w:ind w:right="127" w:hanging="2"/>
              <w:rPr>
                <w:color w:val="000000"/>
                <w:sz w:val="22"/>
                <w:szCs w:val="22"/>
              </w:rPr>
            </w:pPr>
            <w:r>
              <w:rPr>
                <w:color w:val="000000"/>
                <w:sz w:val="22"/>
                <w:szCs w:val="22"/>
              </w:rPr>
              <w:t xml:space="preserve">Model corresponding </w:t>
            </w:r>
            <w:proofErr w:type="spellStart"/>
            <w:r>
              <w:rPr>
                <w:color w:val="000000"/>
                <w:sz w:val="22"/>
                <w:szCs w:val="22"/>
              </w:rPr>
              <w:t>with</w:t>
            </w:r>
            <w:proofErr w:type="spellEnd"/>
            <w:r>
              <w:rPr>
                <w:color w:val="000000"/>
                <w:sz w:val="22"/>
                <w:szCs w:val="22"/>
              </w:rPr>
              <w:t xml:space="preserve"> ATEX </w:t>
            </w:r>
            <w:proofErr w:type="spellStart"/>
            <w:r>
              <w:rPr>
                <w:color w:val="000000"/>
                <w:sz w:val="22"/>
                <w:szCs w:val="22"/>
              </w:rPr>
              <w:t>Directive</w:t>
            </w:r>
            <w:proofErr w:type="spellEnd"/>
            <w:r>
              <w:rPr>
                <w:color w:val="000000"/>
                <w:sz w:val="22"/>
                <w:szCs w:val="22"/>
              </w:rPr>
              <w:t xml:space="preserve"> 2014/34/EU</w:t>
            </w:r>
            <w:r w:rsidR="004E53E5">
              <w:rPr>
                <w:color w:val="000000"/>
                <w:sz w:val="22"/>
                <w:szCs w:val="22"/>
              </w:rPr>
              <w:t xml:space="preserve"> </w:t>
            </w:r>
            <w:r w:rsidR="00CA343E">
              <w:rPr>
                <w:color w:val="000000"/>
                <w:sz w:val="22"/>
                <w:szCs w:val="22"/>
              </w:rPr>
              <w:t xml:space="preserve"> </w:t>
            </w:r>
            <w:proofErr w:type="spellStart"/>
            <w:r w:rsidR="00CA343E">
              <w:rPr>
                <w:color w:val="000000"/>
                <w:sz w:val="22"/>
                <w:szCs w:val="22"/>
              </w:rPr>
              <w:t>o</w:t>
            </w:r>
            <w:r w:rsidR="00CA343E" w:rsidRPr="00CA343E">
              <w:rPr>
                <w:color w:val="000000"/>
                <w:sz w:val="22"/>
                <w:szCs w:val="22"/>
              </w:rPr>
              <w:t>r</w:t>
            </w:r>
            <w:proofErr w:type="spellEnd"/>
            <w:r w:rsidR="00CA343E" w:rsidRPr="00CA343E">
              <w:rPr>
                <w:color w:val="000000"/>
                <w:sz w:val="22"/>
                <w:szCs w:val="22"/>
              </w:rPr>
              <w:t xml:space="preserve"> </w:t>
            </w:r>
            <w:proofErr w:type="spellStart"/>
            <w:r w:rsidR="00CA343E" w:rsidRPr="00CA343E">
              <w:rPr>
                <w:color w:val="000000"/>
                <w:sz w:val="22"/>
                <w:szCs w:val="22"/>
              </w:rPr>
              <w:t>equivalent</w:t>
            </w:r>
            <w:proofErr w:type="spellEnd"/>
          </w:p>
        </w:tc>
      </w:tr>
      <w:tr w:rsidR="004D78F5" w14:paraId="6EE0EF1E" w14:textId="77777777" w:rsidTr="003C017B">
        <w:tc>
          <w:tcPr>
            <w:tcW w:w="1513" w:type="pct"/>
            <w:shd w:val="clear" w:color="auto" w:fill="auto"/>
            <w:vAlign w:val="center"/>
          </w:tcPr>
          <w:p w14:paraId="278BCF81" w14:textId="77777777" w:rsidR="004D78F5" w:rsidRDefault="00000000">
            <w:pPr>
              <w:ind w:hanging="2"/>
              <w:rPr>
                <w:sz w:val="22"/>
                <w:szCs w:val="22"/>
              </w:rPr>
            </w:pPr>
            <w:r>
              <w:rPr>
                <w:color w:val="000000"/>
                <w:sz w:val="22"/>
                <w:szCs w:val="22"/>
              </w:rPr>
              <w:t>Power rating bowl drive</w:t>
            </w:r>
          </w:p>
        </w:tc>
        <w:tc>
          <w:tcPr>
            <w:tcW w:w="3487" w:type="pct"/>
            <w:vAlign w:val="center"/>
          </w:tcPr>
          <w:p w14:paraId="39A44B13" w14:textId="77777777" w:rsidR="004D78F5" w:rsidRDefault="00000000">
            <w:pPr>
              <w:ind w:hanging="2"/>
              <w:rPr>
                <w:sz w:val="22"/>
                <w:szCs w:val="22"/>
              </w:rPr>
            </w:pPr>
            <w:r>
              <w:rPr>
                <w:sz w:val="22"/>
                <w:szCs w:val="22"/>
              </w:rPr>
              <w:t>Not less than 45 kw</w:t>
            </w:r>
          </w:p>
        </w:tc>
      </w:tr>
      <w:tr w:rsidR="004D78F5" w14:paraId="719C4D15" w14:textId="77777777" w:rsidTr="003C017B">
        <w:tc>
          <w:tcPr>
            <w:tcW w:w="1513" w:type="pct"/>
            <w:shd w:val="clear" w:color="auto" w:fill="auto"/>
            <w:vAlign w:val="center"/>
          </w:tcPr>
          <w:p w14:paraId="46423C39" w14:textId="77777777" w:rsidR="004D78F5" w:rsidRDefault="00000000">
            <w:pPr>
              <w:ind w:hanging="2"/>
              <w:rPr>
                <w:color w:val="000000"/>
                <w:sz w:val="22"/>
                <w:szCs w:val="22"/>
              </w:rPr>
            </w:pPr>
            <w:r>
              <w:rPr>
                <w:color w:val="000000"/>
                <w:sz w:val="22"/>
                <w:szCs w:val="22"/>
              </w:rPr>
              <w:t>Power rating screw drive</w:t>
            </w:r>
          </w:p>
        </w:tc>
        <w:tc>
          <w:tcPr>
            <w:tcW w:w="3487" w:type="pct"/>
            <w:vAlign w:val="center"/>
          </w:tcPr>
          <w:p w14:paraId="760D26F4" w14:textId="77777777" w:rsidR="004D78F5" w:rsidRDefault="00000000">
            <w:pPr>
              <w:ind w:hanging="2"/>
              <w:rPr>
                <w:sz w:val="22"/>
                <w:szCs w:val="22"/>
              </w:rPr>
            </w:pPr>
            <w:r>
              <w:rPr>
                <w:sz w:val="22"/>
                <w:szCs w:val="22"/>
              </w:rPr>
              <w:t>Not less than 18 kw</w:t>
            </w:r>
          </w:p>
        </w:tc>
      </w:tr>
      <w:tr w:rsidR="004D78F5" w14:paraId="5F9E3432" w14:textId="77777777" w:rsidTr="00CA343E">
        <w:tc>
          <w:tcPr>
            <w:tcW w:w="5000" w:type="pct"/>
            <w:gridSpan w:val="2"/>
            <w:shd w:val="clear" w:color="auto" w:fill="D9D9D9" w:themeFill="background1" w:themeFillShade="D9"/>
            <w:vAlign w:val="center"/>
          </w:tcPr>
          <w:p w14:paraId="144614F2" w14:textId="77777777" w:rsidR="004D78F5" w:rsidRDefault="00000000">
            <w:pPr>
              <w:ind w:hanging="2"/>
              <w:rPr>
                <w:b/>
                <w:sz w:val="22"/>
                <w:szCs w:val="22"/>
              </w:rPr>
            </w:pPr>
            <w:r>
              <w:rPr>
                <w:b/>
                <w:sz w:val="22"/>
                <w:szCs w:val="22"/>
              </w:rPr>
              <w:t xml:space="preserve">2.2. Separator </w:t>
            </w:r>
            <w:r>
              <w:rPr>
                <w:b/>
                <w:color w:val="000000"/>
                <w:sz w:val="22"/>
                <w:szCs w:val="22"/>
              </w:rPr>
              <w:t>(1 unit)</w:t>
            </w:r>
          </w:p>
        </w:tc>
      </w:tr>
      <w:tr w:rsidR="004D78F5" w14:paraId="39787117" w14:textId="77777777" w:rsidTr="003C017B">
        <w:tc>
          <w:tcPr>
            <w:tcW w:w="1513" w:type="pct"/>
            <w:vAlign w:val="center"/>
          </w:tcPr>
          <w:p w14:paraId="5345496A" w14:textId="77777777" w:rsidR="004D78F5" w:rsidRDefault="00000000">
            <w:pPr>
              <w:ind w:hanging="2"/>
              <w:rPr>
                <w:sz w:val="22"/>
                <w:szCs w:val="22"/>
              </w:rPr>
            </w:pPr>
            <w:r>
              <w:rPr>
                <w:sz w:val="22"/>
                <w:szCs w:val="22"/>
              </w:rPr>
              <w:t xml:space="preserve">Operating method </w:t>
            </w:r>
          </w:p>
        </w:tc>
        <w:tc>
          <w:tcPr>
            <w:tcW w:w="3487" w:type="pct"/>
            <w:vAlign w:val="center"/>
          </w:tcPr>
          <w:p w14:paraId="241E4CE3" w14:textId="15757A33" w:rsidR="004D78F5" w:rsidRDefault="00000000">
            <w:pPr>
              <w:ind w:hanging="2"/>
              <w:rPr>
                <w:sz w:val="22"/>
                <w:szCs w:val="22"/>
              </w:rPr>
            </w:pPr>
            <w:r>
              <w:rPr>
                <w:sz w:val="22"/>
                <w:szCs w:val="22"/>
              </w:rPr>
              <w:t xml:space="preserve">Separator for </w:t>
            </w:r>
            <w:proofErr w:type="spellStart"/>
            <w:r>
              <w:rPr>
                <w:sz w:val="22"/>
                <w:szCs w:val="22"/>
              </w:rPr>
              <w:t>two</w:t>
            </w:r>
            <w:proofErr w:type="spellEnd"/>
            <w:r>
              <w:rPr>
                <w:sz w:val="22"/>
                <w:szCs w:val="22"/>
              </w:rPr>
              <w:t xml:space="preserve"> </w:t>
            </w:r>
            <w:proofErr w:type="spellStart"/>
            <w:r>
              <w:rPr>
                <w:sz w:val="22"/>
                <w:szCs w:val="22"/>
              </w:rPr>
              <w:t>phase</w:t>
            </w:r>
            <w:proofErr w:type="spellEnd"/>
            <w:r>
              <w:rPr>
                <w:sz w:val="22"/>
                <w:szCs w:val="22"/>
              </w:rPr>
              <w:t xml:space="preserve"> </w:t>
            </w:r>
            <w:proofErr w:type="spellStart"/>
            <w:r>
              <w:rPr>
                <w:sz w:val="22"/>
                <w:szCs w:val="22"/>
              </w:rPr>
              <w:t>liquid</w:t>
            </w:r>
            <w:proofErr w:type="spellEnd"/>
            <w:r>
              <w:rPr>
                <w:sz w:val="22"/>
                <w:szCs w:val="22"/>
              </w:rPr>
              <w:t xml:space="preserve"> </w:t>
            </w:r>
            <w:proofErr w:type="spellStart"/>
            <w:r>
              <w:rPr>
                <w:sz w:val="22"/>
                <w:szCs w:val="22"/>
              </w:rPr>
              <w:t>separation</w:t>
            </w:r>
            <w:proofErr w:type="spellEnd"/>
          </w:p>
        </w:tc>
      </w:tr>
      <w:tr w:rsidR="004D78F5" w14:paraId="319851B9" w14:textId="77777777" w:rsidTr="003C017B">
        <w:tc>
          <w:tcPr>
            <w:tcW w:w="1513" w:type="pct"/>
            <w:vAlign w:val="center"/>
          </w:tcPr>
          <w:p w14:paraId="5C9743EA" w14:textId="77777777" w:rsidR="004D78F5" w:rsidRDefault="00000000">
            <w:pPr>
              <w:ind w:hanging="2"/>
              <w:rPr>
                <w:sz w:val="22"/>
                <w:szCs w:val="22"/>
              </w:rPr>
            </w:pPr>
            <w:r>
              <w:rPr>
                <w:sz w:val="22"/>
                <w:szCs w:val="22"/>
              </w:rPr>
              <w:t xml:space="preserve">Capacity </w:t>
            </w:r>
          </w:p>
          <w:p w14:paraId="32154991" w14:textId="77777777" w:rsidR="004D78F5" w:rsidRDefault="00000000">
            <w:pPr>
              <w:ind w:hanging="2"/>
              <w:rPr>
                <w:sz w:val="22"/>
                <w:szCs w:val="22"/>
                <w:highlight w:val="yellow"/>
              </w:rPr>
            </w:pPr>
            <w:r>
              <w:rPr>
                <w:sz w:val="22"/>
                <w:szCs w:val="22"/>
              </w:rPr>
              <w:t>Processing capacity</w:t>
            </w:r>
          </w:p>
        </w:tc>
        <w:tc>
          <w:tcPr>
            <w:tcW w:w="3487" w:type="pct"/>
            <w:vAlign w:val="center"/>
          </w:tcPr>
          <w:p w14:paraId="75B4062E" w14:textId="77777777" w:rsidR="004D78F5" w:rsidRDefault="00000000">
            <w:pPr>
              <w:ind w:hanging="2"/>
              <w:rPr>
                <w:sz w:val="22"/>
                <w:szCs w:val="22"/>
              </w:rPr>
            </w:pPr>
            <w:r>
              <w:rPr>
                <w:sz w:val="22"/>
                <w:szCs w:val="22"/>
              </w:rPr>
              <w:t>Not less than 24t/h</w:t>
            </w:r>
          </w:p>
          <w:p w14:paraId="165E0FFE" w14:textId="77777777" w:rsidR="004D78F5" w:rsidRDefault="00000000">
            <w:pPr>
              <w:ind w:hanging="2"/>
              <w:rPr>
                <w:sz w:val="22"/>
                <w:szCs w:val="22"/>
              </w:rPr>
            </w:pPr>
            <w:r>
              <w:rPr>
                <w:sz w:val="22"/>
                <w:szCs w:val="22"/>
              </w:rPr>
              <w:t xml:space="preserve">Not less than 24 t/h </w:t>
            </w:r>
          </w:p>
        </w:tc>
      </w:tr>
      <w:tr w:rsidR="004D78F5" w14:paraId="7C7D1658" w14:textId="77777777" w:rsidTr="003C017B">
        <w:tc>
          <w:tcPr>
            <w:tcW w:w="1513" w:type="pct"/>
            <w:vAlign w:val="center"/>
          </w:tcPr>
          <w:p w14:paraId="3B8406DD" w14:textId="77777777" w:rsidR="004D78F5" w:rsidRDefault="00000000">
            <w:pPr>
              <w:ind w:hanging="2"/>
              <w:rPr>
                <w:sz w:val="22"/>
                <w:szCs w:val="22"/>
              </w:rPr>
            </w:pPr>
            <w:r>
              <w:rPr>
                <w:sz w:val="22"/>
                <w:szCs w:val="22"/>
              </w:rPr>
              <w:t>Type</w:t>
            </w:r>
          </w:p>
        </w:tc>
        <w:tc>
          <w:tcPr>
            <w:tcW w:w="3487" w:type="pct"/>
            <w:vAlign w:val="center"/>
          </w:tcPr>
          <w:p w14:paraId="53083243" w14:textId="556F552C" w:rsidR="004D78F5" w:rsidRDefault="00000000">
            <w:pPr>
              <w:ind w:hanging="2"/>
              <w:rPr>
                <w:sz w:val="22"/>
                <w:szCs w:val="22"/>
              </w:rPr>
            </w:pPr>
            <w:r>
              <w:rPr>
                <w:sz w:val="22"/>
                <w:szCs w:val="22"/>
              </w:rPr>
              <w:t xml:space="preserve">Model corresponding </w:t>
            </w:r>
            <w:proofErr w:type="spellStart"/>
            <w:r>
              <w:rPr>
                <w:sz w:val="22"/>
                <w:szCs w:val="22"/>
              </w:rPr>
              <w:t>with</w:t>
            </w:r>
            <w:proofErr w:type="spellEnd"/>
            <w:r>
              <w:rPr>
                <w:sz w:val="22"/>
                <w:szCs w:val="22"/>
              </w:rPr>
              <w:t xml:space="preserve"> ATEX </w:t>
            </w:r>
            <w:proofErr w:type="spellStart"/>
            <w:r>
              <w:rPr>
                <w:sz w:val="22"/>
                <w:szCs w:val="22"/>
              </w:rPr>
              <w:t>Directive</w:t>
            </w:r>
            <w:proofErr w:type="spellEnd"/>
            <w:r>
              <w:rPr>
                <w:sz w:val="22"/>
                <w:szCs w:val="22"/>
              </w:rPr>
              <w:t xml:space="preserve"> 2014/34/EU</w:t>
            </w:r>
            <w:r w:rsidR="00CA343E">
              <w:rPr>
                <w:sz w:val="22"/>
                <w:szCs w:val="22"/>
              </w:rPr>
              <w:t xml:space="preserve"> </w:t>
            </w:r>
            <w:proofErr w:type="spellStart"/>
            <w:r w:rsidR="00CA343E">
              <w:rPr>
                <w:sz w:val="22"/>
                <w:szCs w:val="22"/>
              </w:rPr>
              <w:t>o</w:t>
            </w:r>
            <w:r w:rsidR="00CA343E" w:rsidRPr="00CA343E">
              <w:rPr>
                <w:sz w:val="22"/>
                <w:szCs w:val="22"/>
              </w:rPr>
              <w:t>r</w:t>
            </w:r>
            <w:proofErr w:type="spellEnd"/>
            <w:r w:rsidR="00CA343E" w:rsidRPr="00CA343E">
              <w:rPr>
                <w:sz w:val="22"/>
                <w:szCs w:val="22"/>
              </w:rPr>
              <w:t xml:space="preserve"> </w:t>
            </w:r>
            <w:proofErr w:type="spellStart"/>
            <w:r w:rsidR="00CA343E" w:rsidRPr="00CA343E">
              <w:rPr>
                <w:sz w:val="22"/>
                <w:szCs w:val="22"/>
              </w:rPr>
              <w:t>equivalent</w:t>
            </w:r>
            <w:proofErr w:type="spellEnd"/>
          </w:p>
        </w:tc>
      </w:tr>
      <w:tr w:rsidR="004D78F5" w14:paraId="371D7879" w14:textId="77777777" w:rsidTr="003C017B">
        <w:tc>
          <w:tcPr>
            <w:tcW w:w="1513" w:type="pct"/>
            <w:vAlign w:val="center"/>
          </w:tcPr>
          <w:p w14:paraId="65CF1E49" w14:textId="77777777" w:rsidR="004D78F5" w:rsidRDefault="00000000">
            <w:pPr>
              <w:ind w:hanging="2"/>
              <w:rPr>
                <w:sz w:val="22"/>
                <w:szCs w:val="22"/>
              </w:rPr>
            </w:pPr>
            <w:r>
              <w:rPr>
                <w:sz w:val="22"/>
                <w:szCs w:val="22"/>
              </w:rPr>
              <w:t>Drive</w:t>
            </w:r>
          </w:p>
        </w:tc>
        <w:tc>
          <w:tcPr>
            <w:tcW w:w="3487" w:type="pct"/>
            <w:vAlign w:val="center"/>
          </w:tcPr>
          <w:p w14:paraId="55C9BB26" w14:textId="77777777" w:rsidR="004D78F5" w:rsidRDefault="00000000">
            <w:pPr>
              <w:ind w:hanging="2"/>
              <w:rPr>
                <w:sz w:val="22"/>
                <w:szCs w:val="22"/>
              </w:rPr>
            </w:pPr>
            <w:r>
              <w:rPr>
                <w:color w:val="000000"/>
                <w:sz w:val="22"/>
                <w:szCs w:val="22"/>
              </w:rPr>
              <w:t>three-phase motor</w:t>
            </w:r>
          </w:p>
        </w:tc>
      </w:tr>
      <w:tr w:rsidR="004D78F5" w14:paraId="63EB72F1" w14:textId="77777777" w:rsidTr="003C017B">
        <w:trPr>
          <w:trHeight w:val="431"/>
        </w:trPr>
        <w:tc>
          <w:tcPr>
            <w:tcW w:w="1513" w:type="pct"/>
            <w:vAlign w:val="center"/>
          </w:tcPr>
          <w:p w14:paraId="00A3815E" w14:textId="77777777" w:rsidR="004D78F5" w:rsidRDefault="00000000">
            <w:pPr>
              <w:ind w:hanging="2"/>
              <w:rPr>
                <w:color w:val="000000"/>
                <w:sz w:val="22"/>
                <w:szCs w:val="22"/>
              </w:rPr>
            </w:pPr>
            <w:r>
              <w:rPr>
                <w:color w:val="000000"/>
                <w:sz w:val="22"/>
                <w:szCs w:val="22"/>
              </w:rPr>
              <w:t>Load separator complete</w:t>
            </w:r>
          </w:p>
        </w:tc>
        <w:tc>
          <w:tcPr>
            <w:tcW w:w="3487" w:type="pct"/>
            <w:vAlign w:val="center"/>
          </w:tcPr>
          <w:p w14:paraId="1BA6AA99" w14:textId="77777777" w:rsidR="004D78F5" w:rsidRDefault="00000000">
            <w:pPr>
              <w:ind w:hanging="2"/>
              <w:rPr>
                <w:color w:val="000000"/>
                <w:sz w:val="22"/>
                <w:szCs w:val="22"/>
              </w:rPr>
            </w:pPr>
            <w:r>
              <w:rPr>
                <w:color w:val="000000"/>
                <w:sz w:val="22"/>
                <w:szCs w:val="22"/>
              </w:rPr>
              <w:t xml:space="preserve">Not less than 3.700 kg. </w:t>
            </w:r>
          </w:p>
        </w:tc>
      </w:tr>
      <w:tr w:rsidR="004D78F5" w14:paraId="62F05C29" w14:textId="77777777" w:rsidTr="003C017B">
        <w:trPr>
          <w:trHeight w:val="339"/>
        </w:trPr>
        <w:tc>
          <w:tcPr>
            <w:tcW w:w="1513" w:type="pct"/>
            <w:vAlign w:val="center"/>
          </w:tcPr>
          <w:p w14:paraId="5AA57834" w14:textId="77777777" w:rsidR="004D78F5" w:rsidRDefault="00000000">
            <w:pPr>
              <w:widowControl w:val="0"/>
              <w:ind w:right="-20" w:hanging="2"/>
              <w:rPr>
                <w:sz w:val="22"/>
                <w:szCs w:val="22"/>
              </w:rPr>
            </w:pPr>
            <w:r>
              <w:rPr>
                <w:color w:val="000000"/>
                <w:sz w:val="22"/>
                <w:szCs w:val="22"/>
              </w:rPr>
              <w:t>Power rating bowl drive</w:t>
            </w:r>
          </w:p>
        </w:tc>
        <w:tc>
          <w:tcPr>
            <w:tcW w:w="3487" w:type="pct"/>
            <w:vAlign w:val="center"/>
          </w:tcPr>
          <w:p w14:paraId="19015396" w14:textId="77777777" w:rsidR="004D78F5" w:rsidRDefault="00000000">
            <w:pPr>
              <w:ind w:hanging="2"/>
              <w:rPr>
                <w:color w:val="000000"/>
                <w:sz w:val="22"/>
                <w:szCs w:val="22"/>
              </w:rPr>
            </w:pPr>
            <w:r>
              <w:rPr>
                <w:color w:val="000000"/>
                <w:sz w:val="22"/>
                <w:szCs w:val="22"/>
              </w:rPr>
              <w:t>Not less than 55 kW</w:t>
            </w:r>
          </w:p>
        </w:tc>
      </w:tr>
      <w:tr w:rsidR="004D78F5" w14:paraId="0AB2111A" w14:textId="77777777" w:rsidTr="00CA343E">
        <w:tc>
          <w:tcPr>
            <w:tcW w:w="5000" w:type="pct"/>
            <w:gridSpan w:val="2"/>
            <w:shd w:val="clear" w:color="auto" w:fill="D9D9D9" w:themeFill="background1" w:themeFillShade="D9"/>
            <w:vAlign w:val="center"/>
          </w:tcPr>
          <w:p w14:paraId="3A0C735A" w14:textId="77777777" w:rsidR="004D78F5" w:rsidRDefault="00000000">
            <w:pPr>
              <w:ind w:hanging="2"/>
              <w:rPr>
                <w:b/>
                <w:color w:val="000000"/>
                <w:sz w:val="22"/>
                <w:szCs w:val="22"/>
              </w:rPr>
            </w:pPr>
            <w:r>
              <w:rPr>
                <w:b/>
                <w:color w:val="000000"/>
                <w:sz w:val="22"/>
                <w:szCs w:val="22"/>
              </w:rPr>
              <w:t>2.3. Fertilizer (potassium sulfate) dryer (1 unit)</w:t>
            </w:r>
          </w:p>
        </w:tc>
      </w:tr>
      <w:tr w:rsidR="004D78F5" w14:paraId="5329D5B1" w14:textId="77777777" w:rsidTr="003C017B">
        <w:tc>
          <w:tcPr>
            <w:tcW w:w="1513" w:type="pct"/>
            <w:vAlign w:val="center"/>
          </w:tcPr>
          <w:p w14:paraId="6C46B7E8" w14:textId="77777777" w:rsidR="004D78F5" w:rsidRDefault="00000000">
            <w:pPr>
              <w:ind w:hanging="2"/>
              <w:rPr>
                <w:sz w:val="22"/>
                <w:szCs w:val="22"/>
              </w:rPr>
            </w:pPr>
            <w:r>
              <w:rPr>
                <w:sz w:val="22"/>
                <w:szCs w:val="22"/>
              </w:rPr>
              <w:t xml:space="preserve">Operating method </w:t>
            </w:r>
          </w:p>
        </w:tc>
        <w:tc>
          <w:tcPr>
            <w:tcW w:w="3487" w:type="pct"/>
            <w:vAlign w:val="center"/>
          </w:tcPr>
          <w:p w14:paraId="700A3896" w14:textId="77777777" w:rsidR="004D78F5" w:rsidRDefault="00000000">
            <w:pPr>
              <w:ind w:hanging="2"/>
              <w:rPr>
                <w:color w:val="000000"/>
                <w:sz w:val="22"/>
                <w:szCs w:val="22"/>
              </w:rPr>
            </w:pPr>
            <w:r>
              <w:rPr>
                <w:sz w:val="22"/>
                <w:szCs w:val="22"/>
              </w:rPr>
              <w:t>For drying potassium sulfate</w:t>
            </w:r>
          </w:p>
        </w:tc>
      </w:tr>
      <w:tr w:rsidR="004D78F5" w14:paraId="15825B15" w14:textId="77777777" w:rsidTr="003C017B">
        <w:trPr>
          <w:trHeight w:val="439"/>
        </w:trPr>
        <w:tc>
          <w:tcPr>
            <w:tcW w:w="1513" w:type="pct"/>
            <w:vAlign w:val="center"/>
          </w:tcPr>
          <w:p w14:paraId="06F7C33E" w14:textId="77777777" w:rsidR="004D78F5" w:rsidRDefault="00000000">
            <w:pPr>
              <w:ind w:hanging="2"/>
              <w:rPr>
                <w:sz w:val="22"/>
                <w:szCs w:val="22"/>
              </w:rPr>
            </w:pPr>
            <w:r>
              <w:rPr>
                <w:sz w:val="22"/>
                <w:szCs w:val="22"/>
              </w:rPr>
              <w:t xml:space="preserve">Max capacity </w:t>
            </w:r>
          </w:p>
        </w:tc>
        <w:tc>
          <w:tcPr>
            <w:tcW w:w="3487" w:type="pct"/>
            <w:vAlign w:val="center"/>
          </w:tcPr>
          <w:p w14:paraId="6A09D020" w14:textId="77777777" w:rsidR="004D78F5" w:rsidRDefault="00000000">
            <w:pPr>
              <w:ind w:hanging="2"/>
              <w:rPr>
                <w:color w:val="000000"/>
                <w:sz w:val="22"/>
                <w:szCs w:val="22"/>
              </w:rPr>
            </w:pPr>
            <w:r>
              <w:rPr>
                <w:color w:val="000000"/>
                <w:sz w:val="22"/>
                <w:szCs w:val="22"/>
              </w:rPr>
              <w:t>Not less than 400 Kg/h</w:t>
            </w:r>
          </w:p>
        </w:tc>
      </w:tr>
      <w:tr w:rsidR="004D78F5" w14:paraId="24EB2917" w14:textId="77777777" w:rsidTr="003C017B">
        <w:tc>
          <w:tcPr>
            <w:tcW w:w="1513" w:type="pct"/>
            <w:vAlign w:val="center"/>
          </w:tcPr>
          <w:p w14:paraId="44ECE6FB" w14:textId="77777777" w:rsidR="004D78F5" w:rsidRDefault="00000000">
            <w:pPr>
              <w:ind w:hanging="2"/>
              <w:rPr>
                <w:sz w:val="22"/>
                <w:szCs w:val="22"/>
              </w:rPr>
            </w:pPr>
            <w:r>
              <w:rPr>
                <w:sz w:val="22"/>
                <w:szCs w:val="22"/>
              </w:rPr>
              <w:t xml:space="preserve">Type </w:t>
            </w:r>
          </w:p>
        </w:tc>
        <w:tc>
          <w:tcPr>
            <w:tcW w:w="3487" w:type="pct"/>
            <w:vAlign w:val="center"/>
          </w:tcPr>
          <w:p w14:paraId="4F66076B" w14:textId="77777777" w:rsidR="004D78F5" w:rsidRDefault="00000000">
            <w:pPr>
              <w:ind w:hanging="2"/>
              <w:rPr>
                <w:color w:val="000000"/>
                <w:sz w:val="22"/>
                <w:szCs w:val="22"/>
              </w:rPr>
            </w:pPr>
            <w:r>
              <w:rPr>
                <w:color w:val="000000"/>
                <w:sz w:val="22"/>
                <w:szCs w:val="22"/>
              </w:rPr>
              <w:t>Horizontal thin-film dryer</w:t>
            </w:r>
          </w:p>
          <w:p w14:paraId="183784B7" w14:textId="05D3F2D4" w:rsidR="004D78F5" w:rsidRDefault="00000000">
            <w:pPr>
              <w:ind w:hanging="2"/>
              <w:rPr>
                <w:color w:val="000000"/>
                <w:sz w:val="22"/>
                <w:szCs w:val="22"/>
              </w:rPr>
            </w:pPr>
            <w:r>
              <w:rPr>
                <w:color w:val="000000"/>
                <w:sz w:val="22"/>
                <w:szCs w:val="22"/>
              </w:rPr>
              <w:t xml:space="preserve">Model corresponding </w:t>
            </w:r>
            <w:proofErr w:type="spellStart"/>
            <w:r>
              <w:rPr>
                <w:color w:val="000000"/>
                <w:sz w:val="22"/>
                <w:szCs w:val="22"/>
              </w:rPr>
              <w:t>with</w:t>
            </w:r>
            <w:proofErr w:type="spellEnd"/>
            <w:r>
              <w:rPr>
                <w:color w:val="000000"/>
                <w:sz w:val="22"/>
                <w:szCs w:val="22"/>
              </w:rPr>
              <w:t xml:space="preserve"> ATEX </w:t>
            </w:r>
            <w:proofErr w:type="spellStart"/>
            <w:r>
              <w:rPr>
                <w:color w:val="000000"/>
                <w:sz w:val="22"/>
                <w:szCs w:val="22"/>
              </w:rPr>
              <w:t>Directive</w:t>
            </w:r>
            <w:proofErr w:type="spellEnd"/>
            <w:r>
              <w:rPr>
                <w:color w:val="000000"/>
                <w:sz w:val="22"/>
                <w:szCs w:val="22"/>
              </w:rPr>
              <w:t xml:space="preserve"> 2014/34/EU</w:t>
            </w:r>
            <w:r w:rsidR="00CA343E">
              <w:rPr>
                <w:color w:val="000000"/>
                <w:sz w:val="22"/>
                <w:szCs w:val="22"/>
              </w:rPr>
              <w:t xml:space="preserve"> </w:t>
            </w:r>
            <w:proofErr w:type="spellStart"/>
            <w:r w:rsidR="00CA343E">
              <w:rPr>
                <w:color w:val="000000"/>
                <w:sz w:val="22"/>
                <w:szCs w:val="22"/>
              </w:rPr>
              <w:t>o</w:t>
            </w:r>
            <w:r w:rsidR="00CA343E" w:rsidRPr="00CA343E">
              <w:rPr>
                <w:color w:val="000000"/>
                <w:sz w:val="22"/>
                <w:szCs w:val="22"/>
              </w:rPr>
              <w:t>r</w:t>
            </w:r>
            <w:proofErr w:type="spellEnd"/>
            <w:r w:rsidR="00CA343E" w:rsidRPr="00CA343E">
              <w:rPr>
                <w:color w:val="000000"/>
                <w:sz w:val="22"/>
                <w:szCs w:val="22"/>
              </w:rPr>
              <w:t xml:space="preserve"> </w:t>
            </w:r>
            <w:proofErr w:type="spellStart"/>
            <w:r w:rsidR="00CA343E" w:rsidRPr="00CA343E">
              <w:rPr>
                <w:color w:val="000000"/>
                <w:sz w:val="22"/>
                <w:szCs w:val="22"/>
              </w:rPr>
              <w:t>equivalent</w:t>
            </w:r>
            <w:proofErr w:type="spellEnd"/>
          </w:p>
        </w:tc>
      </w:tr>
      <w:tr w:rsidR="004D78F5" w14:paraId="475B60A4" w14:textId="77777777" w:rsidTr="003C017B">
        <w:trPr>
          <w:trHeight w:val="397"/>
        </w:trPr>
        <w:tc>
          <w:tcPr>
            <w:tcW w:w="1513" w:type="pct"/>
            <w:vAlign w:val="center"/>
          </w:tcPr>
          <w:p w14:paraId="6C940B34" w14:textId="77777777" w:rsidR="004D78F5" w:rsidRDefault="00000000">
            <w:pPr>
              <w:ind w:hanging="2"/>
              <w:rPr>
                <w:color w:val="000000"/>
                <w:sz w:val="22"/>
                <w:szCs w:val="22"/>
              </w:rPr>
            </w:pPr>
            <w:r>
              <w:rPr>
                <w:color w:val="000000"/>
                <w:sz w:val="22"/>
                <w:szCs w:val="22"/>
              </w:rPr>
              <w:t>Power rating bowl drive</w:t>
            </w:r>
          </w:p>
        </w:tc>
        <w:tc>
          <w:tcPr>
            <w:tcW w:w="3487" w:type="pct"/>
            <w:vAlign w:val="center"/>
          </w:tcPr>
          <w:p w14:paraId="067EBE68" w14:textId="77777777" w:rsidR="004D78F5" w:rsidRDefault="00000000">
            <w:pPr>
              <w:ind w:hanging="2"/>
              <w:rPr>
                <w:color w:val="000000"/>
                <w:sz w:val="22"/>
                <w:szCs w:val="22"/>
              </w:rPr>
            </w:pPr>
            <w:r>
              <w:rPr>
                <w:color w:val="000000"/>
                <w:sz w:val="22"/>
                <w:szCs w:val="22"/>
              </w:rPr>
              <w:t>Not less than 20 kW</w:t>
            </w:r>
          </w:p>
        </w:tc>
      </w:tr>
      <w:tr w:rsidR="004D78F5" w14:paraId="22177855" w14:textId="77777777" w:rsidTr="00CA343E">
        <w:tc>
          <w:tcPr>
            <w:tcW w:w="5000" w:type="pct"/>
            <w:gridSpan w:val="2"/>
            <w:shd w:val="clear" w:color="auto" w:fill="D9D9D9" w:themeFill="background1" w:themeFillShade="D9"/>
            <w:vAlign w:val="center"/>
          </w:tcPr>
          <w:p w14:paraId="17974AA6" w14:textId="77777777" w:rsidR="004D78F5" w:rsidRDefault="00000000">
            <w:pPr>
              <w:ind w:hanging="2"/>
              <w:rPr>
                <w:b/>
                <w:color w:val="000000"/>
                <w:sz w:val="22"/>
                <w:szCs w:val="22"/>
              </w:rPr>
            </w:pPr>
            <w:r>
              <w:rPr>
                <w:b/>
                <w:color w:val="000000"/>
                <w:sz w:val="22"/>
                <w:szCs w:val="22"/>
              </w:rPr>
              <w:t>2</w:t>
            </w:r>
            <w:r w:rsidRPr="00CA343E">
              <w:rPr>
                <w:b/>
                <w:color w:val="000000"/>
                <w:sz w:val="22"/>
                <w:szCs w:val="22"/>
                <w:highlight w:val="lightGray"/>
                <w:shd w:val="clear" w:color="auto" w:fill="D9D9D9" w:themeFill="background1" w:themeFillShade="D9"/>
              </w:rPr>
              <w:t>.4. Demethanolization column incl. Internals</w:t>
            </w:r>
            <w:r w:rsidRPr="00CA343E">
              <w:rPr>
                <w:b/>
                <w:sz w:val="22"/>
                <w:szCs w:val="22"/>
                <w:highlight w:val="lightGray"/>
                <w:shd w:val="clear" w:color="auto" w:fill="D9D9D9" w:themeFill="background1" w:themeFillShade="D9"/>
              </w:rPr>
              <w:t xml:space="preserve"> </w:t>
            </w:r>
            <w:r w:rsidRPr="00CA343E">
              <w:rPr>
                <w:b/>
                <w:color w:val="000000"/>
                <w:sz w:val="22"/>
                <w:szCs w:val="22"/>
                <w:highlight w:val="lightGray"/>
                <w:shd w:val="clear" w:color="auto" w:fill="D9D9D9" w:themeFill="background1" w:themeFillShade="D9"/>
              </w:rPr>
              <w:t>(1 unit)</w:t>
            </w:r>
          </w:p>
        </w:tc>
      </w:tr>
      <w:tr w:rsidR="004D78F5" w14:paraId="38A16F7A" w14:textId="77777777" w:rsidTr="003C017B">
        <w:tc>
          <w:tcPr>
            <w:tcW w:w="1513" w:type="pct"/>
            <w:shd w:val="clear" w:color="auto" w:fill="FFFFFF"/>
            <w:vAlign w:val="center"/>
          </w:tcPr>
          <w:p w14:paraId="797006EE" w14:textId="77777777" w:rsidR="004D78F5" w:rsidRDefault="00000000">
            <w:pPr>
              <w:ind w:hanging="2"/>
              <w:rPr>
                <w:sz w:val="22"/>
                <w:szCs w:val="22"/>
              </w:rPr>
            </w:pPr>
            <w:r>
              <w:rPr>
                <w:sz w:val="22"/>
                <w:szCs w:val="22"/>
              </w:rPr>
              <w:t xml:space="preserve">Operating method </w:t>
            </w:r>
          </w:p>
        </w:tc>
        <w:tc>
          <w:tcPr>
            <w:tcW w:w="3487" w:type="pct"/>
            <w:shd w:val="clear" w:color="auto" w:fill="FFFFFF"/>
            <w:vAlign w:val="center"/>
          </w:tcPr>
          <w:p w14:paraId="59C6BF30" w14:textId="77777777" w:rsidR="004D78F5" w:rsidRDefault="00000000">
            <w:pPr>
              <w:shd w:val="clear" w:color="auto" w:fill="FFFFFF"/>
              <w:ind w:hanging="2"/>
              <w:rPr>
                <w:sz w:val="22"/>
                <w:szCs w:val="22"/>
              </w:rPr>
            </w:pPr>
            <w:r>
              <w:rPr>
                <w:sz w:val="22"/>
                <w:szCs w:val="22"/>
              </w:rPr>
              <w:t>FAME (faty acid methyl ester) demethanolization</w:t>
            </w:r>
          </w:p>
        </w:tc>
      </w:tr>
      <w:tr w:rsidR="004D78F5" w14:paraId="7CC5DE3A" w14:textId="77777777" w:rsidTr="003C017B">
        <w:tc>
          <w:tcPr>
            <w:tcW w:w="1513" w:type="pct"/>
            <w:shd w:val="clear" w:color="auto" w:fill="FFFFFF"/>
            <w:vAlign w:val="center"/>
          </w:tcPr>
          <w:p w14:paraId="243E6966" w14:textId="77777777" w:rsidR="004D78F5" w:rsidRDefault="00000000">
            <w:pPr>
              <w:widowControl w:val="0"/>
              <w:spacing w:line="239" w:lineRule="auto"/>
              <w:ind w:right="-54" w:hanging="2"/>
              <w:rPr>
                <w:color w:val="000000"/>
                <w:sz w:val="22"/>
                <w:szCs w:val="22"/>
              </w:rPr>
            </w:pPr>
            <w:r>
              <w:rPr>
                <w:color w:val="000000"/>
                <w:sz w:val="22"/>
                <w:szCs w:val="22"/>
              </w:rPr>
              <w:t>Max. Capacity</w:t>
            </w:r>
          </w:p>
        </w:tc>
        <w:tc>
          <w:tcPr>
            <w:tcW w:w="3487" w:type="pct"/>
            <w:shd w:val="clear" w:color="auto" w:fill="FFFFFF"/>
            <w:vAlign w:val="center"/>
          </w:tcPr>
          <w:p w14:paraId="095E2BE0" w14:textId="77777777" w:rsidR="004D78F5" w:rsidRDefault="00000000">
            <w:pPr>
              <w:shd w:val="clear" w:color="auto" w:fill="FFFFFF"/>
              <w:ind w:hanging="2"/>
              <w:rPr>
                <w:sz w:val="22"/>
                <w:szCs w:val="22"/>
              </w:rPr>
            </w:pPr>
            <w:r>
              <w:rPr>
                <w:sz w:val="22"/>
                <w:szCs w:val="22"/>
              </w:rPr>
              <w:t>Not less than 4.3 t/h</w:t>
            </w:r>
          </w:p>
        </w:tc>
      </w:tr>
      <w:tr w:rsidR="004D78F5" w14:paraId="6D625F85" w14:textId="77777777" w:rsidTr="003C017B">
        <w:tc>
          <w:tcPr>
            <w:tcW w:w="1513" w:type="pct"/>
            <w:shd w:val="clear" w:color="auto" w:fill="FFFFFF"/>
            <w:vAlign w:val="center"/>
          </w:tcPr>
          <w:p w14:paraId="4DEB5D91" w14:textId="77777777" w:rsidR="004D78F5" w:rsidRDefault="00000000">
            <w:pPr>
              <w:ind w:hanging="2"/>
              <w:rPr>
                <w:color w:val="000000"/>
                <w:sz w:val="22"/>
                <w:szCs w:val="22"/>
              </w:rPr>
            </w:pPr>
            <w:r>
              <w:rPr>
                <w:color w:val="000000"/>
                <w:sz w:val="22"/>
                <w:szCs w:val="22"/>
              </w:rPr>
              <w:t>Dimensions</w:t>
            </w:r>
          </w:p>
        </w:tc>
        <w:tc>
          <w:tcPr>
            <w:tcW w:w="3487" w:type="pct"/>
            <w:shd w:val="clear" w:color="auto" w:fill="FFFFFF"/>
            <w:vAlign w:val="center"/>
          </w:tcPr>
          <w:p w14:paraId="59715F50" w14:textId="77777777" w:rsidR="004D78F5" w:rsidRDefault="00000000">
            <w:pPr>
              <w:widowControl w:val="0"/>
              <w:ind w:right="-20" w:hanging="2"/>
              <w:rPr>
                <w:color w:val="000000"/>
                <w:sz w:val="22"/>
                <w:szCs w:val="22"/>
              </w:rPr>
            </w:pPr>
            <w:r>
              <w:rPr>
                <w:color w:val="000000"/>
                <w:sz w:val="22"/>
                <w:szCs w:val="22"/>
              </w:rPr>
              <w:t xml:space="preserve">Diameter not less 800mm, heigh not less 16m </w:t>
            </w:r>
          </w:p>
        </w:tc>
      </w:tr>
      <w:tr w:rsidR="004D78F5" w14:paraId="3418D444" w14:textId="77777777" w:rsidTr="003C017B">
        <w:tc>
          <w:tcPr>
            <w:tcW w:w="1513" w:type="pct"/>
            <w:shd w:val="clear" w:color="auto" w:fill="FFFFFF"/>
            <w:vAlign w:val="center"/>
          </w:tcPr>
          <w:p w14:paraId="71F75AE3" w14:textId="77777777" w:rsidR="004D78F5" w:rsidRDefault="00000000">
            <w:pPr>
              <w:ind w:hanging="2"/>
              <w:rPr>
                <w:sz w:val="22"/>
                <w:szCs w:val="22"/>
              </w:rPr>
            </w:pPr>
            <w:r>
              <w:rPr>
                <w:color w:val="000000"/>
                <w:sz w:val="22"/>
                <w:szCs w:val="22"/>
              </w:rPr>
              <w:t>Type</w:t>
            </w:r>
          </w:p>
        </w:tc>
        <w:tc>
          <w:tcPr>
            <w:tcW w:w="3487" w:type="pct"/>
            <w:shd w:val="clear" w:color="auto" w:fill="FFFFFF"/>
            <w:vAlign w:val="center"/>
          </w:tcPr>
          <w:p w14:paraId="3966B41F" w14:textId="77777777" w:rsidR="004D78F5" w:rsidRDefault="00000000">
            <w:pPr>
              <w:shd w:val="clear" w:color="auto" w:fill="FFFFFF"/>
              <w:ind w:hanging="2"/>
              <w:rPr>
                <w:sz w:val="22"/>
                <w:szCs w:val="22"/>
              </w:rPr>
            </w:pPr>
            <w:r>
              <w:rPr>
                <w:color w:val="000000"/>
                <w:sz w:val="22"/>
                <w:szCs w:val="22"/>
              </w:rPr>
              <w:t xml:space="preserve">Distillation column with structured packing </w:t>
            </w:r>
          </w:p>
        </w:tc>
      </w:tr>
      <w:tr w:rsidR="004D78F5" w14:paraId="44F927F0" w14:textId="77777777" w:rsidTr="003C017B">
        <w:tc>
          <w:tcPr>
            <w:tcW w:w="5000" w:type="pct"/>
            <w:gridSpan w:val="2"/>
            <w:shd w:val="clear" w:color="auto" w:fill="FFFFFF"/>
            <w:vAlign w:val="center"/>
          </w:tcPr>
          <w:p w14:paraId="379407B9" w14:textId="77777777" w:rsidR="004D78F5" w:rsidRDefault="00000000">
            <w:pPr>
              <w:ind w:hanging="2"/>
              <w:rPr>
                <w:b/>
                <w:sz w:val="22"/>
                <w:szCs w:val="22"/>
              </w:rPr>
            </w:pPr>
            <w:r>
              <w:rPr>
                <w:b/>
                <w:sz w:val="22"/>
                <w:szCs w:val="22"/>
              </w:rPr>
              <w:t>2.5. FAME stripper incl. Internals (1 unit)</w:t>
            </w:r>
          </w:p>
        </w:tc>
      </w:tr>
      <w:tr w:rsidR="004D78F5" w14:paraId="55C18C99" w14:textId="77777777" w:rsidTr="003C017B">
        <w:tc>
          <w:tcPr>
            <w:tcW w:w="1513" w:type="pct"/>
            <w:shd w:val="clear" w:color="auto" w:fill="FFFFFF"/>
            <w:vAlign w:val="center"/>
          </w:tcPr>
          <w:p w14:paraId="257DF2F6" w14:textId="77777777" w:rsidR="004D78F5" w:rsidRDefault="00000000">
            <w:pPr>
              <w:ind w:hanging="2"/>
              <w:rPr>
                <w:color w:val="000000"/>
                <w:sz w:val="22"/>
                <w:szCs w:val="22"/>
              </w:rPr>
            </w:pPr>
            <w:r>
              <w:rPr>
                <w:color w:val="000000"/>
                <w:sz w:val="22"/>
                <w:szCs w:val="22"/>
              </w:rPr>
              <w:t>Max. Capacity</w:t>
            </w:r>
          </w:p>
        </w:tc>
        <w:tc>
          <w:tcPr>
            <w:tcW w:w="3487" w:type="pct"/>
            <w:shd w:val="clear" w:color="auto" w:fill="FFFFFF"/>
            <w:vAlign w:val="center"/>
          </w:tcPr>
          <w:p w14:paraId="6BDE99DC" w14:textId="77777777" w:rsidR="004D78F5" w:rsidRDefault="00000000">
            <w:pPr>
              <w:shd w:val="clear" w:color="auto" w:fill="FFFFFF"/>
              <w:ind w:hanging="2"/>
              <w:rPr>
                <w:color w:val="000000"/>
                <w:sz w:val="22"/>
                <w:szCs w:val="22"/>
              </w:rPr>
            </w:pPr>
            <w:r>
              <w:rPr>
                <w:color w:val="000000"/>
                <w:sz w:val="22"/>
                <w:szCs w:val="22"/>
              </w:rPr>
              <w:t>Not less than  26 t/h</w:t>
            </w:r>
          </w:p>
        </w:tc>
      </w:tr>
      <w:tr w:rsidR="004D78F5" w14:paraId="737FCBF4" w14:textId="77777777" w:rsidTr="003C017B">
        <w:tc>
          <w:tcPr>
            <w:tcW w:w="1513" w:type="pct"/>
            <w:shd w:val="clear" w:color="auto" w:fill="FFFFFF"/>
            <w:vAlign w:val="center"/>
          </w:tcPr>
          <w:p w14:paraId="7D3BB733" w14:textId="77777777" w:rsidR="004D78F5" w:rsidRDefault="00000000">
            <w:pPr>
              <w:ind w:hanging="2"/>
              <w:rPr>
                <w:color w:val="000000"/>
                <w:sz w:val="22"/>
                <w:szCs w:val="22"/>
              </w:rPr>
            </w:pPr>
            <w:r>
              <w:rPr>
                <w:color w:val="000000"/>
                <w:sz w:val="22"/>
                <w:szCs w:val="22"/>
              </w:rPr>
              <w:t>Type</w:t>
            </w:r>
          </w:p>
        </w:tc>
        <w:tc>
          <w:tcPr>
            <w:tcW w:w="3487" w:type="pct"/>
            <w:shd w:val="clear" w:color="auto" w:fill="FFFFFF"/>
            <w:vAlign w:val="center"/>
          </w:tcPr>
          <w:p w14:paraId="76F015C3" w14:textId="77777777" w:rsidR="004D78F5" w:rsidRDefault="00000000">
            <w:pPr>
              <w:shd w:val="clear" w:color="auto" w:fill="FFFFFF"/>
              <w:ind w:hanging="2"/>
              <w:rPr>
                <w:color w:val="000000"/>
                <w:sz w:val="22"/>
                <w:szCs w:val="22"/>
              </w:rPr>
            </w:pPr>
            <w:r>
              <w:rPr>
                <w:color w:val="000000"/>
                <w:sz w:val="22"/>
                <w:szCs w:val="22"/>
              </w:rPr>
              <w:t xml:space="preserve">Stripper column with structured packing </w:t>
            </w:r>
          </w:p>
        </w:tc>
      </w:tr>
      <w:tr w:rsidR="004D78F5" w14:paraId="52B2FB03" w14:textId="77777777" w:rsidTr="00CA343E">
        <w:tc>
          <w:tcPr>
            <w:tcW w:w="5000" w:type="pct"/>
            <w:gridSpan w:val="2"/>
            <w:shd w:val="clear" w:color="auto" w:fill="D9D9D9" w:themeFill="background1" w:themeFillShade="D9"/>
            <w:vAlign w:val="center"/>
          </w:tcPr>
          <w:p w14:paraId="08C0420F" w14:textId="77777777" w:rsidR="004D78F5" w:rsidRPr="00CA343E" w:rsidRDefault="00000000">
            <w:pPr>
              <w:shd w:val="clear" w:color="auto" w:fill="FFFFFF"/>
              <w:ind w:hanging="2"/>
              <w:rPr>
                <w:b/>
                <w:color w:val="000000"/>
                <w:sz w:val="22"/>
                <w:szCs w:val="22"/>
                <w:highlight w:val="lightGray"/>
              </w:rPr>
            </w:pPr>
            <w:r w:rsidRPr="00CA343E">
              <w:rPr>
                <w:b/>
                <w:color w:val="000000"/>
                <w:sz w:val="22"/>
                <w:szCs w:val="22"/>
                <w:highlight w:val="lightGray"/>
              </w:rPr>
              <w:t>2.6. Tube bundle heat exchanger for demethanolization and dewatering column (1 unit)</w:t>
            </w:r>
          </w:p>
        </w:tc>
      </w:tr>
      <w:tr w:rsidR="004D78F5" w14:paraId="0C26EA5A" w14:textId="77777777" w:rsidTr="003C017B">
        <w:tc>
          <w:tcPr>
            <w:tcW w:w="1513" w:type="pct"/>
            <w:shd w:val="clear" w:color="auto" w:fill="FFFFFF"/>
            <w:vAlign w:val="center"/>
          </w:tcPr>
          <w:p w14:paraId="37547975" w14:textId="77777777" w:rsidR="004D78F5" w:rsidRDefault="00000000">
            <w:pPr>
              <w:ind w:hanging="2"/>
              <w:rPr>
                <w:sz w:val="22"/>
                <w:szCs w:val="22"/>
              </w:rPr>
            </w:pPr>
            <w:r>
              <w:rPr>
                <w:sz w:val="22"/>
                <w:szCs w:val="22"/>
              </w:rPr>
              <w:t xml:space="preserve">Operating method </w:t>
            </w:r>
          </w:p>
        </w:tc>
        <w:tc>
          <w:tcPr>
            <w:tcW w:w="3487" w:type="pct"/>
            <w:shd w:val="clear" w:color="auto" w:fill="FFFFFF"/>
            <w:vAlign w:val="center"/>
          </w:tcPr>
          <w:p w14:paraId="3EC44F67" w14:textId="77777777" w:rsidR="004D78F5" w:rsidRDefault="00000000">
            <w:pPr>
              <w:shd w:val="clear" w:color="auto" w:fill="FFFFFF"/>
              <w:ind w:hanging="2"/>
              <w:rPr>
                <w:color w:val="000000"/>
                <w:sz w:val="22"/>
                <w:szCs w:val="22"/>
              </w:rPr>
            </w:pPr>
            <w:r>
              <w:rPr>
                <w:sz w:val="22"/>
                <w:szCs w:val="22"/>
              </w:rPr>
              <w:t>Heating liquid</w:t>
            </w:r>
          </w:p>
        </w:tc>
      </w:tr>
      <w:tr w:rsidR="004D78F5" w14:paraId="762AD86D" w14:textId="77777777" w:rsidTr="003C017B">
        <w:tc>
          <w:tcPr>
            <w:tcW w:w="1513" w:type="pct"/>
            <w:shd w:val="clear" w:color="auto" w:fill="FFFFFF"/>
            <w:vAlign w:val="center"/>
          </w:tcPr>
          <w:p w14:paraId="4BF9408F" w14:textId="77777777" w:rsidR="004D78F5" w:rsidRDefault="00000000">
            <w:pPr>
              <w:widowControl w:val="0"/>
              <w:ind w:right="-54" w:hanging="2"/>
              <w:rPr>
                <w:color w:val="000000"/>
                <w:sz w:val="22"/>
                <w:szCs w:val="22"/>
              </w:rPr>
            </w:pPr>
            <w:r>
              <w:rPr>
                <w:color w:val="000000"/>
                <w:sz w:val="22"/>
                <w:szCs w:val="22"/>
              </w:rPr>
              <w:t>Type</w:t>
            </w:r>
          </w:p>
        </w:tc>
        <w:tc>
          <w:tcPr>
            <w:tcW w:w="3487" w:type="pct"/>
            <w:shd w:val="clear" w:color="auto" w:fill="FFFFFF"/>
            <w:vAlign w:val="center"/>
          </w:tcPr>
          <w:p w14:paraId="342E7AD4" w14:textId="77777777" w:rsidR="004D78F5" w:rsidRDefault="00000000">
            <w:pPr>
              <w:shd w:val="clear" w:color="auto" w:fill="FFFFFF"/>
              <w:ind w:hanging="2"/>
              <w:rPr>
                <w:color w:val="000000"/>
                <w:sz w:val="22"/>
                <w:szCs w:val="22"/>
              </w:rPr>
            </w:pPr>
            <w:r>
              <w:rPr>
                <w:color w:val="000000"/>
                <w:sz w:val="22"/>
                <w:szCs w:val="22"/>
              </w:rPr>
              <w:t>Tube bundle heat exchanger</w:t>
            </w:r>
          </w:p>
        </w:tc>
      </w:tr>
      <w:tr w:rsidR="004D78F5" w14:paraId="4681E5C7" w14:textId="77777777" w:rsidTr="003C017B">
        <w:tc>
          <w:tcPr>
            <w:tcW w:w="1513" w:type="pct"/>
            <w:shd w:val="clear" w:color="auto" w:fill="FFFFFF"/>
            <w:vAlign w:val="center"/>
          </w:tcPr>
          <w:p w14:paraId="64BDBD64" w14:textId="77777777" w:rsidR="004D78F5" w:rsidRDefault="00000000">
            <w:pPr>
              <w:ind w:hanging="2"/>
              <w:rPr>
                <w:color w:val="000000"/>
                <w:sz w:val="22"/>
                <w:szCs w:val="22"/>
              </w:rPr>
            </w:pPr>
            <w:r>
              <w:rPr>
                <w:color w:val="000000"/>
                <w:sz w:val="22"/>
                <w:szCs w:val="22"/>
              </w:rPr>
              <w:t>Diameter</w:t>
            </w:r>
          </w:p>
        </w:tc>
        <w:tc>
          <w:tcPr>
            <w:tcW w:w="3487" w:type="pct"/>
            <w:shd w:val="clear" w:color="auto" w:fill="FFFFFF"/>
            <w:vAlign w:val="center"/>
          </w:tcPr>
          <w:p w14:paraId="5E177F77" w14:textId="77777777" w:rsidR="004D78F5" w:rsidRDefault="00000000">
            <w:pPr>
              <w:shd w:val="clear" w:color="auto" w:fill="FFFFFF"/>
              <w:ind w:hanging="2"/>
              <w:rPr>
                <w:color w:val="000000"/>
                <w:sz w:val="22"/>
                <w:szCs w:val="22"/>
              </w:rPr>
            </w:pPr>
            <w:r>
              <w:rPr>
                <w:color w:val="000000"/>
                <w:sz w:val="22"/>
                <w:szCs w:val="22"/>
              </w:rPr>
              <w:t>Not less than 700 mm</w:t>
            </w:r>
          </w:p>
        </w:tc>
      </w:tr>
      <w:tr w:rsidR="004D78F5" w14:paraId="0310CB49" w14:textId="77777777" w:rsidTr="003C017B">
        <w:tc>
          <w:tcPr>
            <w:tcW w:w="1513" w:type="pct"/>
            <w:shd w:val="clear" w:color="auto" w:fill="FFFFFF"/>
            <w:vAlign w:val="center"/>
          </w:tcPr>
          <w:p w14:paraId="0058CC34" w14:textId="77777777" w:rsidR="004D78F5" w:rsidRDefault="00000000">
            <w:pPr>
              <w:ind w:hanging="2"/>
              <w:rPr>
                <w:color w:val="000000"/>
                <w:sz w:val="22"/>
                <w:szCs w:val="22"/>
              </w:rPr>
            </w:pPr>
            <w:r>
              <w:rPr>
                <w:color w:val="000000"/>
                <w:sz w:val="22"/>
                <w:szCs w:val="22"/>
              </w:rPr>
              <w:t>Length</w:t>
            </w:r>
          </w:p>
        </w:tc>
        <w:tc>
          <w:tcPr>
            <w:tcW w:w="3487" w:type="pct"/>
            <w:shd w:val="clear" w:color="auto" w:fill="FFFFFF"/>
            <w:vAlign w:val="center"/>
          </w:tcPr>
          <w:p w14:paraId="699E9040" w14:textId="77777777" w:rsidR="004D78F5" w:rsidRDefault="00000000">
            <w:pPr>
              <w:shd w:val="clear" w:color="auto" w:fill="FFFFFF"/>
              <w:ind w:hanging="2"/>
              <w:rPr>
                <w:color w:val="000000"/>
                <w:sz w:val="22"/>
                <w:szCs w:val="22"/>
              </w:rPr>
            </w:pPr>
            <w:r>
              <w:rPr>
                <w:color w:val="000000"/>
                <w:sz w:val="22"/>
                <w:szCs w:val="22"/>
              </w:rPr>
              <w:t>Not less than 5000mm</w:t>
            </w:r>
          </w:p>
        </w:tc>
      </w:tr>
      <w:tr w:rsidR="004D78F5" w14:paraId="37434B3C" w14:textId="77777777" w:rsidTr="00CA343E">
        <w:tc>
          <w:tcPr>
            <w:tcW w:w="5000" w:type="pct"/>
            <w:gridSpan w:val="2"/>
            <w:shd w:val="clear" w:color="auto" w:fill="D9D9D9" w:themeFill="background1" w:themeFillShade="D9"/>
            <w:vAlign w:val="center"/>
          </w:tcPr>
          <w:p w14:paraId="36535DD3" w14:textId="77777777" w:rsidR="004D78F5" w:rsidRPr="00CA343E" w:rsidRDefault="00000000">
            <w:pPr>
              <w:shd w:val="clear" w:color="auto" w:fill="FFFFFF"/>
              <w:ind w:hanging="2"/>
              <w:rPr>
                <w:color w:val="000000"/>
                <w:sz w:val="22"/>
                <w:szCs w:val="22"/>
                <w:highlight w:val="lightGray"/>
              </w:rPr>
            </w:pPr>
            <w:r w:rsidRPr="00CA343E">
              <w:rPr>
                <w:b/>
                <w:color w:val="000000"/>
                <w:sz w:val="22"/>
                <w:szCs w:val="22"/>
                <w:highlight w:val="lightGray"/>
              </w:rPr>
              <w:t>2.7. Tube bundle heat exchanger for demethanolization and dewatering column (1 unit</w:t>
            </w:r>
            <w:r w:rsidRPr="00CA343E">
              <w:rPr>
                <w:color w:val="000000"/>
                <w:sz w:val="22"/>
                <w:szCs w:val="22"/>
                <w:highlight w:val="lightGray"/>
              </w:rPr>
              <w:t>)</w:t>
            </w:r>
          </w:p>
        </w:tc>
      </w:tr>
      <w:tr w:rsidR="004D78F5" w14:paraId="43B3A9DB" w14:textId="77777777" w:rsidTr="003C017B">
        <w:tc>
          <w:tcPr>
            <w:tcW w:w="1513" w:type="pct"/>
            <w:shd w:val="clear" w:color="auto" w:fill="FFFFFF"/>
            <w:vAlign w:val="center"/>
          </w:tcPr>
          <w:p w14:paraId="2BAA16A3" w14:textId="77777777" w:rsidR="004D78F5" w:rsidRDefault="00000000">
            <w:pPr>
              <w:ind w:hanging="2"/>
              <w:rPr>
                <w:sz w:val="22"/>
                <w:szCs w:val="22"/>
              </w:rPr>
            </w:pPr>
            <w:r>
              <w:rPr>
                <w:sz w:val="22"/>
                <w:szCs w:val="22"/>
              </w:rPr>
              <w:t xml:space="preserve">Operating method </w:t>
            </w:r>
          </w:p>
        </w:tc>
        <w:tc>
          <w:tcPr>
            <w:tcW w:w="3487" w:type="pct"/>
            <w:shd w:val="clear" w:color="auto" w:fill="FFFFFF"/>
            <w:vAlign w:val="center"/>
          </w:tcPr>
          <w:p w14:paraId="37333CE3" w14:textId="77777777" w:rsidR="004D78F5" w:rsidRDefault="00000000">
            <w:pPr>
              <w:shd w:val="clear" w:color="auto" w:fill="FFFFFF"/>
              <w:ind w:hanging="2"/>
              <w:rPr>
                <w:sz w:val="22"/>
                <w:szCs w:val="22"/>
                <w:highlight w:val="yellow"/>
              </w:rPr>
            </w:pPr>
            <w:r>
              <w:rPr>
                <w:sz w:val="22"/>
                <w:szCs w:val="22"/>
              </w:rPr>
              <w:t>Heating liquid</w:t>
            </w:r>
          </w:p>
        </w:tc>
      </w:tr>
      <w:tr w:rsidR="004D78F5" w14:paraId="783C9DE7" w14:textId="77777777" w:rsidTr="003C017B">
        <w:tc>
          <w:tcPr>
            <w:tcW w:w="1513" w:type="pct"/>
            <w:shd w:val="clear" w:color="auto" w:fill="FFFFFF"/>
            <w:vAlign w:val="center"/>
          </w:tcPr>
          <w:p w14:paraId="5E8804C8" w14:textId="77777777" w:rsidR="004D78F5" w:rsidRDefault="00000000">
            <w:pPr>
              <w:ind w:hanging="2"/>
              <w:rPr>
                <w:color w:val="000000"/>
                <w:sz w:val="22"/>
                <w:szCs w:val="22"/>
                <w:highlight w:val="yellow"/>
              </w:rPr>
            </w:pPr>
            <w:r>
              <w:rPr>
                <w:color w:val="000000"/>
                <w:sz w:val="22"/>
                <w:szCs w:val="22"/>
              </w:rPr>
              <w:t>Type</w:t>
            </w:r>
          </w:p>
        </w:tc>
        <w:tc>
          <w:tcPr>
            <w:tcW w:w="3487" w:type="pct"/>
            <w:shd w:val="clear" w:color="auto" w:fill="FFFFFF"/>
            <w:vAlign w:val="center"/>
          </w:tcPr>
          <w:p w14:paraId="232C5EC6" w14:textId="77777777" w:rsidR="004D78F5" w:rsidRDefault="00000000">
            <w:pPr>
              <w:shd w:val="clear" w:color="auto" w:fill="FFFFFF"/>
              <w:ind w:hanging="2"/>
              <w:rPr>
                <w:color w:val="000000"/>
                <w:sz w:val="22"/>
                <w:szCs w:val="22"/>
                <w:highlight w:val="yellow"/>
              </w:rPr>
            </w:pPr>
            <w:r>
              <w:rPr>
                <w:color w:val="000000"/>
                <w:sz w:val="22"/>
                <w:szCs w:val="22"/>
              </w:rPr>
              <w:t>Tube bundle heat exchanger</w:t>
            </w:r>
          </w:p>
        </w:tc>
      </w:tr>
      <w:tr w:rsidR="004D78F5" w14:paraId="02CA68D0" w14:textId="77777777" w:rsidTr="003C017B">
        <w:tc>
          <w:tcPr>
            <w:tcW w:w="1513" w:type="pct"/>
            <w:shd w:val="clear" w:color="auto" w:fill="FFFFFF"/>
            <w:vAlign w:val="center"/>
          </w:tcPr>
          <w:p w14:paraId="4882AE2A" w14:textId="77777777" w:rsidR="004D78F5" w:rsidRDefault="00000000">
            <w:pPr>
              <w:ind w:hanging="2"/>
              <w:rPr>
                <w:color w:val="000000"/>
                <w:sz w:val="22"/>
                <w:szCs w:val="22"/>
                <w:highlight w:val="yellow"/>
              </w:rPr>
            </w:pPr>
            <w:r>
              <w:rPr>
                <w:color w:val="000000"/>
                <w:sz w:val="22"/>
                <w:szCs w:val="22"/>
              </w:rPr>
              <w:t>Diameter</w:t>
            </w:r>
          </w:p>
        </w:tc>
        <w:tc>
          <w:tcPr>
            <w:tcW w:w="3487" w:type="pct"/>
            <w:shd w:val="clear" w:color="auto" w:fill="FFFFFF"/>
            <w:vAlign w:val="center"/>
          </w:tcPr>
          <w:p w14:paraId="586055DA" w14:textId="77777777" w:rsidR="004D78F5" w:rsidRDefault="00000000">
            <w:pPr>
              <w:shd w:val="clear" w:color="auto" w:fill="FFFFFF"/>
              <w:ind w:hanging="2"/>
              <w:rPr>
                <w:color w:val="000000"/>
                <w:sz w:val="22"/>
                <w:szCs w:val="22"/>
              </w:rPr>
            </w:pPr>
            <w:r>
              <w:rPr>
                <w:color w:val="000000"/>
                <w:sz w:val="22"/>
                <w:szCs w:val="22"/>
              </w:rPr>
              <w:t>Not less than 600 mm</w:t>
            </w:r>
          </w:p>
        </w:tc>
      </w:tr>
      <w:tr w:rsidR="004D78F5" w14:paraId="034AF049" w14:textId="77777777" w:rsidTr="003C017B">
        <w:trPr>
          <w:trHeight w:val="384"/>
        </w:trPr>
        <w:tc>
          <w:tcPr>
            <w:tcW w:w="1513" w:type="pct"/>
            <w:shd w:val="clear" w:color="auto" w:fill="FFFFFF"/>
            <w:vAlign w:val="center"/>
          </w:tcPr>
          <w:p w14:paraId="2A239428" w14:textId="77777777" w:rsidR="004D78F5" w:rsidRDefault="00000000">
            <w:pPr>
              <w:ind w:hanging="2"/>
              <w:rPr>
                <w:color w:val="000000"/>
                <w:sz w:val="22"/>
                <w:szCs w:val="22"/>
                <w:highlight w:val="yellow"/>
              </w:rPr>
            </w:pPr>
            <w:r>
              <w:rPr>
                <w:color w:val="000000"/>
                <w:sz w:val="22"/>
                <w:szCs w:val="22"/>
              </w:rPr>
              <w:t>Length</w:t>
            </w:r>
          </w:p>
        </w:tc>
        <w:tc>
          <w:tcPr>
            <w:tcW w:w="3487" w:type="pct"/>
            <w:shd w:val="clear" w:color="auto" w:fill="FFFFFF"/>
            <w:vAlign w:val="center"/>
          </w:tcPr>
          <w:p w14:paraId="31F79CE6" w14:textId="77777777" w:rsidR="004D78F5" w:rsidRDefault="00000000">
            <w:pPr>
              <w:shd w:val="clear" w:color="auto" w:fill="FFFFFF"/>
              <w:ind w:hanging="2"/>
              <w:rPr>
                <w:color w:val="000000"/>
                <w:sz w:val="22"/>
                <w:szCs w:val="22"/>
              </w:rPr>
            </w:pPr>
            <w:r>
              <w:rPr>
                <w:color w:val="000000"/>
                <w:sz w:val="22"/>
                <w:szCs w:val="22"/>
              </w:rPr>
              <w:t>Not less than 3000mm</w:t>
            </w:r>
          </w:p>
        </w:tc>
      </w:tr>
      <w:tr w:rsidR="004D78F5" w14:paraId="6E01AF4F" w14:textId="77777777" w:rsidTr="003C017B">
        <w:tc>
          <w:tcPr>
            <w:tcW w:w="5000" w:type="pct"/>
            <w:gridSpan w:val="2"/>
            <w:shd w:val="clear" w:color="auto" w:fill="D9D9D9"/>
            <w:vAlign w:val="center"/>
          </w:tcPr>
          <w:p w14:paraId="6CF0D3FE" w14:textId="77777777" w:rsidR="004D78F5" w:rsidRDefault="00000000">
            <w:pPr>
              <w:ind w:hanging="2"/>
              <w:rPr>
                <w:color w:val="000000"/>
                <w:sz w:val="22"/>
                <w:szCs w:val="22"/>
              </w:rPr>
            </w:pPr>
            <w:r w:rsidRPr="00CA343E">
              <w:rPr>
                <w:b/>
                <w:bCs/>
                <w:color w:val="000000"/>
                <w:sz w:val="22"/>
                <w:szCs w:val="22"/>
              </w:rPr>
              <w:t xml:space="preserve">2.8. Steam jet vacuum pump for dewatering column </w:t>
            </w:r>
            <w:r w:rsidRPr="00CA343E">
              <w:rPr>
                <w:b/>
                <w:bCs/>
                <w:color w:val="000000"/>
                <w:sz w:val="22"/>
                <w:szCs w:val="22"/>
                <w:shd w:val="clear" w:color="auto" w:fill="D9D9D9"/>
              </w:rPr>
              <w:t>(1</w:t>
            </w:r>
            <w:r>
              <w:rPr>
                <w:b/>
                <w:color w:val="000000"/>
                <w:sz w:val="22"/>
                <w:szCs w:val="22"/>
                <w:shd w:val="clear" w:color="auto" w:fill="D9D9D9"/>
              </w:rPr>
              <w:t xml:space="preserve"> unit)</w:t>
            </w:r>
          </w:p>
        </w:tc>
      </w:tr>
      <w:tr w:rsidR="004D78F5" w14:paraId="0A574114" w14:textId="77777777" w:rsidTr="003C017B">
        <w:tc>
          <w:tcPr>
            <w:tcW w:w="1513" w:type="pct"/>
            <w:shd w:val="clear" w:color="auto" w:fill="FFFFFF"/>
            <w:vAlign w:val="center"/>
          </w:tcPr>
          <w:p w14:paraId="51AF5A2A" w14:textId="77777777" w:rsidR="004D78F5" w:rsidRDefault="00000000">
            <w:pPr>
              <w:ind w:hanging="2"/>
              <w:rPr>
                <w:sz w:val="22"/>
                <w:szCs w:val="22"/>
              </w:rPr>
            </w:pPr>
            <w:r>
              <w:rPr>
                <w:sz w:val="22"/>
                <w:szCs w:val="22"/>
              </w:rPr>
              <w:t xml:space="preserve">Operating method </w:t>
            </w:r>
          </w:p>
        </w:tc>
        <w:tc>
          <w:tcPr>
            <w:tcW w:w="3487" w:type="pct"/>
            <w:shd w:val="clear" w:color="auto" w:fill="FFFFFF"/>
            <w:vAlign w:val="center"/>
          </w:tcPr>
          <w:p w14:paraId="4F22EFD3" w14:textId="77777777" w:rsidR="004D78F5" w:rsidRDefault="00000000">
            <w:pPr>
              <w:shd w:val="clear" w:color="auto" w:fill="FFFFFF"/>
              <w:ind w:hanging="2"/>
              <w:rPr>
                <w:sz w:val="22"/>
                <w:szCs w:val="22"/>
              </w:rPr>
            </w:pPr>
            <w:r>
              <w:rPr>
                <w:sz w:val="22"/>
                <w:szCs w:val="22"/>
              </w:rPr>
              <w:t>Vacuum generation</w:t>
            </w:r>
          </w:p>
        </w:tc>
      </w:tr>
      <w:tr w:rsidR="004D78F5" w14:paraId="134698E1" w14:textId="77777777" w:rsidTr="003C017B">
        <w:tc>
          <w:tcPr>
            <w:tcW w:w="1513" w:type="pct"/>
            <w:shd w:val="clear" w:color="auto" w:fill="FFFFFF"/>
            <w:vAlign w:val="center"/>
          </w:tcPr>
          <w:p w14:paraId="5068646C" w14:textId="77777777" w:rsidR="004D78F5" w:rsidRDefault="00000000">
            <w:pPr>
              <w:shd w:val="clear" w:color="auto" w:fill="FFFFFF"/>
              <w:ind w:hanging="2"/>
              <w:rPr>
                <w:color w:val="000000"/>
                <w:sz w:val="22"/>
                <w:szCs w:val="22"/>
              </w:rPr>
            </w:pPr>
            <w:r>
              <w:rPr>
                <w:color w:val="000000"/>
                <w:sz w:val="22"/>
                <w:szCs w:val="22"/>
              </w:rPr>
              <w:t>Type</w:t>
            </w:r>
          </w:p>
        </w:tc>
        <w:tc>
          <w:tcPr>
            <w:tcW w:w="3487" w:type="pct"/>
            <w:shd w:val="clear" w:color="auto" w:fill="FFFFFF"/>
            <w:vAlign w:val="center"/>
          </w:tcPr>
          <w:p w14:paraId="4FE15A00" w14:textId="77777777" w:rsidR="004D78F5" w:rsidRDefault="00000000">
            <w:pPr>
              <w:shd w:val="clear" w:color="auto" w:fill="FFFFFF"/>
              <w:ind w:hanging="2"/>
              <w:rPr>
                <w:color w:val="000000"/>
                <w:sz w:val="22"/>
                <w:szCs w:val="22"/>
              </w:rPr>
            </w:pPr>
            <w:r>
              <w:rPr>
                <w:color w:val="000000"/>
                <w:sz w:val="22"/>
                <w:szCs w:val="22"/>
              </w:rPr>
              <w:t>Two-stage vacuum system</w:t>
            </w:r>
          </w:p>
        </w:tc>
      </w:tr>
      <w:tr w:rsidR="004D78F5" w14:paraId="67E17214" w14:textId="77777777" w:rsidTr="003C017B">
        <w:tc>
          <w:tcPr>
            <w:tcW w:w="1513" w:type="pct"/>
            <w:shd w:val="clear" w:color="auto" w:fill="FFFFFF"/>
            <w:vAlign w:val="center"/>
          </w:tcPr>
          <w:p w14:paraId="1663B247" w14:textId="77777777" w:rsidR="004D78F5" w:rsidRDefault="00000000">
            <w:pPr>
              <w:shd w:val="clear" w:color="auto" w:fill="FFFFFF"/>
              <w:ind w:hanging="2"/>
              <w:rPr>
                <w:sz w:val="22"/>
                <w:szCs w:val="22"/>
              </w:rPr>
            </w:pPr>
            <w:r>
              <w:rPr>
                <w:color w:val="000000"/>
                <w:sz w:val="22"/>
                <w:szCs w:val="22"/>
              </w:rPr>
              <w:t>Including</w:t>
            </w:r>
          </w:p>
        </w:tc>
        <w:tc>
          <w:tcPr>
            <w:tcW w:w="3487" w:type="pct"/>
            <w:shd w:val="clear" w:color="auto" w:fill="FFFFFF"/>
            <w:vAlign w:val="center"/>
          </w:tcPr>
          <w:p w14:paraId="09BB0CA9" w14:textId="77777777" w:rsidR="004D78F5" w:rsidRDefault="00000000">
            <w:pPr>
              <w:widowControl w:val="0"/>
              <w:ind w:right="-20" w:hanging="2"/>
              <w:rPr>
                <w:sz w:val="22"/>
                <w:szCs w:val="22"/>
              </w:rPr>
            </w:pPr>
            <w:r>
              <w:rPr>
                <w:color w:val="000000"/>
                <w:sz w:val="22"/>
                <w:szCs w:val="22"/>
              </w:rPr>
              <w:t>Boosters, double condensator and ejector</w:t>
            </w:r>
          </w:p>
        </w:tc>
      </w:tr>
    </w:tbl>
    <w:bookmarkEnd w:id="46"/>
    <w:p w14:paraId="4EE25C6E" w14:textId="77777777" w:rsidR="004D78F5" w:rsidRDefault="00000000">
      <w:pPr>
        <w:widowControl w:val="0"/>
        <w:pBdr>
          <w:top w:val="nil"/>
          <w:left w:val="nil"/>
          <w:bottom w:val="nil"/>
          <w:right w:val="nil"/>
          <w:between w:val="nil"/>
        </w:pBdr>
        <w:ind w:hanging="2"/>
        <w:rPr>
          <w:color w:val="000000"/>
          <w:sz w:val="20"/>
          <w:szCs w:val="20"/>
        </w:rPr>
      </w:pPr>
      <w:r>
        <w:rPr>
          <w:color w:val="000000"/>
          <w:sz w:val="20"/>
          <w:szCs w:val="20"/>
        </w:rPr>
        <w:t>Remarks:</w:t>
      </w:r>
    </w:p>
    <w:p w14:paraId="5D00C8C4" w14:textId="77777777" w:rsidR="004D78F5" w:rsidRDefault="00000000">
      <w:pPr>
        <w:widowControl w:val="0"/>
        <w:numPr>
          <w:ilvl w:val="2"/>
          <w:numId w:val="9"/>
        </w:numPr>
        <w:pBdr>
          <w:top w:val="nil"/>
          <w:left w:val="nil"/>
          <w:bottom w:val="nil"/>
          <w:right w:val="nil"/>
          <w:between w:val="nil"/>
        </w:pBdr>
        <w:tabs>
          <w:tab w:val="left" w:pos="0"/>
          <w:tab w:val="left" w:pos="567"/>
        </w:tabs>
        <w:ind w:left="0" w:right="792" w:hanging="2"/>
        <w:jc w:val="both"/>
        <w:rPr>
          <w:color w:val="000000"/>
        </w:rPr>
      </w:pPr>
      <w:r>
        <w:rPr>
          <w:color w:val="000000"/>
          <w:sz w:val="20"/>
          <w:szCs w:val="20"/>
        </w:rPr>
        <w:t>If a specific model, supply source, standards, process specific to a particular supplier's goods or services, or a trademark, patent, certificate, protocol, type, specific origin, or production is indicated in the technical specification and other procurement documents describing the procurement object, it shall be considered that each such reference is provided with the words “or equivalent.”</w:t>
      </w:r>
    </w:p>
    <w:p w14:paraId="0222FB1F" w14:textId="77777777" w:rsidR="004D78F5" w:rsidRDefault="00000000">
      <w:pPr>
        <w:numPr>
          <w:ilvl w:val="2"/>
          <w:numId w:val="9"/>
        </w:numPr>
        <w:pBdr>
          <w:top w:val="nil"/>
          <w:left w:val="nil"/>
          <w:bottom w:val="nil"/>
          <w:right w:val="nil"/>
          <w:between w:val="nil"/>
        </w:pBdr>
        <w:spacing w:line="259" w:lineRule="auto"/>
        <w:ind w:left="0" w:right="792" w:firstLine="0"/>
        <w:jc w:val="both"/>
        <w:rPr>
          <w:color w:val="000000"/>
        </w:rPr>
      </w:pPr>
      <w:r>
        <w:rPr>
          <w:color w:val="000000"/>
          <w:sz w:val="20"/>
          <w:szCs w:val="20"/>
        </w:rPr>
        <w:t xml:space="preserve">If a standard, technical certificate, or general technical specifications (a Lithuanian standard transposing a European standard, a document confirming a European technical assessment, general technical specifications for </w:t>
      </w:r>
      <w:r>
        <w:rPr>
          <w:color w:val="000000"/>
          <w:sz w:val="20"/>
          <w:szCs w:val="20"/>
        </w:rPr>
        <w:lastRenderedPageBreak/>
        <w:t>information and communication technologies, an international standard, other technical regulatory systems established by European standardization organizations, national standards, national technical certificates, or national technical specifications related to the design, cost estimation, execution of works, and use of goods) are indicated in the technical specification and other procurement documents describing the procurement object, it shall be considered that each such reference is provided with the words “or equivalent</w:t>
      </w:r>
      <w:r>
        <w:rPr>
          <w:color w:val="000000"/>
          <w:sz w:val="22"/>
          <w:szCs w:val="22"/>
        </w:rPr>
        <w:t>.</w:t>
      </w:r>
    </w:p>
    <w:p w14:paraId="130887AA" w14:textId="77777777" w:rsidR="004D78F5" w:rsidRDefault="004D78F5">
      <w:pPr>
        <w:ind w:right="792"/>
        <w:rPr>
          <w:sz w:val="22"/>
          <w:szCs w:val="22"/>
        </w:rPr>
      </w:pPr>
    </w:p>
    <w:p w14:paraId="49494F77" w14:textId="77777777" w:rsidR="004D78F5" w:rsidRDefault="00000000">
      <w:pPr>
        <w:rPr>
          <w:sz w:val="22"/>
          <w:szCs w:val="22"/>
        </w:rPr>
      </w:pPr>
      <w:r>
        <w:br w:type="page"/>
      </w:r>
    </w:p>
    <w:p w14:paraId="1C7A5662" w14:textId="77777777" w:rsidR="004D78F5" w:rsidRDefault="00000000" w:rsidP="00CA343E">
      <w:pPr>
        <w:pStyle w:val="Heading1"/>
        <w:jc w:val="right"/>
      </w:pPr>
      <w:bookmarkStart w:id="47" w:name="_Toc185854041"/>
      <w:r>
        <w:lastRenderedPageBreak/>
        <w:t>4 PRIEDAS/ Annex No.4</w:t>
      </w:r>
      <w:bookmarkEnd w:id="47"/>
    </w:p>
    <w:p w14:paraId="1C50B263" w14:textId="77777777" w:rsidR="004D78F5" w:rsidRDefault="004D78F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14:paraId="5ED85010" w14:textId="77777777" w:rsidR="004D78F5" w:rsidRDefault="004D78F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B845652" w14:textId="77777777" w:rsidR="004D78F5" w:rsidRDefault="004D78F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0EF05FD5" w14:textId="77777777" w:rsidR="004D78F5" w:rsidRDefault="004D78F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36993244" w14:textId="77777777" w:rsidR="004D78F5" w:rsidRDefault="00000000">
      <w:pPr>
        <w:jc w:val="center"/>
        <w:rPr>
          <w:color w:val="000000"/>
          <w:sz w:val="22"/>
          <w:szCs w:val="22"/>
        </w:rPr>
      </w:pPr>
      <w:r>
        <w:rPr>
          <w:color w:val="000000"/>
          <w:sz w:val="22"/>
          <w:szCs w:val="22"/>
        </w:rPr>
        <w:t>_______________________________</w:t>
      </w:r>
    </w:p>
    <w:p w14:paraId="2E2A23E9" w14:textId="77777777" w:rsidR="004D78F5" w:rsidRDefault="00000000">
      <w:pPr>
        <w:spacing w:after="150"/>
        <w:jc w:val="center"/>
        <w:rPr>
          <w:color w:val="000000"/>
          <w:sz w:val="22"/>
          <w:szCs w:val="22"/>
        </w:rPr>
      </w:pPr>
      <w:r>
        <w:rPr>
          <w:i/>
          <w:color w:val="000000"/>
          <w:sz w:val="22"/>
          <w:szCs w:val="22"/>
        </w:rPr>
        <w:t>(Tiekėjo pavadinimas / Title of the Supplier)</w:t>
      </w:r>
    </w:p>
    <w:p w14:paraId="21B066E1" w14:textId="77777777" w:rsidR="004D78F5" w:rsidRDefault="004D78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2"/>
          <w:szCs w:val="22"/>
        </w:rPr>
      </w:pPr>
    </w:p>
    <w:p w14:paraId="07679949" w14:textId="77777777" w:rsidR="004D78F5" w:rsidRDefault="00000000">
      <w:pPr>
        <w:widowControl w:val="0"/>
        <w:tabs>
          <w:tab w:val="left" w:pos="540"/>
        </w:tabs>
        <w:rPr>
          <w:sz w:val="22"/>
          <w:szCs w:val="22"/>
          <w:u w:val="single"/>
        </w:rPr>
      </w:pPr>
      <w:r>
        <w:rPr>
          <w:b/>
          <w:color w:val="000000"/>
          <w:sz w:val="22"/>
          <w:szCs w:val="22"/>
        </w:rPr>
        <w:t>Projekto vykdytojui / To Project executor</w:t>
      </w:r>
      <w:r>
        <w:rPr>
          <w:color w:val="000000"/>
          <w:sz w:val="22"/>
          <w:szCs w:val="22"/>
        </w:rPr>
        <w:t xml:space="preserve"> UAB „MESTILLA“</w:t>
      </w:r>
    </w:p>
    <w:p w14:paraId="2C704D4D" w14:textId="77777777" w:rsidR="004D78F5" w:rsidRDefault="004D78F5">
      <w:pPr>
        <w:jc w:val="center"/>
        <w:rPr>
          <w:b/>
          <w:sz w:val="22"/>
          <w:szCs w:val="22"/>
        </w:rPr>
      </w:pPr>
    </w:p>
    <w:p w14:paraId="6B525D42" w14:textId="77777777" w:rsidR="004D78F5" w:rsidRDefault="00000000">
      <w:pPr>
        <w:spacing w:line="276" w:lineRule="auto"/>
        <w:jc w:val="center"/>
        <w:rPr>
          <w:b/>
          <w:sz w:val="22"/>
          <w:szCs w:val="22"/>
        </w:rPr>
      </w:pPr>
      <w:r>
        <w:rPr>
          <w:b/>
          <w:sz w:val="22"/>
          <w:szCs w:val="22"/>
        </w:rPr>
        <w:t>TIEKĖJO ĮVYKDYTŲ/ SUTARČIŲ  SĄRAŠAS</w:t>
      </w:r>
    </w:p>
    <w:p w14:paraId="51D0A875" w14:textId="77777777" w:rsidR="004D78F5" w:rsidRDefault="00000000">
      <w:pPr>
        <w:spacing w:line="276" w:lineRule="auto"/>
        <w:jc w:val="center"/>
        <w:rPr>
          <w:b/>
          <w:sz w:val="22"/>
          <w:szCs w:val="22"/>
        </w:rPr>
      </w:pPr>
      <w:r>
        <w:rPr>
          <w:b/>
          <w:sz w:val="22"/>
          <w:szCs w:val="22"/>
        </w:rPr>
        <w:t>LIST OF SUPPLIERS 'AGREEMENTS / CONTRACTS</w:t>
      </w:r>
    </w:p>
    <w:p w14:paraId="4CDB7788" w14:textId="77777777" w:rsidR="004D78F5" w:rsidRDefault="004D78F5">
      <w:pPr>
        <w:spacing w:line="276" w:lineRule="auto"/>
        <w:jc w:val="center"/>
        <w:rPr>
          <w:b/>
          <w:sz w:val="22"/>
          <w:szCs w:val="22"/>
        </w:rPr>
      </w:pPr>
    </w:p>
    <w:tbl>
      <w:tblPr>
        <w:tblStyle w:val="a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9"/>
        <w:gridCol w:w="1661"/>
        <w:gridCol w:w="2405"/>
        <w:gridCol w:w="2126"/>
        <w:gridCol w:w="1483"/>
        <w:gridCol w:w="1656"/>
      </w:tblGrid>
      <w:tr w:rsidR="004D78F5" w14:paraId="1FD79119" w14:textId="77777777" w:rsidTr="003C017B">
        <w:tc>
          <w:tcPr>
            <w:tcW w:w="0" w:type="auto"/>
            <w:shd w:val="clear" w:color="auto" w:fill="auto"/>
          </w:tcPr>
          <w:p w14:paraId="1A856CE2" w14:textId="77777777" w:rsidR="004D78F5" w:rsidRDefault="00000000">
            <w:pPr>
              <w:rPr>
                <w:b/>
                <w:sz w:val="22"/>
                <w:szCs w:val="22"/>
              </w:rPr>
            </w:pPr>
            <w:r>
              <w:rPr>
                <w:b/>
                <w:sz w:val="22"/>
                <w:szCs w:val="22"/>
              </w:rPr>
              <w:t>Eil. Nr. /</w:t>
            </w:r>
          </w:p>
          <w:p w14:paraId="0BAED0BA" w14:textId="77777777" w:rsidR="004D78F5" w:rsidRDefault="004D78F5">
            <w:pPr>
              <w:rPr>
                <w:b/>
                <w:sz w:val="22"/>
                <w:szCs w:val="22"/>
              </w:rPr>
            </w:pPr>
          </w:p>
          <w:p w14:paraId="4C8A3301" w14:textId="77777777" w:rsidR="004D78F5" w:rsidRDefault="00000000">
            <w:pPr>
              <w:rPr>
                <w:b/>
                <w:sz w:val="22"/>
                <w:szCs w:val="22"/>
              </w:rPr>
            </w:pPr>
            <w:r>
              <w:rPr>
                <w:b/>
                <w:sz w:val="22"/>
                <w:szCs w:val="22"/>
              </w:rPr>
              <w:t>Item</w:t>
            </w:r>
          </w:p>
          <w:p w14:paraId="6CD3997B" w14:textId="77777777" w:rsidR="004D78F5" w:rsidRDefault="00000000">
            <w:pPr>
              <w:rPr>
                <w:b/>
                <w:sz w:val="22"/>
                <w:szCs w:val="22"/>
              </w:rPr>
            </w:pPr>
            <w:r>
              <w:rPr>
                <w:b/>
                <w:sz w:val="22"/>
                <w:szCs w:val="22"/>
              </w:rPr>
              <w:t>No.</w:t>
            </w:r>
          </w:p>
        </w:tc>
        <w:tc>
          <w:tcPr>
            <w:tcW w:w="0" w:type="auto"/>
            <w:shd w:val="clear" w:color="auto" w:fill="auto"/>
          </w:tcPr>
          <w:p w14:paraId="0CB40803" w14:textId="77777777" w:rsidR="004D78F5" w:rsidRDefault="00000000">
            <w:pPr>
              <w:jc w:val="center"/>
              <w:rPr>
                <w:b/>
                <w:sz w:val="22"/>
                <w:szCs w:val="22"/>
              </w:rPr>
            </w:pPr>
            <w:r>
              <w:rPr>
                <w:b/>
                <w:sz w:val="22"/>
                <w:szCs w:val="22"/>
              </w:rPr>
              <w:t>Sutarties pavadinimas/</w:t>
            </w:r>
          </w:p>
          <w:p w14:paraId="71A4062C" w14:textId="77777777" w:rsidR="004D78F5" w:rsidRDefault="004D78F5">
            <w:pPr>
              <w:jc w:val="center"/>
              <w:rPr>
                <w:b/>
                <w:sz w:val="22"/>
                <w:szCs w:val="22"/>
              </w:rPr>
            </w:pPr>
          </w:p>
          <w:p w14:paraId="3C8DB0D5" w14:textId="77777777" w:rsidR="004D78F5" w:rsidRDefault="00000000">
            <w:pPr>
              <w:jc w:val="center"/>
              <w:rPr>
                <w:b/>
                <w:sz w:val="22"/>
                <w:szCs w:val="22"/>
              </w:rPr>
            </w:pPr>
            <w:r>
              <w:rPr>
                <w:b/>
                <w:sz w:val="22"/>
                <w:szCs w:val="22"/>
              </w:rPr>
              <w:t>Title of the contract</w:t>
            </w:r>
          </w:p>
        </w:tc>
        <w:tc>
          <w:tcPr>
            <w:tcW w:w="0" w:type="auto"/>
          </w:tcPr>
          <w:p w14:paraId="22C5B61F" w14:textId="77777777" w:rsidR="004D78F5" w:rsidRDefault="00000000">
            <w:pPr>
              <w:jc w:val="center"/>
              <w:rPr>
                <w:b/>
                <w:sz w:val="22"/>
                <w:szCs w:val="22"/>
              </w:rPr>
            </w:pPr>
            <w:r>
              <w:rPr>
                <w:b/>
                <w:sz w:val="22"/>
                <w:szCs w:val="22"/>
              </w:rPr>
              <w:t>Sutarties vertė, Eur be PVM/</w:t>
            </w:r>
          </w:p>
          <w:p w14:paraId="15E87577" w14:textId="77777777" w:rsidR="004D78F5" w:rsidRDefault="00000000">
            <w:pPr>
              <w:jc w:val="center"/>
              <w:rPr>
                <w:b/>
                <w:sz w:val="22"/>
                <w:szCs w:val="22"/>
              </w:rPr>
            </w:pPr>
            <w:r>
              <w:rPr>
                <w:b/>
                <w:sz w:val="22"/>
                <w:szCs w:val="22"/>
              </w:rPr>
              <w:t>(</w:t>
            </w:r>
            <w:r>
              <w:rPr>
                <w:color w:val="000000"/>
                <w:sz w:val="22"/>
                <w:szCs w:val="22"/>
              </w:rPr>
              <w:t xml:space="preserve">biodegalų gamybos iš panaudoto aliejaus </w:t>
            </w:r>
            <w:r>
              <w:rPr>
                <w:sz w:val="22"/>
                <w:szCs w:val="22"/>
              </w:rPr>
              <w:t xml:space="preserve">technologinės įrangos vertė) </w:t>
            </w:r>
          </w:p>
          <w:p w14:paraId="11EF2489" w14:textId="77777777" w:rsidR="004D78F5" w:rsidRDefault="00000000">
            <w:pPr>
              <w:jc w:val="center"/>
              <w:rPr>
                <w:b/>
                <w:sz w:val="22"/>
                <w:szCs w:val="22"/>
              </w:rPr>
            </w:pPr>
            <w:r>
              <w:rPr>
                <w:b/>
                <w:sz w:val="22"/>
                <w:szCs w:val="22"/>
              </w:rPr>
              <w:t xml:space="preserve"> Contract value, Eur. VAT excl</w:t>
            </w:r>
          </w:p>
          <w:p w14:paraId="1E594821" w14:textId="77777777" w:rsidR="004D78F5" w:rsidRDefault="00000000">
            <w:pPr>
              <w:jc w:val="center"/>
              <w:rPr>
                <w:b/>
                <w:sz w:val="22"/>
                <w:szCs w:val="22"/>
              </w:rPr>
            </w:pPr>
            <w:r>
              <w:rPr>
                <w:sz w:val="22"/>
                <w:szCs w:val="22"/>
              </w:rPr>
              <w:t>(value of</w:t>
            </w:r>
            <w:r>
              <w:rPr>
                <w:b/>
                <w:sz w:val="22"/>
                <w:szCs w:val="22"/>
              </w:rPr>
              <w:t xml:space="preserve"> </w:t>
            </w:r>
            <w:r>
              <w:rPr>
                <w:color w:val="000000"/>
                <w:sz w:val="22"/>
                <w:szCs w:val="22"/>
              </w:rPr>
              <w:t xml:space="preserve">second generation </w:t>
            </w:r>
            <w:r>
              <w:rPr>
                <w:sz w:val="22"/>
                <w:szCs w:val="22"/>
              </w:rPr>
              <w:t>biofuel production</w:t>
            </w:r>
            <w:r>
              <w:rPr>
                <w:color w:val="000000"/>
                <w:sz w:val="22"/>
                <w:szCs w:val="22"/>
              </w:rPr>
              <w:t xml:space="preserve"> equipment)</w:t>
            </w:r>
          </w:p>
        </w:tc>
        <w:tc>
          <w:tcPr>
            <w:tcW w:w="0" w:type="auto"/>
            <w:shd w:val="clear" w:color="auto" w:fill="auto"/>
          </w:tcPr>
          <w:p w14:paraId="6230E1D8" w14:textId="77777777" w:rsidR="004D78F5" w:rsidRDefault="00000000">
            <w:pPr>
              <w:jc w:val="center"/>
              <w:rPr>
                <w:b/>
                <w:sz w:val="22"/>
                <w:szCs w:val="22"/>
              </w:rPr>
            </w:pPr>
            <w:r>
              <w:rPr>
                <w:b/>
                <w:sz w:val="22"/>
                <w:szCs w:val="22"/>
              </w:rPr>
              <w:t xml:space="preserve">Sutarties sudarymo ir įvykdymo datos (metai, mėnuo, diena)/ </w:t>
            </w:r>
          </w:p>
          <w:p w14:paraId="0854FCBB" w14:textId="77777777" w:rsidR="004D78F5" w:rsidRDefault="004D78F5">
            <w:pPr>
              <w:jc w:val="center"/>
              <w:rPr>
                <w:b/>
                <w:sz w:val="22"/>
                <w:szCs w:val="22"/>
              </w:rPr>
            </w:pPr>
          </w:p>
          <w:p w14:paraId="3F703C91" w14:textId="77777777" w:rsidR="004D78F5" w:rsidRDefault="00000000">
            <w:pPr>
              <w:jc w:val="center"/>
              <w:rPr>
                <w:b/>
                <w:sz w:val="22"/>
                <w:szCs w:val="22"/>
              </w:rPr>
            </w:pPr>
            <w:r>
              <w:rPr>
                <w:b/>
                <w:sz w:val="22"/>
                <w:szCs w:val="22"/>
              </w:rPr>
              <w:t>Contract conclusion and execution dates (year, month, day)</w:t>
            </w:r>
          </w:p>
        </w:tc>
        <w:tc>
          <w:tcPr>
            <w:tcW w:w="0" w:type="auto"/>
            <w:shd w:val="clear" w:color="auto" w:fill="auto"/>
          </w:tcPr>
          <w:p w14:paraId="4FD06E14" w14:textId="77777777" w:rsidR="004D78F5" w:rsidRDefault="00000000">
            <w:pPr>
              <w:jc w:val="center"/>
              <w:rPr>
                <w:b/>
                <w:sz w:val="22"/>
                <w:szCs w:val="22"/>
              </w:rPr>
            </w:pPr>
            <w:r>
              <w:rPr>
                <w:b/>
                <w:sz w:val="22"/>
                <w:szCs w:val="22"/>
              </w:rPr>
              <w:t xml:space="preserve">Trumpas aprašymas  / </w:t>
            </w:r>
          </w:p>
          <w:p w14:paraId="0A1BC238" w14:textId="77777777" w:rsidR="004D78F5" w:rsidRDefault="004D78F5">
            <w:pPr>
              <w:jc w:val="center"/>
              <w:rPr>
                <w:b/>
                <w:sz w:val="22"/>
                <w:szCs w:val="22"/>
              </w:rPr>
            </w:pPr>
          </w:p>
          <w:p w14:paraId="65F6A6B9" w14:textId="77777777" w:rsidR="004D78F5" w:rsidRDefault="00000000">
            <w:pPr>
              <w:jc w:val="center"/>
              <w:rPr>
                <w:b/>
                <w:sz w:val="22"/>
                <w:szCs w:val="22"/>
              </w:rPr>
            </w:pPr>
            <w:r>
              <w:rPr>
                <w:b/>
                <w:sz w:val="22"/>
                <w:szCs w:val="22"/>
              </w:rPr>
              <w:t>Short description</w:t>
            </w:r>
          </w:p>
        </w:tc>
        <w:tc>
          <w:tcPr>
            <w:tcW w:w="0" w:type="auto"/>
            <w:shd w:val="clear" w:color="auto" w:fill="auto"/>
          </w:tcPr>
          <w:p w14:paraId="4266F2E1" w14:textId="77777777" w:rsidR="004D78F5" w:rsidRDefault="00000000">
            <w:pPr>
              <w:jc w:val="center"/>
              <w:rPr>
                <w:b/>
                <w:sz w:val="22"/>
                <w:szCs w:val="22"/>
              </w:rPr>
            </w:pPr>
            <w:r>
              <w:rPr>
                <w:b/>
                <w:sz w:val="22"/>
                <w:szCs w:val="22"/>
              </w:rPr>
              <w:t>Užsakovas, užsakovo kontaktai /</w:t>
            </w:r>
          </w:p>
          <w:p w14:paraId="02807C41" w14:textId="77777777" w:rsidR="004D78F5" w:rsidRDefault="004D78F5">
            <w:pPr>
              <w:jc w:val="center"/>
              <w:rPr>
                <w:b/>
                <w:sz w:val="22"/>
                <w:szCs w:val="22"/>
              </w:rPr>
            </w:pPr>
          </w:p>
          <w:p w14:paraId="162B8D47" w14:textId="77777777" w:rsidR="004D78F5" w:rsidRDefault="00000000">
            <w:pPr>
              <w:jc w:val="center"/>
              <w:rPr>
                <w:b/>
                <w:sz w:val="22"/>
                <w:szCs w:val="22"/>
              </w:rPr>
            </w:pPr>
            <w:r>
              <w:rPr>
                <w:b/>
                <w:sz w:val="22"/>
                <w:szCs w:val="22"/>
              </w:rPr>
              <w:t>Customer, customer contacts</w:t>
            </w:r>
          </w:p>
        </w:tc>
      </w:tr>
      <w:tr w:rsidR="004D78F5" w14:paraId="7F332BA3" w14:textId="77777777" w:rsidTr="003C017B">
        <w:tc>
          <w:tcPr>
            <w:tcW w:w="0" w:type="auto"/>
            <w:shd w:val="clear" w:color="auto" w:fill="auto"/>
          </w:tcPr>
          <w:p w14:paraId="2BE62E52" w14:textId="77777777" w:rsidR="004D78F5" w:rsidRDefault="00000000">
            <w:pPr>
              <w:rPr>
                <w:sz w:val="22"/>
                <w:szCs w:val="22"/>
              </w:rPr>
            </w:pPr>
            <w:r>
              <w:rPr>
                <w:sz w:val="22"/>
                <w:szCs w:val="22"/>
              </w:rPr>
              <w:t>1.</w:t>
            </w:r>
          </w:p>
        </w:tc>
        <w:tc>
          <w:tcPr>
            <w:tcW w:w="0" w:type="auto"/>
            <w:shd w:val="clear" w:color="auto" w:fill="auto"/>
          </w:tcPr>
          <w:p w14:paraId="388BC925" w14:textId="77777777" w:rsidR="004D78F5" w:rsidRDefault="004D78F5">
            <w:pPr>
              <w:rPr>
                <w:sz w:val="22"/>
                <w:szCs w:val="22"/>
              </w:rPr>
            </w:pPr>
          </w:p>
        </w:tc>
        <w:tc>
          <w:tcPr>
            <w:tcW w:w="0" w:type="auto"/>
          </w:tcPr>
          <w:p w14:paraId="65B0639C" w14:textId="77777777" w:rsidR="004D78F5" w:rsidRDefault="004D78F5">
            <w:pPr>
              <w:rPr>
                <w:sz w:val="22"/>
                <w:szCs w:val="22"/>
              </w:rPr>
            </w:pPr>
          </w:p>
        </w:tc>
        <w:tc>
          <w:tcPr>
            <w:tcW w:w="0" w:type="auto"/>
            <w:shd w:val="clear" w:color="auto" w:fill="auto"/>
          </w:tcPr>
          <w:p w14:paraId="3AEA4957" w14:textId="77777777" w:rsidR="004D78F5" w:rsidRDefault="004D78F5">
            <w:pPr>
              <w:rPr>
                <w:sz w:val="22"/>
                <w:szCs w:val="22"/>
              </w:rPr>
            </w:pPr>
          </w:p>
        </w:tc>
        <w:tc>
          <w:tcPr>
            <w:tcW w:w="0" w:type="auto"/>
            <w:shd w:val="clear" w:color="auto" w:fill="auto"/>
          </w:tcPr>
          <w:p w14:paraId="490C5723" w14:textId="77777777" w:rsidR="004D78F5" w:rsidRDefault="004D78F5">
            <w:pPr>
              <w:rPr>
                <w:sz w:val="22"/>
                <w:szCs w:val="22"/>
              </w:rPr>
            </w:pPr>
          </w:p>
        </w:tc>
        <w:tc>
          <w:tcPr>
            <w:tcW w:w="0" w:type="auto"/>
            <w:shd w:val="clear" w:color="auto" w:fill="auto"/>
          </w:tcPr>
          <w:p w14:paraId="7977ACF5" w14:textId="77777777" w:rsidR="004D78F5" w:rsidRDefault="004D78F5">
            <w:pPr>
              <w:rPr>
                <w:sz w:val="22"/>
                <w:szCs w:val="22"/>
              </w:rPr>
            </w:pPr>
          </w:p>
        </w:tc>
      </w:tr>
      <w:tr w:rsidR="004D78F5" w14:paraId="4ED145CF" w14:textId="77777777" w:rsidTr="003C017B">
        <w:tc>
          <w:tcPr>
            <w:tcW w:w="0" w:type="auto"/>
            <w:shd w:val="clear" w:color="auto" w:fill="auto"/>
          </w:tcPr>
          <w:p w14:paraId="691DF723" w14:textId="77777777" w:rsidR="004D78F5" w:rsidRDefault="00000000">
            <w:pPr>
              <w:rPr>
                <w:sz w:val="22"/>
                <w:szCs w:val="22"/>
              </w:rPr>
            </w:pPr>
            <w:r>
              <w:rPr>
                <w:sz w:val="22"/>
                <w:szCs w:val="22"/>
              </w:rPr>
              <w:t>2.</w:t>
            </w:r>
          </w:p>
        </w:tc>
        <w:tc>
          <w:tcPr>
            <w:tcW w:w="0" w:type="auto"/>
            <w:shd w:val="clear" w:color="auto" w:fill="auto"/>
          </w:tcPr>
          <w:p w14:paraId="3D9EDB59" w14:textId="77777777" w:rsidR="004D78F5" w:rsidRDefault="004D78F5">
            <w:pPr>
              <w:rPr>
                <w:sz w:val="22"/>
                <w:szCs w:val="22"/>
              </w:rPr>
            </w:pPr>
          </w:p>
        </w:tc>
        <w:tc>
          <w:tcPr>
            <w:tcW w:w="0" w:type="auto"/>
          </w:tcPr>
          <w:p w14:paraId="1251B2D0" w14:textId="77777777" w:rsidR="004D78F5" w:rsidRDefault="004D78F5">
            <w:pPr>
              <w:rPr>
                <w:sz w:val="22"/>
                <w:szCs w:val="22"/>
              </w:rPr>
            </w:pPr>
          </w:p>
        </w:tc>
        <w:tc>
          <w:tcPr>
            <w:tcW w:w="0" w:type="auto"/>
            <w:shd w:val="clear" w:color="auto" w:fill="auto"/>
          </w:tcPr>
          <w:p w14:paraId="634581FE" w14:textId="77777777" w:rsidR="004D78F5" w:rsidRDefault="004D78F5">
            <w:pPr>
              <w:rPr>
                <w:sz w:val="22"/>
                <w:szCs w:val="22"/>
              </w:rPr>
            </w:pPr>
          </w:p>
        </w:tc>
        <w:tc>
          <w:tcPr>
            <w:tcW w:w="0" w:type="auto"/>
            <w:shd w:val="clear" w:color="auto" w:fill="auto"/>
          </w:tcPr>
          <w:p w14:paraId="7C98E275" w14:textId="77777777" w:rsidR="004D78F5" w:rsidRDefault="004D78F5">
            <w:pPr>
              <w:rPr>
                <w:sz w:val="22"/>
                <w:szCs w:val="22"/>
              </w:rPr>
            </w:pPr>
          </w:p>
        </w:tc>
        <w:tc>
          <w:tcPr>
            <w:tcW w:w="0" w:type="auto"/>
            <w:shd w:val="clear" w:color="auto" w:fill="auto"/>
          </w:tcPr>
          <w:p w14:paraId="1034A602" w14:textId="77777777" w:rsidR="004D78F5" w:rsidRDefault="004D78F5">
            <w:pPr>
              <w:rPr>
                <w:sz w:val="22"/>
                <w:szCs w:val="22"/>
              </w:rPr>
            </w:pPr>
          </w:p>
        </w:tc>
      </w:tr>
      <w:tr w:rsidR="004D78F5" w14:paraId="7F61FC48" w14:textId="77777777" w:rsidTr="003C017B">
        <w:tc>
          <w:tcPr>
            <w:tcW w:w="0" w:type="auto"/>
            <w:shd w:val="clear" w:color="auto" w:fill="auto"/>
          </w:tcPr>
          <w:p w14:paraId="4D70010C" w14:textId="77777777" w:rsidR="004D78F5" w:rsidRDefault="00000000">
            <w:pPr>
              <w:rPr>
                <w:sz w:val="22"/>
                <w:szCs w:val="22"/>
              </w:rPr>
            </w:pPr>
            <w:r>
              <w:rPr>
                <w:sz w:val="22"/>
                <w:szCs w:val="22"/>
              </w:rPr>
              <w:t>3.</w:t>
            </w:r>
          </w:p>
        </w:tc>
        <w:tc>
          <w:tcPr>
            <w:tcW w:w="0" w:type="auto"/>
            <w:shd w:val="clear" w:color="auto" w:fill="auto"/>
          </w:tcPr>
          <w:p w14:paraId="5CE503F2" w14:textId="77777777" w:rsidR="004D78F5" w:rsidRDefault="004D78F5">
            <w:pPr>
              <w:rPr>
                <w:sz w:val="22"/>
                <w:szCs w:val="22"/>
              </w:rPr>
            </w:pPr>
          </w:p>
        </w:tc>
        <w:tc>
          <w:tcPr>
            <w:tcW w:w="0" w:type="auto"/>
          </w:tcPr>
          <w:p w14:paraId="58D54BE8" w14:textId="77777777" w:rsidR="004D78F5" w:rsidRDefault="004D78F5">
            <w:pPr>
              <w:rPr>
                <w:sz w:val="22"/>
                <w:szCs w:val="22"/>
              </w:rPr>
            </w:pPr>
          </w:p>
        </w:tc>
        <w:tc>
          <w:tcPr>
            <w:tcW w:w="0" w:type="auto"/>
            <w:shd w:val="clear" w:color="auto" w:fill="auto"/>
          </w:tcPr>
          <w:p w14:paraId="09CDD9D4" w14:textId="77777777" w:rsidR="004D78F5" w:rsidRDefault="004D78F5">
            <w:pPr>
              <w:rPr>
                <w:sz w:val="22"/>
                <w:szCs w:val="22"/>
              </w:rPr>
            </w:pPr>
          </w:p>
        </w:tc>
        <w:tc>
          <w:tcPr>
            <w:tcW w:w="0" w:type="auto"/>
            <w:shd w:val="clear" w:color="auto" w:fill="auto"/>
          </w:tcPr>
          <w:p w14:paraId="392A45A0" w14:textId="77777777" w:rsidR="004D78F5" w:rsidRDefault="004D78F5">
            <w:pPr>
              <w:rPr>
                <w:sz w:val="22"/>
                <w:szCs w:val="22"/>
              </w:rPr>
            </w:pPr>
          </w:p>
        </w:tc>
        <w:tc>
          <w:tcPr>
            <w:tcW w:w="0" w:type="auto"/>
            <w:shd w:val="clear" w:color="auto" w:fill="auto"/>
          </w:tcPr>
          <w:p w14:paraId="25BDDA07" w14:textId="77777777" w:rsidR="004D78F5" w:rsidRDefault="004D78F5">
            <w:pPr>
              <w:rPr>
                <w:sz w:val="22"/>
                <w:szCs w:val="22"/>
              </w:rPr>
            </w:pPr>
          </w:p>
        </w:tc>
      </w:tr>
    </w:tbl>
    <w:p w14:paraId="6D1849C5" w14:textId="77777777" w:rsidR="004D78F5" w:rsidRDefault="004D78F5">
      <w:pPr>
        <w:rPr>
          <w:sz w:val="22"/>
          <w:szCs w:val="22"/>
        </w:rPr>
      </w:pPr>
    </w:p>
    <w:p w14:paraId="57D2EEE5" w14:textId="77777777" w:rsidR="004D78F5" w:rsidRDefault="004D78F5">
      <w:pPr>
        <w:rPr>
          <w:sz w:val="22"/>
          <w:szCs w:val="22"/>
        </w:rPr>
      </w:pPr>
    </w:p>
    <w:p w14:paraId="5223A96C" w14:textId="77777777" w:rsidR="004D78F5" w:rsidRDefault="004D78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2"/>
          <w:szCs w:val="22"/>
        </w:rPr>
      </w:pPr>
    </w:p>
    <w:tbl>
      <w:tblPr>
        <w:tblStyle w:val="aa"/>
        <w:tblW w:w="10314" w:type="dxa"/>
        <w:tblLayout w:type="fixed"/>
        <w:tblLook w:val="0400" w:firstRow="0" w:lastRow="0" w:firstColumn="0" w:lastColumn="0" w:noHBand="0" w:noVBand="1"/>
      </w:tblPr>
      <w:tblGrid>
        <w:gridCol w:w="3284"/>
        <w:gridCol w:w="604"/>
        <w:gridCol w:w="1980"/>
        <w:gridCol w:w="701"/>
        <w:gridCol w:w="2611"/>
        <w:gridCol w:w="1134"/>
      </w:tblGrid>
      <w:tr w:rsidR="004D78F5" w14:paraId="38698273" w14:textId="77777777">
        <w:tc>
          <w:tcPr>
            <w:tcW w:w="3284" w:type="dxa"/>
            <w:tcBorders>
              <w:top w:val="nil"/>
              <w:left w:val="nil"/>
              <w:bottom w:val="single" w:sz="4" w:space="0" w:color="000000"/>
              <w:right w:val="nil"/>
            </w:tcBorders>
          </w:tcPr>
          <w:p w14:paraId="3D277318" w14:textId="77777777" w:rsidR="004D78F5" w:rsidRDefault="004D78F5">
            <w:pPr>
              <w:ind w:right="-82"/>
              <w:rPr>
                <w:sz w:val="22"/>
                <w:szCs w:val="22"/>
              </w:rPr>
            </w:pPr>
          </w:p>
        </w:tc>
        <w:tc>
          <w:tcPr>
            <w:tcW w:w="604" w:type="dxa"/>
          </w:tcPr>
          <w:p w14:paraId="2D7737E9" w14:textId="77777777" w:rsidR="004D78F5" w:rsidRDefault="004D78F5">
            <w:pPr>
              <w:ind w:right="-82"/>
              <w:jc w:val="center"/>
              <w:rPr>
                <w:sz w:val="22"/>
                <w:szCs w:val="22"/>
              </w:rPr>
            </w:pPr>
          </w:p>
        </w:tc>
        <w:tc>
          <w:tcPr>
            <w:tcW w:w="1980" w:type="dxa"/>
            <w:tcBorders>
              <w:top w:val="nil"/>
              <w:left w:val="nil"/>
              <w:bottom w:val="single" w:sz="4" w:space="0" w:color="000000"/>
              <w:right w:val="nil"/>
            </w:tcBorders>
          </w:tcPr>
          <w:p w14:paraId="51A8B777" w14:textId="77777777" w:rsidR="004D78F5" w:rsidRDefault="004D78F5">
            <w:pPr>
              <w:ind w:right="-82"/>
              <w:jc w:val="center"/>
              <w:rPr>
                <w:sz w:val="22"/>
                <w:szCs w:val="22"/>
              </w:rPr>
            </w:pPr>
          </w:p>
        </w:tc>
        <w:tc>
          <w:tcPr>
            <w:tcW w:w="701" w:type="dxa"/>
          </w:tcPr>
          <w:p w14:paraId="5093378E" w14:textId="77777777" w:rsidR="004D78F5" w:rsidRDefault="004D78F5">
            <w:pPr>
              <w:ind w:right="-82"/>
              <w:jc w:val="center"/>
              <w:rPr>
                <w:sz w:val="22"/>
                <w:szCs w:val="22"/>
              </w:rPr>
            </w:pPr>
          </w:p>
        </w:tc>
        <w:tc>
          <w:tcPr>
            <w:tcW w:w="2611" w:type="dxa"/>
            <w:tcBorders>
              <w:top w:val="nil"/>
              <w:left w:val="nil"/>
              <w:bottom w:val="single" w:sz="4" w:space="0" w:color="000000"/>
              <w:right w:val="nil"/>
            </w:tcBorders>
          </w:tcPr>
          <w:p w14:paraId="3AC72EEF" w14:textId="77777777" w:rsidR="004D78F5" w:rsidRDefault="004D78F5">
            <w:pPr>
              <w:ind w:right="-82"/>
              <w:jc w:val="right"/>
              <w:rPr>
                <w:sz w:val="22"/>
                <w:szCs w:val="22"/>
              </w:rPr>
            </w:pPr>
          </w:p>
        </w:tc>
        <w:tc>
          <w:tcPr>
            <w:tcW w:w="1134" w:type="dxa"/>
          </w:tcPr>
          <w:p w14:paraId="06605354" w14:textId="77777777" w:rsidR="004D78F5" w:rsidRDefault="004D78F5">
            <w:pPr>
              <w:ind w:right="-82"/>
              <w:jc w:val="right"/>
              <w:rPr>
                <w:sz w:val="22"/>
                <w:szCs w:val="22"/>
              </w:rPr>
            </w:pPr>
          </w:p>
        </w:tc>
      </w:tr>
      <w:tr w:rsidR="004D78F5" w14:paraId="02B93754" w14:textId="77777777">
        <w:trPr>
          <w:trHeight w:val="186"/>
        </w:trPr>
        <w:tc>
          <w:tcPr>
            <w:tcW w:w="3284" w:type="dxa"/>
            <w:tcBorders>
              <w:top w:val="single" w:sz="4" w:space="0" w:color="000000"/>
              <w:left w:val="nil"/>
              <w:bottom w:val="nil"/>
              <w:right w:val="nil"/>
            </w:tcBorders>
          </w:tcPr>
          <w:p w14:paraId="42BE53D0" w14:textId="77777777" w:rsidR="004D78F5" w:rsidRDefault="00000000">
            <w:pPr>
              <w:ind w:right="-82"/>
              <w:rPr>
                <w:sz w:val="36"/>
                <w:szCs w:val="36"/>
                <w:vertAlign w:val="superscript"/>
              </w:rPr>
            </w:pPr>
            <w:r>
              <w:rPr>
                <w:sz w:val="36"/>
                <w:szCs w:val="36"/>
                <w:vertAlign w:val="superscript"/>
              </w:rPr>
              <w:t>(Pareigos/ Position of the Supplier)</w:t>
            </w:r>
          </w:p>
        </w:tc>
        <w:tc>
          <w:tcPr>
            <w:tcW w:w="604" w:type="dxa"/>
          </w:tcPr>
          <w:p w14:paraId="1AA22AD5" w14:textId="77777777" w:rsidR="004D78F5" w:rsidRDefault="004D78F5">
            <w:pPr>
              <w:ind w:right="-82"/>
              <w:jc w:val="center"/>
              <w:rPr>
                <w:sz w:val="22"/>
                <w:szCs w:val="22"/>
              </w:rPr>
            </w:pPr>
          </w:p>
        </w:tc>
        <w:tc>
          <w:tcPr>
            <w:tcW w:w="1980" w:type="dxa"/>
            <w:tcBorders>
              <w:top w:val="single" w:sz="4" w:space="0" w:color="000000"/>
              <w:left w:val="nil"/>
              <w:bottom w:val="nil"/>
              <w:right w:val="nil"/>
            </w:tcBorders>
          </w:tcPr>
          <w:p w14:paraId="5A51DFCE" w14:textId="77777777" w:rsidR="004D78F5" w:rsidRDefault="00000000">
            <w:pPr>
              <w:ind w:right="-82"/>
              <w:jc w:val="center"/>
              <w:rPr>
                <w:sz w:val="22"/>
                <w:szCs w:val="22"/>
              </w:rPr>
            </w:pPr>
            <w:r>
              <w:rPr>
                <w:sz w:val="36"/>
                <w:szCs w:val="36"/>
                <w:vertAlign w:val="superscript"/>
              </w:rPr>
              <w:t>(Parašas/ Signature)</w:t>
            </w:r>
            <w:r>
              <w:rPr>
                <w:i/>
                <w:sz w:val="22"/>
                <w:szCs w:val="22"/>
              </w:rPr>
              <w:t xml:space="preserve"> </w:t>
            </w:r>
          </w:p>
        </w:tc>
        <w:tc>
          <w:tcPr>
            <w:tcW w:w="701" w:type="dxa"/>
          </w:tcPr>
          <w:p w14:paraId="1203C50B" w14:textId="77777777" w:rsidR="004D78F5" w:rsidRDefault="004D78F5">
            <w:pPr>
              <w:ind w:right="-82"/>
              <w:jc w:val="center"/>
              <w:rPr>
                <w:sz w:val="22"/>
                <w:szCs w:val="22"/>
              </w:rPr>
            </w:pPr>
          </w:p>
        </w:tc>
        <w:tc>
          <w:tcPr>
            <w:tcW w:w="2611" w:type="dxa"/>
            <w:tcBorders>
              <w:top w:val="single" w:sz="4" w:space="0" w:color="000000"/>
              <w:left w:val="nil"/>
              <w:bottom w:val="nil"/>
              <w:right w:val="nil"/>
            </w:tcBorders>
          </w:tcPr>
          <w:p w14:paraId="35AAFD5B" w14:textId="77777777" w:rsidR="004D78F5" w:rsidRDefault="00000000">
            <w:pPr>
              <w:ind w:right="-82"/>
              <w:jc w:val="center"/>
              <w:rPr>
                <w:sz w:val="22"/>
                <w:szCs w:val="22"/>
              </w:rPr>
            </w:pPr>
            <w:r>
              <w:rPr>
                <w:sz w:val="36"/>
                <w:szCs w:val="36"/>
                <w:vertAlign w:val="superscript"/>
              </w:rPr>
              <w:t>(Vardas ir pavardė/ Name, Surname)</w:t>
            </w:r>
            <w:r>
              <w:rPr>
                <w:i/>
                <w:sz w:val="22"/>
                <w:szCs w:val="22"/>
              </w:rPr>
              <w:t xml:space="preserve"> </w:t>
            </w:r>
          </w:p>
        </w:tc>
        <w:tc>
          <w:tcPr>
            <w:tcW w:w="1134" w:type="dxa"/>
          </w:tcPr>
          <w:p w14:paraId="7BC65509" w14:textId="77777777" w:rsidR="004D78F5" w:rsidRDefault="004D78F5">
            <w:pPr>
              <w:ind w:right="-82"/>
              <w:jc w:val="center"/>
              <w:rPr>
                <w:sz w:val="22"/>
                <w:szCs w:val="22"/>
              </w:rPr>
            </w:pPr>
          </w:p>
        </w:tc>
      </w:tr>
    </w:tbl>
    <w:p w14:paraId="168C4B23" w14:textId="77777777" w:rsidR="004D78F5" w:rsidRDefault="004D78F5">
      <w:pPr>
        <w:rPr>
          <w:sz w:val="22"/>
          <w:szCs w:val="22"/>
        </w:rPr>
      </w:pPr>
    </w:p>
    <w:p w14:paraId="1F2B4B58" w14:textId="77777777" w:rsidR="004D78F5" w:rsidRDefault="004D78F5">
      <w:pPr>
        <w:pBdr>
          <w:top w:val="nil"/>
          <w:left w:val="nil"/>
          <w:bottom w:val="nil"/>
          <w:right w:val="nil"/>
          <w:between w:val="nil"/>
        </w:pBdr>
        <w:ind w:left="567"/>
        <w:jc w:val="both"/>
        <w:rPr>
          <w:color w:val="000000"/>
          <w:sz w:val="22"/>
          <w:szCs w:val="22"/>
        </w:rPr>
      </w:pPr>
    </w:p>
    <w:p w14:paraId="5AF64057" w14:textId="77777777" w:rsidR="004D78F5" w:rsidRDefault="004D78F5">
      <w:pPr>
        <w:pBdr>
          <w:top w:val="nil"/>
          <w:left w:val="nil"/>
          <w:bottom w:val="nil"/>
          <w:right w:val="nil"/>
          <w:between w:val="nil"/>
        </w:pBdr>
        <w:ind w:left="567"/>
        <w:jc w:val="both"/>
        <w:rPr>
          <w:color w:val="000000"/>
          <w:sz w:val="22"/>
          <w:szCs w:val="22"/>
        </w:rPr>
      </w:pPr>
    </w:p>
    <w:p w14:paraId="340F2D7C" w14:textId="77777777" w:rsidR="004D78F5" w:rsidRDefault="004D78F5">
      <w:pPr>
        <w:pBdr>
          <w:top w:val="nil"/>
          <w:left w:val="nil"/>
          <w:bottom w:val="nil"/>
          <w:right w:val="nil"/>
          <w:between w:val="nil"/>
        </w:pBdr>
        <w:ind w:left="567"/>
        <w:jc w:val="both"/>
        <w:rPr>
          <w:color w:val="000000"/>
          <w:sz w:val="22"/>
          <w:szCs w:val="22"/>
        </w:rPr>
      </w:pPr>
    </w:p>
    <w:p w14:paraId="4550CCC2" w14:textId="77777777" w:rsidR="004D78F5" w:rsidRDefault="004D78F5">
      <w:pPr>
        <w:pBdr>
          <w:top w:val="nil"/>
          <w:left w:val="nil"/>
          <w:bottom w:val="nil"/>
          <w:right w:val="nil"/>
          <w:between w:val="nil"/>
        </w:pBdr>
        <w:ind w:left="567"/>
        <w:jc w:val="both"/>
        <w:rPr>
          <w:color w:val="000000"/>
          <w:sz w:val="22"/>
          <w:szCs w:val="22"/>
        </w:rPr>
      </w:pPr>
    </w:p>
    <w:p w14:paraId="47CBF8BB" w14:textId="77777777" w:rsidR="004D78F5" w:rsidRDefault="004D78F5">
      <w:pPr>
        <w:pBdr>
          <w:top w:val="nil"/>
          <w:left w:val="nil"/>
          <w:bottom w:val="nil"/>
          <w:right w:val="nil"/>
          <w:between w:val="nil"/>
        </w:pBdr>
        <w:ind w:left="567"/>
        <w:jc w:val="both"/>
        <w:rPr>
          <w:color w:val="000000"/>
          <w:sz w:val="22"/>
          <w:szCs w:val="22"/>
        </w:rPr>
      </w:pPr>
    </w:p>
    <w:p w14:paraId="7711F7FF" w14:textId="77777777" w:rsidR="004D78F5" w:rsidRDefault="004D78F5">
      <w:pPr>
        <w:pBdr>
          <w:top w:val="nil"/>
          <w:left w:val="nil"/>
          <w:bottom w:val="nil"/>
          <w:right w:val="nil"/>
          <w:between w:val="nil"/>
        </w:pBdr>
        <w:ind w:left="567"/>
        <w:jc w:val="both"/>
        <w:rPr>
          <w:color w:val="000000"/>
          <w:sz w:val="22"/>
          <w:szCs w:val="22"/>
        </w:rPr>
      </w:pPr>
    </w:p>
    <w:p w14:paraId="0763D838" w14:textId="77777777" w:rsidR="004D78F5" w:rsidRDefault="004D78F5">
      <w:pPr>
        <w:pBdr>
          <w:top w:val="nil"/>
          <w:left w:val="nil"/>
          <w:bottom w:val="nil"/>
          <w:right w:val="nil"/>
          <w:between w:val="nil"/>
        </w:pBdr>
        <w:ind w:left="567"/>
        <w:jc w:val="both"/>
        <w:rPr>
          <w:color w:val="000000"/>
          <w:sz w:val="22"/>
          <w:szCs w:val="22"/>
        </w:rPr>
      </w:pPr>
    </w:p>
    <w:p w14:paraId="1C6A8316" w14:textId="77777777" w:rsidR="004D78F5" w:rsidRDefault="004D78F5">
      <w:pPr>
        <w:pBdr>
          <w:top w:val="nil"/>
          <w:left w:val="nil"/>
          <w:bottom w:val="nil"/>
          <w:right w:val="nil"/>
          <w:between w:val="nil"/>
        </w:pBdr>
        <w:ind w:left="567"/>
        <w:jc w:val="both"/>
        <w:rPr>
          <w:color w:val="000000"/>
          <w:sz w:val="22"/>
          <w:szCs w:val="22"/>
        </w:rPr>
      </w:pPr>
    </w:p>
    <w:p w14:paraId="3D3392F2" w14:textId="77777777" w:rsidR="004D78F5" w:rsidRDefault="004D78F5">
      <w:pPr>
        <w:pBdr>
          <w:top w:val="nil"/>
          <w:left w:val="nil"/>
          <w:bottom w:val="nil"/>
          <w:right w:val="nil"/>
          <w:between w:val="nil"/>
        </w:pBdr>
        <w:ind w:left="567"/>
        <w:jc w:val="both"/>
        <w:rPr>
          <w:color w:val="000000"/>
          <w:sz w:val="22"/>
          <w:szCs w:val="22"/>
        </w:rPr>
      </w:pPr>
    </w:p>
    <w:p w14:paraId="7E993157" w14:textId="77777777" w:rsidR="004D78F5" w:rsidRDefault="004D78F5">
      <w:pPr>
        <w:pBdr>
          <w:top w:val="nil"/>
          <w:left w:val="nil"/>
          <w:bottom w:val="nil"/>
          <w:right w:val="nil"/>
          <w:between w:val="nil"/>
        </w:pBdr>
        <w:ind w:left="567"/>
        <w:jc w:val="both"/>
        <w:rPr>
          <w:color w:val="000000"/>
          <w:sz w:val="22"/>
          <w:szCs w:val="22"/>
        </w:rPr>
      </w:pPr>
    </w:p>
    <w:p w14:paraId="5606D83B" w14:textId="77777777" w:rsidR="004D78F5" w:rsidRDefault="004D78F5">
      <w:pPr>
        <w:pBdr>
          <w:top w:val="nil"/>
          <w:left w:val="nil"/>
          <w:bottom w:val="nil"/>
          <w:right w:val="nil"/>
          <w:between w:val="nil"/>
        </w:pBdr>
        <w:jc w:val="both"/>
        <w:rPr>
          <w:color w:val="000000"/>
          <w:sz w:val="22"/>
          <w:szCs w:val="22"/>
        </w:rPr>
      </w:pPr>
    </w:p>
    <w:p w14:paraId="5FA23290" w14:textId="77777777" w:rsidR="004D78F5" w:rsidRDefault="004D78F5">
      <w:pPr>
        <w:jc w:val="center"/>
        <w:rPr>
          <w:color w:val="000000"/>
          <w:sz w:val="22"/>
          <w:szCs w:val="22"/>
        </w:rPr>
      </w:pPr>
    </w:p>
    <w:sectPr w:rsidR="004D78F5" w:rsidSect="003C017B">
      <w:headerReference w:type="even" r:id="rId13"/>
      <w:headerReference w:type="default" r:id="rId14"/>
      <w:pgSz w:w="12240" w:h="15840"/>
      <w:pgMar w:top="1440" w:right="1080" w:bottom="1440" w:left="108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474B7" w14:textId="77777777" w:rsidR="005A5725" w:rsidRDefault="005A5725">
      <w:r>
        <w:separator/>
      </w:r>
    </w:p>
  </w:endnote>
  <w:endnote w:type="continuationSeparator" w:id="0">
    <w:p w14:paraId="12A34CD7" w14:textId="77777777" w:rsidR="005A5725" w:rsidRDefault="005A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6FC4E69F-CF45-4014-80BE-6884BF0F153B}"/>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07C15392-D698-4264-AE33-F47CD7A23F89}"/>
    <w:embedItalic r:id="rId3" w:fontKey="{AA6781DC-3435-4460-8598-2BDDB9C5A5E6}"/>
  </w:font>
  <w:font w:name="Quattrocento Sans">
    <w:charset w:val="00"/>
    <w:family w:val="swiss"/>
    <w:pitch w:val="variable"/>
    <w:sig w:usb0="800000BF" w:usb1="4000005B" w:usb2="00000000" w:usb3="00000000" w:csb0="00000001" w:csb1="00000000"/>
    <w:embedRegular r:id="rId4" w:fontKey="{F85B0AFE-C8B1-48D7-84B1-E34FB26CDDD2}"/>
  </w:font>
  <w:font w:name="Calibri">
    <w:panose1 w:val="020F0502020204030204"/>
    <w:charset w:val="00"/>
    <w:family w:val="swiss"/>
    <w:pitch w:val="variable"/>
    <w:sig w:usb0="E4002EFF" w:usb1="C200247B" w:usb2="00000009" w:usb3="00000000" w:csb0="000001FF" w:csb1="00000000"/>
    <w:embedRegular r:id="rId5" w:fontKey="{1C0A2E9A-DCF2-4A9D-91A4-53ED10F88327}"/>
  </w:font>
  <w:font w:name="DokChampa">
    <w:charset w:val="DE"/>
    <w:family w:val="swiss"/>
    <w:pitch w:val="variable"/>
    <w:sig w:usb0="83000003" w:usb1="00000000" w:usb2="00000000" w:usb3="00000000" w:csb0="00010001" w:csb1="00000000"/>
    <w:embedRegular r:id="rId6" w:fontKey="{4C97362A-5A34-4161-934D-62882657DF55}"/>
  </w:font>
  <w:font w:name="Cambria">
    <w:panose1 w:val="02040503050406030204"/>
    <w:charset w:val="00"/>
    <w:family w:val="roman"/>
    <w:pitch w:val="variable"/>
    <w:sig w:usb0="E00006FF" w:usb1="420024FF" w:usb2="02000000" w:usb3="00000000" w:csb0="0000019F" w:csb1="00000000"/>
    <w:embedRegular r:id="rId7" w:fontKey="{A640AD22-68E5-4F10-8D4E-75C89A76640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9D5F5" w14:textId="77777777" w:rsidR="005A5725" w:rsidRDefault="005A5725">
      <w:r>
        <w:separator/>
      </w:r>
    </w:p>
  </w:footnote>
  <w:footnote w:type="continuationSeparator" w:id="0">
    <w:p w14:paraId="6720B1F2" w14:textId="77777777" w:rsidR="005A5725" w:rsidRDefault="005A5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72CA5" w14:textId="77777777" w:rsidR="004D78F5" w:rsidRDefault="00000000">
    <w:pPr>
      <w:widowControl w:val="0"/>
      <w:pBdr>
        <w:top w:val="nil"/>
        <w:left w:val="nil"/>
        <w:bottom w:val="nil"/>
        <w:right w:val="nil"/>
        <w:between w:val="nil"/>
      </w:pBdr>
      <w:spacing w:after="20"/>
      <w:ind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A88928D" w14:textId="77777777" w:rsidR="004D78F5" w:rsidRDefault="004D78F5">
    <w:pPr>
      <w:widowControl w:val="0"/>
      <w:pBdr>
        <w:top w:val="nil"/>
        <w:left w:val="nil"/>
        <w:bottom w:val="nil"/>
        <w:right w:val="nil"/>
        <w:between w:val="nil"/>
      </w:pBdr>
      <w:spacing w:after="20"/>
      <w:ind w:hanging="2"/>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966EE" w14:textId="77777777" w:rsidR="004D78F5" w:rsidRDefault="00000000">
    <w:pPr>
      <w:widowControl w:val="0"/>
      <w:pBdr>
        <w:top w:val="nil"/>
        <w:left w:val="nil"/>
        <w:bottom w:val="nil"/>
        <w:right w:val="nil"/>
        <w:between w:val="nil"/>
      </w:pBdr>
      <w:spacing w:after="20"/>
      <w:ind w:hanging="2"/>
      <w:jc w:val="center"/>
      <w:rPr>
        <w:color w:val="000000"/>
      </w:rPr>
    </w:pPr>
    <w:r>
      <w:rPr>
        <w:color w:val="000000"/>
      </w:rPr>
      <w:fldChar w:fldCharType="begin"/>
    </w:r>
    <w:r>
      <w:rPr>
        <w:color w:val="000000"/>
      </w:rPr>
      <w:instrText>PAGE</w:instrText>
    </w:r>
    <w:r>
      <w:rPr>
        <w:color w:val="000000"/>
      </w:rPr>
      <w:fldChar w:fldCharType="separate"/>
    </w:r>
    <w:r w:rsidR="003C017B">
      <w:rPr>
        <w:noProof/>
        <w:color w:val="000000"/>
      </w:rPr>
      <w:t>2</w:t>
    </w:r>
    <w:r>
      <w:rPr>
        <w:color w:val="000000"/>
      </w:rPr>
      <w:fldChar w:fldCharType="end"/>
    </w:r>
  </w:p>
  <w:p w14:paraId="470EC1E1" w14:textId="77777777" w:rsidR="004D78F5" w:rsidRDefault="004D78F5">
    <w:pPr>
      <w:widowControl w:val="0"/>
      <w:pBdr>
        <w:top w:val="nil"/>
        <w:left w:val="nil"/>
        <w:bottom w:val="nil"/>
        <w:right w:val="nil"/>
        <w:between w:val="nil"/>
      </w:pBdr>
      <w:spacing w:after="20"/>
      <w:ind w:hanging="2"/>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108B"/>
    <w:multiLevelType w:val="multilevel"/>
    <w:tmpl w:val="8FD8B96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079A61C8"/>
    <w:multiLevelType w:val="multilevel"/>
    <w:tmpl w:val="DF30BDD6"/>
    <w:lvl w:ilvl="0">
      <w:start w:val="1"/>
      <w:numFmt w:val="decimal"/>
      <w:lvlText w:val="%1."/>
      <w:lvlJc w:val="left"/>
      <w:pPr>
        <w:ind w:left="720" w:hanging="360"/>
      </w:pPr>
      <w:rPr>
        <w:vertAlign w:val="baseline"/>
      </w:rPr>
    </w:lvl>
    <w:lvl w:ilvl="1">
      <w:start w:val="1"/>
      <w:numFmt w:val="decimal"/>
      <w:lvlText w:val="%2."/>
      <w:lvlJc w:val="left"/>
      <w:pPr>
        <w:ind w:left="1440" w:hanging="360"/>
      </w:pPr>
      <w:rPr>
        <w:b/>
        <w:sz w:val="22"/>
        <w:szCs w:val="22"/>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10DA2185"/>
    <w:multiLevelType w:val="multilevel"/>
    <w:tmpl w:val="55726668"/>
    <w:lvl w:ilvl="0">
      <w:start w:val="3"/>
      <w:numFmt w:val="bullet"/>
      <w:lvlText w:val="●"/>
      <w:lvlJc w:val="left"/>
      <w:pPr>
        <w:ind w:left="358" w:hanging="360"/>
      </w:pPr>
      <w:rPr>
        <w:rFonts w:ascii="Noto Sans Symbols" w:eastAsia="Noto Sans Symbols" w:hAnsi="Noto Sans Symbols" w:cs="Noto Sans Symbols"/>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3" w15:restartNumberingAfterBreak="0">
    <w:nsid w:val="1C2D313C"/>
    <w:multiLevelType w:val="multilevel"/>
    <w:tmpl w:val="F74A55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08533CB"/>
    <w:multiLevelType w:val="multilevel"/>
    <w:tmpl w:val="4450051C"/>
    <w:lvl w:ilvl="0">
      <w:numFmt w:val="bullet"/>
      <w:lvlText w:val="-"/>
      <w:lvlJc w:val="left"/>
      <w:pPr>
        <w:ind w:left="628" w:hanging="360"/>
      </w:pPr>
      <w:rPr>
        <w:rFonts w:ascii="Times New Roman" w:eastAsia="Times New Roman" w:hAnsi="Times New Roman" w:cs="Times New Roman"/>
      </w:rPr>
    </w:lvl>
    <w:lvl w:ilvl="1">
      <w:start w:val="1"/>
      <w:numFmt w:val="bullet"/>
      <w:lvlText w:val="o"/>
      <w:lvlJc w:val="left"/>
      <w:pPr>
        <w:ind w:left="1348" w:hanging="359"/>
      </w:pPr>
      <w:rPr>
        <w:rFonts w:ascii="Courier New" w:eastAsia="Courier New" w:hAnsi="Courier New" w:cs="Courier New"/>
      </w:rPr>
    </w:lvl>
    <w:lvl w:ilvl="2">
      <w:start w:val="1"/>
      <w:numFmt w:val="bullet"/>
      <w:lvlText w:val="▪"/>
      <w:lvlJc w:val="left"/>
      <w:pPr>
        <w:ind w:left="2068" w:hanging="360"/>
      </w:pPr>
      <w:rPr>
        <w:rFonts w:ascii="Noto Sans Symbols" w:eastAsia="Noto Sans Symbols" w:hAnsi="Noto Sans Symbols" w:cs="Noto Sans Symbols"/>
      </w:rPr>
    </w:lvl>
    <w:lvl w:ilvl="3">
      <w:start w:val="1"/>
      <w:numFmt w:val="bullet"/>
      <w:lvlText w:val="●"/>
      <w:lvlJc w:val="left"/>
      <w:pPr>
        <w:ind w:left="2788" w:hanging="360"/>
      </w:pPr>
      <w:rPr>
        <w:rFonts w:ascii="Noto Sans Symbols" w:eastAsia="Noto Sans Symbols" w:hAnsi="Noto Sans Symbols" w:cs="Noto Sans Symbols"/>
      </w:rPr>
    </w:lvl>
    <w:lvl w:ilvl="4">
      <w:start w:val="1"/>
      <w:numFmt w:val="bullet"/>
      <w:lvlText w:val="o"/>
      <w:lvlJc w:val="left"/>
      <w:pPr>
        <w:ind w:left="3508" w:hanging="360"/>
      </w:pPr>
      <w:rPr>
        <w:rFonts w:ascii="Courier New" w:eastAsia="Courier New" w:hAnsi="Courier New" w:cs="Courier New"/>
      </w:rPr>
    </w:lvl>
    <w:lvl w:ilvl="5">
      <w:start w:val="1"/>
      <w:numFmt w:val="bullet"/>
      <w:lvlText w:val="▪"/>
      <w:lvlJc w:val="left"/>
      <w:pPr>
        <w:ind w:left="4228" w:hanging="360"/>
      </w:pPr>
      <w:rPr>
        <w:rFonts w:ascii="Noto Sans Symbols" w:eastAsia="Noto Sans Symbols" w:hAnsi="Noto Sans Symbols" w:cs="Noto Sans Symbols"/>
      </w:rPr>
    </w:lvl>
    <w:lvl w:ilvl="6">
      <w:start w:val="1"/>
      <w:numFmt w:val="bullet"/>
      <w:lvlText w:val="●"/>
      <w:lvlJc w:val="left"/>
      <w:pPr>
        <w:ind w:left="4948" w:hanging="360"/>
      </w:pPr>
      <w:rPr>
        <w:rFonts w:ascii="Noto Sans Symbols" w:eastAsia="Noto Sans Symbols" w:hAnsi="Noto Sans Symbols" w:cs="Noto Sans Symbols"/>
      </w:rPr>
    </w:lvl>
    <w:lvl w:ilvl="7">
      <w:start w:val="1"/>
      <w:numFmt w:val="bullet"/>
      <w:lvlText w:val="o"/>
      <w:lvlJc w:val="left"/>
      <w:pPr>
        <w:ind w:left="5668" w:hanging="360"/>
      </w:pPr>
      <w:rPr>
        <w:rFonts w:ascii="Courier New" w:eastAsia="Courier New" w:hAnsi="Courier New" w:cs="Courier New"/>
      </w:rPr>
    </w:lvl>
    <w:lvl w:ilvl="8">
      <w:start w:val="1"/>
      <w:numFmt w:val="bullet"/>
      <w:lvlText w:val="▪"/>
      <w:lvlJc w:val="left"/>
      <w:pPr>
        <w:ind w:left="6388" w:hanging="360"/>
      </w:pPr>
      <w:rPr>
        <w:rFonts w:ascii="Noto Sans Symbols" w:eastAsia="Noto Sans Symbols" w:hAnsi="Noto Sans Symbols" w:cs="Noto Sans Symbols"/>
      </w:rPr>
    </w:lvl>
  </w:abstractNum>
  <w:abstractNum w:abstractNumId="5" w15:restartNumberingAfterBreak="0">
    <w:nsid w:val="227E6BF7"/>
    <w:multiLevelType w:val="multilevel"/>
    <w:tmpl w:val="66EA8D96"/>
    <w:lvl w:ilvl="0">
      <w:start w:val="3"/>
      <w:numFmt w:val="decimal"/>
      <w:lvlText w:val="%1."/>
      <w:lvlJc w:val="left"/>
      <w:pPr>
        <w:ind w:left="360" w:hanging="360"/>
      </w:pPr>
      <w:rPr>
        <w:b/>
        <w:vertAlign w:val="baseline"/>
      </w:rPr>
    </w:lvl>
    <w:lvl w:ilvl="1">
      <w:start w:val="1"/>
      <w:numFmt w:val="decimal"/>
      <w:lvlText w:val="%1.%2"/>
      <w:lvlJc w:val="left"/>
      <w:pPr>
        <w:ind w:left="792" w:hanging="432"/>
      </w:pPr>
      <w:rPr>
        <w:b w:val="0"/>
        <w:i w:val="0"/>
        <w:strike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6" w15:restartNumberingAfterBreak="0">
    <w:nsid w:val="27063993"/>
    <w:multiLevelType w:val="multilevel"/>
    <w:tmpl w:val="E9BA43F6"/>
    <w:lvl w:ilvl="0">
      <w:start w:val="3"/>
      <w:numFmt w:val="decimal"/>
      <w:lvlText w:val="%1."/>
      <w:lvlJc w:val="left"/>
      <w:pPr>
        <w:ind w:left="360" w:hanging="360"/>
      </w:pPr>
      <w:rPr>
        <w:vertAlign w:val="baseline"/>
      </w:rPr>
    </w:lvl>
    <w:lvl w:ilvl="1">
      <w:start w:val="4"/>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7" w15:restartNumberingAfterBreak="0">
    <w:nsid w:val="2F312780"/>
    <w:multiLevelType w:val="multilevel"/>
    <w:tmpl w:val="36DA93A2"/>
    <w:lvl w:ilvl="0">
      <w:start w:val="2"/>
      <w:numFmt w:val="decimal"/>
      <w:lvlText w:val="%1."/>
      <w:lvlJc w:val="left"/>
      <w:pPr>
        <w:ind w:left="1125" w:hanging="1125"/>
      </w:pPr>
      <w:rPr>
        <w:vertAlign w:val="baseline"/>
      </w:rPr>
    </w:lvl>
    <w:lvl w:ilvl="1">
      <w:start w:val="1"/>
      <w:numFmt w:val="decimal"/>
      <w:lvlText w:val="%1.%2."/>
      <w:lvlJc w:val="left"/>
      <w:pPr>
        <w:ind w:left="1725" w:hanging="1125"/>
      </w:pPr>
      <w:rPr>
        <w:vertAlign w:val="baseline"/>
      </w:rPr>
    </w:lvl>
    <w:lvl w:ilvl="2">
      <w:start w:val="1"/>
      <w:numFmt w:val="decimal"/>
      <w:lvlText w:val="%1.%2.%3."/>
      <w:lvlJc w:val="left"/>
      <w:pPr>
        <w:ind w:left="2325" w:hanging="1125"/>
      </w:pPr>
      <w:rPr>
        <w:vertAlign w:val="baseline"/>
      </w:rPr>
    </w:lvl>
    <w:lvl w:ilvl="3">
      <w:start w:val="1"/>
      <w:numFmt w:val="decimal"/>
      <w:lvlText w:val="%1.%2.%3.%4."/>
      <w:lvlJc w:val="left"/>
      <w:pPr>
        <w:ind w:left="2925" w:hanging="1125"/>
      </w:pPr>
      <w:rPr>
        <w:vertAlign w:val="baseline"/>
      </w:rPr>
    </w:lvl>
    <w:lvl w:ilvl="4">
      <w:start w:val="1"/>
      <w:numFmt w:val="decimal"/>
      <w:lvlText w:val="%1.%2.%3.%4.%5."/>
      <w:lvlJc w:val="left"/>
      <w:pPr>
        <w:ind w:left="3525" w:hanging="1125"/>
      </w:pPr>
      <w:rPr>
        <w:vertAlign w:val="baseline"/>
      </w:rPr>
    </w:lvl>
    <w:lvl w:ilvl="5">
      <w:start w:val="1"/>
      <w:numFmt w:val="decimal"/>
      <w:lvlText w:val="%1.%2.%3.%4.%5.%6."/>
      <w:lvlJc w:val="left"/>
      <w:pPr>
        <w:ind w:left="4125" w:hanging="1125"/>
      </w:pPr>
      <w:rPr>
        <w:vertAlign w:val="baseline"/>
      </w:rPr>
    </w:lvl>
    <w:lvl w:ilvl="6">
      <w:start w:val="1"/>
      <w:numFmt w:val="decimal"/>
      <w:lvlText w:val="%1.%2.%3.%4.%5.%6.%7."/>
      <w:lvlJc w:val="left"/>
      <w:pPr>
        <w:ind w:left="5040" w:hanging="1440"/>
      </w:pPr>
      <w:rPr>
        <w:vertAlign w:val="baseline"/>
      </w:rPr>
    </w:lvl>
    <w:lvl w:ilvl="7">
      <w:start w:val="1"/>
      <w:numFmt w:val="decimal"/>
      <w:lvlText w:val="%1.%2.%3.%4.%5.%6.%7.%8."/>
      <w:lvlJc w:val="left"/>
      <w:pPr>
        <w:ind w:left="5640" w:hanging="1440"/>
      </w:pPr>
      <w:rPr>
        <w:vertAlign w:val="baseline"/>
      </w:rPr>
    </w:lvl>
    <w:lvl w:ilvl="8">
      <w:start w:val="1"/>
      <w:numFmt w:val="decimal"/>
      <w:lvlText w:val="%1.%2.%3.%4.%5.%6.%7.%8.%9."/>
      <w:lvlJc w:val="left"/>
      <w:pPr>
        <w:ind w:left="6600" w:hanging="1800"/>
      </w:pPr>
      <w:rPr>
        <w:vertAlign w:val="baseline"/>
      </w:rPr>
    </w:lvl>
  </w:abstractNum>
  <w:abstractNum w:abstractNumId="8" w15:restartNumberingAfterBreak="0">
    <w:nsid w:val="32577521"/>
    <w:multiLevelType w:val="multilevel"/>
    <w:tmpl w:val="6FA6D530"/>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9" w15:restartNumberingAfterBreak="0">
    <w:nsid w:val="38AC705D"/>
    <w:multiLevelType w:val="multilevel"/>
    <w:tmpl w:val="D26ABF2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CCA50E0"/>
    <w:multiLevelType w:val="multilevel"/>
    <w:tmpl w:val="E8465EF4"/>
    <w:lvl w:ilvl="0">
      <w:start w:val="20"/>
      <w:numFmt w:val="lowerLetter"/>
      <w:lvlText w:val="%1"/>
      <w:lvlJc w:val="left"/>
      <w:pPr>
        <w:ind w:left="115" w:hanging="295"/>
      </w:pPr>
      <w:rPr>
        <w:vertAlign w:val="baseline"/>
      </w:rPr>
    </w:lvl>
    <w:lvl w:ilvl="1">
      <w:start w:val="25"/>
      <w:numFmt w:val="lowerLetter"/>
      <w:lvlText w:val="%1.%2."/>
      <w:lvlJc w:val="left"/>
      <w:pPr>
        <w:ind w:left="115" w:hanging="295"/>
      </w:pPr>
      <w:rPr>
        <w:rFonts w:ascii="Times New Roman" w:eastAsia="Times New Roman" w:hAnsi="Times New Roman" w:cs="Times New Roman"/>
        <w:sz w:val="18"/>
        <w:szCs w:val="18"/>
        <w:vertAlign w:val="baseline"/>
      </w:rPr>
    </w:lvl>
    <w:lvl w:ilvl="2">
      <w:start w:val="1"/>
      <w:numFmt w:val="decimal"/>
      <w:lvlText w:val="%3)"/>
      <w:lvlJc w:val="left"/>
      <w:pPr>
        <w:ind w:left="995" w:hanging="219"/>
      </w:pPr>
      <w:rPr>
        <w:rFonts w:ascii="Times New Roman" w:eastAsia="Times New Roman" w:hAnsi="Times New Roman" w:cs="Times New Roman"/>
        <w:sz w:val="18"/>
        <w:szCs w:val="18"/>
        <w:vertAlign w:val="baseline"/>
      </w:rPr>
    </w:lvl>
    <w:lvl w:ilvl="3">
      <w:start w:val="1"/>
      <w:numFmt w:val="bullet"/>
      <w:lvlText w:val="•"/>
      <w:lvlJc w:val="left"/>
      <w:pPr>
        <w:ind w:left="2814" w:hanging="219"/>
      </w:pPr>
      <w:rPr>
        <w:vertAlign w:val="baseline"/>
      </w:rPr>
    </w:lvl>
    <w:lvl w:ilvl="4">
      <w:start w:val="1"/>
      <w:numFmt w:val="bullet"/>
      <w:lvlText w:val="•"/>
      <w:lvlJc w:val="left"/>
      <w:pPr>
        <w:ind w:left="3723" w:hanging="218"/>
      </w:pPr>
      <w:rPr>
        <w:vertAlign w:val="baseline"/>
      </w:rPr>
    </w:lvl>
    <w:lvl w:ilvl="5">
      <w:start w:val="1"/>
      <w:numFmt w:val="bullet"/>
      <w:lvlText w:val="•"/>
      <w:lvlJc w:val="left"/>
      <w:pPr>
        <w:ind w:left="4632" w:hanging="219"/>
      </w:pPr>
      <w:rPr>
        <w:vertAlign w:val="baseline"/>
      </w:rPr>
    </w:lvl>
    <w:lvl w:ilvl="6">
      <w:start w:val="1"/>
      <w:numFmt w:val="bullet"/>
      <w:lvlText w:val="•"/>
      <w:lvlJc w:val="left"/>
      <w:pPr>
        <w:ind w:left="5542" w:hanging="217"/>
      </w:pPr>
      <w:rPr>
        <w:vertAlign w:val="baseline"/>
      </w:rPr>
    </w:lvl>
    <w:lvl w:ilvl="7">
      <w:start w:val="1"/>
      <w:numFmt w:val="bullet"/>
      <w:lvlText w:val="•"/>
      <w:lvlJc w:val="left"/>
      <w:pPr>
        <w:ind w:left="6451" w:hanging="219"/>
      </w:pPr>
      <w:rPr>
        <w:vertAlign w:val="baseline"/>
      </w:rPr>
    </w:lvl>
    <w:lvl w:ilvl="8">
      <w:start w:val="1"/>
      <w:numFmt w:val="bullet"/>
      <w:lvlText w:val="•"/>
      <w:lvlJc w:val="left"/>
      <w:pPr>
        <w:ind w:left="7361" w:hanging="219"/>
      </w:pPr>
      <w:rPr>
        <w:vertAlign w:val="baseline"/>
      </w:rPr>
    </w:lvl>
  </w:abstractNum>
  <w:abstractNum w:abstractNumId="11" w15:restartNumberingAfterBreak="0">
    <w:nsid w:val="417C7AA8"/>
    <w:multiLevelType w:val="multilevel"/>
    <w:tmpl w:val="C5724AB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43F7897"/>
    <w:multiLevelType w:val="multilevel"/>
    <w:tmpl w:val="232463B4"/>
    <w:lvl w:ilvl="0">
      <w:start w:val="3"/>
      <w:numFmt w:val="decimal"/>
      <w:lvlText w:val="%1."/>
      <w:lvlJc w:val="left"/>
      <w:pPr>
        <w:ind w:left="360" w:hanging="360"/>
      </w:pPr>
      <w:rPr>
        <w:i w:val="0"/>
        <w:vertAlign w:val="baseline"/>
      </w:rPr>
    </w:lvl>
    <w:lvl w:ilvl="1">
      <w:start w:val="2"/>
      <w:numFmt w:val="decimal"/>
      <w:lvlText w:val="%1.%2."/>
      <w:lvlJc w:val="left"/>
      <w:pPr>
        <w:ind w:left="360" w:hanging="360"/>
      </w:pPr>
      <w:rPr>
        <w:i w:val="0"/>
        <w:vertAlign w:val="baseline"/>
      </w:rPr>
    </w:lvl>
    <w:lvl w:ilvl="2">
      <w:start w:val="1"/>
      <w:numFmt w:val="decimal"/>
      <w:lvlText w:val="%1.%2.%3."/>
      <w:lvlJc w:val="left"/>
      <w:pPr>
        <w:ind w:left="720" w:hanging="720"/>
      </w:pPr>
      <w:rPr>
        <w:i w:val="0"/>
        <w:vertAlign w:val="baseline"/>
      </w:rPr>
    </w:lvl>
    <w:lvl w:ilvl="3">
      <w:start w:val="1"/>
      <w:numFmt w:val="decimal"/>
      <w:lvlText w:val="%1.%2.%3.%4."/>
      <w:lvlJc w:val="left"/>
      <w:pPr>
        <w:ind w:left="720" w:hanging="720"/>
      </w:pPr>
      <w:rPr>
        <w:i w:val="0"/>
        <w:vertAlign w:val="baseline"/>
      </w:rPr>
    </w:lvl>
    <w:lvl w:ilvl="4">
      <w:start w:val="1"/>
      <w:numFmt w:val="decimal"/>
      <w:lvlText w:val="%1.%2.%3.%4.%5."/>
      <w:lvlJc w:val="left"/>
      <w:pPr>
        <w:ind w:left="1080" w:hanging="1080"/>
      </w:pPr>
      <w:rPr>
        <w:i w:val="0"/>
        <w:vertAlign w:val="baseline"/>
      </w:rPr>
    </w:lvl>
    <w:lvl w:ilvl="5">
      <w:start w:val="1"/>
      <w:numFmt w:val="decimal"/>
      <w:lvlText w:val="%1.%2.%3.%4.%5.%6."/>
      <w:lvlJc w:val="left"/>
      <w:pPr>
        <w:ind w:left="1080" w:hanging="1080"/>
      </w:pPr>
      <w:rPr>
        <w:i w:val="0"/>
        <w:vertAlign w:val="baseline"/>
      </w:rPr>
    </w:lvl>
    <w:lvl w:ilvl="6">
      <w:start w:val="1"/>
      <w:numFmt w:val="decimal"/>
      <w:lvlText w:val="%1.%2.%3.%4.%5.%6.%7."/>
      <w:lvlJc w:val="left"/>
      <w:pPr>
        <w:ind w:left="1440" w:hanging="1440"/>
      </w:pPr>
      <w:rPr>
        <w:i w:val="0"/>
        <w:vertAlign w:val="baseline"/>
      </w:rPr>
    </w:lvl>
    <w:lvl w:ilvl="7">
      <w:start w:val="1"/>
      <w:numFmt w:val="decimal"/>
      <w:lvlText w:val="%1.%2.%3.%4.%5.%6.%7.%8."/>
      <w:lvlJc w:val="left"/>
      <w:pPr>
        <w:ind w:left="1440" w:hanging="1440"/>
      </w:pPr>
      <w:rPr>
        <w:i w:val="0"/>
        <w:vertAlign w:val="baseline"/>
      </w:rPr>
    </w:lvl>
    <w:lvl w:ilvl="8">
      <w:start w:val="1"/>
      <w:numFmt w:val="decimal"/>
      <w:lvlText w:val="%1.%2.%3.%4.%5.%6.%7.%8.%9."/>
      <w:lvlJc w:val="left"/>
      <w:pPr>
        <w:ind w:left="1800" w:hanging="1800"/>
      </w:pPr>
      <w:rPr>
        <w:i w:val="0"/>
        <w:vertAlign w:val="baseline"/>
      </w:rPr>
    </w:lvl>
  </w:abstractNum>
  <w:abstractNum w:abstractNumId="13" w15:restartNumberingAfterBreak="0">
    <w:nsid w:val="48FD4DA0"/>
    <w:multiLevelType w:val="multilevel"/>
    <w:tmpl w:val="63F8BF0E"/>
    <w:lvl w:ilvl="0">
      <w:start w:val="5"/>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4" w15:restartNumberingAfterBreak="0">
    <w:nsid w:val="4A1D071C"/>
    <w:multiLevelType w:val="multilevel"/>
    <w:tmpl w:val="69067932"/>
    <w:lvl w:ilvl="0">
      <w:start w:val="10"/>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6471C1"/>
    <w:multiLevelType w:val="multilevel"/>
    <w:tmpl w:val="9FFAE49A"/>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789"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6" w15:restartNumberingAfterBreak="0">
    <w:nsid w:val="5A7741F8"/>
    <w:multiLevelType w:val="multilevel"/>
    <w:tmpl w:val="08C0FAC4"/>
    <w:lvl w:ilvl="0">
      <w:start w:val="7"/>
      <w:numFmt w:val="decimal"/>
      <w:lvlText w:val="%1."/>
      <w:lvlJc w:val="left"/>
      <w:pPr>
        <w:ind w:left="718" w:hanging="360"/>
      </w:pPr>
    </w:lvl>
    <w:lvl w:ilvl="1">
      <w:start w:val="1"/>
      <w:numFmt w:val="decimal"/>
      <w:lvlText w:val="%1.%2."/>
      <w:lvlJc w:val="left"/>
      <w:pPr>
        <w:ind w:left="1144" w:hanging="360"/>
      </w:pPr>
    </w:lvl>
    <w:lvl w:ilvl="2">
      <w:start w:val="1"/>
      <w:numFmt w:val="decimal"/>
      <w:lvlText w:val="%1.%2.%3."/>
      <w:lvlJc w:val="left"/>
      <w:pPr>
        <w:ind w:left="1078" w:hanging="720"/>
      </w:pPr>
    </w:lvl>
    <w:lvl w:ilvl="3">
      <w:start w:val="1"/>
      <w:numFmt w:val="decimal"/>
      <w:lvlText w:val="%1.%2.%3.%4."/>
      <w:lvlJc w:val="left"/>
      <w:pPr>
        <w:ind w:left="1078" w:hanging="720"/>
      </w:pPr>
    </w:lvl>
    <w:lvl w:ilvl="4">
      <w:start w:val="1"/>
      <w:numFmt w:val="decimal"/>
      <w:lvlText w:val="%1.%2.%3.%4.%5."/>
      <w:lvlJc w:val="left"/>
      <w:pPr>
        <w:ind w:left="1438" w:hanging="1080"/>
      </w:pPr>
    </w:lvl>
    <w:lvl w:ilvl="5">
      <w:start w:val="1"/>
      <w:numFmt w:val="decimal"/>
      <w:lvlText w:val="%1.%2.%3.%4.%5.%6."/>
      <w:lvlJc w:val="left"/>
      <w:pPr>
        <w:ind w:left="1438" w:hanging="1080"/>
      </w:pPr>
    </w:lvl>
    <w:lvl w:ilvl="6">
      <w:start w:val="1"/>
      <w:numFmt w:val="decimal"/>
      <w:lvlText w:val="%1.%2.%3.%4.%5.%6.%7."/>
      <w:lvlJc w:val="left"/>
      <w:pPr>
        <w:ind w:left="1798" w:hanging="1440"/>
      </w:pPr>
    </w:lvl>
    <w:lvl w:ilvl="7">
      <w:start w:val="1"/>
      <w:numFmt w:val="decimal"/>
      <w:lvlText w:val="%1.%2.%3.%4.%5.%6.%7.%8."/>
      <w:lvlJc w:val="left"/>
      <w:pPr>
        <w:ind w:left="1798" w:hanging="1440"/>
      </w:pPr>
    </w:lvl>
    <w:lvl w:ilvl="8">
      <w:start w:val="1"/>
      <w:numFmt w:val="decimal"/>
      <w:lvlText w:val="%1.%2.%3.%4.%5.%6.%7.%8.%9."/>
      <w:lvlJc w:val="left"/>
      <w:pPr>
        <w:ind w:left="2158" w:hanging="1800"/>
      </w:pPr>
    </w:lvl>
  </w:abstractNum>
  <w:num w:numId="1" w16cid:durableId="67044862">
    <w:abstractNumId w:val="12"/>
  </w:num>
  <w:num w:numId="2" w16cid:durableId="273289490">
    <w:abstractNumId w:val="6"/>
  </w:num>
  <w:num w:numId="3" w16cid:durableId="1936666699">
    <w:abstractNumId w:val="13"/>
  </w:num>
  <w:num w:numId="4" w16cid:durableId="1020399826">
    <w:abstractNumId w:val="11"/>
  </w:num>
  <w:num w:numId="5" w16cid:durableId="1701973465">
    <w:abstractNumId w:val="16"/>
  </w:num>
  <w:num w:numId="6" w16cid:durableId="750542086">
    <w:abstractNumId w:val="9"/>
  </w:num>
  <w:num w:numId="7" w16cid:durableId="33123902">
    <w:abstractNumId w:val="8"/>
  </w:num>
  <w:num w:numId="8" w16cid:durableId="801456961">
    <w:abstractNumId w:val="2"/>
  </w:num>
  <w:num w:numId="9" w16cid:durableId="1160543669">
    <w:abstractNumId w:val="10"/>
  </w:num>
  <w:num w:numId="10" w16cid:durableId="2037805936">
    <w:abstractNumId w:val="5"/>
  </w:num>
  <w:num w:numId="11" w16cid:durableId="482477104">
    <w:abstractNumId w:val="3"/>
  </w:num>
  <w:num w:numId="12" w16cid:durableId="2100561024">
    <w:abstractNumId w:val="1"/>
  </w:num>
  <w:num w:numId="13" w16cid:durableId="413747979">
    <w:abstractNumId w:val="15"/>
  </w:num>
  <w:num w:numId="14" w16cid:durableId="1545942524">
    <w:abstractNumId w:val="0"/>
  </w:num>
  <w:num w:numId="15" w16cid:durableId="2101291888">
    <w:abstractNumId w:val="7"/>
  </w:num>
  <w:num w:numId="16" w16cid:durableId="2003389940">
    <w:abstractNumId w:val="4"/>
  </w:num>
  <w:num w:numId="17" w16cid:durableId="1822235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8F5"/>
    <w:rsid w:val="003C017B"/>
    <w:rsid w:val="004B5E0C"/>
    <w:rsid w:val="004D78F5"/>
    <w:rsid w:val="004E53E5"/>
    <w:rsid w:val="00597128"/>
    <w:rsid w:val="005A5725"/>
    <w:rsid w:val="007175CF"/>
    <w:rsid w:val="00970EA7"/>
    <w:rsid w:val="00997E02"/>
    <w:rsid w:val="00A11D18"/>
    <w:rsid w:val="00C50A83"/>
    <w:rsid w:val="00CA343E"/>
    <w:rsid w:val="00DD2CA2"/>
    <w:rsid w:val="00EE6FF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9248"/>
  <w15:docId w15:val="{E0AE2B1A-A1F1-42B2-B75D-188C4D35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right="555" w:hanging="2"/>
      <w:jc w:val="center"/>
      <w:outlineLvl w:val="0"/>
    </w:pPr>
    <w:rPr>
      <w:b/>
      <w:sz w:val="22"/>
      <w:szCs w:val="22"/>
    </w:rPr>
  </w:style>
  <w:style w:type="paragraph" w:styleId="Heading2">
    <w:name w:val="heading 2"/>
    <w:basedOn w:val="Normal"/>
    <w:next w:val="Normal"/>
    <w:uiPriority w:val="9"/>
    <w:semiHidden/>
    <w:unhideWhenUsed/>
    <w:qFormat/>
    <w:pPr>
      <w:ind w:hanging="1"/>
      <w:jc w:val="both"/>
      <w:outlineLvl w:val="1"/>
    </w:pPr>
  </w:style>
  <w:style w:type="paragraph" w:styleId="Heading3">
    <w:name w:val="heading 3"/>
    <w:basedOn w:val="Normal"/>
    <w:next w:val="Normal"/>
    <w:uiPriority w:val="9"/>
    <w:semiHidden/>
    <w:unhideWhenUsed/>
    <w:qFormat/>
    <w:pPr>
      <w:keepNext/>
      <w:ind w:hanging="1"/>
      <w:jc w:val="both"/>
      <w:outlineLvl w:val="2"/>
    </w:pPr>
  </w:style>
  <w:style w:type="paragraph" w:styleId="Heading4">
    <w:name w:val="heading 4"/>
    <w:basedOn w:val="Normal"/>
    <w:next w:val="Normal"/>
    <w:uiPriority w:val="9"/>
    <w:semiHidden/>
    <w:unhideWhenUsed/>
    <w:qFormat/>
    <w:pPr>
      <w:keepNext/>
      <w:ind w:hanging="1"/>
      <w:outlineLvl w:val="3"/>
    </w:pPr>
    <w:rPr>
      <w:b/>
      <w:sz w:val="44"/>
      <w:szCs w:val="44"/>
    </w:rPr>
  </w:style>
  <w:style w:type="paragraph" w:styleId="Heading5">
    <w:name w:val="heading 5"/>
    <w:basedOn w:val="Normal"/>
    <w:next w:val="Normal"/>
    <w:uiPriority w:val="9"/>
    <w:semiHidden/>
    <w:unhideWhenUsed/>
    <w:qFormat/>
    <w:pPr>
      <w:keepNext/>
      <w:ind w:hanging="1"/>
      <w:outlineLvl w:val="4"/>
    </w:pPr>
    <w:rPr>
      <w:b/>
      <w:sz w:val="40"/>
      <w:szCs w:val="40"/>
    </w:rPr>
  </w:style>
  <w:style w:type="paragraph" w:styleId="Heading6">
    <w:name w:val="heading 6"/>
    <w:basedOn w:val="Normal"/>
    <w:next w:val="Normal"/>
    <w:uiPriority w:val="9"/>
    <w:semiHidden/>
    <w:unhideWhenUsed/>
    <w:qFormat/>
    <w:pPr>
      <w:keepNext/>
      <w:ind w:hanging="1"/>
      <w:outlineLvl w:val="5"/>
    </w:pPr>
    <w:rPr>
      <w:b/>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15" w:type="dxa"/>
        <w:bottom w:w="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15" w:type="dxa"/>
        <w:bottom w:w="15" w:type="dxa"/>
        <w:right w:w="115" w:type="dxa"/>
      </w:tblCellMar>
    </w:tblPr>
  </w:style>
  <w:style w:type="table" w:customStyle="1" w:styleId="a2">
    <w:basedOn w:val="TableNormal"/>
    <w:tblPr>
      <w:tblStyleRowBandSize w:val="1"/>
      <w:tblStyleColBandSize w:val="1"/>
      <w:tblCellMar>
        <w:top w:w="15" w:type="dxa"/>
        <w:left w:w="115" w:type="dxa"/>
        <w:bottom w:w="15" w:type="dxa"/>
        <w:right w:w="115" w:type="dxa"/>
      </w:tblCellMar>
    </w:tblPr>
  </w:style>
  <w:style w:type="table" w:customStyle="1" w:styleId="a3">
    <w:basedOn w:val="TableNormal"/>
    <w:pPr>
      <w:ind w:hanging="1"/>
    </w:pPr>
    <w:tblPr>
      <w:tblStyleRowBandSize w:val="1"/>
      <w:tblStyleColBandSize w:val="1"/>
    </w:tblPr>
  </w:style>
  <w:style w:type="table" w:customStyle="1" w:styleId="a4">
    <w:basedOn w:val="TableNormal"/>
    <w:tblPr>
      <w:tblStyleRowBandSize w:val="1"/>
      <w:tblStyleColBandSize w:val="1"/>
      <w:tblCellMar>
        <w:top w:w="15" w:type="dxa"/>
        <w:left w:w="115" w:type="dxa"/>
        <w:bottom w:w="15" w:type="dxa"/>
        <w:right w:w="115" w:type="dxa"/>
      </w:tblCellMar>
    </w:tblPr>
  </w:style>
  <w:style w:type="table" w:customStyle="1" w:styleId="a5">
    <w:basedOn w:val="TableNormal"/>
    <w:tblPr>
      <w:tblStyleRowBandSize w:val="1"/>
      <w:tblStyleColBandSize w:val="1"/>
      <w:tblCellMar>
        <w:top w:w="15" w:type="dxa"/>
        <w:left w:w="115" w:type="dxa"/>
        <w:bottom w:w="15" w:type="dxa"/>
        <w:right w:w="115" w:type="dxa"/>
      </w:tblCellMar>
    </w:tblPr>
  </w:style>
  <w:style w:type="table" w:customStyle="1" w:styleId="a6">
    <w:basedOn w:val="TableNormal"/>
    <w:tblPr>
      <w:tblStyleRowBandSize w:val="1"/>
      <w:tblStyleColBandSize w:val="1"/>
      <w:tblCellMar>
        <w:top w:w="15" w:type="dxa"/>
        <w:left w:w="115" w:type="dxa"/>
        <w:bottom w:w="15" w:type="dxa"/>
        <w:right w:w="115" w:type="dxa"/>
      </w:tblCellMar>
    </w:tblPr>
  </w:style>
  <w:style w:type="table" w:customStyle="1" w:styleId="a7">
    <w:basedOn w:val="TableNormal"/>
    <w:tblPr>
      <w:tblStyleRowBandSize w:val="1"/>
      <w:tblStyleColBandSize w:val="1"/>
      <w:tblCellMar>
        <w:top w:w="15" w:type="dxa"/>
        <w:left w:w="115" w:type="dxa"/>
        <w:bottom w:w="15" w:type="dxa"/>
        <w:right w:w="115" w:type="dxa"/>
      </w:tblCellMar>
    </w:tblPr>
  </w:style>
  <w:style w:type="table" w:customStyle="1" w:styleId="a8">
    <w:basedOn w:val="TableNormal"/>
    <w:pPr>
      <w:ind w:hanging="1"/>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3C017B"/>
    <w:pPr>
      <w:ind w:left="720"/>
      <w:contextualSpacing/>
    </w:pPr>
  </w:style>
  <w:style w:type="paragraph" w:styleId="TOC1">
    <w:name w:val="toc 1"/>
    <w:basedOn w:val="Normal"/>
    <w:next w:val="Normal"/>
    <w:autoRedefine/>
    <w:uiPriority w:val="39"/>
    <w:unhideWhenUsed/>
    <w:rsid w:val="00970EA7"/>
    <w:pPr>
      <w:spacing w:after="100"/>
    </w:pPr>
  </w:style>
  <w:style w:type="character" w:styleId="Hyperlink">
    <w:name w:val="Hyperlink"/>
    <w:basedOn w:val="DefaultParagraphFont"/>
    <w:uiPriority w:val="99"/>
    <w:unhideWhenUsed/>
    <w:rsid w:val="00970E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T/TXT/?uri=CELEX:32022R057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sinvesticijos.lt" TargetMode="External"/><Relationship Id="rId12" Type="http://schemas.openxmlformats.org/officeDocument/2006/relationships/hyperlink" Target="http://www.esinvesticijos.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investicijos.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sinvesticijos.lt" TargetMode="External"/><Relationship Id="rId4" Type="http://schemas.openxmlformats.org/officeDocument/2006/relationships/webSettings" Target="webSettings.xml"/><Relationship Id="rId9" Type="http://schemas.openxmlformats.org/officeDocument/2006/relationships/hyperlink" Target="https://vpt.lrv.lt/lt/naujienos-3/vpt-atnaujina-informacija-del-tarybos-reglamento-es-2022-576-taikymo-viesuosiuose-pirkimuos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9064</Words>
  <Characters>51670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Aukse Statauskiene</dc:creator>
  <cp:lastModifiedBy>ASt</cp:lastModifiedBy>
  <cp:revision>3</cp:revision>
  <dcterms:created xsi:type="dcterms:W3CDTF">2024-12-23T11:44:00Z</dcterms:created>
  <dcterms:modified xsi:type="dcterms:W3CDTF">2024-12-23T11:47:00Z</dcterms:modified>
</cp:coreProperties>
</file>