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4DBC" w14:textId="77777777" w:rsidR="00CE5EAA" w:rsidRDefault="00CE5EAA"/>
    <w:tbl>
      <w:tblPr>
        <w:tblStyle w:val="TableGrid"/>
        <w:tblpPr w:leftFromText="180" w:rightFromText="180" w:vertAnchor="text" w:horzAnchor="margin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83"/>
        <w:gridCol w:w="4955"/>
      </w:tblGrid>
      <w:tr w:rsidR="00AF650A" w14:paraId="29B34AD1" w14:textId="77777777" w:rsidTr="00BB1EE3">
        <w:tc>
          <w:tcPr>
            <w:tcW w:w="4390" w:type="dxa"/>
          </w:tcPr>
          <w:p w14:paraId="63707952" w14:textId="488673D9" w:rsidR="001603CF" w:rsidRPr="00E2038A" w:rsidRDefault="00E2038A" w:rsidP="00AF650A">
            <w:pPr>
              <w:rPr>
                <w:b/>
                <w:bCs/>
              </w:rPr>
            </w:pPr>
            <w:r>
              <w:rPr>
                <w:b/>
                <w:bCs/>
              </w:rPr>
              <w:t>Suinteresuotiems tiekėjams</w:t>
            </w:r>
          </w:p>
        </w:tc>
        <w:tc>
          <w:tcPr>
            <w:tcW w:w="283" w:type="dxa"/>
          </w:tcPr>
          <w:p w14:paraId="6CEB1DCC" w14:textId="77777777" w:rsidR="00AF650A" w:rsidRDefault="00AF650A" w:rsidP="00AF650A"/>
        </w:tc>
        <w:tc>
          <w:tcPr>
            <w:tcW w:w="4955" w:type="dxa"/>
          </w:tcPr>
          <w:p w14:paraId="12E3013D" w14:textId="1A1C6D00" w:rsidR="00AF650A" w:rsidRDefault="00AF650A" w:rsidP="00AF650A">
            <w:pPr>
              <w:jc w:val="right"/>
            </w:pPr>
            <w:r>
              <w:t>2025-</w:t>
            </w:r>
            <w:r w:rsidR="00E2038A">
              <w:t>03</w:t>
            </w:r>
            <w:r>
              <w:t>-</w:t>
            </w:r>
            <w:r w:rsidR="00E2038A">
              <w:t>04</w:t>
            </w:r>
          </w:p>
        </w:tc>
      </w:tr>
    </w:tbl>
    <w:p w14:paraId="689286D8" w14:textId="0CE769E2" w:rsidR="0042208F" w:rsidRDefault="0042208F"/>
    <w:p w14:paraId="2917EA94" w14:textId="577050F3" w:rsidR="00CE5EAA" w:rsidRDefault="00E2038A" w:rsidP="00CE5EAA">
      <w:pPr>
        <w:jc w:val="center"/>
        <w:rPr>
          <w:b/>
          <w:bCs/>
        </w:rPr>
      </w:pPr>
      <w:r>
        <w:rPr>
          <w:b/>
          <w:bCs/>
        </w:rPr>
        <w:t>ATSAKYMAI Į TIEKĖJŲ KLAUSIMUS</w:t>
      </w:r>
    </w:p>
    <w:p w14:paraId="504F6D08" w14:textId="77777777" w:rsidR="00CE5EAA" w:rsidRDefault="00CE5EAA" w:rsidP="00CE5EAA"/>
    <w:p w14:paraId="2EA1EE1B" w14:textId="5072FEAC" w:rsidR="00E2038A" w:rsidRDefault="00CE5EAA" w:rsidP="004E4FC1">
      <w:pPr>
        <w:jc w:val="both"/>
      </w:pPr>
      <w:r>
        <w:t>UAB „Transrevis“</w:t>
      </w:r>
      <w:r w:rsidR="00E2038A">
        <w:t>, atsakydama į suinteresuoto tiekėjo klausimą, teikia šiuos paaiškinimus bei patikslinimus: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2038A" w14:paraId="6C6CC10D" w14:textId="77777777" w:rsidTr="00903C6E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2E82A538" w14:textId="77777777" w:rsidR="00E2038A" w:rsidRDefault="00E2038A" w:rsidP="004E4FC1">
            <w:pPr>
              <w:jc w:val="both"/>
              <w:rPr>
                <w:b/>
                <w:bCs/>
              </w:rPr>
            </w:pPr>
            <w:r w:rsidRPr="00E2038A">
              <w:rPr>
                <w:b/>
                <w:bCs/>
              </w:rPr>
              <w:t>Klausimas:</w:t>
            </w:r>
          </w:p>
          <w:p w14:paraId="2B94F90F" w14:textId="77777777" w:rsidR="00E2038A" w:rsidRPr="00CE265F" w:rsidRDefault="00E2038A" w:rsidP="004E4FC1">
            <w:pPr>
              <w:jc w:val="both"/>
              <w:rPr>
                <w:rFonts w:cs="Times New Roman"/>
                <w:b/>
                <w:bCs/>
              </w:rPr>
            </w:pPr>
          </w:p>
          <w:p w14:paraId="3E1B7A43" w14:textId="0BE1839D" w:rsidR="00CE265F" w:rsidRPr="00CE265F" w:rsidRDefault="00CE265F" w:rsidP="00CE265F">
            <w:pPr>
              <w:shd w:val="clear" w:color="auto" w:fill="FFFFFF"/>
              <w:rPr>
                <w:rFonts w:eastAsia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E265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Sveiki</w:t>
            </w:r>
            <w:r w:rsidRPr="00CE265F">
              <w:rPr>
                <w:rFonts w:eastAsia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  <w:t>,</w:t>
            </w:r>
          </w:p>
          <w:p w14:paraId="6BC74A09" w14:textId="23829769" w:rsidR="00CE265F" w:rsidRPr="00B51418" w:rsidRDefault="00CE265F" w:rsidP="00CE265F">
            <w:pPr>
              <w:shd w:val="clear" w:color="auto" w:fill="FFFFFF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E265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Esame suinteresuoti dalyvauti viešajame pirkime ir pateikti pasiūlymą. Mums kyla klausimų dėl techninės specifikacijos punkto</w:t>
            </w:r>
            <w:r w:rsidRPr="00B51418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-  3.46 </w:t>
            </w:r>
          </w:p>
          <w:p w14:paraId="5770243E" w14:textId="77777777" w:rsidR="00CE265F" w:rsidRPr="00CE265F" w:rsidRDefault="00CE265F" w:rsidP="00CE265F">
            <w:pPr>
              <w:shd w:val="clear" w:color="auto" w:fill="FFFFFF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E265F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Vairuotojo darbo vieta turi būti atskirta nuo keleivių</w:t>
            </w:r>
            <w:r w:rsidRPr="00CE265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, turėti atskirą šildymo, vėdinimo ir oro kondicionavimo (ŠVOK) sistemą.</w:t>
            </w:r>
          </w:p>
          <w:p w14:paraId="0BE139A5" w14:textId="426C65E0" w:rsidR="00CE265F" w:rsidRPr="00CE265F" w:rsidRDefault="00CE265F" w:rsidP="00CE265F">
            <w:pPr>
              <w:shd w:val="clear" w:color="auto" w:fill="FFFFFF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E265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Ar galite patikslinti šį reikalavimą?  Ar pateiktas pavyzdinis techninis vairuotojo atskyrimo sprendimas yra tinkamas? (pridedame pavyzdinę sprendimo nuotrauką). </w:t>
            </w:r>
          </w:p>
          <w:p w14:paraId="20F68770" w14:textId="78D3370A" w:rsidR="00CE265F" w:rsidRDefault="00CE265F" w:rsidP="00CE265F">
            <w:pPr>
              <w:shd w:val="clear" w:color="auto" w:fill="FFFFFF"/>
              <w:rPr>
                <w:rFonts w:ascii="Aptos" w:eastAsia="Times New Roman" w:hAnsi="Aptos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E265F">
              <w:rPr>
                <w:rFonts w:ascii="Aptos" w:eastAsia="Times New Roman" w:hAnsi="Aptos" w:cs="Times New Roman"/>
                <w:noProof/>
                <w:color w:val="000000"/>
                <w:kern w:val="0"/>
                <w:sz w:val="22"/>
                <w:lang w:val="en-US"/>
                <w14:ligatures w14:val="none"/>
              </w:rPr>
              <w:drawing>
                <wp:inline distT="0" distB="0" distL="0" distR="0" wp14:anchorId="59F372AB" wp14:editId="6B82E3A8">
                  <wp:extent cx="6120130" cy="46075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60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DC21E" w14:textId="548E63B2" w:rsidR="00E2038A" w:rsidRPr="00CE265F" w:rsidRDefault="00CE265F" w:rsidP="00CE265F">
            <w:pPr>
              <w:shd w:val="clear" w:color="auto" w:fill="FFFFFF"/>
              <w:rPr>
                <w:rFonts w:eastAsia="Times New Roman" w:cs="Times New Roman"/>
                <w:color w:val="000000"/>
                <w:kern w:val="0"/>
                <w:szCs w:val="24"/>
                <w:lang w:val="en-US"/>
                <w14:ligatures w14:val="none"/>
              </w:rPr>
            </w:pPr>
            <w:r w:rsidRPr="00CE265F">
              <w:rPr>
                <w:rFonts w:cs="Times New Roman"/>
                <w:color w:val="000000"/>
                <w:szCs w:val="24"/>
                <w:shd w:val="clear" w:color="auto" w:fill="FFFFFF"/>
              </w:rPr>
              <w:t>Jei taip prašome punkto dalį perfrazuoti - Vairuotojo darbo vieta turi būti dalinai atskirta nuo keleivių.</w:t>
            </w:r>
          </w:p>
        </w:tc>
      </w:tr>
      <w:tr w:rsidR="00E2038A" w14:paraId="11F4EE3A" w14:textId="77777777" w:rsidTr="00903C6E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17261D7" w14:textId="78CEDB1D" w:rsidR="00CE265F" w:rsidRDefault="00CE265F" w:rsidP="004E4FC1">
            <w:pPr>
              <w:jc w:val="both"/>
            </w:pPr>
          </w:p>
          <w:p w14:paraId="40F9CADD" w14:textId="49E8473E" w:rsidR="00903C6E" w:rsidRDefault="00903C6E" w:rsidP="004E4FC1">
            <w:pPr>
              <w:jc w:val="both"/>
            </w:pPr>
          </w:p>
          <w:p w14:paraId="6F01EFE2" w14:textId="77777777" w:rsidR="00903C6E" w:rsidRDefault="00903C6E" w:rsidP="004E4FC1">
            <w:pPr>
              <w:jc w:val="both"/>
            </w:pPr>
          </w:p>
          <w:p w14:paraId="61B52216" w14:textId="77777777" w:rsidR="00CE265F" w:rsidRDefault="00CE265F" w:rsidP="004E4FC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Atsakymas:</w:t>
            </w:r>
          </w:p>
          <w:p w14:paraId="6CE395FA" w14:textId="77777777" w:rsidR="00933CDD" w:rsidRDefault="00933CDD" w:rsidP="004E4FC1">
            <w:pPr>
              <w:jc w:val="both"/>
            </w:pPr>
            <w:r>
              <w:t>TS 3.46 p. tikslinamas, jį išdėstant taip:</w:t>
            </w:r>
          </w:p>
          <w:p w14:paraId="71FD7BEC" w14:textId="77777777" w:rsidR="00933CDD" w:rsidRDefault="00933CDD" w:rsidP="00933CDD">
            <w:pPr>
              <w:jc w:val="both"/>
            </w:pPr>
            <w:r>
              <w:t>„</w:t>
            </w:r>
            <w:r w:rsidRPr="00956A8C">
              <w:t>Pagrindiniai jungikliai, signaliniai žibintai turi būti pažymėti identifikavimo ženklais ir /ar užrašais lietuvių kalba.</w:t>
            </w:r>
          </w:p>
          <w:p w14:paraId="2488005A" w14:textId="77777777" w:rsidR="00933CDD" w:rsidRDefault="00933CDD" w:rsidP="00933CDD">
            <w:pPr>
              <w:jc w:val="both"/>
            </w:pPr>
            <w:r w:rsidRPr="00956A8C">
              <w:t xml:space="preserve">Faktinis traukos akumuliatorių įkrovimo lygis vairuotojo skydelyje (procentais) ar kitose dalyse </w:t>
            </w:r>
            <w:r w:rsidRPr="008F41C6">
              <w:t xml:space="preserve">turi būti </w:t>
            </w:r>
            <w:r w:rsidRPr="00956A8C">
              <w:t>rodomas bendroje įkrovimo skalėje.</w:t>
            </w:r>
          </w:p>
          <w:p w14:paraId="10823AAA" w14:textId="77777777" w:rsidR="00933CDD" w:rsidRDefault="00933CDD" w:rsidP="00933CDD">
            <w:pPr>
              <w:jc w:val="both"/>
            </w:pPr>
            <w:r w:rsidRPr="00956A8C">
              <w:t xml:space="preserve">Prietaisų skydelyje </w:t>
            </w:r>
            <w:r w:rsidRPr="008F41C6">
              <w:t xml:space="preserve">turi būti </w:t>
            </w:r>
            <w:r w:rsidRPr="00956A8C">
              <w:t>pateikiama visa vairuotojui reikalinga informacija apie transporto priemonės sistemų techninę būklę.</w:t>
            </w:r>
          </w:p>
          <w:p w14:paraId="6F11478C" w14:textId="77777777" w:rsidR="00933CDD" w:rsidRDefault="00933CDD" w:rsidP="00933CDD">
            <w:pPr>
              <w:jc w:val="both"/>
            </w:pPr>
            <w:r w:rsidRPr="00956A8C">
              <w:t xml:space="preserve">Matavimo prietaisai </w:t>
            </w:r>
            <w:r w:rsidRPr="008F41C6">
              <w:t xml:space="preserve">turi būti </w:t>
            </w:r>
            <w:r w:rsidRPr="00956A8C">
              <w:t>metrinės matavimo sistemos.</w:t>
            </w:r>
          </w:p>
          <w:p w14:paraId="04F2C41E" w14:textId="77777777" w:rsidR="00933CDD" w:rsidRDefault="00933CDD" w:rsidP="00933CDD">
            <w:pPr>
              <w:jc w:val="both"/>
            </w:pPr>
            <w:r w:rsidRPr="004E4F6C">
              <w:t>Prietaisų</w:t>
            </w:r>
            <w:r w:rsidRPr="00956A8C">
              <w:t xml:space="preserve"> </w:t>
            </w:r>
            <w:r>
              <w:t>s</w:t>
            </w:r>
            <w:r w:rsidRPr="00956A8C">
              <w:t xml:space="preserve">kydelyje </w:t>
            </w:r>
            <w:r w:rsidRPr="004E4F6C">
              <w:t xml:space="preserve">turi būti </w:t>
            </w:r>
            <w:r w:rsidRPr="00956A8C">
              <w:t>sumontuotas spidometras.</w:t>
            </w:r>
          </w:p>
          <w:p w14:paraId="705A68EB" w14:textId="77777777" w:rsidR="00933CDD" w:rsidRDefault="00933CDD" w:rsidP="00933CDD">
            <w:pPr>
              <w:jc w:val="both"/>
            </w:pPr>
            <w:r w:rsidRPr="00956A8C">
              <w:t xml:space="preserve">Variklis </w:t>
            </w:r>
            <w:r w:rsidRPr="004E4F6C">
              <w:t xml:space="preserve">turi būti </w:t>
            </w:r>
            <w:r w:rsidRPr="00956A8C">
              <w:t>įjungiamas iš vairuotojo kabinos raktu arba mygtuku, apsaugančiu nuo neteisėto paleidimo.</w:t>
            </w:r>
          </w:p>
          <w:p w14:paraId="5777FE26" w14:textId="77777777" w:rsidR="00933CDD" w:rsidRDefault="00933CDD" w:rsidP="00933CDD">
            <w:pPr>
              <w:jc w:val="both"/>
            </w:pPr>
            <w:r w:rsidRPr="00956A8C">
              <w:t xml:space="preserve">Turi būti įrengtas </w:t>
            </w:r>
            <w:r>
              <w:t>antialkoholinis variklio užraktas</w:t>
            </w:r>
            <w:r w:rsidRPr="00480C6B">
              <w:t xml:space="preserve"> (</w:t>
            </w:r>
            <w:r w:rsidRPr="00E44B7E">
              <w:t>alkoholio matuoklis</w:t>
            </w:r>
            <w:r w:rsidRPr="00480C6B">
              <w:t xml:space="preserve">, sujungtas su variklio </w:t>
            </w:r>
            <w:r w:rsidRPr="00E44B7E">
              <w:t xml:space="preserve">užvedimo </w:t>
            </w:r>
            <w:r w:rsidRPr="00480C6B">
              <w:t xml:space="preserve">mechanizmu ir galintis blokuoti variklio </w:t>
            </w:r>
            <w:r w:rsidRPr="00E44B7E">
              <w:t>užvedimą</w:t>
            </w:r>
            <w:r w:rsidRPr="00480C6B">
              <w:t xml:space="preserve">, jei alkoholio koncentracija iškvepiamame ore </w:t>
            </w:r>
            <w:r w:rsidRPr="00956A8C">
              <w:t xml:space="preserve">viršija </w:t>
            </w:r>
            <w:r>
              <w:t>nustatytą ribą</w:t>
            </w:r>
            <w:r w:rsidRPr="00956A8C">
              <w:t>).</w:t>
            </w:r>
          </w:p>
          <w:p w14:paraId="315DDE88" w14:textId="77777777" w:rsidR="00933CDD" w:rsidRDefault="00933CDD" w:rsidP="00933CDD">
            <w:pPr>
              <w:jc w:val="both"/>
            </w:pPr>
            <w:r w:rsidRPr="00956A8C">
              <w:t>Vairuotojo sėdynė</w:t>
            </w:r>
            <w:r w:rsidRPr="004E4F6C">
              <w:t xml:space="preserve"> turi būti</w:t>
            </w:r>
            <w:r>
              <w:t xml:space="preserve"> įrengta</w:t>
            </w:r>
            <w:r w:rsidRPr="00956A8C">
              <w:t xml:space="preserve"> ant pneumatinės pakabos, reguliuojamo aukščio, reguliuojamas atlošo nuolydžio kampas ir atstumas nuo vairo</w:t>
            </w:r>
            <w:r>
              <w:t xml:space="preserve">, </w:t>
            </w:r>
            <w:r w:rsidRPr="007B614E">
              <w:t>sėdynė turi sukiotis, kad vairuotojas galėtų pasisukti į keleivius.</w:t>
            </w:r>
          </w:p>
          <w:p w14:paraId="792EE25E" w14:textId="77777777" w:rsidR="00933CDD" w:rsidRDefault="00933CDD" w:rsidP="00933CDD">
            <w:pPr>
              <w:jc w:val="both"/>
            </w:pPr>
            <w:r w:rsidRPr="00956A8C">
              <w:t>Vairuotojo sėdynėje turi būti</w:t>
            </w:r>
            <w:r>
              <w:t xml:space="preserve"> įrengtas</w:t>
            </w:r>
            <w:r w:rsidRPr="00956A8C">
              <w:t xml:space="preserve"> saugos diržas.</w:t>
            </w:r>
          </w:p>
          <w:p w14:paraId="16AF1D9F" w14:textId="77777777" w:rsidR="00933CDD" w:rsidRDefault="00933CDD" w:rsidP="00933CDD">
            <w:pPr>
              <w:jc w:val="both"/>
            </w:pPr>
            <w:r w:rsidRPr="00956A8C">
              <w:t xml:space="preserve">Vairuotojo darbo vietos priekyje ir šonuose turi būti apsaugos nuo saulės priemonės. </w:t>
            </w:r>
          </w:p>
          <w:p w14:paraId="57101EC6" w14:textId="200BAB55" w:rsidR="00933CDD" w:rsidRPr="004949A5" w:rsidRDefault="00933CDD" w:rsidP="00933CDD">
            <w:pPr>
              <w:jc w:val="both"/>
            </w:pPr>
            <w:r w:rsidRPr="00956A8C">
              <w:t>Vairuotojo darbo vieta turi būti atskirta</w:t>
            </w:r>
            <w:r>
              <w:t xml:space="preserve"> </w:t>
            </w:r>
            <w:r>
              <w:rPr>
                <w:b/>
                <w:bCs/>
              </w:rPr>
              <w:t>arba dalinai atskirta</w:t>
            </w:r>
            <w:r w:rsidRPr="00956A8C">
              <w:t xml:space="preserve"> nuo keleivių</w:t>
            </w:r>
            <w:r w:rsidRPr="004949A5">
              <w:t>, turėti atskirą šildymo, vėdinimo ir oro kondicionavimo (ŠVOK) sistemą.</w:t>
            </w:r>
          </w:p>
          <w:p w14:paraId="20796CBF" w14:textId="77777777" w:rsidR="00933CDD" w:rsidRPr="00CA08BA" w:rsidRDefault="00933CDD" w:rsidP="00933CDD">
            <w:pPr>
              <w:jc w:val="both"/>
            </w:pPr>
            <w:r w:rsidRPr="00956A8C">
              <w:t xml:space="preserve">Vairuotojo darbo vietoje turi būti: </w:t>
            </w:r>
            <w:r>
              <w:t xml:space="preserve">nuo </w:t>
            </w:r>
            <w:r w:rsidRPr="007B614E">
              <w:t>9 V iki 24 V lizdai</w:t>
            </w:r>
            <w:r w:rsidRPr="00956A8C">
              <w:t xml:space="preserve">, </w:t>
            </w:r>
            <w:r>
              <w:t xml:space="preserve">2 vnt. </w:t>
            </w:r>
            <w:r w:rsidRPr="00956A8C">
              <w:t>USB</w:t>
            </w:r>
            <w:r>
              <w:t xml:space="preserve"> A ir C tipo</w:t>
            </w:r>
            <w:r w:rsidRPr="00956A8C">
              <w:t xml:space="preserve"> lizdai.</w:t>
            </w:r>
          </w:p>
          <w:p w14:paraId="23370CDB" w14:textId="50B9F58A" w:rsidR="00CE265F" w:rsidRPr="00933CDD" w:rsidRDefault="00933CDD" w:rsidP="00933CDD">
            <w:pPr>
              <w:jc w:val="both"/>
            </w:pPr>
            <w:r w:rsidRPr="004E4F6C">
              <w:t xml:space="preserve">Vairuotojo darbo vietoje turi būti įrengtas </w:t>
            </w:r>
            <w:r>
              <w:t>s</w:t>
            </w:r>
            <w:r w:rsidRPr="00956A8C">
              <w:t>kyrius vairuotojo krepšiui, reguliuojam</w:t>
            </w:r>
            <w:r>
              <w:t>a</w:t>
            </w:r>
            <w:r w:rsidRPr="00956A8C">
              <w:t xml:space="preserve"> </w:t>
            </w:r>
            <w:r>
              <w:t>lempa</w:t>
            </w:r>
            <w:r w:rsidRPr="00956A8C">
              <w:t xml:space="preserve"> pinigų stalčiui / daiktadėžėms apšviesti.</w:t>
            </w:r>
            <w:r w:rsidR="00B51418">
              <w:t>“</w:t>
            </w:r>
          </w:p>
        </w:tc>
      </w:tr>
    </w:tbl>
    <w:p w14:paraId="077C8B09" w14:textId="417E3500" w:rsidR="00E2038A" w:rsidRDefault="00E2038A" w:rsidP="004E4FC1">
      <w:pPr>
        <w:jc w:val="both"/>
      </w:pPr>
    </w:p>
    <w:sectPr w:rsidR="00E2038A" w:rsidSect="009610C5">
      <w:headerReference w:type="default" r:id="rId9"/>
      <w:headerReference w:type="firs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6472" w14:textId="77777777" w:rsidR="00762EF4" w:rsidRDefault="00762EF4" w:rsidP="00CE5EAA">
      <w:pPr>
        <w:spacing w:after="0" w:line="240" w:lineRule="auto"/>
      </w:pPr>
      <w:r>
        <w:separator/>
      </w:r>
    </w:p>
  </w:endnote>
  <w:endnote w:type="continuationSeparator" w:id="0">
    <w:p w14:paraId="27579ED8" w14:textId="77777777" w:rsidR="00762EF4" w:rsidRDefault="00762EF4" w:rsidP="00CE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0A461" w14:textId="77777777" w:rsidR="00762EF4" w:rsidRDefault="00762EF4" w:rsidP="00CE5EAA">
      <w:pPr>
        <w:spacing w:after="0" w:line="240" w:lineRule="auto"/>
      </w:pPr>
      <w:r>
        <w:separator/>
      </w:r>
    </w:p>
  </w:footnote>
  <w:footnote w:type="continuationSeparator" w:id="0">
    <w:p w14:paraId="7BD7BB87" w14:textId="77777777" w:rsidR="00762EF4" w:rsidRDefault="00762EF4" w:rsidP="00CE5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8572C" w14:textId="541AE3A7" w:rsidR="00CE5EAA" w:rsidRDefault="00CE5EAA" w:rsidP="00CE5EA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18E5" w14:textId="269C6512" w:rsidR="009610C5" w:rsidRDefault="009610C5" w:rsidP="009610C5">
    <w:pPr>
      <w:pStyle w:val="Header"/>
      <w:jc w:val="center"/>
    </w:pPr>
    <w:r>
      <w:rPr>
        <w:noProof/>
      </w:rPr>
      <w:drawing>
        <wp:inline distT="0" distB="0" distL="0" distR="0" wp14:anchorId="58DE307D" wp14:editId="33B220BD">
          <wp:extent cx="3171825" cy="387346"/>
          <wp:effectExtent l="0" t="0" r="0" b="0"/>
          <wp:docPr id="710539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8994" cy="399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497797" w14:textId="6EAC68F9" w:rsidR="008E56AA" w:rsidRPr="004657B7" w:rsidRDefault="004657B7" w:rsidP="009610C5">
    <w:pPr>
      <w:pStyle w:val="Header"/>
      <w:jc w:val="center"/>
      <w:rPr>
        <w:sz w:val="22"/>
        <w:szCs w:val="20"/>
      </w:rPr>
    </w:pPr>
    <w:r w:rsidRPr="004657B7">
      <w:rPr>
        <w:sz w:val="22"/>
        <w:szCs w:val="20"/>
      </w:rPr>
      <w:t>Uždaroji akcinė bendrovė „Transrevis“, įmonės kodas: 124107111</w:t>
    </w:r>
  </w:p>
  <w:p w14:paraId="3B0296AD" w14:textId="652ED065" w:rsidR="004657B7" w:rsidRPr="004657B7" w:rsidRDefault="004657B7" w:rsidP="009610C5">
    <w:pPr>
      <w:pStyle w:val="Header"/>
      <w:jc w:val="center"/>
      <w:rPr>
        <w:sz w:val="22"/>
        <w:szCs w:val="20"/>
      </w:rPr>
    </w:pPr>
    <w:r w:rsidRPr="004657B7">
      <w:rPr>
        <w:sz w:val="22"/>
        <w:szCs w:val="20"/>
      </w:rPr>
      <w:t>buveinės adresas: Dariaus ir Girėno g. 177A, Vilnius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047CC"/>
    <w:multiLevelType w:val="hybridMultilevel"/>
    <w:tmpl w:val="750019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57CF4"/>
    <w:multiLevelType w:val="hybridMultilevel"/>
    <w:tmpl w:val="27BE09B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AA"/>
    <w:rsid w:val="00006647"/>
    <w:rsid w:val="00032F84"/>
    <w:rsid w:val="00067A6A"/>
    <w:rsid w:val="00096501"/>
    <w:rsid w:val="00097088"/>
    <w:rsid w:val="000B2126"/>
    <w:rsid w:val="000C2465"/>
    <w:rsid w:val="000C5DF1"/>
    <w:rsid w:val="000F6359"/>
    <w:rsid w:val="00101251"/>
    <w:rsid w:val="00116E84"/>
    <w:rsid w:val="00130C4E"/>
    <w:rsid w:val="00134006"/>
    <w:rsid w:val="001535D8"/>
    <w:rsid w:val="00153762"/>
    <w:rsid w:val="001603CF"/>
    <w:rsid w:val="001610F9"/>
    <w:rsid w:val="00166DB4"/>
    <w:rsid w:val="0017264D"/>
    <w:rsid w:val="001748AD"/>
    <w:rsid w:val="00176DEA"/>
    <w:rsid w:val="00181082"/>
    <w:rsid w:val="00186A6B"/>
    <w:rsid w:val="001B1AA8"/>
    <w:rsid w:val="001C0724"/>
    <w:rsid w:val="001F5371"/>
    <w:rsid w:val="002066D9"/>
    <w:rsid w:val="00233533"/>
    <w:rsid w:val="0025289C"/>
    <w:rsid w:val="00252FA7"/>
    <w:rsid w:val="00254ECE"/>
    <w:rsid w:val="0026229D"/>
    <w:rsid w:val="002660BD"/>
    <w:rsid w:val="00275EC6"/>
    <w:rsid w:val="002809DA"/>
    <w:rsid w:val="00281ADD"/>
    <w:rsid w:val="002857C7"/>
    <w:rsid w:val="00296415"/>
    <w:rsid w:val="002D35D9"/>
    <w:rsid w:val="002F4376"/>
    <w:rsid w:val="00320E73"/>
    <w:rsid w:val="0032468F"/>
    <w:rsid w:val="00350656"/>
    <w:rsid w:val="00356B91"/>
    <w:rsid w:val="00364E1D"/>
    <w:rsid w:val="00373EE5"/>
    <w:rsid w:val="003C0E89"/>
    <w:rsid w:val="003E540B"/>
    <w:rsid w:val="003F34CD"/>
    <w:rsid w:val="0042208F"/>
    <w:rsid w:val="00431394"/>
    <w:rsid w:val="0045074A"/>
    <w:rsid w:val="00461B88"/>
    <w:rsid w:val="004657B7"/>
    <w:rsid w:val="0047656C"/>
    <w:rsid w:val="004949A5"/>
    <w:rsid w:val="004A07BD"/>
    <w:rsid w:val="004B2C9B"/>
    <w:rsid w:val="004C7E8A"/>
    <w:rsid w:val="004E4FC1"/>
    <w:rsid w:val="004E71AA"/>
    <w:rsid w:val="004F30BE"/>
    <w:rsid w:val="004F37B3"/>
    <w:rsid w:val="00505D00"/>
    <w:rsid w:val="005154CC"/>
    <w:rsid w:val="00521FD2"/>
    <w:rsid w:val="00562A5C"/>
    <w:rsid w:val="00564E7C"/>
    <w:rsid w:val="005C3620"/>
    <w:rsid w:val="005C4F06"/>
    <w:rsid w:val="005D1447"/>
    <w:rsid w:val="005D5C0A"/>
    <w:rsid w:val="005D6304"/>
    <w:rsid w:val="005F7BE3"/>
    <w:rsid w:val="00600B44"/>
    <w:rsid w:val="00607F6E"/>
    <w:rsid w:val="0062387A"/>
    <w:rsid w:val="006251AC"/>
    <w:rsid w:val="0063224D"/>
    <w:rsid w:val="006735C3"/>
    <w:rsid w:val="00681AEA"/>
    <w:rsid w:val="006849C1"/>
    <w:rsid w:val="006926EC"/>
    <w:rsid w:val="00697BD0"/>
    <w:rsid w:val="006A139C"/>
    <w:rsid w:val="006C6506"/>
    <w:rsid w:val="006C7A35"/>
    <w:rsid w:val="006D3FF3"/>
    <w:rsid w:val="006F56B4"/>
    <w:rsid w:val="00715F25"/>
    <w:rsid w:val="00742D37"/>
    <w:rsid w:val="00762EF4"/>
    <w:rsid w:val="007631BF"/>
    <w:rsid w:val="007968A3"/>
    <w:rsid w:val="0079774F"/>
    <w:rsid w:val="007C051A"/>
    <w:rsid w:val="007D1618"/>
    <w:rsid w:val="00810AE4"/>
    <w:rsid w:val="008113CD"/>
    <w:rsid w:val="008314AB"/>
    <w:rsid w:val="00846DBA"/>
    <w:rsid w:val="008518BF"/>
    <w:rsid w:val="008747EF"/>
    <w:rsid w:val="008852E5"/>
    <w:rsid w:val="008A7C37"/>
    <w:rsid w:val="008B10A0"/>
    <w:rsid w:val="008D095A"/>
    <w:rsid w:val="008D31D4"/>
    <w:rsid w:val="008E1CB2"/>
    <w:rsid w:val="008E56AA"/>
    <w:rsid w:val="008F3947"/>
    <w:rsid w:val="00903C6E"/>
    <w:rsid w:val="00905FAF"/>
    <w:rsid w:val="00913534"/>
    <w:rsid w:val="009174CC"/>
    <w:rsid w:val="00933CDD"/>
    <w:rsid w:val="00950822"/>
    <w:rsid w:val="009610C5"/>
    <w:rsid w:val="009922B8"/>
    <w:rsid w:val="009B106D"/>
    <w:rsid w:val="009C24A9"/>
    <w:rsid w:val="009D60E9"/>
    <w:rsid w:val="009D7327"/>
    <w:rsid w:val="009E4211"/>
    <w:rsid w:val="009F11A6"/>
    <w:rsid w:val="00A06E6A"/>
    <w:rsid w:val="00A41335"/>
    <w:rsid w:val="00A5311C"/>
    <w:rsid w:val="00A9269B"/>
    <w:rsid w:val="00AD0B17"/>
    <w:rsid w:val="00AF650A"/>
    <w:rsid w:val="00B229F7"/>
    <w:rsid w:val="00B43A52"/>
    <w:rsid w:val="00B51418"/>
    <w:rsid w:val="00B55440"/>
    <w:rsid w:val="00B608FD"/>
    <w:rsid w:val="00BA13DA"/>
    <w:rsid w:val="00BA3ACA"/>
    <w:rsid w:val="00BB1EE3"/>
    <w:rsid w:val="00BD2EF9"/>
    <w:rsid w:val="00BD3A10"/>
    <w:rsid w:val="00BD7E02"/>
    <w:rsid w:val="00BF1007"/>
    <w:rsid w:val="00C43F3F"/>
    <w:rsid w:val="00C82E5F"/>
    <w:rsid w:val="00CA2026"/>
    <w:rsid w:val="00CB7897"/>
    <w:rsid w:val="00CD2F12"/>
    <w:rsid w:val="00CD5451"/>
    <w:rsid w:val="00CE265F"/>
    <w:rsid w:val="00CE5EAA"/>
    <w:rsid w:val="00D72C23"/>
    <w:rsid w:val="00D87948"/>
    <w:rsid w:val="00DC625B"/>
    <w:rsid w:val="00DE66D0"/>
    <w:rsid w:val="00E2038A"/>
    <w:rsid w:val="00E226B8"/>
    <w:rsid w:val="00E33E19"/>
    <w:rsid w:val="00E37A11"/>
    <w:rsid w:val="00EC19F2"/>
    <w:rsid w:val="00F0571C"/>
    <w:rsid w:val="00F13D3E"/>
    <w:rsid w:val="00F20447"/>
    <w:rsid w:val="00F33517"/>
    <w:rsid w:val="00F34DDA"/>
    <w:rsid w:val="00F3707F"/>
    <w:rsid w:val="00F5321D"/>
    <w:rsid w:val="00F876D1"/>
    <w:rsid w:val="00FB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696CC"/>
  <w15:chartTrackingRefBased/>
  <w15:docId w15:val="{1295C2D4-65E5-42EF-BEE5-E81947C6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E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E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E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E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E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E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E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E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E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E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E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E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E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E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E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E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E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E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E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E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E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5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EAA"/>
  </w:style>
  <w:style w:type="paragraph" w:styleId="Footer">
    <w:name w:val="footer"/>
    <w:basedOn w:val="Normal"/>
    <w:link w:val="FooterChar"/>
    <w:uiPriority w:val="99"/>
    <w:unhideWhenUsed/>
    <w:rsid w:val="00CE5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EAA"/>
  </w:style>
  <w:style w:type="table" w:styleId="TableGrid">
    <w:name w:val="Table Grid"/>
    <w:basedOn w:val="TableNormal"/>
    <w:uiPriority w:val="39"/>
    <w:rsid w:val="00CE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30C08-3640-43CA-9293-26C2B2F4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1507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Andrej Karšul</cp:lastModifiedBy>
  <cp:revision>3</cp:revision>
  <dcterms:created xsi:type="dcterms:W3CDTF">2025-02-11T15:07:00Z</dcterms:created>
  <dcterms:modified xsi:type="dcterms:W3CDTF">2025-03-04T19:41:00Z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2025-02-11T15:55:35Z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f3c34c81-9011-47d5-8cdb-1de3da125642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7058e6ed-1f62-4b3b-a413-1541f2aa482f_Enabled">
    <vt:lpwstr>true</vt:lpwstr>
  </property>
  <property fmtid="{D5CDD505-2E9C-101B-9397-08002B2CF9AE}" pid="10" name="MSIP_Label_7058e6ed-1f62-4b3b-a413-1541f2aa482f_SetDate">
    <vt:lpwstr>2025-03-04T17:09:44Z</vt:lpwstr>
  </property>
  <property fmtid="{D5CDD505-2E9C-101B-9397-08002B2CF9AE}" pid="11" name="MSIP_Label_7058e6ed-1f62-4b3b-a413-1541f2aa482f_Method">
    <vt:lpwstr>Privileged</vt:lpwstr>
  </property>
  <property fmtid="{D5CDD505-2E9C-101B-9397-08002B2CF9AE}" pid="12" name="MSIP_Label_7058e6ed-1f62-4b3b-a413-1541f2aa482f_Name">
    <vt:lpwstr>VIEŠA</vt:lpwstr>
  </property>
  <property fmtid="{D5CDD505-2E9C-101B-9397-08002B2CF9AE}" pid="13" name="MSIP_Label_7058e6ed-1f62-4b3b-a413-1541f2aa482f_SiteId">
    <vt:lpwstr>86bcf768-7bcf-4cd6-b041-b219988b7a9c</vt:lpwstr>
  </property>
  <property fmtid="{D5CDD505-2E9C-101B-9397-08002B2CF9AE}" pid="14" name="MSIP_Label_7058e6ed-1f62-4b3b-a413-1541f2aa482f_ActionId">
    <vt:lpwstr>6be14ba1-e896-49b0-81ae-45edaf64d3ca</vt:lpwstr>
  </property>
  <property fmtid="{D5CDD505-2E9C-101B-9397-08002B2CF9AE}" pid="15" name="MSIP_Label_7058e6ed-1f62-4b3b-a413-1541f2aa482f_ContentBits">
    <vt:lpwstr>0</vt:lpwstr>
  </property>
</Properties>
</file>