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notes.xml" ContentType="application/vnd.openxmlformats-officedocument.wordprocessingml.footnotes+xml"/>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firstLine="720"/>
        <w:jc w:val="right"/>
        <w:rPr>
          <w:rFonts w:ascii="Times New Roman" w:hAnsi="Times New Roman" w:cs="Times New Roman"/>
          <w:lang w:val="lt-LT"/>
        </w:rPr>
      </w:pPr>
      <w:r>
        <w:rPr>
          <w:rFonts w:cs="Times New Roman" w:ascii="Times New Roman" w:hAnsi="Times New Roman"/>
          <w:lang w:val="lt-LT"/>
        </w:rPr>
        <w:t>Pirkimo sąlygos patvirtintos</w:t>
      </w:r>
    </w:p>
    <w:p>
      <w:pPr>
        <w:pStyle w:val="Normal"/>
        <w:spacing w:lineRule="auto" w:line="240" w:before="0" w:after="0"/>
        <w:jc w:val="right"/>
        <w:rPr>
          <w:rFonts w:ascii="Times New Roman" w:hAnsi="Times New Roman" w:cs="Times New Roman"/>
          <w:lang w:val="lt-LT"/>
        </w:rPr>
      </w:pPr>
      <w:r>
        <w:rPr>
          <w:rFonts w:cs="Times New Roman" w:ascii="Times New Roman" w:hAnsi="Times New Roman"/>
          <w:lang w:val="lt-LT"/>
        </w:rPr>
        <w:t>UAB "Artilux NMF" direktoriaus įsakymu</w:t>
      </w:r>
    </w:p>
    <w:p>
      <w:pPr>
        <w:pStyle w:val="Normal"/>
        <w:spacing w:lineRule="auto" w:line="240" w:before="0" w:after="0"/>
        <w:jc w:val="center"/>
        <w:rPr>
          <w:rFonts w:ascii="Times New Roman" w:hAnsi="Times New Roman" w:cs="Times New Roman"/>
          <w:b/>
          <w:color w:val="000000"/>
          <w:u w:val="single"/>
          <w:lang w:val="lt-LT"/>
        </w:rPr>
      </w:pPr>
      <w:r>
        <w:rPr>
          <w:rFonts w:cs="Times New Roman" w:ascii="Times New Roman" w:hAnsi="Times New Roman"/>
          <w:b/>
          <w:color w:val="000000"/>
          <w:u w:val="single"/>
          <w:lang w:val="lt-LT"/>
        </w:rPr>
      </w:r>
    </w:p>
    <w:p>
      <w:pPr>
        <w:pStyle w:val="Normal"/>
        <w:spacing w:lineRule="auto" w:line="240" w:before="0" w:after="0"/>
        <w:jc w:val="center"/>
        <w:rPr>
          <w:rFonts w:ascii="Times New Roman" w:hAnsi="Times New Roman" w:cs="Times New Roman"/>
          <w:b/>
          <w:color w:val="000000"/>
          <w:u w:val="single"/>
          <w:lang w:val="lt-LT"/>
        </w:rPr>
      </w:pPr>
      <w:r>
        <w:rPr>
          <w:rFonts w:cs="Times New Roman" w:ascii="Times New Roman" w:hAnsi="Times New Roman"/>
          <w:b/>
          <w:color w:val="000000"/>
          <w:u w:val="single"/>
          <w:lang w:val="lt-LT"/>
        </w:rPr>
      </w:r>
    </w:p>
    <w:p>
      <w:pPr>
        <w:pStyle w:val="Normal"/>
        <w:spacing w:lineRule="auto" w:line="240" w:before="0" w:after="0"/>
        <w:jc w:val="center"/>
        <w:rPr>
          <w:rFonts w:ascii="Times New Roman" w:hAnsi="Times New Roman" w:cs="Times New Roman"/>
          <w:b/>
          <w:color w:val="000000"/>
          <w:u w:val="single"/>
          <w:lang w:val="lt-LT"/>
        </w:rPr>
      </w:pPr>
      <w:r>
        <w:rPr/>
        <w:drawing>
          <wp:inline distT="0" distB="0" distL="0" distR="0">
            <wp:extent cx="2575560" cy="548640"/>
            <wp:effectExtent l="0" t="0" r="0" b="0"/>
            <wp:docPr id="1" name="Paveikslėlis 2" descr="Paveikslėlis, kuriame yra Šriftas, Elektrinė mėlyna spalva, tekstas, mėlyn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Paveikslėlis, kuriame yra Šriftas, Elektrinė mėlyna spalva, tekstas, mėlynas&#10;&#10;Automatiškai sugeneruotas aprašymas"/>
                    <pic:cNvPicPr>
                      <a:picLocks noChangeAspect="1" noChangeArrowheads="1"/>
                    </pic:cNvPicPr>
                  </pic:nvPicPr>
                  <pic:blipFill>
                    <a:blip r:embed="rId2"/>
                    <a:stretch>
                      <a:fillRect/>
                    </a:stretch>
                  </pic:blipFill>
                  <pic:spPr bwMode="auto">
                    <a:xfrm>
                      <a:off x="0" y="0"/>
                      <a:ext cx="2575560" cy="548640"/>
                    </a:xfrm>
                    <a:prstGeom prst="rect">
                      <a:avLst/>
                    </a:prstGeom>
                    <a:noFill/>
                  </pic:spPr>
                </pic:pic>
              </a:graphicData>
            </a:graphic>
          </wp:inline>
        </w:drawing>
      </w:r>
      <w:r>
        <w:rPr>
          <w:rFonts w:cs="Times New Roman" w:ascii="Times New Roman" w:hAnsi="Times New Roman"/>
          <w:lang w:val="lt-LT"/>
        </w:rPr>
        <w:t xml:space="preserve"> </w:t>
      </w:r>
    </w:p>
    <w:p>
      <w:pPr>
        <w:pStyle w:val="Normal"/>
        <w:spacing w:lineRule="auto" w:line="240" w:before="0" w:after="0"/>
        <w:jc w:val="center"/>
        <w:rPr>
          <w:rFonts w:ascii="Times New Roman" w:hAnsi="Times New Roman" w:cs="Times New Roman"/>
          <w:b/>
          <w:color w:val="000000"/>
          <w:u w:val="single"/>
          <w:lang w:val="lt-LT"/>
        </w:rPr>
      </w:pPr>
      <w:r>
        <w:rPr>
          <w:rFonts w:cs="Times New Roman" w:ascii="Times New Roman" w:hAnsi="Times New Roman"/>
          <w:b/>
          <w:color w:val="000000"/>
          <w:u w:val="single"/>
          <w:lang w:val="lt-LT"/>
        </w:rPr>
      </w:r>
    </w:p>
    <w:p>
      <w:pPr>
        <w:pStyle w:val="Normal"/>
        <w:spacing w:lineRule="auto" w:line="240" w:before="0" w:after="0"/>
        <w:jc w:val="center"/>
        <w:rPr>
          <w:rFonts w:ascii="Times New Roman" w:hAnsi="Times New Roman" w:cs="Times New Roman"/>
          <w:b/>
          <w:color w:val="000000"/>
          <w:u w:val="single"/>
          <w:lang w:val="lt-LT"/>
        </w:rPr>
      </w:pPr>
      <w:r>
        <w:rPr>
          <w:rFonts w:cs="Times New Roman" w:ascii="Times New Roman" w:hAnsi="Times New Roman"/>
          <w:b/>
          <w:color w:val="000000"/>
          <w:u w:val="single"/>
          <w:lang w:val="lt-LT"/>
        </w:rPr>
        <w:t>UAB "Artilux NMF"</w:t>
      </w:r>
    </w:p>
    <w:p>
      <w:pPr>
        <w:pStyle w:val="Normal"/>
        <w:spacing w:lineRule="auto" w:line="240" w:before="0" w:after="0"/>
        <w:jc w:val="center"/>
        <w:rPr>
          <w:rFonts w:ascii="Times New Roman" w:hAnsi="Times New Roman" w:cs="Times New Roman"/>
          <w:color w:val="000000"/>
          <w:lang w:val="lt-LT"/>
        </w:rPr>
      </w:pPr>
      <w:r>
        <w:rPr>
          <w:rFonts w:cs="Times New Roman" w:ascii="Times New Roman" w:hAnsi="Times New Roman"/>
          <w:color w:val="000000"/>
          <w:lang w:val="lt-LT"/>
        </w:rPr>
      </w:r>
    </w:p>
    <w:p>
      <w:pPr>
        <w:pStyle w:val="Normal"/>
        <w:spacing w:lineRule="auto" w:line="240" w:before="0" w:after="0"/>
        <w:jc w:val="center"/>
        <w:rPr>
          <w:rFonts w:ascii="Times New Roman" w:hAnsi="Times New Roman" w:cs="Times New Roman"/>
          <w:color w:val="000000"/>
          <w:lang w:val="lt-LT"/>
        </w:rPr>
      </w:pPr>
      <w:r>
        <w:rPr>
          <w:rFonts w:cs="Times New Roman" w:ascii="Times New Roman" w:hAnsi="Times New Roman"/>
          <w:color w:val="000000"/>
          <w:lang w:val="lt-LT"/>
        </w:rPr>
        <w:t xml:space="preserve">Įmonės adresas: </w:t>
      </w:r>
      <w:bookmarkStart w:id="0" w:name="_Hlk132872068"/>
      <w:r>
        <w:rPr>
          <w:rFonts w:cs="Times New Roman" w:ascii="Times New Roman" w:hAnsi="Times New Roman"/>
          <w:color w:val="000000"/>
          <w:lang w:val="lt-LT"/>
        </w:rPr>
        <w:t>Tilžės g. 227A, LT-76200 Šiauliai.</w:t>
      </w:r>
      <w:bookmarkEnd w:id="0"/>
      <w:r>
        <w:rPr>
          <w:rFonts w:cs="Times New Roman" w:ascii="Times New Roman" w:hAnsi="Times New Roman"/>
          <w:color w:val="000000"/>
          <w:lang w:val="lt-LT"/>
        </w:rPr>
        <w:t>, Lietuva. Įmonės kodas: 110883585</w:t>
      </w:r>
    </w:p>
    <w:p>
      <w:pPr>
        <w:pStyle w:val="Normal"/>
        <w:spacing w:lineRule="auto" w:line="240" w:before="0" w:after="0"/>
        <w:jc w:val="center"/>
        <w:rPr>
          <w:rFonts w:ascii="Times New Roman" w:hAnsi="Times New Roman" w:cs="Times New Roman"/>
          <w:color w:val="000000"/>
          <w:lang w:val="lt-LT"/>
        </w:rPr>
      </w:pPr>
      <w:r>
        <w:rPr>
          <w:rFonts w:cs="Times New Roman" w:ascii="Times New Roman" w:hAnsi="Times New Roman"/>
          <w:color w:val="000000"/>
          <w:lang w:val="lt-LT"/>
        </w:rPr>
        <w:t>PVM mokėtojo kodas</w:t>
        <w:tab/>
        <w:t xml:space="preserve">LT108835811, el. p. </w:t>
      </w:r>
      <w:hyperlink r:id="rId3">
        <w:r>
          <w:rPr>
            <w:rStyle w:val="Hyperlink"/>
            <w:rFonts w:cs="Times New Roman" w:ascii="Times New Roman" w:hAnsi="Times New Roman"/>
            <w:lang w:val="lt-LT"/>
          </w:rPr>
          <w:t>info@</w:t>
        </w:r>
      </w:hyperlink>
      <w:r>
        <w:rPr>
          <w:rStyle w:val="Hyperlink"/>
          <w:rFonts w:cs="Times New Roman" w:ascii="Times New Roman" w:hAnsi="Times New Roman"/>
          <w:lang w:val="lt-LT"/>
        </w:rPr>
        <w:t>artiluxnmf.se</w:t>
      </w:r>
      <w:r>
        <w:rPr>
          <w:rFonts w:cs="Times New Roman" w:ascii="Times New Roman" w:hAnsi="Times New Roman"/>
          <w:color w:val="000000"/>
          <w:lang w:val="lt-LT"/>
        </w:rPr>
        <w:t>,</w:t>
      </w:r>
    </w:p>
    <w:p>
      <w:pPr>
        <w:pStyle w:val="Normal"/>
        <w:spacing w:lineRule="auto" w:line="240" w:before="0" w:after="0"/>
        <w:jc w:val="center"/>
        <w:rPr>
          <w:rFonts w:ascii="Times New Roman" w:hAnsi="Times New Roman" w:cs="Times New Roman"/>
          <w:color w:val="000000"/>
          <w:lang w:val="lt-LT"/>
        </w:rPr>
      </w:pPr>
      <w:r>
        <w:rPr>
          <w:rFonts w:cs="Times New Roman" w:ascii="Times New Roman" w:hAnsi="Times New Roman"/>
          <w:color w:val="000000"/>
          <w:lang w:val="lt-LT"/>
        </w:rPr>
        <w:t>Registro tvarkytojas: Valstybės įmonė Registrų centras</w:t>
      </w:r>
    </w:p>
    <w:p>
      <w:pPr>
        <w:pStyle w:val="Normal"/>
        <w:spacing w:lineRule="auto" w:line="240" w:before="0" w:after="0"/>
        <w:jc w:val="right"/>
        <w:rPr>
          <w:rFonts w:ascii="Times New Roman" w:hAnsi="Times New Roman" w:cs="Times New Roman"/>
          <w:color w:val="000000"/>
          <w:lang w:val="lt-LT"/>
        </w:rPr>
      </w:pPr>
      <w:r>
        <w:rPr>
          <w:rFonts w:cs="Times New Roman" w:ascii="Times New Roman" w:hAnsi="Times New Roman"/>
          <w:color w:val="000000"/>
          <w:lang w:val="lt-LT"/>
        </w:rPr>
      </w:r>
    </w:p>
    <w:p>
      <w:pPr>
        <w:pStyle w:val="Normal"/>
        <w:jc w:val="center"/>
        <w:rPr>
          <w:rFonts w:ascii="Times New Roman" w:hAnsi="Times New Roman" w:cs="Times New Roman"/>
          <w:b/>
          <w:bCs/>
          <w:caps/>
          <w:lang w:val="lt-LT"/>
        </w:rPr>
      </w:pPr>
      <w:r>
        <w:rPr>
          <w:rFonts w:cs="Times New Roman" w:ascii="Times New Roman" w:hAnsi="Times New Roman"/>
          <w:b/>
          <w:bCs/>
          <w:caps/>
          <w:lang w:val="lt-LT"/>
        </w:rPr>
      </w:r>
    </w:p>
    <w:p>
      <w:pPr>
        <w:pStyle w:val="Normal"/>
        <w:jc w:val="center"/>
        <w:rPr>
          <w:rFonts w:ascii="Times New Roman" w:hAnsi="Times New Roman" w:cs="Times New Roman"/>
          <w:b/>
          <w:bCs/>
          <w:caps/>
          <w:lang w:val="lt-LT"/>
        </w:rPr>
      </w:pPr>
      <w:r>
        <w:rPr>
          <w:rFonts w:cs="Times New Roman" w:ascii="Times New Roman" w:hAnsi="Times New Roman"/>
          <w:b/>
          <w:bCs/>
          <w:caps/>
          <w:lang w:val="lt-LT"/>
        </w:rPr>
        <w:t>GEOTERMINIO ŠILDYMO įrangos, projektavimo ir įrengimo darbų PIRKIMAS</w:t>
      </w:r>
    </w:p>
    <w:p>
      <w:pPr>
        <w:pStyle w:val="Normal"/>
        <w:spacing w:lineRule="auto" w:line="240" w:before="0" w:after="0"/>
        <w:jc w:val="center"/>
        <w:rPr>
          <w:rFonts w:ascii="Times New Roman" w:hAnsi="Times New Roman" w:cs="Times New Roman"/>
          <w:b/>
          <w:bCs/>
          <w:color w:val="000000"/>
          <w:lang w:val="lt-LT"/>
        </w:rPr>
      </w:pPr>
      <w:r>
        <w:rPr>
          <w:rFonts w:cs="Times New Roman" w:ascii="Times New Roman" w:hAnsi="Times New Roman"/>
          <w:b/>
          <w:bCs/>
          <w:color w:val="000000"/>
          <w:lang w:val="lt-LT"/>
        </w:rPr>
        <w:t>PIRKIMO SĄLYGOS</w:t>
      </w:r>
    </w:p>
    <w:p>
      <w:pPr>
        <w:pStyle w:val="Normal"/>
        <w:spacing w:lineRule="auto" w:line="240" w:before="0" w:after="0"/>
        <w:jc w:val="center"/>
        <w:rPr>
          <w:rFonts w:ascii="Times New Roman" w:hAnsi="Times New Roman" w:cs="Times New Roman"/>
          <w:b/>
          <w:bCs/>
          <w:color w:val="000000"/>
          <w:lang w:val="lt-LT"/>
        </w:rPr>
      </w:pPr>
      <w:r>
        <w:rPr>
          <w:rFonts w:cs="Times New Roman" w:ascii="Times New Roman" w:hAnsi="Times New Roman"/>
          <w:b/>
          <w:bCs/>
          <w:color w:val="000000"/>
          <w:lang w:val="lt-LT"/>
        </w:rPr>
      </w:r>
    </w:p>
    <w:p>
      <w:pPr>
        <w:pStyle w:val="ListParagraph"/>
        <w:numPr>
          <w:ilvl w:val="0"/>
          <w:numId w:val="1"/>
        </w:numPr>
        <w:spacing w:lineRule="auto" w:line="240" w:before="0" w:after="0"/>
        <w:ind w:hanging="360" w:left="0"/>
        <w:contextualSpacing/>
        <w:jc w:val="center"/>
        <w:rPr>
          <w:rFonts w:ascii="Times New Roman" w:hAnsi="Times New Roman" w:cs="Times New Roman"/>
          <w:b/>
          <w:bCs/>
          <w:color w:val="000000"/>
          <w:lang w:val="lt-LT"/>
        </w:rPr>
      </w:pPr>
      <w:r>
        <w:rPr>
          <w:rFonts w:cs="Times New Roman" w:ascii="Times New Roman" w:hAnsi="Times New Roman"/>
          <w:b/>
          <w:bCs/>
          <w:color w:val="000000"/>
          <w:lang w:val="lt-LT"/>
        </w:rPr>
        <w:t>BENDROSIOS NUOSTATOS</w:t>
      </w:r>
    </w:p>
    <w:p>
      <w:pPr>
        <w:pStyle w:val="Normal"/>
        <w:spacing w:lineRule="auto" w:line="240" w:before="0" w:after="0"/>
        <w:jc w:val="center"/>
        <w:rPr>
          <w:rFonts w:ascii="Times New Roman" w:hAnsi="Times New Roman" w:cs="Times New Roman"/>
          <w:b/>
          <w:bCs/>
          <w:color w:val="000000"/>
          <w:lang w:val="lt-LT"/>
        </w:rPr>
      </w:pPr>
      <w:r>
        <w:rPr>
          <w:rFonts w:cs="Times New Roman" w:ascii="Times New Roman" w:hAnsi="Times New Roman"/>
          <w:b/>
          <w:bCs/>
          <w:color w:val="000000"/>
          <w:lang w:val="lt-LT"/>
        </w:rPr>
      </w:r>
    </w:p>
    <w:p>
      <w:pPr>
        <w:pStyle w:val="ListParagraph"/>
        <w:numPr>
          <w:ilvl w:val="1"/>
          <w:numId w:val="1"/>
        </w:numPr>
        <w:spacing w:lineRule="auto" w:line="240" w:before="0" w:after="0"/>
        <w:ind w:hanging="851" w:left="851"/>
        <w:contextualSpacing/>
        <w:jc w:val="both"/>
        <w:rPr>
          <w:rFonts w:ascii="Times New Roman" w:hAnsi="Times New Roman" w:cs="Times New Roman"/>
          <w:bCs/>
          <w:color w:val="000000"/>
          <w:lang w:val="lt-LT"/>
        </w:rPr>
      </w:pPr>
      <w:r>
        <w:rPr>
          <w:rFonts w:cs="Times New Roman" w:ascii="Times New Roman" w:hAnsi="Times New Roman"/>
          <w:bCs/>
          <w:color w:val="000000"/>
          <w:lang w:val="lt-LT"/>
        </w:rPr>
        <w:t xml:space="preserve">UAB "Artilux NMF" (toliau vadinama — Pirkėjas), įgyvendinanti </w:t>
      </w:r>
      <w:r>
        <w:rPr>
          <w:rFonts w:cs="Times New Roman" w:ascii="Times New Roman" w:hAnsi="Times New Roman"/>
          <w:lang w:val="lt-LT"/>
        </w:rPr>
        <w:t xml:space="preserve">projektą </w:t>
      </w:r>
      <w:r>
        <w:rPr>
          <w:rFonts w:cs="Times New Roman" w:ascii="Times New Roman" w:hAnsi="Times New Roman"/>
          <w:b/>
          <w:bCs/>
          <w:lang w:val="lt-LT"/>
        </w:rPr>
        <w:t>„Alternatyvaus kuro diegimas UAB „Artilux NMF</w:t>
      </w:r>
      <w:r>
        <w:rPr>
          <w:rFonts w:cs="Times New Roman" w:ascii="Times New Roman" w:hAnsi="Times New Roman"/>
          <w:b/>
          <w:lang w:val="lt-LT"/>
        </w:rPr>
        <w:t xml:space="preserve">”, projekto Nr. </w:t>
      </w:r>
      <w:r>
        <w:rPr>
          <w:rFonts w:cs="Times New Roman" w:ascii="Times New Roman" w:hAnsi="Times New Roman"/>
          <w:b/>
          <w:color w:val="000000"/>
          <w:lang w:val="lt-LT"/>
        </w:rPr>
        <w:t>02-062-K-0014</w:t>
      </w:r>
      <w:r>
        <w:rPr>
          <w:rFonts w:cs="Times New Roman" w:ascii="Times New Roman" w:hAnsi="Times New Roman"/>
          <w:b/>
          <w:lang w:val="lt-LT"/>
        </w:rPr>
        <w:t>”</w:t>
      </w:r>
      <w:r>
        <w:rPr>
          <w:rFonts w:cs="Times New Roman" w:ascii="Times New Roman" w:hAnsi="Times New Roman"/>
          <w:lang w:val="lt-LT"/>
        </w:rPr>
        <w:t xml:space="preserve"> kuriam prašoma ES paramos pagal Europos Sąjungos struktūrinių fondų paramai pagal 2022–2030 metų plėtros programos priemonę Nr. 05-001-01-04-02 „Skatinti įmones pereiti link neutralios klimatui ekonomikos“</w:t>
      </w:r>
      <w:r>
        <w:rPr>
          <w:rFonts w:cs="Times New Roman" w:ascii="Times New Roman" w:hAnsi="Times New Roman"/>
          <w:bCs/>
          <w:color w:val="000000"/>
          <w:lang w:val="lt-LT"/>
        </w:rPr>
        <w:t xml:space="preserve">, numato įsigyti </w:t>
      </w:r>
      <w:r>
        <w:rPr>
          <w:rFonts w:eastAsia="Times New Roman" w:cs="Times New Roman" w:ascii="Times New Roman" w:hAnsi="Times New Roman"/>
          <w:b/>
          <w:highlight w:val="white"/>
          <w:lang w:val="lt-LT"/>
        </w:rPr>
        <w:t>201 kW</w:t>
      </w:r>
      <w:r>
        <w:rPr>
          <w:rFonts w:eastAsia="Times New Roman" w:cs="Times New Roman" w:ascii="Times New Roman" w:hAnsi="Times New Roman"/>
          <w:lang w:val="lt-LT"/>
        </w:rPr>
        <w:t xml:space="preserve"> suminės galios šilumos siurblių gruntas/vanduo sistemos</w:t>
      </w:r>
      <w:r>
        <w:rPr>
          <w:rFonts w:cs="Times New Roman" w:ascii="Times New Roman" w:hAnsi="Times New Roman"/>
          <w:bCs/>
          <w:color w:val="000000"/>
          <w:lang w:val="lt-LT"/>
        </w:rPr>
        <w:t xml:space="preserve"> įrangos, projektavimo ir įrengimo darbų paslaugas (toliau vadinama – </w:t>
      </w:r>
      <w:r>
        <w:rPr>
          <w:rFonts w:cs="Times New Roman" w:ascii="Times New Roman" w:hAnsi="Times New Roman"/>
          <w:b/>
          <w:color w:val="000000"/>
          <w:lang w:val="lt-LT"/>
        </w:rPr>
        <w:t>pirkimas</w:t>
      </w:r>
      <w:r>
        <w:rPr>
          <w:rFonts w:cs="Times New Roman" w:ascii="Times New Roman" w:hAnsi="Times New Roman"/>
          <w:bCs/>
          <w:color w:val="000000"/>
          <w:lang w:val="lt-LT"/>
        </w:rPr>
        <w:t>). Detali perkamų prekių, paslaugų ir darbų techninė specifikacija pateikiama 1 pirkimo sąlygų priede.</w:t>
      </w:r>
    </w:p>
    <w:p>
      <w:pPr>
        <w:pStyle w:val="ListParagraph"/>
        <w:numPr>
          <w:ilvl w:val="1"/>
          <w:numId w:val="1"/>
        </w:numPr>
        <w:spacing w:lineRule="auto" w:line="240" w:before="0" w:after="0"/>
        <w:ind w:hanging="851" w:left="851"/>
        <w:contextualSpacing/>
        <w:jc w:val="both"/>
        <w:rPr>
          <w:rFonts w:ascii="Times New Roman" w:hAnsi="Times New Roman" w:cs="Times New Roman"/>
          <w:bCs/>
          <w:color w:val="000000"/>
          <w:lang w:val="lt-LT"/>
        </w:rPr>
      </w:pPr>
      <w:r>
        <w:rPr>
          <w:rFonts w:cs="Times New Roman" w:ascii="Times New Roman" w:hAnsi="Times New Roman"/>
          <w:bCs/>
          <w:color w:val="000000"/>
          <w:lang w:val="lt-LT"/>
        </w:rPr>
        <w:t xml:space="preserve">Vartojamos pagrindinės sąvokos, apibrėžtos 2021–2027 metų Europos Sąjungos fondų investicijų programos ir Ekonomikos gaivinimo ir atsparumo didinimo plano „Naujos kartos Lietuva“ administravimo taisyklėse, patvirtintose Lietuvos Respublikos finansų ministro 2022 m. birželio 22 d. įsakymu Nr. 1K-237 (toliau - </w:t>
      </w:r>
      <w:r>
        <w:rPr>
          <w:rFonts w:cs="Times New Roman" w:ascii="Times New Roman" w:hAnsi="Times New Roman"/>
          <w:b/>
          <w:color w:val="000000"/>
          <w:lang w:val="lt-LT"/>
        </w:rPr>
        <w:t>Taisyklės</w:t>
      </w:r>
      <w:r>
        <w:rPr>
          <w:rFonts w:cs="Times New Roman" w:ascii="Times New Roman" w:hAnsi="Times New Roman"/>
          <w:bCs/>
          <w:color w:val="000000"/>
          <w:lang w:val="lt-LT"/>
        </w:rPr>
        <w:t>)</w:t>
      </w:r>
    </w:p>
    <w:p>
      <w:pPr>
        <w:pStyle w:val="ListParagraph"/>
        <w:numPr>
          <w:ilvl w:val="1"/>
          <w:numId w:val="1"/>
        </w:numPr>
        <w:spacing w:lineRule="auto" w:line="240" w:before="0" w:after="0"/>
        <w:ind w:hanging="851" w:left="851"/>
        <w:contextualSpacing/>
        <w:jc w:val="both"/>
        <w:rPr>
          <w:rFonts w:ascii="Times New Roman" w:hAnsi="Times New Roman" w:cs="Times New Roman"/>
          <w:bCs/>
          <w:color w:val="000000"/>
          <w:lang w:val="lt-LT"/>
        </w:rPr>
      </w:pPr>
      <w:r>
        <w:rPr>
          <w:rFonts w:cs="Times New Roman" w:ascii="Times New Roman" w:hAnsi="Times New Roman"/>
          <w:bCs/>
          <w:color w:val="000000"/>
          <w:lang w:val="lt-LT"/>
        </w:rPr>
        <w:t xml:space="preserve">Pirkimas vykdomas vadovaujantis Taisyklėmis, Lietuvos Respublikos civiliniu kodeksu (toliau - </w:t>
      </w:r>
      <w:r>
        <w:rPr>
          <w:rFonts w:cs="Times New Roman" w:ascii="Times New Roman" w:hAnsi="Times New Roman"/>
          <w:b/>
          <w:color w:val="000000"/>
          <w:lang w:val="lt-LT"/>
        </w:rPr>
        <w:t>Civilinis kodeksas</w:t>
      </w:r>
      <w:r>
        <w:rPr>
          <w:rFonts w:cs="Times New Roman" w:ascii="Times New Roman" w:hAnsi="Times New Roman"/>
          <w:bCs/>
          <w:color w:val="000000"/>
          <w:lang w:val="lt-LT"/>
        </w:rPr>
        <w:t>), kitais teisės aktais bei šiomis pirkimo sąlygomis.</w:t>
      </w:r>
    </w:p>
    <w:p>
      <w:pPr>
        <w:pStyle w:val="ListParagraph"/>
        <w:numPr>
          <w:ilvl w:val="1"/>
          <w:numId w:val="1"/>
        </w:numPr>
        <w:spacing w:lineRule="auto" w:line="240" w:before="0" w:after="0"/>
        <w:ind w:hanging="851" w:left="851"/>
        <w:contextualSpacing/>
        <w:jc w:val="both"/>
        <w:rPr>
          <w:rFonts w:ascii="Times New Roman" w:hAnsi="Times New Roman" w:cs="Times New Roman"/>
          <w:bCs/>
          <w:color w:val="000000"/>
          <w:lang w:val="lt-LT"/>
        </w:rPr>
      </w:pPr>
      <w:r>
        <w:rPr>
          <w:rFonts w:cs="Times New Roman" w:ascii="Times New Roman" w:hAnsi="Times New Roman"/>
          <w:bCs/>
          <w:color w:val="000000"/>
          <w:lang w:val="lt-LT"/>
        </w:rPr>
        <w:t>Pirkimui taikomi žaliųjų pirkimų kriterijai.</w:t>
      </w:r>
    </w:p>
    <w:p>
      <w:pPr>
        <w:pStyle w:val="ListParagraph"/>
        <w:numPr>
          <w:ilvl w:val="1"/>
          <w:numId w:val="1"/>
        </w:numPr>
        <w:spacing w:lineRule="auto" w:line="240" w:before="0" w:after="0"/>
        <w:ind w:hanging="851" w:left="851"/>
        <w:contextualSpacing/>
        <w:jc w:val="both"/>
        <w:rPr>
          <w:rFonts w:ascii="Times New Roman" w:hAnsi="Times New Roman" w:cs="Times New Roman"/>
          <w:bCs/>
          <w:color w:val="000000"/>
          <w:lang w:val="lt-LT"/>
        </w:rPr>
      </w:pPr>
      <w:r>
        <w:rPr>
          <w:rFonts w:cs="Times New Roman" w:ascii="Times New Roman" w:hAnsi="Times New Roman"/>
          <w:bCs/>
          <w:color w:val="000000"/>
          <w:lang w:val="lt-LT"/>
        </w:rPr>
        <w:t xml:space="preserve">Skelbimas apie pirkimą talpinamas Europos Sąjungos struktūrinės paramos svetainėje </w:t>
      </w:r>
      <w:hyperlink r:id="rId4">
        <w:r>
          <w:rPr>
            <w:rStyle w:val="Hyperlink"/>
            <w:rFonts w:cs="Times New Roman" w:ascii="Times New Roman" w:hAnsi="Times New Roman"/>
            <w:bCs/>
            <w:lang w:val="lt-LT"/>
          </w:rPr>
          <w:t>www.esinvesticijos.lt</w:t>
        </w:r>
      </w:hyperlink>
      <w:r>
        <w:rPr>
          <w:rFonts w:cs="Times New Roman" w:ascii="Times New Roman" w:hAnsi="Times New Roman"/>
          <w:bCs/>
          <w:color w:val="000000"/>
          <w:lang w:val="lt-LT"/>
        </w:rPr>
        <w:t>.</w:t>
      </w:r>
    </w:p>
    <w:p>
      <w:pPr>
        <w:pStyle w:val="ListParagraph"/>
        <w:numPr>
          <w:ilvl w:val="1"/>
          <w:numId w:val="1"/>
        </w:numPr>
        <w:spacing w:lineRule="auto" w:line="240" w:before="0" w:after="0"/>
        <w:ind w:hanging="851" w:left="851"/>
        <w:contextualSpacing/>
        <w:jc w:val="both"/>
        <w:rPr>
          <w:rFonts w:ascii="Times New Roman" w:hAnsi="Times New Roman" w:cs="Times New Roman"/>
          <w:bCs/>
          <w:color w:val="000000"/>
          <w:lang w:val="lt-LT"/>
        </w:rPr>
      </w:pPr>
      <w:r>
        <w:rPr>
          <w:rFonts w:cs="Times New Roman" w:ascii="Times New Roman" w:hAnsi="Times New Roman"/>
          <w:bCs/>
          <w:color w:val="000000"/>
          <w:lang w:val="lt-LT"/>
        </w:rPr>
        <w:t xml:space="preserve">Pirkimas atliekamas pirkimo būdu laikantis lygiateisiškumo, nediskriminavimo, abipusio pripažinimo, proporcingumo, skaidrumo principų. </w:t>
      </w:r>
    </w:p>
    <w:p>
      <w:pPr>
        <w:pStyle w:val="ListParagraph"/>
        <w:numPr>
          <w:ilvl w:val="1"/>
          <w:numId w:val="1"/>
        </w:numPr>
        <w:spacing w:lineRule="auto" w:line="240" w:before="0" w:after="0"/>
        <w:ind w:hanging="851" w:left="851"/>
        <w:contextualSpacing/>
        <w:jc w:val="both"/>
        <w:rPr>
          <w:rFonts w:ascii="Times New Roman" w:hAnsi="Times New Roman" w:cs="Times New Roman"/>
          <w:bCs/>
          <w:color w:val="000000"/>
          <w:lang w:val="lt-LT"/>
        </w:rPr>
      </w:pPr>
      <w:r>
        <w:rPr>
          <w:rFonts w:cs="Times New Roman" w:ascii="Times New Roman" w:hAnsi="Times New Roman"/>
          <w:bCs/>
          <w:color w:val="000000"/>
          <w:lang w:val="lt-LT"/>
        </w:rPr>
        <w:t>Pirkimui neįvykus dėl to, kad nebuvo gauta nė vieno Pirkėjo nustatytus reikalavimus atitinkančio tiekėjo pasiūlymo, Pirkėjas pasilieka teisę pakartotinį pirkimą vykdyti Taisyklių 7 priedo „Pirkimų taisyklės“ 23 punkte nustatyta tvarka.</w:t>
      </w:r>
    </w:p>
    <w:p>
      <w:pPr>
        <w:pStyle w:val="ListParagraph"/>
        <w:numPr>
          <w:ilvl w:val="1"/>
          <w:numId w:val="1"/>
        </w:numPr>
        <w:spacing w:lineRule="auto" w:line="240" w:before="0" w:after="0"/>
        <w:ind w:hanging="851" w:left="851"/>
        <w:contextualSpacing/>
        <w:jc w:val="both"/>
        <w:rPr>
          <w:rFonts w:ascii="Times New Roman" w:hAnsi="Times New Roman" w:cs="Times New Roman"/>
          <w:bCs/>
          <w:color w:val="000000"/>
          <w:lang w:val="lt-LT"/>
        </w:rPr>
      </w:pPr>
      <w:r>
        <w:rPr>
          <w:rFonts w:cs="Times New Roman" w:ascii="Times New Roman" w:hAnsi="Times New Roman"/>
          <w:bCs/>
          <w:color w:val="000000"/>
          <w:lang w:val="lt-LT"/>
        </w:rPr>
        <w:t xml:space="preserve">Pirkėjo įgaliotas asmuo palaikyti tiesioginį ryšį su tiekėjais ir gauti iš jų su pirkimu susijusius pranešimus: Ramutis Petrauskas, tel.: +370 687 50228, el.p.: </w:t>
      </w:r>
      <w:hyperlink r:id="rId5">
        <w:r>
          <w:rPr>
            <w:rStyle w:val="Hyperlink"/>
            <w:rFonts w:cs="Times New Roman" w:ascii="Times New Roman" w:hAnsi="Times New Roman"/>
            <w:bCs/>
            <w:lang w:val="lt-LT"/>
          </w:rPr>
          <w:t>r.petrauskas@neaustines.lt</w:t>
        </w:r>
      </w:hyperlink>
      <w:r>
        <w:rPr>
          <w:rFonts w:cs="Times New Roman" w:ascii="Times New Roman" w:hAnsi="Times New Roman"/>
          <w:bCs/>
          <w:color w:val="000000"/>
          <w:lang w:val="lt-LT"/>
        </w:rPr>
        <w:t>,  adresas J. Basanavičiaus g. 103c, LT-76129 Šiauliai.</w:t>
      </w:r>
    </w:p>
    <w:p>
      <w:pPr>
        <w:pStyle w:val="ListParagraph"/>
        <w:spacing w:lineRule="auto" w:line="240" w:before="0" w:after="0"/>
        <w:ind w:left="851"/>
        <w:contextualSpacing/>
        <w:jc w:val="both"/>
        <w:rPr>
          <w:rFonts w:ascii="Times New Roman" w:hAnsi="Times New Roman" w:cs="Times New Roman"/>
          <w:bCs/>
          <w:color w:val="000000"/>
          <w:lang w:val="lt-LT"/>
        </w:rPr>
      </w:pPr>
      <w:r>
        <w:rPr>
          <w:rFonts w:cs="Times New Roman" w:ascii="Times New Roman" w:hAnsi="Times New Roman"/>
          <w:bCs/>
          <w:color w:val="000000"/>
          <w:lang w:val="lt-LT"/>
        </w:rPr>
      </w:r>
    </w:p>
    <w:p>
      <w:pPr>
        <w:pStyle w:val="ListParagraph"/>
        <w:numPr>
          <w:ilvl w:val="0"/>
          <w:numId w:val="1"/>
        </w:numPr>
        <w:spacing w:lineRule="auto" w:line="240" w:before="0" w:after="0"/>
        <w:ind w:hanging="360" w:left="0"/>
        <w:contextualSpacing/>
        <w:jc w:val="center"/>
        <w:rPr>
          <w:rFonts w:ascii="Times New Roman" w:hAnsi="Times New Roman" w:cs="Times New Roman"/>
          <w:b/>
          <w:bCs/>
          <w:color w:val="000000"/>
          <w:lang w:val="lt-LT"/>
        </w:rPr>
      </w:pPr>
      <w:r>
        <w:rPr>
          <w:rFonts w:cs="Times New Roman" w:ascii="Times New Roman" w:hAnsi="Times New Roman"/>
          <w:b/>
          <w:bCs/>
          <w:color w:val="000000"/>
          <w:lang w:val="lt-LT"/>
        </w:rPr>
        <w:t>PIRKIMO OBJEKTAS</w:t>
      </w:r>
    </w:p>
    <w:p>
      <w:pPr>
        <w:pStyle w:val="ListParagraph"/>
        <w:spacing w:lineRule="auto" w:line="240" w:before="0" w:after="0"/>
        <w:ind w:left="0"/>
        <w:contextualSpacing/>
        <w:rPr>
          <w:rFonts w:ascii="Times New Roman" w:hAnsi="Times New Roman" w:cs="Times New Roman"/>
          <w:b/>
          <w:bCs/>
          <w:color w:val="000000"/>
          <w:lang w:val="lt-LT"/>
        </w:rPr>
      </w:pPr>
      <w:r>
        <w:rPr>
          <w:rFonts w:cs="Times New Roman" w:ascii="Times New Roman" w:hAnsi="Times New Roman"/>
          <w:b/>
          <w:bCs/>
          <w:color w:val="000000"/>
          <w:lang w:val="lt-LT"/>
        </w:rPr>
      </w:r>
    </w:p>
    <w:p>
      <w:pPr>
        <w:pStyle w:val="ListParagraph"/>
        <w:numPr>
          <w:ilvl w:val="1"/>
          <w:numId w:val="1"/>
        </w:numPr>
        <w:spacing w:lineRule="auto" w:line="240" w:before="0" w:after="0"/>
        <w:ind w:hanging="851" w:left="851"/>
        <w:contextualSpacing/>
        <w:jc w:val="both"/>
        <w:rPr>
          <w:rFonts w:ascii="Times New Roman" w:hAnsi="Times New Roman" w:eastAsia="Times New Roman" w:cs="Times New Roman"/>
          <w:lang w:val="lt-LT"/>
        </w:rPr>
      </w:pPr>
      <w:r>
        <w:rPr>
          <w:rFonts w:eastAsia="Times New Roman" w:cs="Times New Roman" w:ascii="Times New Roman" w:hAnsi="Times New Roman"/>
          <w:lang w:val="lt-LT"/>
        </w:rPr>
        <w:t>Įrengiama ne mažesnės kaip</w:t>
      </w:r>
      <w:r>
        <w:rPr>
          <w:rFonts w:eastAsia="Times New Roman" w:cs="Times New Roman" w:ascii="Times New Roman" w:hAnsi="Times New Roman"/>
          <w:color w:val="FF0000"/>
          <w:lang w:val="lt-LT"/>
        </w:rPr>
        <w:t xml:space="preserve"> </w:t>
      </w:r>
      <w:r>
        <w:rPr>
          <w:rFonts w:eastAsia="Times New Roman" w:cs="Times New Roman" w:ascii="Times New Roman" w:hAnsi="Times New Roman"/>
          <w:b/>
          <w:highlight w:val="white"/>
          <w:lang w:val="lt-LT"/>
        </w:rPr>
        <w:t>201 kW</w:t>
      </w:r>
      <w:r>
        <w:rPr>
          <w:rFonts w:eastAsia="Times New Roman" w:cs="Times New Roman" w:ascii="Times New Roman" w:hAnsi="Times New Roman"/>
          <w:lang w:val="lt-LT"/>
        </w:rPr>
        <w:t xml:space="preserve"> suminės galios šilumos siurblių gruntas/vanduo sistema. Turi būti patiekti ne mažiau kaip 2 vnt. atitinkamos bendros galios šilumos siurbliai kaskadinėje sistemoje, kurie turi aprūpinti įmonės 13587 kv. m bendro ploto pastatą ne mažiau kaip 98% pastato šilumos poreikio šildymui. Šilumos siurbliai pakeis esamą šilumos tiekimo sistemą iš dujinio šildymo, papildomas šilumos šaltinis – elektros katilas. Šilumos siurbliai tieks šilumą karšto vandens pavidalu į esamą lokalią pastato šildymo sistemą. </w:t>
      </w:r>
    </w:p>
    <w:p>
      <w:pPr>
        <w:pStyle w:val="ListParagraph"/>
        <w:numPr>
          <w:ilvl w:val="1"/>
          <w:numId w:val="1"/>
        </w:numPr>
        <w:spacing w:lineRule="auto" w:line="240" w:before="0" w:after="0"/>
        <w:ind w:hanging="851" w:left="851"/>
        <w:contextualSpacing/>
        <w:jc w:val="both"/>
        <w:rPr>
          <w:rFonts w:ascii="Times New Roman" w:hAnsi="Times New Roman" w:eastAsia="Times New Roman" w:cs="Times New Roman"/>
          <w:lang w:val="lt-LT"/>
        </w:rPr>
      </w:pPr>
      <w:r>
        <w:rPr>
          <w:rFonts w:eastAsia="Times New Roman" w:cs="Times New Roman" w:ascii="Times New Roman" w:hAnsi="Times New Roman"/>
          <w:lang w:val="lt-LT"/>
        </w:rPr>
        <w:t>Šilumos siurblių įrengimo darbai:</w:t>
      </w:r>
    </w:p>
    <w:p>
      <w:pPr>
        <w:pStyle w:val="ListParagraph"/>
        <w:numPr>
          <w:ilvl w:val="2"/>
          <w:numId w:val="1"/>
        </w:numPr>
        <w:spacing w:lineRule="auto" w:line="240" w:before="0" w:after="0"/>
        <w:ind w:hanging="851" w:left="851"/>
        <w:contextualSpacing/>
        <w:jc w:val="both"/>
        <w:rPr>
          <w:rFonts w:ascii="Times New Roman" w:hAnsi="Times New Roman" w:eastAsia="Times New Roman" w:cs="Times New Roman"/>
          <w:lang w:val="lt-LT"/>
        </w:rPr>
      </w:pPr>
      <w:r>
        <w:rPr>
          <w:rFonts w:eastAsia="Times New Roman" w:cs="Times New Roman" w:ascii="Times New Roman" w:hAnsi="Times New Roman"/>
          <w:color w:val="000000"/>
        </w:rPr>
        <w:t>Techninio darbo projekto parengimas.</w:t>
      </w:r>
    </w:p>
    <w:p>
      <w:pPr>
        <w:pStyle w:val="ListParagraph"/>
        <w:numPr>
          <w:ilvl w:val="2"/>
          <w:numId w:val="1"/>
        </w:numPr>
        <w:spacing w:lineRule="auto" w:line="240" w:before="0" w:after="0"/>
        <w:ind w:hanging="851" w:left="851"/>
        <w:contextualSpacing/>
        <w:jc w:val="both"/>
        <w:rPr>
          <w:rFonts w:ascii="Times New Roman" w:hAnsi="Times New Roman" w:eastAsia="Times New Roman" w:cs="Times New Roman"/>
          <w:lang w:val="lt-LT"/>
        </w:rPr>
      </w:pPr>
      <w:r>
        <w:rPr>
          <w:rFonts w:eastAsia="Times New Roman" w:cs="Times New Roman" w:ascii="Times New Roman" w:hAnsi="Times New Roman"/>
          <w:color w:val="000000"/>
          <w:lang w:val="lt-LT"/>
        </w:rPr>
        <w:t>Atjungiamų nuo šildymo sistemos įrenginių rekonstravimas pritaikant juos avariniam šilumos tiekimui, jeigu dėl techninių kliūčių šilumos siurbliai negalėtų tiekti šilumos.</w:t>
      </w:r>
    </w:p>
    <w:p>
      <w:pPr>
        <w:pStyle w:val="ListParagraph"/>
        <w:numPr>
          <w:ilvl w:val="2"/>
          <w:numId w:val="1"/>
        </w:numPr>
        <w:spacing w:lineRule="auto" w:line="240" w:before="0" w:after="0"/>
        <w:ind w:hanging="851" w:left="851"/>
        <w:contextualSpacing/>
        <w:jc w:val="both"/>
        <w:rPr>
          <w:rFonts w:ascii="Times New Roman" w:hAnsi="Times New Roman" w:eastAsia="Times New Roman" w:cs="Times New Roman"/>
          <w:lang w:val="lt-LT"/>
        </w:rPr>
      </w:pPr>
      <w:r>
        <w:rPr>
          <w:rFonts w:eastAsia="Times New Roman" w:cs="Times New Roman" w:ascii="Times New Roman" w:hAnsi="Times New Roman"/>
          <w:color w:val="000000"/>
          <w:lang w:val="lt-LT"/>
        </w:rPr>
        <w:t>Šilumos siurblių gruntas/vanduo (gręžinių lauko ir vidaus įrangos) montavimas, prijungimas prie esamos šilumos paskirstymo įrangos ir vietinių elektros tinklų.</w:t>
      </w:r>
    </w:p>
    <w:p>
      <w:pPr>
        <w:pStyle w:val="ListParagraph"/>
        <w:numPr>
          <w:ilvl w:val="2"/>
          <w:numId w:val="1"/>
        </w:numPr>
        <w:spacing w:lineRule="auto" w:line="240" w:before="0" w:after="0"/>
        <w:ind w:hanging="851" w:left="851"/>
        <w:contextualSpacing/>
        <w:jc w:val="both"/>
        <w:rPr>
          <w:rFonts w:ascii="Times New Roman" w:hAnsi="Times New Roman" w:eastAsia="Times New Roman" w:cs="Times New Roman"/>
          <w:lang w:val="lt-LT"/>
        </w:rPr>
      </w:pPr>
      <w:r>
        <w:rPr>
          <w:rFonts w:eastAsia="Times New Roman" w:cs="Times New Roman" w:ascii="Times New Roman" w:hAnsi="Times New Roman"/>
          <w:color w:val="000000"/>
          <w:lang w:val="lt-LT"/>
        </w:rPr>
        <w:t>Kaupiamųjų talpų montavimas ir prijungimas prie šildymo sistemos.</w:t>
      </w:r>
    </w:p>
    <w:p>
      <w:pPr>
        <w:pStyle w:val="ListParagraph"/>
        <w:numPr>
          <w:ilvl w:val="2"/>
          <w:numId w:val="1"/>
        </w:numPr>
        <w:spacing w:lineRule="auto" w:line="240" w:before="0" w:after="0"/>
        <w:ind w:hanging="851" w:left="851"/>
        <w:contextualSpacing/>
        <w:jc w:val="both"/>
        <w:rPr>
          <w:rFonts w:ascii="Times New Roman" w:hAnsi="Times New Roman" w:eastAsia="Times New Roman" w:cs="Times New Roman"/>
          <w:lang w:val="lt-LT"/>
        </w:rPr>
      </w:pPr>
      <w:r>
        <w:rPr>
          <w:rFonts w:eastAsia="Times New Roman" w:cs="Times New Roman" w:ascii="Times New Roman" w:hAnsi="Times New Roman"/>
          <w:color w:val="000000"/>
          <w:lang w:val="lt-LT"/>
        </w:rPr>
        <w:t>Sumontuotos įrangos ir vamzdynų praplovimas.</w:t>
      </w:r>
    </w:p>
    <w:p>
      <w:pPr>
        <w:pStyle w:val="ListParagraph"/>
        <w:numPr>
          <w:ilvl w:val="2"/>
          <w:numId w:val="1"/>
        </w:numPr>
        <w:spacing w:lineRule="auto" w:line="240" w:before="0" w:after="0"/>
        <w:ind w:hanging="851" w:left="851"/>
        <w:contextualSpacing/>
        <w:jc w:val="both"/>
        <w:rPr>
          <w:rFonts w:ascii="Times New Roman" w:hAnsi="Times New Roman" w:eastAsia="Times New Roman" w:cs="Times New Roman"/>
          <w:lang w:val="lt-LT"/>
        </w:rPr>
      </w:pPr>
      <w:r>
        <w:rPr>
          <w:rFonts w:eastAsia="Times New Roman" w:cs="Times New Roman" w:ascii="Times New Roman" w:hAnsi="Times New Roman"/>
          <w:color w:val="000000"/>
          <w:lang w:val="lt-LT"/>
        </w:rPr>
        <w:t>Sumontuotos šilumos tiekimo šildymui sistemos hidraulinį bandymas.</w:t>
      </w:r>
    </w:p>
    <w:p>
      <w:pPr>
        <w:pStyle w:val="ListParagraph"/>
        <w:numPr>
          <w:ilvl w:val="2"/>
          <w:numId w:val="1"/>
        </w:numPr>
        <w:spacing w:lineRule="auto" w:line="240" w:before="0" w:after="0"/>
        <w:ind w:hanging="851" w:left="851"/>
        <w:contextualSpacing/>
        <w:jc w:val="both"/>
        <w:rPr>
          <w:rFonts w:ascii="Times New Roman" w:hAnsi="Times New Roman" w:eastAsia="Times New Roman" w:cs="Times New Roman"/>
          <w:lang w:val="lt-LT"/>
        </w:rPr>
      </w:pPr>
      <w:r>
        <w:rPr>
          <w:rFonts w:eastAsia="Times New Roman" w:cs="Times New Roman" w:ascii="Times New Roman" w:hAnsi="Times New Roman"/>
          <w:color w:val="000000"/>
        </w:rPr>
        <w:t>Paleidimo – derinimo darbų atlikimas.</w:t>
      </w:r>
    </w:p>
    <w:p>
      <w:pPr>
        <w:pStyle w:val="ListParagraph"/>
        <w:numPr>
          <w:ilvl w:val="1"/>
          <w:numId w:val="1"/>
        </w:numPr>
        <w:tabs>
          <w:tab w:val="clear" w:pos="720"/>
          <w:tab w:val="left" w:pos="1080" w:leader="none"/>
        </w:tabs>
        <w:spacing w:lineRule="auto" w:line="240" w:before="0" w:after="0"/>
        <w:ind w:hanging="851" w:left="851"/>
        <w:contextualSpacing/>
        <w:jc w:val="both"/>
        <w:rPr>
          <w:rFonts w:ascii="Times New Roman" w:hAnsi="Times New Roman" w:eastAsia="Times New Roman" w:cs="Times New Roman"/>
          <w:lang w:val="lt-LT"/>
        </w:rPr>
      </w:pPr>
      <w:r>
        <w:rPr>
          <w:rFonts w:eastAsia="Times New Roman" w:cs="Times New Roman" w:ascii="Times New Roman" w:hAnsi="Times New Roman"/>
          <w:lang w:val="lt-LT"/>
        </w:rPr>
        <w:t xml:space="preserve">Šilumos siurblių projektavimo, tiekimo, visų montavimo darbų bei šildymo sistemos paleidimo bei derinimo darbų atlikimo terminas – </w:t>
      </w:r>
      <w:r>
        <w:rPr>
          <w:rFonts w:eastAsia="Times New Roman" w:cs="Times New Roman" w:ascii="Times New Roman" w:hAnsi="Times New Roman"/>
          <w:b/>
          <w:lang w:val="lt-LT"/>
        </w:rPr>
        <w:t>12 mėnesių</w:t>
      </w:r>
      <w:r>
        <w:rPr>
          <w:rFonts w:eastAsia="Times New Roman" w:cs="Times New Roman" w:ascii="Times New Roman" w:hAnsi="Times New Roman"/>
          <w:lang w:val="lt-LT"/>
        </w:rPr>
        <w:t xml:space="preserve"> nuo Sutarties pasirašymo dienos. Tiekėjas pateikdamas pasiūlymą turi įtraukti visas išlaidas (projektavimo, tiekimo, įrangos montavimo, derinimo ir pan.) bei mokesčius.</w:t>
      </w:r>
    </w:p>
    <w:p>
      <w:pPr>
        <w:pStyle w:val="ListParagraph"/>
        <w:numPr>
          <w:ilvl w:val="1"/>
          <w:numId w:val="1"/>
        </w:numPr>
        <w:spacing w:lineRule="auto" w:line="240" w:before="0" w:after="0"/>
        <w:ind w:hanging="851" w:left="851"/>
        <w:contextualSpacing/>
        <w:jc w:val="both"/>
        <w:rPr>
          <w:rFonts w:ascii="Times New Roman" w:hAnsi="Times New Roman" w:cs="Times New Roman"/>
          <w:bCs/>
          <w:color w:val="000000"/>
          <w:lang w:val="lt-LT"/>
        </w:rPr>
      </w:pPr>
      <w:r>
        <w:rPr>
          <w:rFonts w:cs="Times New Roman" w:ascii="Times New Roman" w:hAnsi="Times New Roman"/>
          <w:bCs/>
          <w:color w:val="000000"/>
          <w:lang w:val="lt-LT"/>
        </w:rPr>
        <w:t>Šis pirkimas į dalis neskirstomas, todėl pasiūlymas turi būti pateiktas visam nurodytam darbų kiekiui.</w:t>
      </w:r>
    </w:p>
    <w:p>
      <w:pPr>
        <w:pStyle w:val="ListParagraph"/>
        <w:numPr>
          <w:ilvl w:val="1"/>
          <w:numId w:val="1"/>
        </w:numPr>
        <w:spacing w:lineRule="auto" w:line="240" w:before="0" w:after="0"/>
        <w:ind w:hanging="851" w:left="851"/>
        <w:contextualSpacing/>
        <w:jc w:val="both"/>
        <w:rPr>
          <w:rFonts w:ascii="Times New Roman" w:hAnsi="Times New Roman" w:cs="Times New Roman"/>
          <w:bCs/>
          <w:color w:val="000000"/>
          <w:lang w:val="lt-LT"/>
        </w:rPr>
      </w:pPr>
      <w:r>
        <w:rPr>
          <w:rFonts w:cs="Times New Roman" w:ascii="Times New Roman" w:hAnsi="Times New Roman"/>
          <w:bCs/>
          <w:color w:val="000000"/>
          <w:lang w:val="lt-LT"/>
        </w:rPr>
        <w:t>Šilumos siurblių įrengimo darbų vieta: Tilžės g. 227A, Šiauliai, Šiaulių m. sav., Lietuva.</w:t>
      </w:r>
    </w:p>
    <w:p>
      <w:pPr>
        <w:pStyle w:val="Normal"/>
        <w:spacing w:lineRule="auto" w:line="240" w:before="0" w:after="0"/>
        <w:rPr>
          <w:rFonts w:ascii="Times New Roman" w:hAnsi="Times New Roman" w:cs="Times New Roman"/>
          <w:color w:val="000000"/>
          <w:lang w:val="lt-LT"/>
        </w:rPr>
      </w:pPr>
      <w:r>
        <w:rPr>
          <w:rFonts w:cs="Times New Roman" w:ascii="Times New Roman" w:hAnsi="Times New Roman"/>
          <w:color w:val="000000"/>
          <w:lang w:val="lt-LT"/>
        </w:rPr>
      </w:r>
    </w:p>
    <w:p>
      <w:pPr>
        <w:pStyle w:val="ListParagraph"/>
        <w:numPr>
          <w:ilvl w:val="0"/>
          <w:numId w:val="1"/>
        </w:numPr>
        <w:spacing w:lineRule="auto" w:line="240" w:before="0" w:after="0"/>
        <w:ind w:hanging="360" w:left="0"/>
        <w:contextualSpacing/>
        <w:jc w:val="center"/>
        <w:rPr>
          <w:rFonts w:ascii="Times New Roman" w:hAnsi="Times New Roman" w:cs="Times New Roman"/>
          <w:b/>
          <w:bCs/>
          <w:color w:val="000000"/>
          <w:lang w:val="lt-LT"/>
        </w:rPr>
      </w:pPr>
      <w:r>
        <w:rPr>
          <w:rFonts w:cs="Times New Roman" w:ascii="Times New Roman" w:hAnsi="Times New Roman"/>
          <w:b/>
          <w:bCs/>
          <w:color w:val="000000"/>
          <w:lang w:val="lt-LT"/>
        </w:rPr>
        <w:t>TIEKĖJŲ KVALIFIKACIJOS REIKALAVIMAI</w:t>
      </w:r>
    </w:p>
    <w:p>
      <w:pPr>
        <w:pStyle w:val="Normal"/>
        <w:spacing w:lineRule="auto" w:line="240" w:before="0" w:after="0"/>
        <w:jc w:val="center"/>
        <w:rPr>
          <w:rFonts w:ascii="Times New Roman" w:hAnsi="Times New Roman" w:cs="Times New Roman"/>
          <w:b/>
          <w:bCs/>
          <w:color w:val="000000"/>
          <w:lang w:val="lt-LT"/>
        </w:rPr>
      </w:pPr>
      <w:r>
        <w:rPr>
          <w:rFonts w:cs="Times New Roman" w:ascii="Times New Roman" w:hAnsi="Times New Roman"/>
          <w:b/>
          <w:bCs/>
          <w:color w:val="000000"/>
          <w:lang w:val="lt-LT"/>
        </w:rPr>
      </w:r>
    </w:p>
    <w:p>
      <w:pPr>
        <w:pStyle w:val="ListParagraph"/>
        <w:numPr>
          <w:ilvl w:val="1"/>
          <w:numId w:val="1"/>
        </w:numPr>
        <w:spacing w:lineRule="auto" w:line="240" w:before="0" w:after="0"/>
        <w:ind w:hanging="851" w:left="851"/>
        <w:contextualSpacing/>
        <w:rPr>
          <w:rFonts w:ascii="Times New Roman" w:hAnsi="Times New Roman" w:cs="Times New Roman"/>
          <w:color w:val="000000"/>
          <w:lang w:val="lt-LT"/>
        </w:rPr>
      </w:pPr>
      <w:r>
        <w:rPr>
          <w:rFonts w:cs="Times New Roman" w:ascii="Times New Roman" w:hAnsi="Times New Roman"/>
          <w:color w:val="000000"/>
          <w:lang w:val="lt-LT"/>
        </w:rPr>
        <w:t>Tiekėjas, dalyvaujantis pirkime, turi atitikti šiuos minimalius reikalavimus:</w:t>
      </w:r>
    </w:p>
    <w:p>
      <w:pPr>
        <w:pStyle w:val="Normal"/>
        <w:spacing w:lineRule="auto" w:line="240" w:before="0" w:after="0"/>
        <w:rPr>
          <w:rFonts w:ascii="Times New Roman" w:hAnsi="Times New Roman" w:cs="Times New Roman"/>
          <w:color w:val="000000"/>
          <w:lang w:val="lt-LT"/>
        </w:rPr>
      </w:pPr>
      <w:r>
        <w:rPr>
          <w:rFonts w:cs="Times New Roman" w:ascii="Times New Roman" w:hAnsi="Times New Roman"/>
          <w:color w:val="000000"/>
          <w:lang w:val="lt-LT"/>
        </w:rPr>
      </w:r>
    </w:p>
    <w:tbl>
      <w:tblPr>
        <w:tblW w:w="10207"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704"/>
        <w:gridCol w:w="3118"/>
        <w:gridCol w:w="2433"/>
        <w:gridCol w:w="3951"/>
      </w:tblGrid>
      <w:tr>
        <w:trPr>
          <w:tblHeader w:val="true"/>
          <w:cantSplit w:val="true"/>
        </w:trPr>
        <w:tc>
          <w:tcPr>
            <w:tcW w:w="70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ind w:right="-149"/>
              <w:jc w:val="center"/>
              <w:rPr>
                <w:rFonts w:ascii="Times New Roman" w:hAnsi="Times New Roman" w:cs="Times New Roman"/>
                <w:b/>
                <w:lang w:val="lt-LT"/>
              </w:rPr>
            </w:pPr>
            <w:r>
              <w:rPr>
                <w:rFonts w:cs="Times New Roman" w:ascii="Times New Roman" w:hAnsi="Times New Roman"/>
                <w:b/>
                <w:lang w:val="lt-LT"/>
              </w:rPr>
              <w:t>Eil. Nr.</w:t>
            </w:r>
          </w:p>
        </w:tc>
        <w:tc>
          <w:tcPr>
            <w:tcW w:w="311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ind w:right="-149"/>
              <w:jc w:val="center"/>
              <w:rPr>
                <w:rFonts w:ascii="Times New Roman" w:hAnsi="Times New Roman" w:cs="Times New Roman"/>
                <w:b/>
                <w:lang w:val="lt-LT"/>
              </w:rPr>
            </w:pPr>
            <w:r>
              <w:rPr>
                <w:rFonts w:cs="Times New Roman" w:ascii="Times New Roman" w:hAnsi="Times New Roman"/>
                <w:b/>
                <w:lang w:val="lt-LT"/>
              </w:rPr>
              <w:t>Kvalifikacijos reikalavimai</w:t>
            </w:r>
          </w:p>
        </w:tc>
        <w:tc>
          <w:tcPr>
            <w:tcW w:w="243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60" w:right="-150"/>
              <w:jc w:val="center"/>
              <w:rPr>
                <w:rFonts w:ascii="Times New Roman" w:hAnsi="Times New Roman" w:cs="Times New Roman"/>
                <w:b/>
                <w:lang w:val="lt-LT"/>
              </w:rPr>
            </w:pPr>
            <w:r>
              <w:rPr>
                <w:rFonts w:cs="Times New Roman" w:ascii="Times New Roman" w:hAnsi="Times New Roman"/>
                <w:b/>
                <w:lang w:val="lt-LT"/>
              </w:rPr>
              <w:t>Kvalifikacijos reikalavimų reikšmė</w:t>
            </w:r>
          </w:p>
        </w:tc>
        <w:tc>
          <w:tcPr>
            <w:tcW w:w="395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cs="Times New Roman"/>
                <w:b/>
                <w:lang w:val="lt-LT"/>
              </w:rPr>
            </w:pPr>
            <w:r>
              <w:rPr>
                <w:rFonts w:cs="Times New Roman" w:ascii="Times New Roman" w:hAnsi="Times New Roman"/>
                <w:b/>
                <w:lang w:val="lt-LT"/>
              </w:rPr>
              <w:t>Kvalifikacijos reikalavimus įrodantys dokumentai</w:t>
            </w:r>
          </w:p>
        </w:tc>
      </w:tr>
      <w:tr>
        <w:trPr>
          <w:tblHeader w:val="true"/>
          <w:trHeight w:val="377" w:hRule="atLeast"/>
          <w:cantSplit w:val="true"/>
        </w:trPr>
        <w:tc>
          <w:tcPr>
            <w:tcW w:w="10206"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ind w:firstLine="600"/>
              <w:jc w:val="center"/>
              <w:rPr>
                <w:rFonts w:ascii="Times New Roman" w:hAnsi="Times New Roman" w:cs="Times New Roman"/>
                <w:b/>
                <w:lang w:val="lt-LT"/>
              </w:rPr>
            </w:pPr>
            <w:r>
              <w:rPr>
                <w:rFonts w:cs="Times New Roman" w:ascii="Times New Roman" w:hAnsi="Times New Roman"/>
                <w:b/>
                <w:lang w:val="lt-LT"/>
              </w:rPr>
              <w:t>Bendrieji tiekėjų kvalifikacijos reikalavimai</w:t>
            </w:r>
          </w:p>
        </w:tc>
      </w:tr>
      <w:tr>
        <w:trPr/>
        <w:tc>
          <w:tcPr>
            <w:tcW w:w="704"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1186" w:leader="none"/>
              </w:tabs>
              <w:spacing w:lineRule="auto" w:line="240" w:before="0" w:after="0"/>
              <w:rPr>
                <w:rFonts w:ascii="Times New Roman" w:hAnsi="Times New Roman" w:cs="Times New Roman"/>
                <w:iCs/>
                <w:color w:val="000000"/>
                <w:lang w:val="lt-LT"/>
              </w:rPr>
            </w:pPr>
            <w:r>
              <w:rPr>
                <w:rFonts w:cs="Times New Roman" w:ascii="Times New Roman" w:hAnsi="Times New Roman"/>
                <w:iCs/>
                <w:color w:val="000000"/>
                <w:lang w:val="lt-LT"/>
              </w:rPr>
              <w:t>3.1.1</w:t>
            </w:r>
          </w:p>
        </w:tc>
        <w:tc>
          <w:tcPr>
            <w:tcW w:w="311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ind w:firstLine="1"/>
              <w:jc w:val="both"/>
              <w:rPr>
                <w:rFonts w:ascii="Times New Roman" w:hAnsi="Times New Roman" w:cs="Times New Roman"/>
                <w:lang w:val="lt-LT"/>
              </w:rPr>
            </w:pPr>
            <w:r>
              <w:rPr>
                <w:rFonts w:cs="Times New Roman" w:ascii="Times New Roman" w:hAnsi="Times New Roman"/>
                <w:lang w:val="lt-LT"/>
              </w:rPr>
              <w:t>Tiekėjas nėra bankrutavęs, likviduojamas, su kreditoriais sudaręs taikos sutarties, sustabdęs ar apribojęs savo veiklos arba jo padėtis pagal šalies, kurioje jis registruotas, įstatymus nėra tokia pati ar panaši. Jam nėra iškelta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243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lang w:val="lt-LT"/>
              </w:rPr>
            </w:pPr>
            <w:r>
              <w:rPr>
                <w:rFonts w:cs="Times New Roman" w:ascii="Times New Roman" w:hAnsi="Times New Roman"/>
                <w:lang w:val="lt-LT"/>
              </w:rPr>
              <w:t>Tiekėjo, neatitinkančio šio reikalavimo, pasiūlymas atmetamas.</w:t>
            </w:r>
          </w:p>
        </w:tc>
        <w:tc>
          <w:tcPr>
            <w:tcW w:w="3951" w:type="dxa"/>
            <w:tcBorders>
              <w:top w:val="single" w:sz="4" w:space="0" w:color="000000"/>
              <w:left w:val="single" w:sz="4" w:space="0" w:color="000000"/>
              <w:bottom w:val="single" w:sz="4" w:space="0" w:color="000000"/>
              <w:right w:val="single" w:sz="4" w:space="0" w:color="000000"/>
            </w:tcBorders>
            <w:shd w:color="auto" w:fill="auto" w:val="clear"/>
          </w:tcPr>
          <w:p>
            <w:pPr>
              <w:pStyle w:val="Body2"/>
              <w:rPr>
                <w:rFonts w:cs="Times New Roman"/>
                <w:color w:val="auto"/>
                <w:lang w:val="lt-LT"/>
              </w:rPr>
            </w:pPr>
            <w:r>
              <w:rPr>
                <w:rFonts w:cs="Times New Roman"/>
                <w:color w:val="auto"/>
                <w:lang w:val="lt-LT"/>
              </w:rPr>
              <w:t>Iš Lietuvoje įsteigtų subjektų įrodančių dokumentų nereikalaujama. Pirkėjas savarankiškai patikrina duomenis nacionalinėje duomenų bazėje, adresu:</w:t>
            </w:r>
          </w:p>
          <w:p>
            <w:pPr>
              <w:pStyle w:val="Body2"/>
              <w:rPr>
                <w:rFonts w:cs="Times New Roman"/>
                <w:bCs/>
                <w:color w:val="auto"/>
                <w:lang w:val="lt-LT"/>
              </w:rPr>
            </w:pPr>
            <w:hyperlink r:id="rId6">
              <w:r>
                <w:rPr>
                  <w:rStyle w:val="Hyperlink"/>
                  <w:rFonts w:cs="Times New Roman"/>
                  <w:bCs/>
                  <w:color w:val="auto"/>
                  <w:lang w:val="lt-LT"/>
                </w:rPr>
                <w:t>https://www.registrucentras.lt/jar/p/</w:t>
              </w:r>
            </w:hyperlink>
          </w:p>
          <w:p>
            <w:pPr>
              <w:pStyle w:val="Body2"/>
              <w:tabs>
                <w:tab w:val="clear" w:pos="720"/>
                <w:tab w:val="left" w:pos="353" w:leader="none"/>
              </w:tabs>
              <w:rPr>
                <w:rFonts w:cs="Times New Roman"/>
                <w:color w:val="auto"/>
                <w:lang w:val="lt-LT"/>
              </w:rPr>
            </w:pPr>
            <w:r>
              <w:rPr>
                <w:rFonts w:cs="Times New Roman"/>
                <w:color w:val="auto"/>
                <w:lang w:val="lt-LT"/>
              </w:rPr>
              <w:t>Iš ne Lietuvoje įsteigtų subjektų reikalaujama:</w:t>
            </w:r>
          </w:p>
          <w:p>
            <w:pPr>
              <w:pStyle w:val="Body2"/>
              <w:numPr>
                <w:ilvl w:val="2"/>
                <w:numId w:val="6"/>
              </w:numPr>
              <w:tabs>
                <w:tab w:val="clear" w:pos="720"/>
                <w:tab w:val="left" w:pos="353" w:leader="none"/>
              </w:tabs>
              <w:spacing w:before="0" w:after="40"/>
              <w:ind w:hanging="0" w:left="0"/>
              <w:rPr>
                <w:rFonts w:cs="Times New Roman"/>
                <w:b/>
                <w:bCs/>
                <w:lang w:val="lt-LT"/>
              </w:rPr>
            </w:pPr>
            <w:r>
              <w:rPr>
                <w:rFonts w:cs="Times New Roman"/>
                <w:color w:val="auto"/>
                <w:lang w:val="lt-LT"/>
              </w:rPr>
              <w:t>atitinkamos užsienio šalies institucijos dokumento</w:t>
            </w:r>
            <w:r>
              <w:rPr>
                <w:rStyle w:val="FootnoteReference"/>
                <w:rFonts w:cs="Times New Roman"/>
                <w:color w:val="auto"/>
                <w:vertAlign w:val="superscript"/>
                <w:lang w:val="lt-LT"/>
              </w:rPr>
              <w:footnoteReference w:id="2"/>
            </w:r>
            <w:r>
              <w:rPr>
                <w:rFonts w:cs="Times New Roman"/>
                <w:color w:val="auto"/>
                <w:lang w:val="lt-LT"/>
              </w:rPr>
              <w:t xml:space="preserve">, išduoto </w:t>
            </w:r>
            <w:r>
              <w:rPr>
                <w:rFonts w:cs="Times New Roman"/>
                <w:lang w:val="lt-LT"/>
              </w:rPr>
              <w:t>ne anksčiau kaip 60 dienų iki pasiūlymų pateikimo termino pabaigos. Jei dokumentas išduotas anksčiau, tačiau jo galiojimo terminas ilgesnis nei pasiūlymų pateikimo terminas (ir toks terminas pažymoje nurodytas), toks dokumentas jo galiojimo laikotarpiu yra priimtinas. Pateikiamas  išduotos pažymos originalas arba Tiekėjo vadovo ar įgalioto asmens patvirtinta kopija.</w:t>
            </w:r>
          </w:p>
        </w:tc>
      </w:tr>
      <w:tr>
        <w:trPr>
          <w:trHeight w:val="2271" w:hRule="atLeast"/>
        </w:trPr>
        <w:tc>
          <w:tcPr>
            <w:tcW w:w="70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ind w:right="-149"/>
              <w:rPr>
                <w:rFonts w:ascii="Times New Roman" w:hAnsi="Times New Roman" w:cs="Times New Roman"/>
                <w:iCs/>
                <w:lang w:val="lt-LT"/>
              </w:rPr>
            </w:pPr>
            <w:r>
              <w:rPr>
                <w:rFonts w:cs="Times New Roman" w:ascii="Times New Roman" w:hAnsi="Times New Roman"/>
                <w:iCs/>
                <w:lang w:val="lt-LT"/>
              </w:rPr>
              <w:t>3.1.2</w:t>
            </w:r>
          </w:p>
        </w:tc>
        <w:tc>
          <w:tcPr>
            <w:tcW w:w="311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cs="Times New Roman"/>
                <w:lang w:val="lt-LT"/>
              </w:rPr>
            </w:pPr>
            <w:r>
              <w:rPr>
                <w:rFonts w:cs="Times New Roman" w:ascii="Times New Roman" w:hAnsi="Times New Roman"/>
                <w:lang w:val="lt-LT"/>
              </w:rPr>
              <w:t>Tiekėjas yra įvykdęs įsipareigojimus, susijusius su socialinio draudimo įmokų mokėjimu pagal šalies, kurioje jis registruotas, ar Lietuvos Respublikos įstatymus.</w:t>
            </w:r>
          </w:p>
        </w:tc>
        <w:tc>
          <w:tcPr>
            <w:tcW w:w="243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lang w:val="lt-LT"/>
              </w:rPr>
            </w:pPr>
            <w:r>
              <w:rPr>
                <w:rFonts w:cs="Times New Roman" w:ascii="Times New Roman" w:hAnsi="Times New Roman"/>
                <w:lang w:val="lt-LT"/>
              </w:rPr>
              <w:t>Tiekėjo, neatitinkančio šio reikalavimo, pasiūlymas atmetamas.</w:t>
            </w:r>
          </w:p>
        </w:tc>
        <w:tc>
          <w:tcPr>
            <w:tcW w:w="395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lang w:val="lt-LT"/>
              </w:rPr>
            </w:pPr>
            <w:r>
              <w:rPr>
                <w:rFonts w:cs="Times New Roman" w:ascii="Times New Roman" w:hAnsi="Times New Roman"/>
                <w:bCs/>
                <w:lang w:val="lt-LT"/>
              </w:rPr>
              <w:t>Dėl įsipareigojimų, susijusių su socialinio draudimo įmokų mokėjimu, įvykdymo i</w:t>
            </w:r>
            <w:r>
              <w:rPr>
                <w:rFonts w:cs="Times New Roman" w:ascii="Times New Roman" w:hAnsi="Times New Roman"/>
                <w:lang w:val="lt-LT"/>
              </w:rPr>
              <w:t xml:space="preserve">š Lietuvoje įsteigtų subjektų </w:t>
            </w:r>
            <w:r>
              <w:rPr>
                <w:rFonts w:cs="Times New Roman" w:ascii="Times New Roman" w:hAnsi="Times New Roman"/>
                <w:bCs/>
                <w:lang w:val="lt-LT"/>
              </w:rPr>
              <w:t>prašoma:</w:t>
            </w:r>
          </w:p>
          <w:p>
            <w:pPr>
              <w:pStyle w:val="Body2"/>
              <w:spacing w:before="0" w:after="0"/>
              <w:rPr>
                <w:rFonts w:cs="Times New Roman"/>
                <w:bCs/>
                <w:color w:val="auto"/>
                <w:lang w:val="lt-LT"/>
              </w:rPr>
            </w:pPr>
            <w:r>
              <w:rPr>
                <w:rFonts w:cs="Times New Roman"/>
                <w:bCs/>
                <w:color w:val="auto"/>
                <w:lang w:val="lt-LT"/>
              </w:rPr>
              <w:t xml:space="preserve">1) Jeigu tiekėjas yra juridinis asmuo, registruotas Lietuvos Respublikoje, iš jo nereikalaujama pateikti jokių šį reikalavimą įrodančių dokumentų. Pirkėjas savarankiškai patikrina duomenis nacionalinėje duomenų bazėje, adresu </w:t>
            </w:r>
            <w:hyperlink r:id="rId7">
              <w:r>
                <w:rPr>
                  <w:rStyle w:val="Hyperlink"/>
                  <w:rFonts w:cs="Times New Roman"/>
                  <w:bCs/>
                  <w:color w:val="auto"/>
                  <w:lang w:val="lt-LT"/>
                </w:rPr>
                <w:t>http://draudejai.sodra.lt/draudeju_viesi_duomenys/</w:t>
              </w:r>
            </w:hyperlink>
            <w:r>
              <w:rPr>
                <w:rFonts w:cs="Times New Roman"/>
                <w:bCs/>
                <w:color w:val="auto"/>
                <w:lang w:val="lt-LT"/>
              </w:rPr>
              <w:t>.</w:t>
            </w:r>
          </w:p>
          <w:p>
            <w:pPr>
              <w:pStyle w:val="Body2"/>
              <w:rPr>
                <w:rFonts w:cs="Times New Roman"/>
                <w:color w:val="auto"/>
                <w:lang w:val="lt-LT"/>
              </w:rPr>
            </w:pPr>
            <w:r>
              <w:rPr>
                <w:rFonts w:cs="Times New Roman"/>
                <w:color w:val="auto"/>
                <w:lang w:val="lt-LT"/>
              </w:rPr>
              <w:t xml:space="preserve">Jeigu dėl Valstybinio socialinio draudimo fondo valdybos (toliau – „Sodra“) informacinės sistemos techninių trikdžių Pirkėjas neturės galimybės patikrinti neatlygintinai prieinamų duomenų apie tiekėją (juridinį asmenį), jis turės teisę prašyti tiekėjo (juridinio asmens) pateikti </w:t>
            </w:r>
            <w:r>
              <w:rPr>
                <w:rFonts w:cs="Times New Roman"/>
                <w:lang w:val="lt-LT"/>
              </w:rPr>
              <w:t>išrašą iš teismo sprendimo (jei toks yra) arba</w:t>
            </w:r>
            <w:r>
              <w:rPr>
                <w:rFonts w:cs="Times New Roman"/>
                <w:color w:val="auto"/>
                <w:lang w:val="lt-LT"/>
              </w:rPr>
              <w:t xml:space="preserve">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pPr>
              <w:pStyle w:val="Body2"/>
              <w:rPr>
                <w:rFonts w:cs="Times New Roman"/>
                <w:color w:val="auto"/>
                <w:lang w:val="lt-LT"/>
              </w:rPr>
            </w:pPr>
            <w:r>
              <w:rPr>
                <w:rFonts w:cs="Times New Roman"/>
                <w:color w:val="auto"/>
                <w:lang w:val="lt-LT"/>
              </w:rPr>
              <w:t xml:space="preserve">2) Jeigu tiekėjas yra fizinis asmuo, registruotas Lietuvos Respublikoje, jis pateikia </w:t>
            </w:r>
            <w:r>
              <w:rPr>
                <w:rFonts w:cs="Times New Roman"/>
                <w:lang w:val="lt-LT"/>
              </w:rPr>
              <w:t>išrašą iš teismo sprendimo (jei toks yra) arba</w:t>
            </w:r>
            <w:r>
              <w:rPr>
                <w:rFonts w:cs="Times New Roman"/>
                <w:color w:val="auto"/>
                <w:lang w:val="lt-LT"/>
              </w:rPr>
              <w:t xml:space="preserve"> „Sodros“ išduotą dokumentą arba valstybės įmonės Registrų centras Lietuvos Respublikos Vyriausybės nustatyta tvarka išduotą dokumentą, patvirtinantį jungtinius kompetentingų institucijų tvarkomus duomenis.</w:t>
            </w:r>
          </w:p>
          <w:p>
            <w:pPr>
              <w:pStyle w:val="Body2"/>
              <w:rPr>
                <w:rFonts w:cs="Times New Roman"/>
                <w:color w:val="auto"/>
                <w:lang w:val="lt-LT"/>
              </w:rPr>
            </w:pPr>
            <w:r>
              <w:rPr>
                <w:rFonts w:cs="Times New Roman"/>
                <w:color w:val="auto"/>
                <w:lang w:val="lt-LT"/>
              </w:rPr>
              <w:t>Iš ne Lietuvoje įsteigtų subjektų reikalaujama:</w:t>
            </w:r>
          </w:p>
          <w:p>
            <w:pPr>
              <w:pStyle w:val="Body2"/>
              <w:numPr>
                <w:ilvl w:val="2"/>
                <w:numId w:val="6"/>
              </w:numPr>
              <w:ind w:hanging="284" w:left="291"/>
              <w:rPr>
                <w:rFonts w:cs="Times New Roman"/>
                <w:b/>
                <w:bCs/>
                <w:color w:val="auto"/>
                <w:lang w:val="lt-LT"/>
              </w:rPr>
            </w:pPr>
            <w:r>
              <w:rPr>
                <w:rFonts w:cs="Times New Roman"/>
                <w:color w:val="auto"/>
                <w:lang w:val="lt-LT"/>
              </w:rPr>
              <w:t>atitinkamos užsienio šalies kompetentingos institucijos dokumento</w:t>
            </w:r>
            <w:r>
              <w:rPr>
                <w:rStyle w:val="FootnoteReference"/>
                <w:rFonts w:cs="Times New Roman"/>
                <w:color w:val="auto"/>
                <w:vertAlign w:val="superscript"/>
                <w:lang w:val="lt-LT"/>
              </w:rPr>
              <w:footnoteReference w:id="3"/>
            </w:r>
            <w:r>
              <w:rPr>
                <w:rFonts w:cs="Times New Roman"/>
                <w:color w:val="auto"/>
                <w:lang w:val="lt-LT"/>
              </w:rPr>
              <w:t>.</w:t>
            </w:r>
          </w:p>
          <w:p>
            <w:pPr>
              <w:pStyle w:val="Normal"/>
              <w:spacing w:lineRule="auto" w:line="240" w:before="0" w:after="0"/>
              <w:jc w:val="both"/>
              <w:rPr>
                <w:rFonts w:ascii="Times New Roman" w:hAnsi="Times New Roman" w:cs="Times New Roman"/>
                <w:lang w:val="lt-LT"/>
              </w:rPr>
            </w:pPr>
            <w:r>
              <w:rPr>
                <w:rFonts w:cs="Times New Roman" w:ascii="Times New Roman" w:hAnsi="Times New Roman"/>
                <w:lang w:val="lt-LT"/>
              </w:rPr>
              <w:t>Nurodyti dokumentai turi būti  išduoti ne anksčiau kaip 60 dienų iki pasiūlymų pateikimo termino pabaigos. Jei dokumentas išduotas anksčiau, tačiau jo galiojimo terminas ilgesnis nei pasiūlymų pateikimo terminas (ir toks terminas pažymoje nurodytas), toks dokumentas jo galiojimo laikotarpiu yra priimtinas. Pateikiamas  išduotos pažymos originalas arba Tiekėjo vadovo ar įgalioto asmens patvirtinta kopija.</w:t>
            </w:r>
          </w:p>
        </w:tc>
      </w:tr>
      <w:tr>
        <w:trPr>
          <w:trHeight w:val="648" w:hRule="atLeast"/>
        </w:trPr>
        <w:tc>
          <w:tcPr>
            <w:tcW w:w="70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ind w:right="-149"/>
              <w:rPr>
                <w:rFonts w:ascii="Times New Roman" w:hAnsi="Times New Roman" w:cs="Times New Roman"/>
                <w:iCs/>
                <w:lang w:val="lt-LT"/>
              </w:rPr>
            </w:pPr>
            <w:r>
              <w:rPr>
                <w:rFonts w:cs="Times New Roman" w:ascii="Times New Roman" w:hAnsi="Times New Roman"/>
                <w:iCs/>
                <w:lang w:val="lt-LT"/>
              </w:rPr>
              <w:t>3.1.3</w:t>
            </w:r>
          </w:p>
        </w:tc>
        <w:tc>
          <w:tcPr>
            <w:tcW w:w="311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cs="Times New Roman"/>
                <w:lang w:val="lt-LT"/>
              </w:rPr>
            </w:pPr>
            <w:r>
              <w:rPr>
                <w:rFonts w:cs="Times New Roman" w:ascii="Times New Roman" w:hAnsi="Times New Roman"/>
                <w:lang w:val="lt-LT"/>
              </w:rPr>
              <w:t>Tiekėjas yra įvykdęs įsipareigojimus, susijusius su mokesčių mokėjimu pagal</w:t>
            </w:r>
          </w:p>
          <w:p>
            <w:pPr>
              <w:pStyle w:val="Normal"/>
              <w:spacing w:lineRule="auto" w:line="240" w:before="0" w:after="0"/>
              <w:jc w:val="both"/>
              <w:rPr>
                <w:rFonts w:ascii="Times New Roman" w:hAnsi="Times New Roman" w:cs="Times New Roman"/>
                <w:lang w:val="lt-LT"/>
              </w:rPr>
            </w:pPr>
            <w:r>
              <w:rPr>
                <w:rFonts w:cs="Times New Roman" w:ascii="Times New Roman" w:hAnsi="Times New Roman"/>
                <w:lang w:val="lt-LT"/>
              </w:rPr>
              <w:t>šalies, kurioje jis registruotas, ar Lietuvos Respublikos įstatymus.</w:t>
            </w:r>
          </w:p>
        </w:tc>
        <w:tc>
          <w:tcPr>
            <w:tcW w:w="243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lang w:val="lt-LT"/>
              </w:rPr>
            </w:pPr>
            <w:r>
              <w:rPr>
                <w:rFonts w:cs="Times New Roman" w:ascii="Times New Roman" w:hAnsi="Times New Roman"/>
                <w:lang w:val="lt-LT"/>
              </w:rPr>
              <w:t>Tiekėjo, neatitinkančio šio reikalavimo, pasiūlymas atmetamas.</w:t>
            </w:r>
          </w:p>
        </w:tc>
        <w:tc>
          <w:tcPr>
            <w:tcW w:w="395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cs="Times New Roman"/>
                <w:lang w:val="lt-LT"/>
              </w:rPr>
            </w:pPr>
            <w:r>
              <w:rPr>
                <w:rFonts w:cs="Times New Roman" w:ascii="Times New Roman" w:hAnsi="Times New Roman"/>
                <w:bCs/>
                <w:lang w:val="lt-LT"/>
              </w:rPr>
              <w:t>Dėl įsipareigojimų, susijusių su mokesčių mokėjimu, įvykdymo i</w:t>
            </w:r>
            <w:r>
              <w:rPr>
                <w:rFonts w:cs="Times New Roman" w:ascii="Times New Roman" w:hAnsi="Times New Roman"/>
                <w:lang w:val="lt-LT"/>
              </w:rPr>
              <w:t xml:space="preserve">š Lietuvoje įsteigtų subjektų </w:t>
            </w:r>
            <w:r>
              <w:rPr>
                <w:rFonts w:cs="Times New Roman" w:ascii="Times New Roman" w:hAnsi="Times New Roman"/>
                <w:bCs/>
                <w:lang w:val="lt-LT"/>
              </w:rPr>
              <w:t>prašoma:</w:t>
            </w:r>
          </w:p>
          <w:p>
            <w:pPr>
              <w:pStyle w:val="Body2"/>
              <w:numPr>
                <w:ilvl w:val="0"/>
                <w:numId w:val="9"/>
              </w:numPr>
              <w:ind w:hanging="288" w:left="291"/>
              <w:rPr>
                <w:rFonts w:cs="Times New Roman"/>
                <w:b/>
                <w:bCs/>
                <w:color w:val="auto"/>
                <w:lang w:val="lt-LT"/>
              </w:rPr>
            </w:pPr>
            <w:r>
              <w:rPr>
                <w:rFonts w:cs="Times New Roman"/>
                <w:color w:val="auto"/>
                <w:lang w:val="lt-LT"/>
              </w:rPr>
              <w:t>išrašo iš teismo sprendimo (jei toks yra) arba;</w:t>
            </w:r>
          </w:p>
          <w:p>
            <w:pPr>
              <w:pStyle w:val="Body2"/>
              <w:numPr>
                <w:ilvl w:val="0"/>
                <w:numId w:val="9"/>
              </w:numPr>
              <w:ind w:hanging="288" w:left="291"/>
              <w:rPr>
                <w:rFonts w:cs="Times New Roman"/>
                <w:b/>
                <w:bCs/>
                <w:color w:val="auto"/>
                <w:lang w:val="lt-LT"/>
              </w:rPr>
            </w:pPr>
            <w:r>
              <w:rPr>
                <w:rFonts w:cs="Times New Roman"/>
                <w:color w:val="auto"/>
                <w:lang w:val="lt-LT"/>
              </w:rPr>
              <w:t>Valstybinės mokesčių inspekcijos prie Lietuvos Respublikos finansų</w:t>
            </w:r>
          </w:p>
          <w:p>
            <w:pPr>
              <w:pStyle w:val="Body2"/>
              <w:numPr>
                <w:ilvl w:val="0"/>
                <w:numId w:val="9"/>
              </w:numPr>
              <w:ind w:hanging="288" w:left="291"/>
              <w:rPr>
                <w:rFonts w:cs="Times New Roman"/>
                <w:b/>
                <w:bCs/>
                <w:color w:val="auto"/>
                <w:lang w:val="lt-LT"/>
              </w:rPr>
            </w:pPr>
            <w:r>
              <w:rPr>
                <w:rFonts w:cs="Times New Roman"/>
                <w:color w:val="auto"/>
                <w:lang w:val="lt-LT"/>
              </w:rPr>
              <w:t>ministerijos išduoto dokumento arba;</w:t>
            </w:r>
          </w:p>
          <w:p>
            <w:pPr>
              <w:pStyle w:val="Body2"/>
              <w:numPr>
                <w:ilvl w:val="0"/>
                <w:numId w:val="9"/>
              </w:numPr>
              <w:ind w:hanging="288" w:left="291"/>
              <w:rPr>
                <w:rFonts w:cs="Times New Roman"/>
                <w:b/>
                <w:bCs/>
                <w:color w:val="auto"/>
                <w:lang w:val="lt-LT"/>
              </w:rPr>
            </w:pPr>
            <w:r>
              <w:rPr>
                <w:rFonts w:cs="Times New Roman"/>
                <w:color w:val="auto"/>
                <w:lang w:val="lt-LT"/>
              </w:rPr>
              <w:t>valstybės įmonės Registrų centro Lietuvos Respublikos Vyriausybės nustatyta tvarka išduoto dokumento, patvirtinančio jungtinius kompetentingų institucijų tvarkomus duomenis.</w:t>
            </w:r>
          </w:p>
          <w:p>
            <w:pPr>
              <w:pStyle w:val="Body2"/>
              <w:rPr>
                <w:rFonts w:cs="Times New Roman"/>
                <w:color w:val="auto"/>
                <w:lang w:val="lt-LT"/>
              </w:rPr>
            </w:pPr>
            <w:r>
              <w:rPr>
                <w:rFonts w:cs="Times New Roman"/>
                <w:color w:val="auto"/>
                <w:lang w:val="lt-LT"/>
              </w:rPr>
              <w:t>Iš ne Lietuvoje įsteigtų subjektų reikalaujama:</w:t>
            </w:r>
          </w:p>
          <w:p>
            <w:pPr>
              <w:pStyle w:val="Body2"/>
              <w:numPr>
                <w:ilvl w:val="2"/>
                <w:numId w:val="6"/>
              </w:numPr>
              <w:ind w:hanging="567" w:left="567"/>
              <w:rPr>
                <w:rFonts w:cs="Times New Roman"/>
                <w:b/>
                <w:bCs/>
                <w:color w:val="auto"/>
                <w:lang w:val="lt-LT"/>
              </w:rPr>
            </w:pPr>
            <w:r>
              <w:rPr>
                <w:rFonts w:cs="Times New Roman"/>
                <w:color w:val="auto"/>
                <w:lang w:val="lt-LT"/>
              </w:rPr>
              <w:t>atitinkamos užsienio šalies institucijos dokumento</w:t>
            </w:r>
            <w:r>
              <w:rPr>
                <w:rStyle w:val="FootnoteReference"/>
                <w:rFonts w:cs="Times New Roman"/>
                <w:color w:val="auto"/>
                <w:vertAlign w:val="superscript"/>
                <w:lang w:val="lt-LT"/>
              </w:rPr>
              <w:footnoteReference w:id="4"/>
            </w:r>
            <w:r>
              <w:rPr>
                <w:rFonts w:cs="Times New Roman"/>
                <w:color w:val="auto"/>
                <w:lang w:val="lt-LT"/>
              </w:rPr>
              <w:t>.</w:t>
            </w:r>
          </w:p>
          <w:p>
            <w:pPr>
              <w:pStyle w:val="Normal"/>
              <w:spacing w:lineRule="auto" w:line="240" w:before="0" w:after="0"/>
              <w:jc w:val="both"/>
              <w:rPr>
                <w:rFonts w:ascii="Times New Roman" w:hAnsi="Times New Roman" w:cs="Times New Roman"/>
                <w:lang w:val="lt-LT"/>
              </w:rPr>
            </w:pPr>
            <w:r>
              <w:rPr>
                <w:rFonts w:cs="Times New Roman" w:ascii="Times New Roman" w:hAnsi="Times New Roman"/>
                <w:lang w:val="lt-LT"/>
              </w:rPr>
              <w:t>Nurodyti dokumentai turi būti  išduoti ne anksčiau kaip 60 dienų iki pasiūlymų pateikimo termino pabaigos. Jei dokumentas išduotas anksčiau, tačiau jo galiojimo terminas ilgesnis nei pasiūlymų pateikimo terminas (ir toks terminas pažymoje nurodytas), toks dokumentas jo galiojimo laikotarpiu yra priimtinas. Pateikiamas  išduotos pažymos originalas arba Tiekėjo vadovo ar įgalioto asmens patvirtinta kopija.</w:t>
            </w:r>
            <w:bookmarkStart w:id="1" w:name="_Hlk128693046"/>
            <w:bookmarkEnd w:id="1"/>
          </w:p>
        </w:tc>
      </w:tr>
    </w:tbl>
    <w:p>
      <w:pPr>
        <w:pStyle w:val="ListParagraph"/>
        <w:spacing w:lineRule="auto" w:line="240" w:before="0" w:after="0"/>
        <w:ind w:left="0"/>
        <w:contextualSpacing/>
        <w:rPr>
          <w:rFonts w:ascii="Times New Roman" w:hAnsi="Times New Roman" w:cs="Times New Roman"/>
          <w:color w:val="000000"/>
          <w:lang w:val="lt-LT"/>
        </w:rPr>
      </w:pPr>
      <w:r>
        <w:rPr>
          <w:rFonts w:cs="Times New Roman" w:ascii="Times New Roman" w:hAnsi="Times New Roman"/>
          <w:color w:val="000000"/>
          <w:lang w:val="lt-LT"/>
        </w:rPr>
      </w:r>
    </w:p>
    <w:p>
      <w:pPr>
        <w:pStyle w:val="ListParagraph"/>
        <w:numPr>
          <w:ilvl w:val="1"/>
          <w:numId w:val="1"/>
        </w:numPr>
        <w:spacing w:lineRule="auto" w:line="240" w:before="0" w:after="0"/>
        <w:ind w:hanging="851" w:left="851"/>
        <w:contextualSpacing/>
        <w:rPr>
          <w:rFonts w:ascii="Times New Roman" w:hAnsi="Times New Roman" w:cs="Times New Roman"/>
          <w:color w:val="000000"/>
          <w:lang w:val="lt-LT"/>
        </w:rPr>
      </w:pPr>
      <w:r>
        <w:rPr>
          <w:rFonts w:cs="Times New Roman" w:ascii="Times New Roman" w:hAnsi="Times New Roman"/>
          <w:color w:val="000000"/>
          <w:lang w:val="lt-LT"/>
        </w:rPr>
        <w:t>Ekonominės ir finansinės būklės, techninio pajėgumo ir profesinės kvalifikacijos reikalavimai</w:t>
      </w:r>
    </w:p>
    <w:p>
      <w:pPr>
        <w:pStyle w:val="ListParagraph"/>
        <w:spacing w:lineRule="auto" w:line="240" w:before="0" w:after="0"/>
        <w:ind w:left="0"/>
        <w:contextualSpacing/>
        <w:rPr>
          <w:rFonts w:ascii="Times New Roman" w:hAnsi="Times New Roman" w:cs="Times New Roman"/>
          <w:color w:val="000000"/>
          <w:lang w:val="lt-LT"/>
        </w:rPr>
      </w:pPr>
      <w:r>
        <w:rPr>
          <w:rFonts w:cs="Times New Roman" w:ascii="Times New Roman" w:hAnsi="Times New Roman"/>
          <w:color w:val="000000"/>
          <w:lang w:val="lt-LT"/>
        </w:rPr>
      </w:r>
    </w:p>
    <w:tbl>
      <w:tblPr>
        <w:tblW w:w="10207"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704"/>
        <w:gridCol w:w="3118"/>
        <w:gridCol w:w="2433"/>
        <w:gridCol w:w="3951"/>
      </w:tblGrid>
      <w:tr>
        <w:trPr>
          <w:trHeight w:val="656" w:hRule="atLeast"/>
        </w:trPr>
        <w:tc>
          <w:tcPr>
            <w:tcW w:w="70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ind w:right="-149"/>
              <w:jc w:val="center"/>
              <w:rPr>
                <w:rFonts w:ascii="Times New Roman" w:hAnsi="Times New Roman" w:cs="Times New Roman"/>
                <w:lang w:val="lt-LT"/>
              </w:rPr>
            </w:pPr>
            <w:r>
              <w:rPr>
                <w:rFonts w:cs="Times New Roman" w:ascii="Times New Roman" w:hAnsi="Times New Roman"/>
                <w:b/>
                <w:lang w:val="lt-LT"/>
              </w:rPr>
              <w:t>Eil. Nr.</w:t>
            </w:r>
          </w:p>
        </w:tc>
        <w:tc>
          <w:tcPr>
            <w:tcW w:w="311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cs="Times New Roman"/>
                <w:color w:val="000000"/>
                <w:lang w:val="lt-LT"/>
              </w:rPr>
            </w:pPr>
            <w:r>
              <w:rPr>
                <w:rFonts w:cs="Times New Roman" w:ascii="Times New Roman" w:hAnsi="Times New Roman"/>
                <w:b/>
                <w:lang w:val="lt-LT"/>
              </w:rPr>
              <w:t>Kvalifikacijos reikalavimai</w:t>
            </w:r>
          </w:p>
        </w:tc>
        <w:tc>
          <w:tcPr>
            <w:tcW w:w="243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60" w:right="-240"/>
              <w:rPr>
                <w:rFonts w:ascii="Times New Roman" w:hAnsi="Times New Roman" w:cs="Times New Roman"/>
                <w:lang w:val="lt-LT"/>
              </w:rPr>
            </w:pPr>
            <w:r>
              <w:rPr>
                <w:rFonts w:cs="Times New Roman" w:ascii="Times New Roman" w:hAnsi="Times New Roman"/>
                <w:b/>
                <w:lang w:val="lt-LT"/>
              </w:rPr>
              <w:t>Kvalifikacijos reikalavimų reikšmė</w:t>
            </w:r>
          </w:p>
        </w:tc>
        <w:tc>
          <w:tcPr>
            <w:tcW w:w="395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ind w:firstLine="12"/>
              <w:rPr>
                <w:rFonts w:ascii="Times New Roman" w:hAnsi="Times New Roman" w:cs="Times New Roman"/>
                <w:lang w:val="lt-LT"/>
              </w:rPr>
            </w:pPr>
            <w:r>
              <w:rPr>
                <w:rFonts w:cs="Times New Roman" w:ascii="Times New Roman" w:hAnsi="Times New Roman"/>
                <w:b/>
                <w:lang w:val="lt-LT"/>
              </w:rPr>
              <w:t>Kvalifikacijos reikalavimus įrodantys dokumentai</w:t>
            </w:r>
          </w:p>
        </w:tc>
      </w:tr>
      <w:tr>
        <w:trPr>
          <w:trHeight w:val="693" w:hRule="atLeast"/>
        </w:trPr>
        <w:tc>
          <w:tcPr>
            <w:tcW w:w="70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ind w:right="-149"/>
              <w:rPr>
                <w:rFonts w:ascii="Times New Roman" w:hAnsi="Times New Roman" w:cs="Times New Roman"/>
                <w:lang w:val="lt-LT"/>
              </w:rPr>
            </w:pPr>
            <w:r>
              <w:rPr>
                <w:rFonts w:cs="Times New Roman" w:ascii="Times New Roman" w:hAnsi="Times New Roman"/>
                <w:lang w:val="lt-LT"/>
              </w:rPr>
              <w:t>3.2.1</w:t>
            </w:r>
          </w:p>
        </w:tc>
        <w:tc>
          <w:tcPr>
            <w:tcW w:w="311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rPr>
                <w:rFonts w:ascii="Times New Roman" w:hAnsi="Times New Roman" w:cs="Times New Roman"/>
                <w:color w:val="000000"/>
                <w:lang w:val="lt-LT"/>
              </w:rPr>
            </w:pPr>
            <w:r>
              <w:rPr>
                <w:rFonts w:cs="Times New Roman" w:ascii="Times New Roman" w:hAnsi="Times New Roman"/>
                <w:color w:val="000000"/>
                <w:lang w:val="lt-LT"/>
              </w:rPr>
              <w:t xml:space="preserve">Tiekėjo pastarųjų </w:t>
            </w:r>
            <w:r>
              <w:rPr>
                <w:rFonts w:cs="Times New Roman" w:ascii="Times New Roman" w:hAnsi="Times New Roman"/>
                <w:b/>
                <w:bCs/>
                <w:color w:val="000000"/>
                <w:lang w:val="lt-LT"/>
              </w:rPr>
              <w:t>2 finansinių metų</w:t>
            </w:r>
            <w:r>
              <w:rPr>
                <w:rFonts w:cs="Times New Roman" w:ascii="Times New Roman" w:hAnsi="Times New Roman"/>
                <w:color w:val="000000"/>
                <w:lang w:val="lt-LT"/>
              </w:rPr>
              <w:t xml:space="preserve"> (arba per laiką nuo tiekėjo įregistravimo dienos, jeigu tiekėjas vykdė veiklą trumpiau nei 2 finansinius metus) </w:t>
            </w:r>
            <w:r>
              <w:rPr>
                <w:rFonts w:cs="Times New Roman" w:ascii="Times New Roman" w:hAnsi="Times New Roman"/>
                <w:b/>
                <w:bCs/>
                <w:color w:val="000000"/>
                <w:lang w:val="lt-LT"/>
              </w:rPr>
              <w:t>vidutiniais metiniai pardavimai iš veiklos</w:t>
            </w:r>
            <w:r>
              <w:rPr>
                <w:rFonts w:cs="Times New Roman" w:ascii="Times New Roman" w:hAnsi="Times New Roman"/>
                <w:color w:val="000000"/>
                <w:lang w:val="lt-LT"/>
              </w:rPr>
              <w:t xml:space="preserve">, susijusios su pirkimo objektu (geoterminės šilumos siurblių sistemų projektavimas, įrengimas), turi būti ne mažesni </w:t>
            </w:r>
            <w:r>
              <w:rPr>
                <w:rFonts w:cs="Times New Roman" w:ascii="Times New Roman" w:hAnsi="Times New Roman"/>
                <w:b/>
                <w:color w:val="000000"/>
                <w:lang w:val="en-US"/>
              </w:rPr>
              <w:t xml:space="preserve">nei </w:t>
            </w:r>
            <w:r>
              <w:rPr>
                <w:rFonts w:cs="Times New Roman" w:ascii="Times New Roman" w:hAnsi="Times New Roman"/>
                <w:b/>
                <w:color w:val="000000"/>
                <w:lang w:val="lt-LT"/>
              </w:rPr>
              <w:t>pasiūlymo</w:t>
            </w:r>
            <w:r>
              <w:rPr>
                <w:rFonts w:cs="Times New Roman" w:ascii="Times New Roman" w:hAnsi="Times New Roman"/>
                <w:b/>
                <w:color w:val="000000"/>
                <w:lang w:val="en-US"/>
              </w:rPr>
              <w:t xml:space="preserve"> vert</w:t>
            </w:r>
            <w:r>
              <w:rPr>
                <w:rFonts w:cs="Times New Roman" w:ascii="Times New Roman" w:hAnsi="Times New Roman"/>
                <w:b/>
                <w:color w:val="000000"/>
                <w:lang w:val="lt-LT"/>
              </w:rPr>
              <w:t>ė</w:t>
            </w:r>
          </w:p>
        </w:tc>
        <w:tc>
          <w:tcPr>
            <w:tcW w:w="243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lang w:val="lt-LT"/>
              </w:rPr>
            </w:pPr>
            <w:r>
              <w:rPr>
                <w:rFonts w:cs="Times New Roman" w:ascii="Times New Roman" w:hAnsi="Times New Roman"/>
                <w:lang w:val="lt-LT"/>
              </w:rPr>
              <w:t>Tiekėjo, neatitinkančio šio reikalavimo, pasiūlymas atmetamas</w:t>
            </w:r>
          </w:p>
        </w:tc>
        <w:tc>
          <w:tcPr>
            <w:tcW w:w="3951"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9"/>
              </w:numPr>
              <w:ind w:hanging="284" w:left="291"/>
              <w:rPr>
                <w:rFonts w:ascii="Times New Roman" w:hAnsi="Times New Roman" w:cs="Times New Roman"/>
                <w:lang w:val="lt-LT"/>
              </w:rPr>
            </w:pPr>
            <w:r>
              <w:rPr>
                <w:rFonts w:cs="Times New Roman" w:ascii="Times New Roman" w:hAnsi="Times New Roman"/>
                <w:lang w:val="lt-LT"/>
              </w:rPr>
              <w:t xml:space="preserve">Tiekėjo vadovo ar įgalioto asmens patvirtintos bei teisės aktų tvarka tinkamai registruotos viešuose registruose 2023 m., 2024 m. </w:t>
            </w:r>
            <w:r>
              <w:rPr>
                <w:rFonts w:cs="Times New Roman" w:ascii="Times New Roman" w:hAnsi="Times New Roman"/>
                <w:i/>
                <w:lang w:val="lt-LT"/>
              </w:rPr>
              <w:t>(arba nuo įregistravimo dienos, jei įmonė registruota ar veiklą pradėjo vėliau, nei 2023 metais</w:t>
            </w:r>
            <w:r>
              <w:rPr>
                <w:rFonts w:cs="Times New Roman" w:ascii="Times New Roman" w:hAnsi="Times New Roman"/>
                <w:iCs/>
                <w:lang w:val="lt-LT"/>
              </w:rPr>
              <w:t>) tiekėjo</w:t>
            </w:r>
            <w:r>
              <w:rPr>
                <w:rFonts w:cs="Times New Roman" w:ascii="Times New Roman" w:hAnsi="Times New Roman"/>
                <w:i/>
                <w:lang w:val="lt-LT"/>
              </w:rPr>
              <w:t xml:space="preserve"> </w:t>
            </w:r>
            <w:r>
              <w:rPr>
                <w:rFonts w:cs="Times New Roman" w:ascii="Times New Roman" w:hAnsi="Times New Roman"/>
                <w:b/>
                <w:lang w:val="lt-LT"/>
              </w:rPr>
              <w:t>pelno (nuostolių) ataskaitos</w:t>
            </w:r>
          </w:p>
          <w:p>
            <w:pPr>
              <w:pStyle w:val="ListParagraph"/>
              <w:numPr>
                <w:ilvl w:val="0"/>
                <w:numId w:val="9"/>
              </w:numPr>
              <w:spacing w:before="0" w:after="200"/>
              <w:ind w:hanging="284" w:left="291"/>
              <w:contextualSpacing/>
              <w:rPr>
                <w:rFonts w:ascii="Times New Roman" w:hAnsi="Times New Roman" w:cs="Times New Roman"/>
                <w:lang w:val="lt-LT"/>
              </w:rPr>
            </w:pPr>
            <w:r>
              <w:rPr>
                <w:rFonts w:cs="Times New Roman" w:ascii="Times New Roman" w:hAnsi="Times New Roman"/>
                <w:lang w:val="lt-LT"/>
              </w:rPr>
              <w:t>Tiekėjo vadovo ar įgalioto asmens pasirašytas ir tiekėjo antspaudu patvirtintas raštas apie per pastaruosius 2 metus - 2023 m., 2024 m. įvykdytas veiklas ir jų apimtis susijusias su pirkimo objektu.</w:t>
            </w:r>
          </w:p>
        </w:tc>
      </w:tr>
      <w:tr>
        <w:trPr>
          <w:trHeight w:val="532" w:hRule="atLeast"/>
        </w:trPr>
        <w:tc>
          <w:tcPr>
            <w:tcW w:w="70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ind w:right="-149"/>
              <w:rPr>
                <w:rFonts w:ascii="Times New Roman" w:hAnsi="Times New Roman" w:cs="Times New Roman"/>
                <w:iCs/>
                <w:lang w:val="lt-LT"/>
              </w:rPr>
            </w:pPr>
            <w:r>
              <w:rPr>
                <w:rFonts w:cs="Times New Roman" w:ascii="Times New Roman" w:hAnsi="Times New Roman"/>
                <w:iCs/>
                <w:lang w:val="lt-LT"/>
              </w:rPr>
              <w:t>3.2.2</w:t>
            </w:r>
          </w:p>
        </w:tc>
        <w:tc>
          <w:tcPr>
            <w:tcW w:w="311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cs="Times New Roman"/>
                <w:lang w:val="lt-LT"/>
              </w:rPr>
            </w:pPr>
            <w:r>
              <w:rPr>
                <w:rFonts w:cs="Times New Roman" w:ascii="Times New Roman" w:hAnsi="Times New Roman"/>
                <w:lang w:val="lt-LT"/>
              </w:rPr>
              <w:t>Tiekėjas turi turėti teisę verstis veikla, kuri reikalinga pirkimo sutarčiai įvykdyti, t. y. turėti Lietuvos geologijos tarnybos prie aplinkos ministerijos leidimą tirti žemės gelmes, kuriame leidžiama atlikti: - geoterminės energijos paiešką ir žvalgybą; - geofizinį tyrimą.</w:t>
            </w:r>
          </w:p>
        </w:tc>
        <w:tc>
          <w:tcPr>
            <w:tcW w:w="243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lang w:val="lt-LT"/>
              </w:rPr>
            </w:pPr>
            <w:r>
              <w:rPr>
                <w:rFonts w:cs="Times New Roman" w:ascii="Times New Roman" w:hAnsi="Times New Roman"/>
                <w:lang w:val="lt-LT"/>
              </w:rPr>
              <w:t>Tiekėjo, neatitinkančio šio reikalavimo, pasiūlymas atmetamas</w:t>
            </w:r>
          </w:p>
        </w:tc>
        <w:tc>
          <w:tcPr>
            <w:tcW w:w="395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cs="Times New Roman"/>
                <w:lang w:val="lt-LT"/>
              </w:rPr>
            </w:pPr>
            <w:r>
              <w:rPr>
                <w:rFonts w:cs="Times New Roman" w:ascii="Times New Roman" w:hAnsi="Times New Roman"/>
                <w:lang w:val="lt-LT"/>
              </w:rPr>
              <w:t>Lietuvos geologijos tarnybos prie aplinkos ministerijos išduotas leidimas tirti žemės gelmes arba lygiavertis* Pateikiama Lietuvos geologijos tarnybos prie aplinkos ministerijos išduotas leidimas tirti žemės gelmes, kuriame numatyta, kad leidžiama atlikti geoterminės energijos paiešką ir žvalgybą, bei geofizinį tyrimą, kopija ar kitas lygiavertis dokumentas *Vietoj minėto leidimo užsienio valstybės tiekėjas gali pateikti Lietuvos geologijos tarnybai prie aplinkos ministerijos pateikto prašymo (su gavimo žyma) išduoti leidimą patvirtintą kopiją. Tačiau iki sutarties pasirašymo užsienio šalies tiekėjas privalės pateikti patvirtinto leidimo kopiją.</w:t>
            </w:r>
          </w:p>
        </w:tc>
      </w:tr>
      <w:tr>
        <w:trPr>
          <w:trHeight w:val="532" w:hRule="atLeast"/>
        </w:trPr>
        <w:tc>
          <w:tcPr>
            <w:tcW w:w="704"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ind w:right="-149"/>
              <w:rPr>
                <w:rFonts w:ascii="Times New Roman" w:hAnsi="Times New Roman" w:cs="Times New Roman"/>
                <w:iCs/>
                <w:lang w:val="lt-LT"/>
              </w:rPr>
            </w:pPr>
            <w:r>
              <w:rPr>
                <w:rFonts w:cs="Times New Roman" w:ascii="Times New Roman" w:hAnsi="Times New Roman"/>
                <w:iCs/>
                <w:lang w:val="lt-LT"/>
              </w:rPr>
              <w:t>3.2.3</w:t>
            </w:r>
          </w:p>
        </w:tc>
        <w:tc>
          <w:tcPr>
            <w:tcW w:w="3118"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cs="Times New Roman"/>
                <w:lang w:val="lt-LT"/>
              </w:rPr>
            </w:pPr>
            <w:r>
              <w:rPr>
                <w:rFonts w:cs="Times New Roman" w:ascii="Times New Roman" w:hAnsi="Times New Roman"/>
                <w:lang w:val="lt-LT"/>
              </w:rPr>
              <w:t>Tiekėjas turi turėti teisę verstis veikla, kuri reikalinga pirkimo sutarčiai įvykdyti, t. y. atestuotas eksploatuoti energetikos įrenginius: - Eksploatuoti šilumos įrenginius ir turbinas - Eksploatuoti elektros įrenginius.</w:t>
            </w:r>
          </w:p>
        </w:tc>
        <w:tc>
          <w:tcPr>
            <w:tcW w:w="2433" w:type="dxa"/>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lang w:val="lt-LT"/>
              </w:rPr>
            </w:pPr>
            <w:r>
              <w:rPr>
                <w:rFonts w:cs="Times New Roman" w:ascii="Times New Roman" w:hAnsi="Times New Roman"/>
                <w:lang w:val="lt-LT"/>
              </w:rPr>
              <w:t>Tiekėjo, neatitinkančio šio reikalavimo, pasiūlymas atmetamas</w:t>
            </w:r>
          </w:p>
        </w:tc>
        <w:tc>
          <w:tcPr>
            <w:tcW w:w="3951"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cs="Times New Roman"/>
                <w:lang w:val="lt-LT"/>
              </w:rPr>
            </w:pPr>
            <w:r>
              <w:rPr>
                <w:rFonts w:cs="Times New Roman" w:ascii="Times New Roman" w:hAnsi="Times New Roman"/>
                <w:lang w:val="lt-LT"/>
              </w:rPr>
              <w:t>Valstybinės energetikos reguliavimo tarybos (toliau – VERT) išduoti atestatai arba lygiaverčiai* Pateikiama valstybinės energetikos reguliavimo tarybos (VERT) (iki 2019 m. liepos 1 d. Valstybinės energetikos inspekcija prie Energetikos ministerijos) išduodamų atestatų, kopijos ar kitas lygiavertis dokumentas *Vietoj minėtų atestatų užsienio valstybės tiekėjas gali pateikti Valstybinės energetikos reguliavimo tarybai pateikto prašymo (su gavimo žyma) išduoti atestatus patvirtintą kopiją. Tačiau iki sutarties pasirašymo užsienio šalies tiekėjas privalės pateikti išduotus atestatus.</w:t>
            </w:r>
          </w:p>
        </w:tc>
      </w:tr>
      <w:tr>
        <w:trPr>
          <w:trHeight w:val="532" w:hRule="atLeast"/>
        </w:trPr>
        <w:tc>
          <w:tcPr>
            <w:tcW w:w="704"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ind w:right="-149"/>
              <w:rPr>
                <w:rFonts w:ascii="Times New Roman" w:hAnsi="Times New Roman" w:cs="Times New Roman"/>
                <w:iCs/>
                <w:lang w:val="lt-LT"/>
              </w:rPr>
            </w:pPr>
            <w:r>
              <w:rPr>
                <w:rFonts w:cs="Times New Roman" w:ascii="Times New Roman" w:hAnsi="Times New Roman"/>
                <w:iCs/>
                <w:lang w:val="lt-LT"/>
              </w:rPr>
              <w:t>3.2.4</w:t>
            </w:r>
          </w:p>
        </w:tc>
        <w:tc>
          <w:tcPr>
            <w:tcW w:w="3118"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cs="Times New Roman"/>
                <w:lang w:val="lt-LT"/>
              </w:rPr>
            </w:pPr>
            <w:r>
              <w:rPr>
                <w:rFonts w:cs="Times New Roman" w:ascii="Times New Roman" w:hAnsi="Times New Roman"/>
                <w:lang w:val="lt-LT"/>
              </w:rPr>
              <w:t>Tiekėjas turi turėti bent vieną specialistą - statybos vadovą, galintį eiti ypatingųjų statinių statybos techninės veiklos pagrindinių sričių vadovų pareigas Statiniai: negyvenamieji pastatai, inžineriniai tinklai. Darbo sritis: statinio šildymo, vėdinimo ir kondicionavimo inžinerinių sistemų įrengimas.</w:t>
            </w:r>
          </w:p>
        </w:tc>
        <w:tc>
          <w:tcPr>
            <w:tcW w:w="2433" w:type="dxa"/>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lang w:val="lt-LT"/>
              </w:rPr>
            </w:pPr>
            <w:r>
              <w:rPr>
                <w:rFonts w:cs="Times New Roman" w:ascii="Times New Roman" w:hAnsi="Times New Roman"/>
                <w:lang w:val="lt-LT"/>
              </w:rPr>
              <w:t>Tiekėjo, neatitinkančio šio reikalavimo, pasiūlymas atmetamas</w:t>
            </w:r>
          </w:p>
        </w:tc>
        <w:tc>
          <w:tcPr>
            <w:tcW w:w="3951"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cs="Times New Roman"/>
                <w:lang w:val="lt-LT"/>
              </w:rPr>
            </w:pPr>
            <w:r>
              <w:rPr>
                <w:rFonts w:cs="Times New Roman" w:ascii="Times New Roman" w:hAnsi="Times New Roman"/>
                <w:lang w:val="lt-LT"/>
              </w:rPr>
              <w:t>Pateikiama:</w:t>
            </w:r>
          </w:p>
          <w:p>
            <w:pPr>
              <w:pStyle w:val="Normal"/>
              <w:spacing w:lineRule="auto" w:line="240" w:before="0" w:after="0"/>
              <w:jc w:val="both"/>
              <w:rPr>
                <w:rFonts w:ascii="Times New Roman" w:hAnsi="Times New Roman" w:cs="Times New Roman"/>
                <w:lang w:val="lt-LT"/>
              </w:rPr>
            </w:pPr>
            <w:r>
              <w:rPr>
                <w:rFonts w:cs="Times New Roman" w:ascii="Times New Roman" w:hAnsi="Times New Roman"/>
                <w:lang w:val="lt-LT"/>
              </w:rPr>
              <w:t>Lietuvos Respublikos aplinkos ministerijos, valstybės įmonės Statybos produkcijos sertifikavimo centro arba Viešosios įstaigos Statybos sektoriaus vystymo agentūra (toliau – SSVA) tiekėjo siūlomam ypatingojo statinio projekto dalies vadovui išduoto ypatingojo statinio projekto dalies vadovo kvalifikacijos atestato ar lygiaverčio dokumento kopija arba nuoroda į viešai prieinamus oficialius registrus.</w:t>
            </w:r>
          </w:p>
          <w:p>
            <w:pPr>
              <w:pStyle w:val="Normal"/>
              <w:spacing w:lineRule="auto" w:line="240" w:before="0" w:after="0"/>
              <w:jc w:val="both"/>
              <w:rPr>
                <w:rFonts w:ascii="Times New Roman" w:hAnsi="Times New Roman" w:cs="Times New Roman"/>
                <w:lang w:val="lt-LT"/>
              </w:rPr>
            </w:pPr>
            <w:r>
              <w:rPr>
                <w:rFonts w:cs="Times New Roman" w:ascii="Times New Roman" w:hAnsi="Times New Roman"/>
                <w:lang w:val="lt-LT"/>
              </w:rPr>
              <w:t>Jeigu specialistas yra iš užsienio valstybės, pateikiamas Teisės pripažinimo dokumentas, suteikiantis teisę atlikti nurodytus darbus*. Pirkėjas tikrina duomenis viešai ir nemokamai prieinamoje (−ose) nacionalinėje duomenų bazėje https://www.ssva.lt.</w:t>
            </w:r>
          </w:p>
        </w:tc>
      </w:tr>
    </w:tbl>
    <w:p>
      <w:pPr>
        <w:pStyle w:val="Normal"/>
        <w:spacing w:before="0" w:after="0"/>
        <w:rPr>
          <w:rFonts w:ascii="Times New Roman" w:hAnsi="Times New Roman" w:cs="Times New Roman"/>
          <w:color w:val="000000"/>
          <w:lang w:val="lt-LT"/>
        </w:rPr>
      </w:pPr>
      <w:r>
        <w:rPr>
          <w:rFonts w:cs="Times New Roman" w:ascii="Times New Roman" w:hAnsi="Times New Roman"/>
          <w:color w:val="000000"/>
          <w:lang w:val="lt-LT"/>
        </w:rPr>
      </w:r>
    </w:p>
    <w:p>
      <w:pPr>
        <w:pStyle w:val="ListParagraph"/>
        <w:numPr>
          <w:ilvl w:val="1"/>
          <w:numId w:val="1"/>
        </w:numPr>
        <w:spacing w:lineRule="auto" w:line="240" w:before="0" w:after="0"/>
        <w:ind w:hanging="851" w:left="851"/>
        <w:contextualSpacing/>
        <w:jc w:val="both"/>
        <w:rPr>
          <w:rFonts w:ascii="Times New Roman" w:hAnsi="Times New Roman" w:cs="Times New Roman"/>
          <w:color w:val="000000"/>
          <w:lang w:val="lt-LT"/>
        </w:rPr>
      </w:pPr>
      <w:r>
        <w:rPr>
          <w:rFonts w:cs="Times New Roman" w:ascii="Times New Roman" w:hAnsi="Times New Roman"/>
          <w:color w:val="000000"/>
          <w:lang w:val="lt-LT"/>
        </w:rPr>
        <w:t>Tiekėjo pasiūlymas atmetamas, jeigu apie nustatytų reikalavimų atitikimą jis pateikė melagingą informaciją, kurią Pirkėjas gali įrodyti bet kokiomis teisėtomis priemonėmis.</w:t>
      </w:r>
    </w:p>
    <w:p>
      <w:pPr>
        <w:pStyle w:val="ListParagraph"/>
        <w:numPr>
          <w:ilvl w:val="1"/>
          <w:numId w:val="1"/>
        </w:numPr>
        <w:spacing w:lineRule="auto" w:line="240" w:before="0" w:after="0"/>
        <w:ind w:hanging="851" w:left="851"/>
        <w:contextualSpacing/>
        <w:jc w:val="both"/>
        <w:rPr>
          <w:rFonts w:ascii="Times New Roman" w:hAnsi="Times New Roman" w:cs="Times New Roman"/>
          <w:color w:val="000000"/>
          <w:lang w:val="lt-LT"/>
        </w:rPr>
      </w:pPr>
      <w:r>
        <w:rPr>
          <w:rFonts w:cs="Times New Roman" w:ascii="Times New Roman" w:hAnsi="Times New Roman"/>
          <w:color w:val="000000"/>
          <w:lang w:val="lt-LT"/>
        </w:rPr>
        <w:t>Jei pirkimo procedūrose dalyvauja ūkio subjektų grupė, ji pateikia jungtinės veiklos sutartį arba subrangos sutartį, arba ketinimų protokolą sudaryti jungtinės veiklos / subrangos sutartį (arba  šių dokumentų kopiją). Ūkio subjektų grupės kvalifikacijos, techninio ir profesinio pajėgumai sumuojasi, ekonominės ir finansinės būklės rodikliai sumuojasi (arba konsoliduojasi, jei ūkio subjektų grupė pateikia konsoliduotas finansines ataskaitas). Pirkimo sąlygų 3.1.1 – 3.1.3 nustatytus kvalifikacijos reikalavimus turi atitikti kiekvienas ūkio subjektų grupės narys (taikoma tiek tiekėjui, tiek subrangovui, tiek jungtinės veiklos partneriams atskirai).</w:t>
      </w:r>
    </w:p>
    <w:p>
      <w:pPr>
        <w:pStyle w:val="Normal"/>
        <w:spacing w:lineRule="auto" w:line="240" w:before="0" w:after="0"/>
        <w:jc w:val="both"/>
        <w:rPr>
          <w:rFonts w:ascii="Times New Roman" w:hAnsi="Times New Roman" w:cs="Times New Roman"/>
          <w:color w:val="000000"/>
          <w:lang w:val="lt-LT"/>
        </w:rPr>
      </w:pPr>
      <w:r>
        <w:rPr>
          <w:rFonts w:cs="Times New Roman" w:ascii="Times New Roman" w:hAnsi="Times New Roman"/>
          <w:color w:val="000000"/>
          <w:lang w:val="lt-LT"/>
        </w:rPr>
      </w:r>
    </w:p>
    <w:p>
      <w:pPr>
        <w:pStyle w:val="ListParagraph"/>
        <w:numPr>
          <w:ilvl w:val="0"/>
          <w:numId w:val="1"/>
        </w:numPr>
        <w:spacing w:lineRule="auto" w:line="240" w:before="0" w:after="0"/>
        <w:ind w:hanging="360" w:left="0"/>
        <w:contextualSpacing/>
        <w:jc w:val="center"/>
        <w:rPr>
          <w:rFonts w:ascii="Times New Roman" w:hAnsi="Times New Roman" w:cs="Times New Roman"/>
          <w:b/>
          <w:bCs/>
          <w:color w:val="000000"/>
          <w:lang w:val="lt-LT"/>
        </w:rPr>
      </w:pPr>
      <w:r>
        <w:rPr>
          <w:rFonts w:cs="Times New Roman" w:ascii="Times New Roman" w:hAnsi="Times New Roman"/>
          <w:b/>
          <w:bCs/>
          <w:color w:val="000000"/>
          <w:lang w:val="lt-LT"/>
        </w:rPr>
        <w:t>PASIŪLYMŲ RENGIMAS, PATEIKIMAS, KEITIMAS</w:t>
      </w:r>
    </w:p>
    <w:p>
      <w:pPr>
        <w:pStyle w:val="Normal"/>
        <w:spacing w:lineRule="auto" w:line="240" w:before="0" w:after="0"/>
        <w:jc w:val="center"/>
        <w:rPr>
          <w:rFonts w:ascii="Times New Roman" w:hAnsi="Times New Roman" w:cs="Times New Roman"/>
          <w:b/>
          <w:bCs/>
          <w:color w:val="000000"/>
          <w:lang w:val="lt-LT"/>
        </w:rPr>
      </w:pPr>
      <w:r>
        <w:rPr>
          <w:rFonts w:cs="Times New Roman" w:ascii="Times New Roman" w:hAnsi="Times New Roman"/>
          <w:b/>
          <w:bCs/>
          <w:color w:val="000000"/>
          <w:lang w:val="lt-LT"/>
        </w:rPr>
      </w:r>
    </w:p>
    <w:p>
      <w:pPr>
        <w:pStyle w:val="ListParagraph"/>
        <w:numPr>
          <w:ilvl w:val="1"/>
          <w:numId w:val="1"/>
        </w:numPr>
        <w:spacing w:lineRule="auto" w:line="240" w:before="0" w:after="0"/>
        <w:ind w:hanging="851" w:left="851"/>
        <w:contextualSpacing/>
        <w:jc w:val="both"/>
        <w:rPr>
          <w:rFonts w:ascii="Times New Roman" w:hAnsi="Times New Roman" w:cs="Times New Roman"/>
          <w:color w:val="000000"/>
          <w:lang w:val="lt-LT"/>
        </w:rPr>
      </w:pPr>
      <w:r>
        <w:rPr>
          <w:rFonts w:cs="Times New Roman" w:ascii="Times New Roman" w:hAnsi="Times New Roman"/>
          <w:color w:val="000000"/>
          <w:lang w:val="lt-LT"/>
        </w:rPr>
        <w:t>Pateikdamas pasiūlymą tiekėjas sutinka su šiomis pirkimo sąlygomis ir patvirtina, kad jo pasiūlyme pateikta informacija yra teisinga ir apima viską, ko reikia tinkamam pirkimo sutarties įvykdymui.</w:t>
      </w:r>
    </w:p>
    <w:p>
      <w:pPr>
        <w:pStyle w:val="ListParagraph"/>
        <w:numPr>
          <w:ilvl w:val="1"/>
          <w:numId w:val="1"/>
        </w:numPr>
        <w:spacing w:lineRule="auto" w:line="240" w:before="0" w:after="0"/>
        <w:ind w:hanging="851" w:left="851"/>
        <w:contextualSpacing/>
        <w:jc w:val="both"/>
        <w:rPr>
          <w:rFonts w:ascii="Times New Roman" w:hAnsi="Times New Roman" w:cs="Times New Roman"/>
          <w:color w:val="000000"/>
          <w:lang w:val="lt-LT"/>
        </w:rPr>
      </w:pPr>
      <w:r>
        <w:rPr>
          <w:rFonts w:cs="Times New Roman" w:ascii="Times New Roman" w:hAnsi="Times New Roman"/>
          <w:color w:val="000000"/>
          <w:lang w:val="lt-LT"/>
        </w:rPr>
        <w:t>Tiekėjas pasiūlymą privalo pateikti pagal pirkimo sąlygų 2 priede pateiktą formą.</w:t>
      </w:r>
    </w:p>
    <w:p>
      <w:pPr>
        <w:pStyle w:val="ListParagraph"/>
        <w:numPr>
          <w:ilvl w:val="1"/>
          <w:numId w:val="1"/>
        </w:numPr>
        <w:spacing w:lineRule="auto" w:line="240" w:before="0" w:after="0"/>
        <w:ind w:hanging="851" w:left="851"/>
        <w:contextualSpacing/>
        <w:jc w:val="both"/>
        <w:rPr>
          <w:rFonts w:ascii="Times New Roman" w:hAnsi="Times New Roman" w:cs="Times New Roman"/>
          <w:color w:val="000000"/>
          <w:lang w:val="lt-LT"/>
        </w:rPr>
      </w:pPr>
      <w:r>
        <w:rPr>
          <w:rFonts w:cs="Times New Roman" w:ascii="Times New Roman" w:hAnsi="Times New Roman"/>
          <w:color w:val="000000"/>
          <w:lang w:val="lt-LT"/>
        </w:rPr>
        <w:t xml:space="preserve">Pasiūlymas turi būti pasirašytas tiekėjo arba jo įgalioto asmens parašu.  </w:t>
      </w:r>
    </w:p>
    <w:p>
      <w:pPr>
        <w:pStyle w:val="ListParagraph"/>
        <w:numPr>
          <w:ilvl w:val="1"/>
          <w:numId w:val="1"/>
        </w:numPr>
        <w:spacing w:lineRule="auto" w:line="240" w:before="0" w:after="0"/>
        <w:ind w:hanging="851" w:left="851"/>
        <w:contextualSpacing/>
        <w:jc w:val="both"/>
        <w:rPr>
          <w:rFonts w:ascii="Times New Roman" w:hAnsi="Times New Roman" w:cs="Times New Roman"/>
          <w:color w:val="000000"/>
          <w:lang w:val="lt-LT"/>
        </w:rPr>
      </w:pPr>
      <w:r>
        <w:rPr>
          <w:rFonts w:cs="Times New Roman" w:ascii="Times New Roman" w:hAnsi="Times New Roman"/>
          <w:color w:val="000000"/>
          <w:lang w:val="lt-LT"/>
        </w:rPr>
        <w:t xml:space="preserve">Pasiūlymas ir visi lydintieji dokumentai teikiami elektroniniu formatu iki </w:t>
      </w:r>
      <w:r>
        <w:rPr>
          <w:rFonts w:cs="Times New Roman" w:ascii="Times New Roman" w:hAnsi="Times New Roman"/>
          <w:b/>
          <w:bCs/>
          <w:color w:val="000000"/>
          <w:lang w:val="lt-LT"/>
        </w:rPr>
        <w:t>2025.07.18 15:00 val.</w:t>
      </w:r>
      <w:r>
        <w:rPr>
          <w:rFonts w:cs="Times New Roman" w:ascii="Times New Roman" w:hAnsi="Times New Roman"/>
          <w:color w:val="000000"/>
          <w:lang w:val="lt-LT"/>
        </w:rPr>
        <w:t xml:space="preserve"> (Lietuvos laiku) elektroninio pašto adresu </w:t>
      </w:r>
      <w:hyperlink r:id="rId8">
        <w:r>
          <w:rPr>
            <w:rStyle w:val="Hyperlink"/>
            <w:rFonts w:cs="Times New Roman" w:ascii="Times New Roman" w:hAnsi="Times New Roman"/>
            <w:lang w:val="lt-LT"/>
          </w:rPr>
          <w:t>r.petrauskas@neaustines.lt</w:t>
        </w:r>
      </w:hyperlink>
      <w:r>
        <w:rPr>
          <w:rFonts w:cs="Times New Roman" w:ascii="Times New Roman" w:hAnsi="Times New Roman"/>
          <w:color w:val="000000"/>
          <w:lang w:val="lt-LT"/>
        </w:rPr>
        <w:t xml:space="preserve">, arba atminties laikmenoje (USB atmintinėje) adresu: </w:t>
      </w:r>
      <w:r>
        <w:rPr>
          <w:rFonts w:cs="Times New Roman" w:ascii="Times New Roman" w:hAnsi="Times New Roman"/>
          <w:bCs/>
          <w:color w:val="000000"/>
          <w:lang w:val="lt-LT"/>
        </w:rPr>
        <w:t>Tilžės g. 227, LT-76200 Šiauliai.</w:t>
      </w:r>
      <w:r>
        <w:rPr>
          <w:rFonts w:cs="Times New Roman" w:ascii="Times New Roman" w:hAnsi="Times New Roman"/>
          <w:color w:val="000000"/>
          <w:lang w:val="lt-LT"/>
        </w:rPr>
        <w:t xml:space="preserve"> Vėliau gauti pasiūlymai nebus priimami ir vertinami. Leidžiama informaciją pateikti pateikti keliais elektroniniais laiškais, jei vieno laiško formatas viršija 10 Mb dydį. Neleidžiama informaciją pateikti naudojantis internetiniais duomenų apsikeitimo puslapiais (WeTransfer ir pan.). </w:t>
      </w:r>
    </w:p>
    <w:p>
      <w:pPr>
        <w:pStyle w:val="ListParagraph"/>
        <w:spacing w:lineRule="auto" w:line="240" w:before="0" w:after="0"/>
        <w:ind w:left="851"/>
        <w:contextualSpacing/>
        <w:jc w:val="both"/>
        <w:rPr>
          <w:rFonts w:ascii="Times New Roman" w:hAnsi="Times New Roman" w:cs="Times New Roman"/>
          <w:b/>
          <w:bCs/>
          <w:color w:val="000000"/>
          <w:lang w:val="lt-LT"/>
        </w:rPr>
      </w:pPr>
      <w:r>
        <w:rPr>
          <w:rFonts w:cs="Times New Roman" w:ascii="Times New Roman" w:hAnsi="Times New Roman"/>
          <w:color w:val="000000"/>
          <w:lang w:val="lt-LT"/>
        </w:rPr>
        <w:t xml:space="preserve">Siunčiamo elektroninio laiško pavadinime turi būti nurodyta - </w:t>
      </w:r>
      <w:r>
        <w:rPr>
          <w:rFonts w:cs="Times New Roman" w:ascii="Times New Roman" w:hAnsi="Times New Roman"/>
          <w:b/>
          <w:bCs/>
          <w:lang w:val="lt-LT"/>
        </w:rPr>
        <w:t xml:space="preserve">UAB "Artilux NMF“ </w:t>
      </w:r>
      <w:r>
        <w:rPr>
          <w:rFonts w:cs="Times New Roman" w:ascii="Times New Roman" w:hAnsi="Times New Roman"/>
          <w:b/>
          <w:bCs/>
          <w:color w:val="000000"/>
          <w:lang w:val="lt-LT"/>
        </w:rPr>
        <w:t>šilumos siurblių sistemos įrengimo darbų pirkimo pasiūlymas.</w:t>
      </w:r>
    </w:p>
    <w:p>
      <w:pPr>
        <w:pStyle w:val="ListParagraph"/>
        <w:spacing w:lineRule="auto" w:line="240" w:before="0" w:after="0"/>
        <w:ind w:left="851"/>
        <w:contextualSpacing/>
        <w:jc w:val="both"/>
        <w:rPr>
          <w:rFonts w:ascii="Times New Roman" w:hAnsi="Times New Roman" w:cs="Times New Roman"/>
          <w:color w:val="000000"/>
          <w:lang w:val="lt-LT"/>
        </w:rPr>
      </w:pPr>
      <w:r>
        <w:rPr>
          <w:rFonts w:cs="Times New Roman" w:ascii="Times New Roman" w:hAnsi="Times New Roman"/>
          <w:color w:val="000000"/>
          <w:lang w:val="lt-LT"/>
        </w:rPr>
        <w:t xml:space="preserve">Tiekėjo prašymu Pirkėjas pateikia rašytinį patvirtinimą, kad tiekėjo pasiūlymas yra gautas, ir nurodo gavimo dieną, valandą ir minutę. </w:t>
      </w:r>
    </w:p>
    <w:p>
      <w:pPr>
        <w:pStyle w:val="ListParagraph"/>
        <w:numPr>
          <w:ilvl w:val="1"/>
          <w:numId w:val="1"/>
        </w:numPr>
        <w:spacing w:lineRule="auto" w:line="240" w:before="0" w:after="0"/>
        <w:ind w:hanging="851" w:left="851"/>
        <w:contextualSpacing/>
        <w:jc w:val="both"/>
        <w:rPr>
          <w:rFonts w:ascii="Times New Roman" w:hAnsi="Times New Roman" w:cs="Times New Roman"/>
          <w:color w:val="000000"/>
          <w:lang w:val="lt-LT"/>
        </w:rPr>
      </w:pPr>
      <w:r>
        <w:rPr>
          <w:rFonts w:cs="Times New Roman" w:ascii="Times New Roman" w:hAnsi="Times New Roman"/>
          <w:color w:val="000000"/>
          <w:lang w:val="lt-LT"/>
        </w:rPr>
        <w:t>Pasiūlymuose nurodoma prekių, paslaugų ir darbų kaina pateikiama eurais, turi būti išreikšta ir apskaičiuota taip, kaip nurodyta šių pirkimo sąlygų 2 priede. Apskaičiuojant kainą, turi būti atsižvelgta į visą šių pirkimo sąlygų 1 priede nurodytą prekių, paslaugų ir darbų kiekį, kainos sudėtines dalis, į techninės specifikacijos reikalavimus, į reikalavimus keliamus pirkimo-pardavimo sutarčiai (10 punktas) ir į kitas pirkimo sąlygas. Į kainą turi būti įskaityti visi mokesčiai ir visos tiekėjo išlaidos: pridėtinės vertės mokestis (jei taikoma), prekių pristatymo išlaidos, įrangos sumontavimo, įvedimo į eksploataciją išlaidos, testavimo išlaidos, technologijų, know-how, patentų ir licencijų  perdavimo išlaidos. Pasiūlymai vertinami eurais be PVM. Pasiūlymo vertė, jeigu reikia, apvalinama dviejų ženklų po kablelio tikslumu.</w:t>
      </w:r>
    </w:p>
    <w:p>
      <w:pPr>
        <w:pStyle w:val="ListParagraph"/>
        <w:numPr>
          <w:ilvl w:val="1"/>
          <w:numId w:val="1"/>
        </w:numPr>
        <w:spacing w:lineRule="auto" w:line="240" w:before="0" w:after="0"/>
        <w:ind w:hanging="851" w:left="851"/>
        <w:contextualSpacing/>
        <w:jc w:val="both"/>
        <w:rPr>
          <w:rFonts w:ascii="Times New Roman" w:hAnsi="Times New Roman" w:cs="Times New Roman"/>
          <w:color w:val="000000"/>
          <w:lang w:val="lt-LT"/>
        </w:rPr>
      </w:pPr>
      <w:r>
        <w:rPr>
          <w:rFonts w:cs="Times New Roman" w:ascii="Times New Roman" w:hAnsi="Times New Roman"/>
          <w:color w:val="000000"/>
          <w:lang w:val="lt-LT"/>
        </w:rPr>
        <w:t>Tiekėjo pasiūlymas bei kita korespondencija pateikiama lietuvių kalba, išskyrus techninėje specifikacijoje nurodytus dokumentus, kurie gali būti pateikiami ir anglų ar vokiečių kalba. Jei atitinkami dokumentai yra išduoti kita kalba, negu pasiūlymo ar kitų dokumentų pateikimo kalba, turi būti pateiktas tinkamai patvirtintas vertimas į lietuvių kalbą.</w:t>
      </w:r>
    </w:p>
    <w:p>
      <w:pPr>
        <w:pStyle w:val="ListParagraph"/>
        <w:numPr>
          <w:ilvl w:val="1"/>
          <w:numId w:val="1"/>
        </w:numPr>
        <w:spacing w:lineRule="auto" w:line="240" w:before="0" w:after="0"/>
        <w:ind w:hanging="851" w:left="851"/>
        <w:contextualSpacing/>
        <w:jc w:val="both"/>
        <w:rPr>
          <w:rFonts w:ascii="Times New Roman" w:hAnsi="Times New Roman" w:cs="Times New Roman"/>
          <w:color w:val="000000"/>
          <w:lang w:val="lt-LT"/>
        </w:rPr>
      </w:pPr>
      <w:r>
        <w:rPr>
          <w:rFonts w:cs="Times New Roman" w:ascii="Times New Roman" w:hAnsi="Times New Roman"/>
          <w:color w:val="000000"/>
          <w:lang w:val="lt-LT"/>
        </w:rPr>
        <w:t>Tinkamai patvirtintas vertimas laikomas, jeigu jis patvirtintas vertėjo arba tiekėjo ar jo įgalioto asmens parašu.</w:t>
      </w:r>
    </w:p>
    <w:p>
      <w:pPr>
        <w:pStyle w:val="ListParagraph"/>
        <w:numPr>
          <w:ilvl w:val="1"/>
          <w:numId w:val="1"/>
        </w:numPr>
        <w:spacing w:lineRule="auto" w:line="240" w:before="0" w:after="0"/>
        <w:ind w:hanging="851" w:left="851"/>
        <w:contextualSpacing/>
        <w:jc w:val="both"/>
        <w:rPr>
          <w:rFonts w:ascii="Times New Roman" w:hAnsi="Times New Roman" w:cs="Times New Roman"/>
          <w:color w:val="000000"/>
          <w:lang w:val="lt-LT"/>
        </w:rPr>
      </w:pPr>
      <w:r>
        <w:rPr>
          <w:rFonts w:cs="Times New Roman" w:ascii="Times New Roman" w:hAnsi="Times New Roman"/>
          <w:color w:val="000000"/>
          <w:lang w:val="lt-LT"/>
        </w:rPr>
        <w:t>Pasiūlymą sudaro tiekėjo raštu pateiktų dokumentų visuma:</w:t>
      </w:r>
    </w:p>
    <w:p>
      <w:pPr>
        <w:pStyle w:val="ListParagraph"/>
        <w:numPr>
          <w:ilvl w:val="2"/>
          <w:numId w:val="1"/>
        </w:numPr>
        <w:spacing w:lineRule="auto" w:line="240" w:before="0" w:after="0"/>
        <w:ind w:hanging="851" w:left="851"/>
        <w:contextualSpacing/>
        <w:jc w:val="both"/>
        <w:rPr>
          <w:rFonts w:ascii="Times New Roman" w:hAnsi="Times New Roman" w:cs="Times New Roman"/>
          <w:color w:val="000000"/>
          <w:lang w:val="lt-LT"/>
        </w:rPr>
      </w:pPr>
      <w:r>
        <w:rPr>
          <w:rFonts w:cs="Times New Roman" w:ascii="Times New Roman" w:hAnsi="Times New Roman"/>
          <w:color w:val="000000"/>
          <w:lang w:val="lt-LT"/>
        </w:rPr>
        <w:t>užpildyta pasiūlymo forma, parengta pagal šių pirkimo sąlygų 2 priedą;</w:t>
      </w:r>
    </w:p>
    <w:p>
      <w:pPr>
        <w:pStyle w:val="ListParagraph"/>
        <w:numPr>
          <w:ilvl w:val="2"/>
          <w:numId w:val="1"/>
        </w:numPr>
        <w:spacing w:lineRule="auto" w:line="240" w:before="0" w:after="0"/>
        <w:ind w:hanging="851" w:left="851"/>
        <w:contextualSpacing/>
        <w:jc w:val="both"/>
        <w:rPr>
          <w:rFonts w:ascii="Times New Roman" w:hAnsi="Times New Roman" w:cs="Times New Roman"/>
          <w:color w:val="000000"/>
          <w:lang w:val="lt-LT"/>
        </w:rPr>
      </w:pPr>
      <w:r>
        <w:rPr>
          <w:rFonts w:cs="Times New Roman" w:ascii="Times New Roman" w:hAnsi="Times New Roman"/>
          <w:color w:val="000000"/>
          <w:lang w:val="lt-LT"/>
        </w:rPr>
        <w:t xml:space="preserve">pirkimo sąlygose nurodytus minimalius kvalifikacijos reikalavimus pagrindžiantys dokumentai; </w:t>
      </w:r>
    </w:p>
    <w:p>
      <w:pPr>
        <w:pStyle w:val="ListParagraph"/>
        <w:numPr>
          <w:ilvl w:val="2"/>
          <w:numId w:val="1"/>
        </w:numPr>
        <w:spacing w:lineRule="auto" w:line="240" w:before="0" w:after="0"/>
        <w:ind w:hanging="851" w:left="851"/>
        <w:contextualSpacing/>
        <w:jc w:val="both"/>
        <w:rPr>
          <w:rFonts w:ascii="Times New Roman" w:hAnsi="Times New Roman" w:cs="Times New Roman"/>
          <w:color w:val="000000"/>
          <w:lang w:val="lt-LT"/>
        </w:rPr>
      </w:pPr>
      <w:r>
        <w:rPr>
          <w:rFonts w:cs="Times New Roman" w:ascii="Times New Roman" w:hAnsi="Times New Roman"/>
          <w:color w:val="000000"/>
          <w:lang w:val="lt-LT"/>
        </w:rPr>
        <w:t xml:space="preserve">jungtinės veiklos/subrangos sutartis arba tinkamai patvirtinta jos kopija, jei bendrą pasiūlymą teikia ūkio subjektų grupė; </w:t>
      </w:r>
    </w:p>
    <w:p>
      <w:pPr>
        <w:pStyle w:val="ListParagraph"/>
        <w:numPr>
          <w:ilvl w:val="2"/>
          <w:numId w:val="1"/>
        </w:numPr>
        <w:spacing w:lineRule="auto" w:line="240" w:before="0" w:after="0"/>
        <w:ind w:hanging="851" w:left="851"/>
        <w:contextualSpacing/>
        <w:jc w:val="both"/>
        <w:rPr>
          <w:rFonts w:ascii="Times New Roman" w:hAnsi="Times New Roman"/>
        </w:rPr>
      </w:pPr>
      <w:r>
        <w:rPr>
          <w:rFonts w:cs="Times New Roman" w:ascii="Times New Roman" w:hAnsi="Times New Roman"/>
          <w:color w:val="000000"/>
          <w:lang w:val="lt-LT"/>
        </w:rPr>
        <w:t>atitiktį techniniams reikalavimams patvirtinantys dokumentai;</w:t>
      </w:r>
    </w:p>
    <w:p>
      <w:pPr>
        <w:pStyle w:val="ListParagraph"/>
        <w:numPr>
          <w:ilvl w:val="2"/>
          <w:numId w:val="1"/>
        </w:numPr>
        <w:spacing w:lineRule="auto" w:line="240" w:before="0" w:after="0"/>
        <w:ind w:hanging="851" w:left="851"/>
        <w:contextualSpacing/>
        <w:jc w:val="both"/>
        <w:rPr>
          <w:rFonts w:ascii="Times New Roman" w:hAnsi="Times New Roman" w:cs="Times New Roman"/>
          <w:color w:val="000000"/>
          <w:lang w:val="lt-LT"/>
        </w:rPr>
      </w:pPr>
      <w:r>
        <w:rPr>
          <w:rFonts w:cs="Times New Roman" w:ascii="Times New Roman" w:hAnsi="Times New Roman"/>
          <w:color w:val="000000"/>
          <w:lang w:val="lt-LT"/>
        </w:rPr>
        <w:t xml:space="preserve">kita pirkimo sąlygose prašoma informacija ir (ar) dokumentai. </w:t>
      </w:r>
    </w:p>
    <w:p>
      <w:pPr>
        <w:pStyle w:val="ListParagraph"/>
        <w:numPr>
          <w:ilvl w:val="1"/>
          <w:numId w:val="1"/>
        </w:numPr>
        <w:spacing w:lineRule="auto" w:line="240" w:before="0" w:after="0"/>
        <w:ind w:hanging="851" w:left="851"/>
        <w:contextualSpacing/>
        <w:jc w:val="both"/>
        <w:rPr>
          <w:rFonts w:ascii="Times New Roman" w:hAnsi="Times New Roman" w:cs="Times New Roman"/>
          <w:color w:val="000000"/>
          <w:lang w:val="lt-LT"/>
        </w:rPr>
      </w:pPr>
      <w:r>
        <w:rPr>
          <w:rFonts w:cs="Times New Roman" w:ascii="Times New Roman" w:hAnsi="Times New Roman"/>
          <w:color w:val="000000"/>
          <w:lang w:val="lt-LT"/>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pPr>
        <w:pStyle w:val="ListParagraph"/>
        <w:numPr>
          <w:ilvl w:val="1"/>
          <w:numId w:val="1"/>
        </w:numPr>
        <w:spacing w:lineRule="auto" w:line="240" w:before="0" w:after="0"/>
        <w:ind w:hanging="851" w:left="851"/>
        <w:contextualSpacing/>
        <w:jc w:val="both"/>
        <w:rPr>
          <w:rFonts w:ascii="Times New Roman" w:hAnsi="Times New Roman" w:cs="Times New Roman"/>
          <w:color w:val="000000"/>
          <w:lang w:val="lt-LT"/>
        </w:rPr>
      </w:pPr>
      <w:r>
        <w:rPr>
          <w:rFonts w:cs="Times New Roman" w:ascii="Times New Roman" w:hAnsi="Times New Roman"/>
          <w:color w:val="000000"/>
          <w:lang w:val="lt-LT"/>
        </w:rPr>
        <w:t xml:space="preserve">Tiekėjams nėra leidžiama pateikti alternatyvių pasiūlymų. Tiekėjui pateikus alternatyvų pasiūlymą, jo pasiūlymas ir alternatyvus pasiūlymas (alternatyvūs pasiūlymai) bus atmesti. </w:t>
      </w:r>
    </w:p>
    <w:p>
      <w:pPr>
        <w:pStyle w:val="ListParagraph"/>
        <w:numPr>
          <w:ilvl w:val="1"/>
          <w:numId w:val="1"/>
        </w:numPr>
        <w:spacing w:lineRule="auto" w:line="240" w:before="0" w:after="0"/>
        <w:ind w:hanging="851" w:left="851"/>
        <w:contextualSpacing/>
        <w:jc w:val="both"/>
        <w:rPr>
          <w:rFonts w:ascii="Times New Roman" w:hAnsi="Times New Roman" w:cs="Times New Roman"/>
          <w:color w:val="000000"/>
          <w:lang w:val="lt-LT"/>
        </w:rPr>
      </w:pPr>
      <w:r>
        <w:rPr>
          <w:rFonts w:cs="Times New Roman" w:ascii="Times New Roman" w:hAnsi="Times New Roman"/>
          <w:color w:val="000000"/>
          <w:lang w:val="lt-LT"/>
        </w:rPr>
        <w:t xml:space="preserve">Pasiūlymas turi galioti ne trumpiau nei 60 (šešiasdešimt) dienų. </w:t>
      </w:r>
    </w:p>
    <w:p>
      <w:pPr>
        <w:pStyle w:val="ListParagraph"/>
        <w:numPr>
          <w:ilvl w:val="1"/>
          <w:numId w:val="1"/>
        </w:numPr>
        <w:spacing w:lineRule="auto" w:line="240" w:before="0" w:after="0"/>
        <w:ind w:hanging="851" w:left="851"/>
        <w:contextualSpacing/>
        <w:jc w:val="both"/>
        <w:rPr>
          <w:rFonts w:ascii="Times New Roman" w:hAnsi="Times New Roman" w:cs="Times New Roman"/>
          <w:color w:val="000000"/>
          <w:lang w:val="lt-LT"/>
        </w:rPr>
      </w:pPr>
      <w:r>
        <w:rPr>
          <w:rFonts w:cs="Times New Roman" w:ascii="Times New Roman" w:hAnsi="Times New Roman"/>
          <w:color w:val="000000"/>
          <w:lang w:val="lt-LT"/>
        </w:rPr>
        <w:t xml:space="preserve">Nesibaigus pasiūlymų pateikimo terminui Pirkėjas turi teisę jį pratęsti. Apie naują pasiūlymų pateikimo terminą Pirkėjas praneša visiems tiekėjams, paskelbdamas apie tai Europos Sąjungos struktūrinės paramos svetainėje </w:t>
      </w:r>
      <w:hyperlink r:id="rId9">
        <w:r>
          <w:rPr>
            <w:rStyle w:val="Style8"/>
            <w:rFonts w:cs="Times New Roman" w:ascii="Times New Roman" w:hAnsi="Times New Roman"/>
            <w:color w:val="000000"/>
            <w:lang w:val="lt-LT"/>
          </w:rPr>
          <w:t>www.esinvesticijos.lt</w:t>
        </w:r>
      </w:hyperlink>
      <w:r>
        <w:rPr>
          <w:rFonts w:cs="Times New Roman" w:ascii="Times New Roman" w:hAnsi="Times New Roman"/>
          <w:color w:val="000000"/>
          <w:lang w:val="lt-LT"/>
        </w:rPr>
        <w:t>.</w:t>
      </w:r>
    </w:p>
    <w:p>
      <w:pPr>
        <w:pStyle w:val="ListParagraph"/>
        <w:numPr>
          <w:ilvl w:val="1"/>
          <w:numId w:val="1"/>
        </w:numPr>
        <w:spacing w:lineRule="auto" w:line="240" w:before="0" w:after="0"/>
        <w:ind w:hanging="851" w:left="851"/>
        <w:contextualSpacing/>
        <w:jc w:val="both"/>
        <w:rPr>
          <w:rFonts w:ascii="Times New Roman" w:hAnsi="Times New Roman" w:cs="Times New Roman"/>
          <w:color w:val="000000"/>
          <w:lang w:val="lt-LT"/>
        </w:rPr>
      </w:pPr>
      <w:r>
        <w:rPr>
          <w:rFonts w:cs="Times New Roman" w:ascii="Times New Roman" w:hAnsi="Times New Roman"/>
          <w:color w:val="000000"/>
          <w:lang w:val="lt-LT"/>
        </w:rPr>
        <w:t>Tiekėjas iki galutinio pasiūlymų pateikimo termino turi teisę pakeisti arba atšaukti savo pasiūlymą. Toks pakeitimas arba pranešimas, kad pasiūlymas atšaukiamas, pripažįstamas galiojančiu, jeigu Pirkėjas jį gauna iki pasiūlymų pateikimo termino pabaigos.</w:t>
      </w:r>
    </w:p>
    <w:p>
      <w:pPr>
        <w:pStyle w:val="Normal"/>
        <w:spacing w:lineRule="auto" w:line="240" w:before="0" w:after="0"/>
        <w:jc w:val="both"/>
        <w:rPr>
          <w:rFonts w:ascii="Times New Roman" w:hAnsi="Times New Roman" w:cs="Times New Roman"/>
          <w:color w:val="000000"/>
          <w:lang w:val="lt-LT"/>
        </w:rPr>
      </w:pPr>
      <w:r>
        <w:rPr>
          <w:rFonts w:cs="Times New Roman" w:ascii="Times New Roman" w:hAnsi="Times New Roman"/>
          <w:color w:val="000000"/>
          <w:lang w:val="lt-LT"/>
        </w:rPr>
      </w:r>
    </w:p>
    <w:p>
      <w:pPr>
        <w:pStyle w:val="ListParagraph"/>
        <w:numPr>
          <w:ilvl w:val="0"/>
          <w:numId w:val="1"/>
        </w:numPr>
        <w:spacing w:lineRule="auto" w:line="240" w:before="0" w:after="0"/>
        <w:ind w:hanging="360" w:left="0"/>
        <w:contextualSpacing/>
        <w:jc w:val="center"/>
        <w:rPr>
          <w:rFonts w:ascii="Times New Roman" w:hAnsi="Times New Roman" w:cs="Times New Roman"/>
          <w:b/>
          <w:bCs/>
          <w:color w:val="000000"/>
          <w:lang w:val="lt-LT"/>
        </w:rPr>
      </w:pPr>
      <w:r>
        <w:rPr>
          <w:rFonts w:cs="Times New Roman" w:ascii="Times New Roman" w:hAnsi="Times New Roman"/>
          <w:b/>
          <w:bCs/>
          <w:color w:val="000000"/>
          <w:lang w:val="lt-LT"/>
        </w:rPr>
        <w:t xml:space="preserve">PIRKIMO SĄLYGŲ PAAIŠKINIMAS IR PATIKSLINIMAS </w:t>
      </w:r>
    </w:p>
    <w:p>
      <w:pPr>
        <w:pStyle w:val="Normal"/>
        <w:spacing w:lineRule="auto" w:line="240" w:before="0" w:after="0"/>
        <w:jc w:val="center"/>
        <w:rPr>
          <w:rFonts w:ascii="Times New Roman" w:hAnsi="Times New Roman" w:cs="Times New Roman"/>
          <w:b/>
          <w:bCs/>
          <w:color w:val="000000"/>
          <w:lang w:val="lt-LT"/>
        </w:rPr>
      </w:pPr>
      <w:r>
        <w:rPr>
          <w:rFonts w:cs="Times New Roman" w:ascii="Times New Roman" w:hAnsi="Times New Roman"/>
          <w:b/>
          <w:bCs/>
          <w:color w:val="000000"/>
          <w:lang w:val="lt-LT"/>
        </w:rPr>
      </w:r>
    </w:p>
    <w:p>
      <w:pPr>
        <w:pStyle w:val="ListParagraph"/>
        <w:numPr>
          <w:ilvl w:val="1"/>
          <w:numId w:val="1"/>
        </w:numPr>
        <w:spacing w:lineRule="auto" w:line="240" w:before="0" w:after="0"/>
        <w:ind w:hanging="851" w:left="851"/>
        <w:contextualSpacing/>
        <w:jc w:val="both"/>
        <w:rPr>
          <w:rFonts w:ascii="Times New Roman" w:hAnsi="Times New Roman" w:cs="Times New Roman"/>
          <w:color w:val="000000"/>
          <w:lang w:val="lt-LT"/>
        </w:rPr>
      </w:pPr>
      <w:r>
        <w:rPr>
          <w:rFonts w:cs="Times New Roman" w:ascii="Times New Roman" w:hAnsi="Times New Roman"/>
          <w:color w:val="000000"/>
          <w:lang w:val="lt-LT"/>
        </w:rPr>
        <w:t xml:space="preserve">Bet kokia informacija, pirkimo sąlygų paaiškinimai, pranešimai ar kitas pirkėjo ir tiekėjo susirašinėjimas yra vykdomas 1.8 punkte nurodytu elektroniniu paštu. Tiesioginį ryšį su tiekėjais įgalioti palaikyti asmenys nurodyti 1.8 punkte. Pirkėjas atsako į kiekvieną tiekėjo el. paštu </w:t>
      </w:r>
      <w:hyperlink r:id="rId10">
        <w:r>
          <w:rPr>
            <w:rStyle w:val="Hyperlink"/>
            <w:rFonts w:cs="Times New Roman" w:ascii="Times New Roman" w:hAnsi="Times New Roman"/>
            <w:lang w:val="lt-LT"/>
          </w:rPr>
          <w:t>r.petrauskas@neaustines.lt</w:t>
        </w:r>
      </w:hyperlink>
      <w:r>
        <w:rPr>
          <w:rFonts w:cs="Times New Roman" w:ascii="Times New Roman" w:hAnsi="Times New Roman"/>
          <w:lang w:val="lt-LT"/>
        </w:rPr>
        <w:t xml:space="preserve"> </w:t>
      </w:r>
      <w:r>
        <w:rPr>
          <w:rFonts w:cs="Times New Roman" w:ascii="Times New Roman" w:hAnsi="Times New Roman"/>
          <w:color w:val="000000"/>
          <w:lang w:val="lt-LT"/>
        </w:rPr>
        <w:t xml:space="preserve">pateiktą prašymą paaiškinti pirkimo sąlygas, jeigu prašymas gautas ne vėliau kaip prieš 3 darbo dienas iki pasiūlymų pateikimo termino pabaigos. Į laiku gautą tiekėjo prašymą paaiškinti pirkimo sąlygas Pirkėjas atsako ne vėliau kaip per 2 darbo dienas nuo jo gavimo dienos. Paaiškinimus, kurie susiję su pirkimo sąlygomis, pirkėjas kartu paskelbia Europos Sąjungos struktūrinės paramos svetainėje </w:t>
      </w:r>
      <w:hyperlink r:id="rId11">
        <w:r>
          <w:rPr>
            <w:rStyle w:val="Hyperlink"/>
            <w:rFonts w:cs="Times New Roman" w:ascii="Times New Roman" w:hAnsi="Times New Roman"/>
            <w:lang w:val="lt-LT"/>
          </w:rPr>
          <w:t>www.esinvesticijos.lt</w:t>
        </w:r>
      </w:hyperlink>
      <w:r>
        <w:rPr>
          <w:rFonts w:cs="Times New Roman" w:ascii="Times New Roman" w:hAnsi="Times New Roman"/>
          <w:color w:val="000000"/>
          <w:lang w:val="lt-LT"/>
        </w:rPr>
        <w:t xml:space="preserve">. </w:t>
      </w:r>
    </w:p>
    <w:p>
      <w:pPr>
        <w:pStyle w:val="ListParagraph"/>
        <w:numPr>
          <w:ilvl w:val="1"/>
          <w:numId w:val="1"/>
        </w:numPr>
        <w:spacing w:lineRule="auto" w:line="240" w:before="0" w:after="0"/>
        <w:ind w:hanging="851" w:left="851"/>
        <w:contextualSpacing/>
        <w:jc w:val="both"/>
        <w:rPr>
          <w:rFonts w:ascii="Times New Roman" w:hAnsi="Times New Roman" w:cs="Times New Roman"/>
          <w:color w:val="000000"/>
          <w:lang w:val="lt-LT"/>
        </w:rPr>
      </w:pPr>
      <w:r>
        <w:rPr>
          <w:rFonts w:cs="Times New Roman" w:ascii="Times New Roman" w:hAnsi="Times New Roman"/>
          <w:color w:val="000000"/>
          <w:lang w:val="lt-LT"/>
        </w:rPr>
        <w:t xml:space="preserve">Nesibaigus pasiūlymų pateikimo terminui, bet ne vėliau kaip likus 2 darbo dienoms iki pasiūlymų pateikimo termino pabaigos, Pirkėjas turi teisę savo iniciatyva paaiškinti, patikslinti pirkimo sąlygas, paaiškinimus paskelbdamas Europos Sąjungos struktūrinės paramos svetainėje </w:t>
      </w:r>
      <w:hyperlink r:id="rId12">
        <w:r>
          <w:rPr>
            <w:rStyle w:val="Hyperlink"/>
            <w:rFonts w:cs="Times New Roman" w:ascii="Times New Roman" w:hAnsi="Times New Roman"/>
            <w:lang w:val="lt-LT"/>
          </w:rPr>
          <w:t>www.esinvesticijos.lt</w:t>
        </w:r>
      </w:hyperlink>
      <w:r>
        <w:rPr>
          <w:rFonts w:cs="Times New Roman" w:ascii="Times New Roman" w:hAnsi="Times New Roman"/>
          <w:color w:val="000000"/>
          <w:lang w:val="lt-LT"/>
        </w:rPr>
        <w:t>.</w:t>
      </w:r>
    </w:p>
    <w:p>
      <w:pPr>
        <w:pStyle w:val="ListParagraph"/>
        <w:numPr>
          <w:ilvl w:val="1"/>
          <w:numId w:val="1"/>
        </w:numPr>
        <w:spacing w:lineRule="auto" w:line="240" w:before="0" w:after="0"/>
        <w:ind w:hanging="851" w:left="851"/>
        <w:contextualSpacing/>
        <w:jc w:val="both"/>
        <w:rPr>
          <w:rFonts w:ascii="Times New Roman" w:hAnsi="Times New Roman" w:cs="Times New Roman"/>
          <w:color w:val="000000"/>
          <w:lang w:val="lt-LT"/>
        </w:rPr>
      </w:pPr>
      <w:r>
        <w:rPr>
          <w:rFonts w:cs="Times New Roman" w:ascii="Times New Roman" w:hAnsi="Times New Roman"/>
          <w:color w:val="000000"/>
          <w:lang w:val="lt-LT"/>
        </w:rPr>
        <w:t>Jei paskelbus kvietimą dalyvauti pirkime yra keičiama pasiūlymams parengti reikalinga informacija, taip pat kai Tiekėjams teikiami dokumentų paaiškinimai (patikslinimai) (pavyzdžiui, keičiami ir (ar) tikslinami kvalifikacijos reikalavimai), Taisyklių 7 priedo „Pirkimų taisyklės“ 17 punkte nustatyta tvarka paskelbia pakeistą kvietimą dalyvauti pirkime.</w:t>
      </w:r>
    </w:p>
    <w:p>
      <w:pPr>
        <w:pStyle w:val="ListParagraph"/>
        <w:numPr>
          <w:ilvl w:val="1"/>
          <w:numId w:val="1"/>
        </w:numPr>
        <w:spacing w:lineRule="auto" w:line="240" w:before="0" w:after="0"/>
        <w:ind w:hanging="851" w:left="851"/>
        <w:contextualSpacing/>
        <w:jc w:val="both"/>
        <w:rPr>
          <w:rFonts w:ascii="Times New Roman" w:hAnsi="Times New Roman" w:cs="Times New Roman"/>
          <w:lang w:val="lt-LT" w:eastAsia="x-none"/>
        </w:rPr>
      </w:pPr>
      <w:r>
        <w:rPr>
          <w:rFonts w:cs="Times New Roman" w:ascii="Times New Roman" w:hAnsi="Times New Roman"/>
          <w:lang w:val="lt-LT" w:eastAsia="x-none"/>
        </w:rPr>
        <w:t>Pirkėjas nerengs susitikimų su tiekėjais dėl pirkimo dokumentų paaiškinimų</w:t>
      </w:r>
      <w:r>
        <w:rPr>
          <w:rFonts w:eastAsia="Calibri" w:cs="Times New Roman" w:ascii="Times New Roman" w:hAnsi="Times New Roman"/>
          <w:lang w:val="lt-LT"/>
        </w:rPr>
        <w:t>.</w:t>
      </w:r>
    </w:p>
    <w:p>
      <w:pPr>
        <w:pStyle w:val="ListParagraph"/>
        <w:spacing w:lineRule="auto" w:line="240" w:before="0" w:after="0"/>
        <w:ind w:left="0"/>
        <w:contextualSpacing/>
        <w:jc w:val="both"/>
        <w:rPr>
          <w:rFonts w:ascii="Times New Roman" w:hAnsi="Times New Roman" w:cs="Times New Roman"/>
          <w:color w:val="000000"/>
          <w:lang w:val="lt-LT"/>
        </w:rPr>
      </w:pPr>
      <w:r>
        <w:rPr>
          <w:rFonts w:cs="Times New Roman" w:ascii="Times New Roman" w:hAnsi="Times New Roman"/>
          <w:color w:val="000000"/>
          <w:lang w:val="lt-LT"/>
        </w:rPr>
      </w:r>
    </w:p>
    <w:p>
      <w:pPr>
        <w:pStyle w:val="ListParagraph"/>
        <w:numPr>
          <w:ilvl w:val="0"/>
          <w:numId w:val="1"/>
        </w:numPr>
        <w:spacing w:lineRule="auto" w:line="240" w:before="0" w:after="0"/>
        <w:ind w:hanging="360" w:left="0"/>
        <w:contextualSpacing/>
        <w:jc w:val="center"/>
        <w:rPr>
          <w:rFonts w:ascii="Times New Roman" w:hAnsi="Times New Roman" w:cs="Times New Roman"/>
          <w:b/>
          <w:bCs/>
          <w:color w:val="000000"/>
          <w:lang w:val="lt-LT"/>
        </w:rPr>
      </w:pPr>
      <w:r>
        <w:rPr>
          <w:rFonts w:cs="Times New Roman" w:ascii="Times New Roman" w:hAnsi="Times New Roman"/>
          <w:b/>
          <w:bCs/>
          <w:color w:val="000000"/>
          <w:lang w:val="lt-LT"/>
        </w:rPr>
        <w:t>PASIŪLYMŲ NAGRINĖJIMAS IR VERTINIMAS</w:t>
      </w:r>
    </w:p>
    <w:p>
      <w:pPr>
        <w:pStyle w:val="Normal"/>
        <w:spacing w:lineRule="auto" w:line="240" w:before="0" w:after="0"/>
        <w:jc w:val="center"/>
        <w:rPr>
          <w:rFonts w:ascii="Times New Roman" w:hAnsi="Times New Roman" w:cs="Times New Roman"/>
          <w:b/>
          <w:bCs/>
          <w:color w:val="000000"/>
          <w:lang w:val="lt-LT"/>
        </w:rPr>
      </w:pPr>
      <w:r>
        <w:rPr>
          <w:rFonts w:cs="Times New Roman" w:ascii="Times New Roman" w:hAnsi="Times New Roman"/>
          <w:b/>
          <w:bCs/>
          <w:color w:val="000000"/>
          <w:lang w:val="lt-LT"/>
        </w:rPr>
      </w:r>
    </w:p>
    <w:p>
      <w:pPr>
        <w:pStyle w:val="ListParagraph"/>
        <w:numPr>
          <w:ilvl w:val="1"/>
          <w:numId w:val="1"/>
        </w:numPr>
        <w:spacing w:lineRule="auto" w:line="240" w:before="0" w:after="0"/>
        <w:ind w:hanging="851" w:left="851"/>
        <w:contextualSpacing/>
        <w:jc w:val="both"/>
        <w:rPr>
          <w:rFonts w:ascii="Times New Roman" w:hAnsi="Times New Roman" w:cs="Times New Roman"/>
          <w:color w:val="000000"/>
          <w:lang w:val="lt-LT"/>
        </w:rPr>
      </w:pPr>
      <w:r>
        <w:rPr>
          <w:rFonts w:cs="Times New Roman" w:ascii="Times New Roman" w:hAnsi="Times New Roman"/>
          <w:color w:val="000000"/>
          <w:lang w:val="lt-LT"/>
        </w:rPr>
        <w:t xml:space="preserve">Pasiūlymų pranešimai perskaitomi pirkimo komisijos, pasiūlymų nagrinėjimo, vertinimo ir palyginimo procedūra pradedama </w:t>
      </w:r>
      <w:r>
        <w:rPr>
          <w:rFonts w:cs="Times New Roman" w:ascii="Times New Roman" w:hAnsi="Times New Roman"/>
          <w:b/>
          <w:bCs/>
          <w:color w:val="000000"/>
          <w:lang w:val="lt-LT"/>
        </w:rPr>
        <w:t>2025.07.21, 08:00 val.</w:t>
      </w:r>
      <w:r>
        <w:rPr>
          <w:rFonts w:cs="Times New Roman" w:ascii="Times New Roman" w:hAnsi="Times New Roman"/>
          <w:color w:val="000000"/>
          <w:lang w:val="lt-LT"/>
        </w:rPr>
        <w:t xml:space="preserve"> (Lietuvos laiku).</w:t>
      </w:r>
    </w:p>
    <w:p>
      <w:pPr>
        <w:pStyle w:val="ListParagraph"/>
        <w:numPr>
          <w:ilvl w:val="1"/>
          <w:numId w:val="1"/>
        </w:numPr>
        <w:spacing w:lineRule="auto" w:line="240" w:before="0" w:after="0"/>
        <w:ind w:hanging="851" w:left="851"/>
        <w:contextualSpacing/>
        <w:jc w:val="both"/>
        <w:rPr>
          <w:rFonts w:ascii="Times New Roman" w:hAnsi="Times New Roman" w:cs="Times New Roman"/>
          <w:color w:val="000000"/>
          <w:lang w:val="lt-LT"/>
        </w:rPr>
      </w:pPr>
      <w:r>
        <w:rPr>
          <w:rFonts w:cs="Times New Roman" w:ascii="Times New Roman" w:hAnsi="Times New Roman"/>
          <w:color w:val="000000"/>
          <w:lang w:val="lt-LT"/>
        </w:rPr>
        <w:t>Pirkėjas užtikrina, kad pateiktuose pasiūlymuose pateikti duomenys nebus sužinoti anksčiau nei pasiūlymų pateikimo terminas, nurodytas pirkimo sąlygų 6.1 punkte.</w:t>
      </w:r>
    </w:p>
    <w:p>
      <w:pPr>
        <w:pStyle w:val="ListParagraph"/>
        <w:numPr>
          <w:ilvl w:val="1"/>
          <w:numId w:val="1"/>
        </w:numPr>
        <w:spacing w:lineRule="auto" w:line="240" w:before="0" w:after="0"/>
        <w:ind w:hanging="851" w:left="851"/>
        <w:contextualSpacing/>
        <w:jc w:val="both"/>
        <w:rPr>
          <w:rFonts w:ascii="Times New Roman" w:hAnsi="Times New Roman" w:cs="Times New Roman"/>
          <w:color w:val="000000"/>
          <w:lang w:val="lt-LT"/>
        </w:rPr>
      </w:pPr>
      <w:r>
        <w:rPr>
          <w:rFonts w:cs="Times New Roman" w:ascii="Times New Roman" w:hAnsi="Times New Roman"/>
          <w:color w:val="000000"/>
          <w:lang w:val="lt-LT"/>
        </w:rPr>
        <w:t>Pasiūlymų nagrinėjimo, vertinimo ir palyginimo procedūrą atlieka Komisija, tiekėjams ar jų įgaliotiems atstovams nedalyvaujant. Komisija nagrinėja:</w:t>
      </w:r>
    </w:p>
    <w:p>
      <w:pPr>
        <w:pStyle w:val="ListParagraph"/>
        <w:numPr>
          <w:ilvl w:val="2"/>
          <w:numId w:val="1"/>
        </w:numPr>
        <w:spacing w:lineRule="auto" w:line="240" w:before="0" w:after="0"/>
        <w:ind w:hanging="851" w:left="851"/>
        <w:contextualSpacing/>
        <w:jc w:val="both"/>
        <w:rPr>
          <w:rFonts w:ascii="Times New Roman" w:hAnsi="Times New Roman" w:cs="Times New Roman"/>
          <w:color w:val="000000"/>
          <w:lang w:val="lt-LT"/>
        </w:rPr>
      </w:pPr>
      <w:r>
        <w:rPr>
          <w:rFonts w:cs="Times New Roman" w:ascii="Times New Roman" w:hAnsi="Times New Roman"/>
          <w:color w:val="000000"/>
          <w:lang w:val="lt-LT"/>
        </w:rPr>
        <w:t>ar pasiūlymai pateikti pirkimo sąlygose nustatyta tvarka;</w:t>
      </w:r>
    </w:p>
    <w:p>
      <w:pPr>
        <w:pStyle w:val="ListParagraph"/>
        <w:numPr>
          <w:ilvl w:val="2"/>
          <w:numId w:val="1"/>
        </w:numPr>
        <w:spacing w:lineRule="auto" w:line="240" w:before="0" w:after="0"/>
        <w:ind w:hanging="851" w:left="851"/>
        <w:contextualSpacing/>
        <w:jc w:val="both"/>
        <w:rPr>
          <w:rFonts w:ascii="Times New Roman" w:hAnsi="Times New Roman" w:cs="Times New Roman"/>
          <w:color w:val="000000"/>
          <w:lang w:val="lt-LT"/>
        </w:rPr>
      </w:pPr>
      <w:r>
        <w:rPr>
          <w:rFonts w:cs="Times New Roman" w:ascii="Times New Roman" w:hAnsi="Times New Roman"/>
          <w:color w:val="000000"/>
          <w:lang w:val="lt-LT"/>
        </w:rPr>
        <w:t xml:space="preserve">ar tiekėjai pasiūlymuose pateikė tikslius ir išsamius duomenis apie savo kvalifikaciją ir ar tiekėjo kvalifikacija atitinka minimalius kvalifikacijos reikalavimus; </w:t>
      </w:r>
    </w:p>
    <w:p>
      <w:pPr>
        <w:pStyle w:val="ListParagraph"/>
        <w:numPr>
          <w:ilvl w:val="2"/>
          <w:numId w:val="1"/>
        </w:numPr>
        <w:spacing w:lineRule="auto" w:line="240" w:before="0" w:after="0"/>
        <w:ind w:hanging="851" w:left="851"/>
        <w:contextualSpacing/>
        <w:jc w:val="both"/>
        <w:rPr>
          <w:rFonts w:ascii="Times New Roman" w:hAnsi="Times New Roman" w:cs="Times New Roman"/>
          <w:color w:val="000000"/>
          <w:lang w:val="lt-LT"/>
        </w:rPr>
      </w:pPr>
      <w:r>
        <w:rPr>
          <w:rFonts w:cs="Times New Roman" w:ascii="Times New Roman" w:hAnsi="Times New Roman"/>
          <w:color w:val="000000"/>
          <w:lang w:val="lt-LT"/>
        </w:rPr>
        <w:t>ar tiekėjai pasiūlyme pateikė visus duomenis, dokumentus ir informaciją, apibrėžtą šiose pirkimo sąlygose ir ar pasiūlymas atitinka šiose pirkimo sąlygose nustatytus reikalavimus;</w:t>
      </w:r>
    </w:p>
    <w:p>
      <w:pPr>
        <w:pStyle w:val="ListParagraph"/>
        <w:numPr>
          <w:ilvl w:val="2"/>
          <w:numId w:val="1"/>
        </w:numPr>
        <w:spacing w:lineRule="auto" w:line="240" w:before="0" w:after="0"/>
        <w:ind w:hanging="851" w:left="851"/>
        <w:contextualSpacing/>
        <w:jc w:val="both"/>
        <w:rPr>
          <w:rFonts w:ascii="Times New Roman" w:hAnsi="Times New Roman" w:cs="Times New Roman"/>
          <w:color w:val="000000"/>
          <w:lang w:val="lt-LT"/>
        </w:rPr>
      </w:pPr>
      <w:r>
        <w:rPr>
          <w:rFonts w:cs="Times New Roman" w:ascii="Times New Roman" w:hAnsi="Times New Roman"/>
          <w:color w:val="000000"/>
          <w:lang w:val="lt-LT"/>
        </w:rPr>
        <w:t>ar nebuvo pasiūlytos neįprastai mažos kainos. Pasiūlyme nurodyta kaina visais atvejais pripažįstama neįprastai maža, jeigu ji tenkina šią sąlygą: yra 30 ir daugiau procentų mažesnė už visų tiekėjų, kurių pasiūlymai neatmesti dėl kitų priežasčių, pasiūlytų kainų aritmetinį vidurkį.</w:t>
      </w:r>
    </w:p>
    <w:p>
      <w:pPr>
        <w:pStyle w:val="ListParagraph"/>
        <w:numPr>
          <w:ilvl w:val="1"/>
          <w:numId w:val="1"/>
        </w:numPr>
        <w:spacing w:lineRule="auto" w:line="240" w:before="0" w:after="0"/>
        <w:ind w:hanging="851" w:left="851"/>
        <w:contextualSpacing/>
        <w:jc w:val="both"/>
        <w:rPr>
          <w:rFonts w:ascii="Times New Roman" w:hAnsi="Times New Roman" w:cs="Times New Roman"/>
          <w:color w:val="000000"/>
          <w:lang w:val="lt-LT"/>
        </w:rPr>
      </w:pPr>
      <w:r>
        <w:rPr>
          <w:rFonts w:cs="Times New Roman" w:ascii="Times New Roman" w:hAnsi="Times New Roman"/>
          <w:color w:val="000000"/>
          <w:lang w:val="lt-LT"/>
        </w:rPr>
        <w:t xml:space="preserve">Komisija priima sprendimą dėl kiekvieno pasiūlymą pateikusio tiekėjo minimalių kvalifikacijos duomenų atitikties pirkimo sąlygose nustatytiems </w:t>
      </w:r>
      <w:r>
        <w:rPr>
          <w:rFonts w:cs="Times New Roman" w:ascii="Times New Roman" w:hAnsi="Times New Roman"/>
          <w:lang w:val="lt-LT"/>
        </w:rPr>
        <w:t xml:space="preserve">reikalavimams. Jeigu Tiekėjas pateikė netikslius ar neišsamius duomenis apie savo kvalifikaciją, </w:t>
      </w:r>
      <w:r>
        <w:rPr>
          <w:rFonts w:cs="Times New Roman" w:ascii="Times New Roman" w:hAnsi="Times New Roman"/>
          <w:color w:val="000000"/>
          <w:lang w:val="lt-LT"/>
        </w:rPr>
        <w:t>Komisija prašo tiekėją šiuos duomenis papildyti arba paaiškinti per protingą terminą</w:t>
      </w:r>
      <w:r>
        <w:rPr>
          <w:rFonts w:cs="Times New Roman" w:ascii="Times New Roman" w:hAnsi="Times New Roman"/>
          <w:lang w:val="lt-LT"/>
        </w:rPr>
        <w:t xml:space="preserve">. Dalyvauti tolesnėse pirkimo procedūrose turi tik tie Tiekėjai, kurių kvalifikacijos duomenys </w:t>
      </w:r>
      <w:r>
        <w:rPr>
          <w:rFonts w:cs="Times New Roman" w:ascii="Times New Roman" w:hAnsi="Times New Roman"/>
          <w:color w:val="000000"/>
          <w:lang w:val="lt-LT"/>
        </w:rPr>
        <w:t>atitinka Pirkėjo keliamus reikalavimus.</w:t>
      </w:r>
    </w:p>
    <w:p>
      <w:pPr>
        <w:pStyle w:val="ListParagraph"/>
        <w:numPr>
          <w:ilvl w:val="1"/>
          <w:numId w:val="1"/>
        </w:numPr>
        <w:spacing w:lineRule="auto" w:line="240" w:before="0" w:after="0"/>
        <w:ind w:hanging="851" w:left="851"/>
        <w:contextualSpacing/>
        <w:jc w:val="both"/>
        <w:rPr>
          <w:rFonts w:ascii="Times New Roman" w:hAnsi="Times New Roman" w:cs="Times New Roman"/>
          <w:color w:val="000000"/>
          <w:lang w:val="lt-LT"/>
        </w:rPr>
      </w:pPr>
      <w:r>
        <w:rPr>
          <w:rFonts w:cs="Times New Roman" w:ascii="Times New Roman" w:hAnsi="Times New Roman"/>
          <w:color w:val="000000"/>
          <w:lang w:val="lt-LT"/>
        </w:rPr>
        <w:t>Iškilus klausimams dėl pasiūlymų turinio ir Komisijai raštu paprašius, tiekėjai privalo per nurodytą protingą terminą pateikti raštu papildomus paaiškinimus, nekeisdami pasiūlymo esmės.</w:t>
      </w:r>
    </w:p>
    <w:p>
      <w:pPr>
        <w:pStyle w:val="ListParagraph"/>
        <w:numPr>
          <w:ilvl w:val="1"/>
          <w:numId w:val="1"/>
        </w:numPr>
        <w:spacing w:lineRule="auto" w:line="240" w:before="0" w:after="0"/>
        <w:ind w:hanging="851" w:left="851"/>
        <w:contextualSpacing/>
        <w:jc w:val="both"/>
        <w:rPr>
          <w:rFonts w:ascii="Times New Roman" w:hAnsi="Times New Roman" w:cs="Times New Roman"/>
          <w:color w:val="000000"/>
          <w:lang w:val="lt-LT"/>
        </w:rPr>
      </w:pPr>
      <w:r>
        <w:rPr>
          <w:rFonts w:cs="Times New Roman" w:ascii="Times New Roman" w:hAnsi="Times New Roman"/>
          <w:color w:val="000000"/>
          <w:lang w:val="lt-LT"/>
        </w:rPr>
        <w:t>Jeigu pateiktame pasiūlyme Komisija randa pasiūlyme nurodytos kainos apskaičiavimo klaidų, ji privalo raštu paprašyti tiekėjų per jos nurodytą protingą terminą ištaisyti pasiūlyme pastebėtas aritmetines klaidas, nekeičiant pasiūlymo metu paskelbtos kainos. Taisydamas pasiūlyme nurodytas aritmetines klaidas, tiekėjas neturi teisės atsisakyti kainos sudedamųjų dalių arba papildyti kainą naujomis dalimis.</w:t>
      </w:r>
    </w:p>
    <w:p>
      <w:pPr>
        <w:pStyle w:val="ListParagraph"/>
        <w:numPr>
          <w:ilvl w:val="1"/>
          <w:numId w:val="1"/>
        </w:numPr>
        <w:spacing w:lineRule="auto" w:line="240" w:before="0" w:after="0"/>
        <w:ind w:hanging="851" w:left="851"/>
        <w:contextualSpacing/>
        <w:jc w:val="both"/>
        <w:rPr>
          <w:rFonts w:ascii="Times New Roman" w:hAnsi="Times New Roman" w:cs="Times New Roman"/>
          <w:color w:val="000000"/>
          <w:lang w:val="lt-LT"/>
        </w:rPr>
      </w:pPr>
      <w:r>
        <w:rPr>
          <w:rFonts w:cs="Times New Roman" w:ascii="Times New Roman" w:hAnsi="Times New Roman"/>
          <w:color w:val="000000"/>
          <w:lang w:val="lt-LT"/>
        </w:rPr>
        <w:t>Kai pateiktame pasiūlyme nurodoma neįprastai maža kaina Komisija privalo tiekėjo raštu paprašyti per nurodytą protingą terminą pateikti neįprastai mažos pasiūlymo kainos (įskaitant ir detalų kainų sudėtinių dalių pagrindimą).</w:t>
      </w:r>
    </w:p>
    <w:p>
      <w:pPr>
        <w:pStyle w:val="ListParagraph"/>
        <w:numPr>
          <w:ilvl w:val="1"/>
          <w:numId w:val="1"/>
        </w:numPr>
        <w:spacing w:lineRule="auto" w:line="240" w:before="0" w:after="0"/>
        <w:ind w:hanging="851" w:left="851"/>
        <w:contextualSpacing/>
        <w:jc w:val="both"/>
        <w:rPr>
          <w:rFonts w:ascii="Times New Roman" w:hAnsi="Times New Roman" w:cs="Times New Roman"/>
          <w:color w:val="000000"/>
          <w:lang w:val="lt-LT"/>
        </w:rPr>
      </w:pPr>
      <w:r>
        <w:rPr>
          <w:rFonts w:cs="Times New Roman" w:ascii="Times New Roman" w:hAnsi="Times New Roman"/>
          <w:color w:val="000000"/>
          <w:lang w:val="lt-LT"/>
        </w:rPr>
        <w:t>Pasiūlymuose nurodytos kainos bus vertinamos Eurais, vertinant pasiūlymo kainą be PVM.</w:t>
      </w:r>
    </w:p>
    <w:p>
      <w:pPr>
        <w:pStyle w:val="ListParagraph"/>
        <w:numPr>
          <w:ilvl w:val="1"/>
          <w:numId w:val="1"/>
        </w:numPr>
        <w:spacing w:lineRule="auto" w:line="240" w:before="0" w:after="0"/>
        <w:ind w:hanging="851" w:left="851"/>
        <w:contextualSpacing/>
        <w:jc w:val="both"/>
        <w:rPr>
          <w:rFonts w:ascii="Times New Roman" w:hAnsi="Times New Roman" w:cs="Times New Roman"/>
          <w:color w:val="000000"/>
          <w:lang w:val="lt-LT"/>
        </w:rPr>
      </w:pPr>
      <w:r>
        <w:rPr>
          <w:rFonts w:cs="Times New Roman" w:ascii="Times New Roman" w:hAnsi="Times New Roman"/>
          <w:color w:val="000000"/>
          <w:lang w:val="lt-LT"/>
        </w:rPr>
        <w:t xml:space="preserve">Iš Tiekėjų gauti ir Pirkėjo neatmesti pasiūlymai bus vertinami pagal </w:t>
      </w:r>
      <w:r>
        <w:rPr>
          <w:rFonts w:ascii="Times New Roman" w:hAnsi="Times New Roman"/>
          <w:lang w:val="lt-LT"/>
        </w:rPr>
        <w:t xml:space="preserve">geriausios kainos kriterijų. </w:t>
      </w:r>
    </w:p>
    <w:p>
      <w:pPr>
        <w:pStyle w:val="Normal"/>
        <w:spacing w:lineRule="auto" w:line="240" w:before="0" w:after="0"/>
        <w:jc w:val="both"/>
        <w:rPr>
          <w:rFonts w:ascii="Times New Roman" w:hAnsi="Times New Roman"/>
          <w:lang w:val="lt-LT"/>
        </w:rPr>
      </w:pPr>
      <w:r>
        <w:rPr>
          <w:rFonts w:ascii="Times New Roman" w:hAnsi="Times New Roman"/>
          <w:lang w:val="lt-LT"/>
        </w:rPr>
      </w:r>
    </w:p>
    <w:p>
      <w:pPr>
        <w:pStyle w:val="ListParagraph"/>
        <w:numPr>
          <w:ilvl w:val="0"/>
          <w:numId w:val="4"/>
        </w:numPr>
        <w:spacing w:lineRule="auto" w:line="240" w:before="0" w:after="0"/>
        <w:contextualSpacing/>
        <w:jc w:val="center"/>
        <w:rPr>
          <w:rFonts w:ascii="Times New Roman" w:hAnsi="Times New Roman" w:cs="Times New Roman"/>
          <w:b/>
          <w:bCs/>
          <w:color w:val="000000"/>
          <w:lang w:val="lt-LT"/>
        </w:rPr>
      </w:pPr>
      <w:r>
        <w:rPr>
          <w:rFonts w:cs="Times New Roman" w:ascii="Times New Roman" w:hAnsi="Times New Roman"/>
          <w:b/>
          <w:bCs/>
          <w:color w:val="000000"/>
          <w:lang w:val="lt-LT"/>
        </w:rPr>
        <w:t>PASIŪLYMŲ ATMETIMO PRIEŽASTYS</w:t>
      </w:r>
    </w:p>
    <w:p>
      <w:pPr>
        <w:pStyle w:val="Normal"/>
        <w:spacing w:lineRule="auto" w:line="240" w:before="0" w:after="0"/>
        <w:jc w:val="center"/>
        <w:rPr>
          <w:rFonts w:ascii="Times New Roman" w:hAnsi="Times New Roman" w:cs="Times New Roman"/>
          <w:b/>
          <w:bCs/>
          <w:color w:val="000000"/>
          <w:lang w:val="lt-LT"/>
        </w:rPr>
      </w:pPr>
      <w:r>
        <w:rPr>
          <w:rFonts w:cs="Times New Roman" w:ascii="Times New Roman" w:hAnsi="Times New Roman"/>
          <w:b/>
          <w:bCs/>
          <w:color w:val="000000"/>
          <w:lang w:val="lt-LT"/>
        </w:rPr>
      </w:r>
    </w:p>
    <w:p>
      <w:pPr>
        <w:pStyle w:val="ListParagraph"/>
        <w:numPr>
          <w:ilvl w:val="1"/>
          <w:numId w:val="16"/>
        </w:numPr>
        <w:spacing w:lineRule="auto" w:line="240" w:before="0" w:after="0"/>
        <w:ind w:hanging="851" w:left="851"/>
        <w:contextualSpacing/>
        <w:jc w:val="both"/>
        <w:rPr>
          <w:rFonts w:ascii="Times New Roman" w:hAnsi="Times New Roman" w:cs="Times New Roman"/>
          <w:color w:val="000000"/>
          <w:lang w:val="lt-LT"/>
        </w:rPr>
      </w:pPr>
      <w:r>
        <w:rPr>
          <w:rFonts w:cs="Times New Roman" w:ascii="Times New Roman" w:hAnsi="Times New Roman"/>
          <w:color w:val="000000"/>
          <w:lang w:val="lt-LT"/>
        </w:rPr>
        <w:t xml:space="preserve">Komisija atmeta pasiūlymą, jeigu: </w:t>
      </w:r>
    </w:p>
    <w:p>
      <w:pPr>
        <w:pStyle w:val="ListParagraph"/>
        <w:numPr>
          <w:ilvl w:val="2"/>
          <w:numId w:val="17"/>
        </w:numPr>
        <w:ind w:hanging="851" w:left="851"/>
        <w:rPr>
          <w:lang w:val="lt-LT"/>
        </w:rPr>
      </w:pPr>
      <w:r>
        <w:rPr>
          <w:rFonts w:cs="Times New Roman" w:ascii="Times New Roman" w:hAnsi="Times New Roman"/>
          <w:color w:val="000000"/>
          <w:lang w:val="lt-LT"/>
        </w:rPr>
        <w:t>tiekėjas pateikė daugiau nei vieną pasiūlymą (atmetami visi tiekėjo pasiūlymai);</w:t>
      </w:r>
    </w:p>
    <w:p>
      <w:pPr>
        <w:pStyle w:val="ListParagraph"/>
        <w:numPr>
          <w:ilvl w:val="2"/>
          <w:numId w:val="17"/>
        </w:numPr>
        <w:spacing w:lineRule="auto" w:line="240" w:before="0" w:after="0"/>
        <w:ind w:hanging="851" w:left="851"/>
        <w:contextualSpacing/>
        <w:jc w:val="both"/>
        <w:rPr>
          <w:rFonts w:ascii="Times New Roman" w:hAnsi="Times New Roman" w:cs="Times New Roman"/>
          <w:color w:val="000000"/>
          <w:lang w:val="lt-LT"/>
        </w:rPr>
      </w:pPr>
      <w:r>
        <w:rPr>
          <w:rFonts w:cs="Times New Roman" w:ascii="Times New Roman" w:hAnsi="Times New Roman"/>
          <w:color w:val="000000"/>
          <w:lang w:val="lt-LT"/>
        </w:rPr>
        <w:t xml:space="preserve">tiekėjas neatitiko minimalių kvalifikacijos reikalavimų; </w:t>
      </w:r>
    </w:p>
    <w:p>
      <w:pPr>
        <w:pStyle w:val="ListParagraph"/>
        <w:numPr>
          <w:ilvl w:val="2"/>
          <w:numId w:val="17"/>
        </w:numPr>
        <w:spacing w:lineRule="auto" w:line="240" w:before="0" w:after="0"/>
        <w:ind w:hanging="851" w:left="851"/>
        <w:contextualSpacing/>
        <w:jc w:val="both"/>
        <w:rPr>
          <w:rFonts w:ascii="Times New Roman" w:hAnsi="Times New Roman" w:cs="Times New Roman"/>
          <w:color w:val="000000"/>
          <w:lang w:val="lt-LT"/>
        </w:rPr>
      </w:pPr>
      <w:r>
        <w:rPr>
          <w:rFonts w:cs="Times New Roman" w:ascii="Times New Roman" w:hAnsi="Times New Roman"/>
          <w:color w:val="000000"/>
          <w:lang w:val="lt-LT"/>
        </w:rPr>
        <w:t>tiekėjas pasiūlyme pateikė netikslius ar neišsamius duomenis apie savo kvalifikaciją ir, Pirkėjui prašant, nepatikslino jų;</w:t>
      </w:r>
    </w:p>
    <w:p>
      <w:pPr>
        <w:pStyle w:val="ListParagraph"/>
        <w:numPr>
          <w:ilvl w:val="2"/>
          <w:numId w:val="17"/>
        </w:numPr>
        <w:spacing w:lineRule="auto" w:line="240" w:before="0" w:after="0"/>
        <w:ind w:hanging="851" w:left="851"/>
        <w:contextualSpacing/>
        <w:jc w:val="both"/>
        <w:rPr>
          <w:rFonts w:ascii="Times New Roman" w:hAnsi="Times New Roman" w:cs="Times New Roman"/>
          <w:color w:val="000000"/>
          <w:lang w:val="lt-LT"/>
        </w:rPr>
      </w:pPr>
      <w:r>
        <w:rPr>
          <w:rFonts w:cs="Times New Roman" w:ascii="Times New Roman" w:hAnsi="Times New Roman"/>
          <w:color w:val="000000"/>
          <w:lang w:val="lt-LT"/>
        </w:rPr>
        <w:t>pasiūlymas neatitiko pirkimo sąlygose nustatytų reikalavimų (tiekėjo pasiūlyme nurodytas pirkimo objektas neatitinka reikalavimų, nurodytų techninėje specifikacijoje, ir kt.) arba dalyvis, Pirkėjo prašymu, nekeisdamas pasiūlymo esmės, nepaaiškino savo pasiūlymo;</w:t>
      </w:r>
    </w:p>
    <w:p>
      <w:pPr>
        <w:pStyle w:val="ListParagraph"/>
        <w:numPr>
          <w:ilvl w:val="2"/>
          <w:numId w:val="17"/>
        </w:numPr>
        <w:spacing w:lineRule="auto" w:line="240" w:before="0" w:after="0"/>
        <w:ind w:hanging="851" w:left="851"/>
        <w:contextualSpacing/>
        <w:jc w:val="both"/>
        <w:rPr>
          <w:rFonts w:ascii="Times New Roman" w:hAnsi="Times New Roman" w:cs="Times New Roman"/>
          <w:color w:val="000000"/>
          <w:lang w:val="lt-LT"/>
        </w:rPr>
      </w:pPr>
      <w:r>
        <w:rPr>
          <w:rFonts w:cs="Times New Roman" w:ascii="Times New Roman" w:hAnsi="Times New Roman"/>
          <w:color w:val="000000"/>
          <w:lang w:val="lt-LT"/>
        </w:rPr>
        <w:t>tiekėjas per Pirkėjo nurodytą terminą neištaisė aritmetinių klaidų ir (ar) nepaaiškino pasiūlymo;</w:t>
      </w:r>
    </w:p>
    <w:p>
      <w:pPr>
        <w:pStyle w:val="ListParagraph"/>
        <w:numPr>
          <w:ilvl w:val="2"/>
          <w:numId w:val="17"/>
        </w:numPr>
        <w:spacing w:lineRule="auto" w:line="240" w:before="0" w:after="0"/>
        <w:ind w:hanging="851" w:left="851"/>
        <w:contextualSpacing/>
        <w:jc w:val="both"/>
        <w:rPr>
          <w:rFonts w:ascii="Times New Roman" w:hAnsi="Times New Roman" w:cs="Times New Roman"/>
          <w:color w:val="000000"/>
          <w:lang w:val="lt-LT"/>
        </w:rPr>
      </w:pPr>
      <w:r>
        <w:rPr>
          <w:rFonts w:cs="Times New Roman" w:ascii="Times New Roman" w:hAnsi="Times New Roman"/>
          <w:color w:val="000000"/>
          <w:lang w:val="lt-LT"/>
        </w:rPr>
        <w:t>buvo pasiūlyta neįprastai maža kaina ir tiekėjas Pirkėjo prašymu nepateikė tinkamo raštiško pagrindimo arba kitaip nepagrindė neįprastai mažos kainos;</w:t>
      </w:r>
    </w:p>
    <w:p>
      <w:pPr>
        <w:pStyle w:val="ListParagraph"/>
        <w:numPr>
          <w:ilvl w:val="2"/>
          <w:numId w:val="17"/>
        </w:numPr>
        <w:spacing w:lineRule="auto" w:line="240" w:before="0" w:after="0"/>
        <w:ind w:hanging="851" w:left="851"/>
        <w:contextualSpacing/>
        <w:jc w:val="both"/>
        <w:rPr>
          <w:rFonts w:ascii="Times New Roman" w:hAnsi="Times New Roman" w:cs="Times New Roman"/>
          <w:color w:val="000000"/>
          <w:lang w:val="lt-LT"/>
        </w:rPr>
      </w:pPr>
      <w:r>
        <w:rPr>
          <w:rFonts w:cs="Times New Roman" w:ascii="Times New Roman" w:hAnsi="Times New Roman"/>
          <w:color w:val="000000"/>
          <w:lang w:val="lt-LT"/>
        </w:rPr>
        <w:t>pasiūlyta per didelė, Pirkėjui nepriimtina kaina;</w:t>
      </w:r>
    </w:p>
    <w:p>
      <w:pPr>
        <w:pStyle w:val="ListParagraph"/>
        <w:numPr>
          <w:ilvl w:val="2"/>
          <w:numId w:val="17"/>
        </w:numPr>
        <w:spacing w:lineRule="auto" w:line="240" w:before="0" w:after="0"/>
        <w:ind w:hanging="851" w:left="851"/>
        <w:contextualSpacing/>
        <w:jc w:val="both"/>
        <w:rPr>
          <w:rFonts w:ascii="Times New Roman" w:hAnsi="Times New Roman" w:cs="Times New Roman"/>
          <w:lang w:val="lt-LT"/>
        </w:rPr>
      </w:pPr>
      <w:r>
        <w:rPr>
          <w:rFonts w:cs="Times New Roman" w:ascii="Times New Roman" w:hAnsi="Times New Roman"/>
          <w:color w:val="000000"/>
          <w:lang w:val="lt-LT"/>
        </w:rPr>
        <w:t>tiekėjas pateikė melagingą informaciją, kurią Pirkėjas gali įrodyti bet kokiomis teisėtomis priemonėmis;</w:t>
      </w:r>
    </w:p>
    <w:p>
      <w:pPr>
        <w:pStyle w:val="ListParagraph"/>
        <w:numPr>
          <w:ilvl w:val="1"/>
          <w:numId w:val="17"/>
        </w:numPr>
        <w:spacing w:lineRule="auto" w:line="240" w:before="0" w:after="0"/>
        <w:ind w:hanging="851" w:left="851"/>
        <w:contextualSpacing/>
        <w:jc w:val="both"/>
        <w:rPr>
          <w:rFonts w:ascii="Times New Roman" w:hAnsi="Times New Roman" w:cs="Times New Roman"/>
          <w:color w:val="000000"/>
          <w:lang w:val="lt-LT"/>
        </w:rPr>
      </w:pPr>
      <w:r>
        <w:rPr>
          <w:rFonts w:cs="Times New Roman" w:ascii="Times New Roman" w:hAnsi="Times New Roman"/>
          <w:color w:val="000000"/>
          <w:lang w:val="lt-LT"/>
        </w:rPr>
        <w:t>Apie pasiūlymo atmetimą tiekėjas informuojamas elektroniniu paštu per vieną darbo dieną nuo šio sprendimo priėmimo dienos.</w:t>
      </w:r>
    </w:p>
    <w:p>
      <w:pPr>
        <w:pStyle w:val="Normal"/>
        <w:spacing w:lineRule="auto" w:line="240" w:before="0" w:after="0"/>
        <w:jc w:val="both"/>
        <w:rPr>
          <w:rFonts w:ascii="Times New Roman" w:hAnsi="Times New Roman" w:cs="Times New Roman"/>
          <w:color w:val="000000"/>
          <w:lang w:val="lt-LT"/>
        </w:rPr>
      </w:pPr>
      <w:r>
        <w:rPr>
          <w:rFonts w:cs="Times New Roman" w:ascii="Times New Roman" w:hAnsi="Times New Roman"/>
          <w:color w:val="000000"/>
          <w:lang w:val="lt-LT"/>
        </w:rPr>
      </w:r>
    </w:p>
    <w:p>
      <w:pPr>
        <w:pStyle w:val="ListParagraph"/>
        <w:numPr>
          <w:ilvl w:val="0"/>
          <w:numId w:val="11"/>
        </w:numPr>
        <w:spacing w:lineRule="auto" w:line="240" w:before="0" w:after="0"/>
        <w:contextualSpacing/>
        <w:jc w:val="center"/>
        <w:rPr>
          <w:rFonts w:ascii="Times New Roman" w:hAnsi="Times New Roman" w:cs="Times New Roman"/>
          <w:b/>
          <w:bCs/>
          <w:color w:val="000000"/>
          <w:lang w:val="lt-LT"/>
        </w:rPr>
      </w:pPr>
      <w:r>
        <w:rPr>
          <w:rFonts w:cs="Times New Roman" w:ascii="Times New Roman" w:hAnsi="Times New Roman"/>
          <w:b/>
          <w:bCs/>
          <w:color w:val="000000"/>
          <w:lang w:val="lt-LT"/>
        </w:rPr>
        <w:t>DERYBOS</w:t>
      </w:r>
    </w:p>
    <w:p>
      <w:pPr>
        <w:pStyle w:val="Normal"/>
        <w:spacing w:lineRule="auto" w:line="240" w:before="0" w:after="0"/>
        <w:ind w:hanging="900" w:left="900"/>
        <w:jc w:val="center"/>
        <w:rPr>
          <w:rFonts w:ascii="Times New Roman" w:hAnsi="Times New Roman" w:cs="Times New Roman"/>
          <w:b/>
          <w:bCs/>
          <w:color w:val="000000"/>
          <w:lang w:val="lt-LT"/>
        </w:rPr>
      </w:pPr>
      <w:r>
        <w:rPr>
          <w:rFonts w:cs="Times New Roman" w:ascii="Times New Roman" w:hAnsi="Times New Roman"/>
          <w:b/>
          <w:bCs/>
          <w:color w:val="000000"/>
          <w:lang w:val="lt-LT"/>
        </w:rPr>
      </w:r>
    </w:p>
    <w:p>
      <w:pPr>
        <w:pStyle w:val="ListParagraph"/>
        <w:numPr>
          <w:ilvl w:val="1"/>
          <w:numId w:val="11"/>
        </w:numPr>
        <w:spacing w:lineRule="auto" w:line="240" w:before="0" w:after="0"/>
        <w:ind w:hanging="900" w:left="900"/>
        <w:contextualSpacing/>
        <w:jc w:val="both"/>
        <w:rPr>
          <w:rFonts w:ascii="Times New Roman" w:hAnsi="Times New Roman" w:cs="Times New Roman"/>
          <w:color w:val="000000"/>
          <w:lang w:val="lt-LT"/>
        </w:rPr>
      </w:pPr>
      <w:r>
        <w:rPr>
          <w:rFonts w:cs="Times New Roman" w:ascii="Times New Roman" w:hAnsi="Times New Roman"/>
          <w:color w:val="000000"/>
          <w:lang w:val="lt-LT"/>
        </w:rPr>
        <w:t>Derybos nevykdomos.</w:t>
      </w:r>
    </w:p>
    <w:p>
      <w:pPr>
        <w:pStyle w:val="Normal"/>
        <w:spacing w:lineRule="auto" w:line="240" w:before="0" w:after="0"/>
        <w:jc w:val="both"/>
        <w:rPr>
          <w:rFonts w:ascii="Times New Roman" w:hAnsi="Times New Roman" w:cs="Times New Roman"/>
          <w:color w:val="000000"/>
          <w:lang w:val="lt-LT"/>
        </w:rPr>
      </w:pPr>
      <w:r>
        <w:rPr>
          <w:rFonts w:cs="Times New Roman" w:ascii="Times New Roman" w:hAnsi="Times New Roman"/>
          <w:color w:val="000000"/>
          <w:lang w:val="lt-LT"/>
        </w:rPr>
      </w:r>
    </w:p>
    <w:p>
      <w:pPr>
        <w:pStyle w:val="ListParagraph"/>
        <w:numPr>
          <w:ilvl w:val="0"/>
          <w:numId w:val="5"/>
        </w:numPr>
        <w:spacing w:lineRule="auto" w:line="240" w:before="0" w:after="0"/>
        <w:contextualSpacing/>
        <w:jc w:val="center"/>
        <w:rPr>
          <w:rFonts w:ascii="Times New Roman" w:hAnsi="Times New Roman" w:cs="Times New Roman"/>
          <w:b/>
          <w:bCs/>
          <w:color w:val="000000"/>
          <w:lang w:val="lt-LT"/>
        </w:rPr>
      </w:pPr>
      <w:r>
        <w:rPr>
          <w:rFonts w:cs="Times New Roman" w:ascii="Times New Roman" w:hAnsi="Times New Roman"/>
          <w:b/>
          <w:bCs/>
          <w:color w:val="000000"/>
          <w:lang w:val="lt-LT"/>
        </w:rPr>
        <w:t>SPRENDIMAS DĖL LAIMĖTOJO NUSTATYMO</w:t>
      </w:r>
    </w:p>
    <w:p>
      <w:pPr>
        <w:pStyle w:val="Normal"/>
        <w:spacing w:lineRule="auto" w:line="240" w:before="0" w:after="0"/>
        <w:jc w:val="center"/>
        <w:rPr>
          <w:rFonts w:ascii="Times New Roman" w:hAnsi="Times New Roman" w:cs="Times New Roman"/>
          <w:b/>
          <w:bCs/>
          <w:color w:val="000000"/>
          <w:lang w:val="lt-LT"/>
        </w:rPr>
      </w:pPr>
      <w:r>
        <w:rPr>
          <w:rFonts w:cs="Times New Roman" w:ascii="Times New Roman" w:hAnsi="Times New Roman"/>
          <w:b/>
          <w:bCs/>
          <w:color w:val="000000"/>
          <w:lang w:val="lt-LT"/>
        </w:rPr>
      </w:r>
    </w:p>
    <w:p>
      <w:pPr>
        <w:pStyle w:val="ListParagraph"/>
        <w:numPr>
          <w:ilvl w:val="1"/>
          <w:numId w:val="5"/>
        </w:numPr>
        <w:spacing w:lineRule="auto" w:line="240" w:before="0" w:after="0"/>
        <w:ind w:hanging="851" w:left="851"/>
        <w:contextualSpacing/>
        <w:jc w:val="both"/>
        <w:rPr>
          <w:rFonts w:ascii="Times New Roman" w:hAnsi="Times New Roman" w:cs="Times New Roman"/>
          <w:color w:val="000000"/>
          <w:lang w:val="lt-LT"/>
        </w:rPr>
      </w:pPr>
      <w:r>
        <w:rPr>
          <w:rFonts w:cs="Times New Roman" w:ascii="Times New Roman" w:hAnsi="Times New Roman"/>
          <w:color w:val="000000"/>
          <w:lang w:val="lt-LT"/>
        </w:rPr>
        <w:t>Išnagrinėjusi, įvertinusi ir palyginusi pateiktus pasiūlymus, Komisija nustato pasiūlymų eilę. Pasiūlymai šioje eilėje surašomi kainos mažėjimo tvarka. Jeigu kelių pateiktų pasiūlymų yra vienoda kaina, nustatant laimėtoją pasiūlymų eilėje pirmesnis į šią eilę įrašomas tiekėjas, kurio pasiūlymas įregistruotas anksčiausiai.</w:t>
      </w:r>
    </w:p>
    <w:p>
      <w:pPr>
        <w:pStyle w:val="ListParagraph"/>
        <w:numPr>
          <w:ilvl w:val="1"/>
          <w:numId w:val="5"/>
        </w:numPr>
        <w:spacing w:lineRule="auto" w:line="240" w:before="0" w:after="0"/>
        <w:ind w:hanging="851" w:left="851"/>
        <w:contextualSpacing/>
        <w:jc w:val="both"/>
        <w:rPr>
          <w:rFonts w:ascii="Times New Roman" w:hAnsi="Times New Roman" w:cs="Times New Roman"/>
          <w:color w:val="000000"/>
          <w:lang w:val="lt-LT"/>
        </w:rPr>
      </w:pPr>
      <w:r>
        <w:rPr>
          <w:rFonts w:cs="Times New Roman" w:ascii="Times New Roman" w:hAnsi="Times New Roman"/>
          <w:color w:val="000000"/>
          <w:lang w:val="lt-LT"/>
        </w:rPr>
        <w:t>Tais atvejais, kai pasiūlymą pateikė tik vienas tiekėjas, pasiūlymų eilė nenustatoma ir jo pasiūlymas laikomas laimėjusiu, jeigu nebuvo atmestas pagal šių pirkimo sąlygų nuostatas.</w:t>
      </w:r>
    </w:p>
    <w:p>
      <w:pPr>
        <w:pStyle w:val="ListParagraph"/>
        <w:numPr>
          <w:ilvl w:val="1"/>
          <w:numId w:val="5"/>
        </w:numPr>
        <w:spacing w:lineRule="auto" w:line="240" w:before="0" w:after="0"/>
        <w:ind w:hanging="851" w:left="851"/>
        <w:contextualSpacing/>
        <w:jc w:val="both"/>
        <w:rPr>
          <w:rFonts w:ascii="Times New Roman" w:hAnsi="Times New Roman" w:cs="Times New Roman"/>
          <w:color w:val="000000"/>
          <w:lang w:val="lt-LT"/>
        </w:rPr>
      </w:pPr>
      <w:r>
        <w:rPr>
          <w:rFonts w:cs="Times New Roman" w:ascii="Times New Roman" w:hAnsi="Times New Roman"/>
          <w:color w:val="000000"/>
          <w:lang w:val="lt-LT"/>
        </w:rPr>
        <w:t>Mažiausios kainos pasiūlymą pateikęs tiekėjas yra skelbiamas laimėjusiu konkursą ir jis kviečiamas  sudaryti sutartį, nurodant laiką iki kada reikia sudaryti sutartį.</w:t>
      </w:r>
    </w:p>
    <w:p>
      <w:pPr>
        <w:pStyle w:val="ListParagraph"/>
        <w:numPr>
          <w:ilvl w:val="1"/>
          <w:numId w:val="5"/>
        </w:numPr>
        <w:spacing w:lineRule="auto" w:line="240" w:before="0" w:after="0"/>
        <w:ind w:hanging="851" w:left="851"/>
        <w:contextualSpacing/>
        <w:jc w:val="both"/>
        <w:rPr>
          <w:rFonts w:ascii="Times New Roman" w:hAnsi="Times New Roman" w:cs="Times New Roman"/>
          <w:color w:val="000000"/>
          <w:lang w:val="lt-LT"/>
        </w:rPr>
      </w:pPr>
      <w:r>
        <w:rPr>
          <w:rFonts w:cs="Times New Roman" w:ascii="Times New Roman" w:hAnsi="Times New Roman"/>
          <w:lang w:val="lt-LT"/>
        </w:rPr>
        <w:t xml:space="preserve">Jeigu tiekėjas, kurio pasiūlymas pripažintas laimėjusiu, raštu atsisako sudaryti pirkimo sutartį arba </w:t>
      </w:r>
      <w:r>
        <w:rPr>
          <w:rFonts w:cs="Times New Roman" w:ascii="Times New Roman" w:hAnsi="Times New Roman"/>
          <w:spacing w:val="-4"/>
          <w:lang w:val="lt-LT"/>
        </w:rPr>
        <w:t>iki nurodyto laiko neatvyksta sudaryti pirkimo sutarties, nepateikia pirkimo sutarties įvykdymo užtikrinimo, jei taikoma,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pPr>
        <w:pStyle w:val="ListParagraph"/>
        <w:spacing w:lineRule="auto" w:line="240" w:before="0" w:after="0"/>
        <w:ind w:left="0"/>
        <w:contextualSpacing/>
        <w:jc w:val="both"/>
        <w:rPr>
          <w:rFonts w:ascii="Times New Roman" w:hAnsi="Times New Roman" w:cs="Times New Roman"/>
          <w:color w:val="000000"/>
          <w:lang w:val="lt-LT"/>
        </w:rPr>
      </w:pPr>
      <w:r>
        <w:rPr>
          <w:rFonts w:cs="Times New Roman" w:ascii="Times New Roman" w:hAnsi="Times New Roman"/>
          <w:color w:val="000000"/>
          <w:lang w:val="lt-LT"/>
        </w:rPr>
      </w:r>
    </w:p>
    <w:p>
      <w:pPr>
        <w:pStyle w:val="ListParagraph"/>
        <w:numPr>
          <w:ilvl w:val="0"/>
          <w:numId w:val="5"/>
        </w:numPr>
        <w:spacing w:lineRule="auto" w:line="240" w:before="0" w:after="0"/>
        <w:ind w:hanging="612" w:left="0"/>
        <w:contextualSpacing/>
        <w:jc w:val="center"/>
        <w:rPr>
          <w:rFonts w:ascii="Times New Roman" w:hAnsi="Times New Roman" w:cs="Times New Roman"/>
          <w:b/>
          <w:bCs/>
          <w:color w:val="000000"/>
          <w:lang w:val="lt-LT"/>
        </w:rPr>
      </w:pPr>
      <w:r>
        <w:rPr>
          <w:rFonts w:cs="Times New Roman" w:ascii="Times New Roman" w:hAnsi="Times New Roman"/>
          <w:b/>
          <w:bCs/>
          <w:color w:val="000000"/>
          <w:lang w:val="lt-LT"/>
        </w:rPr>
        <w:t>PIRKIMO SUTARTIES SĄLYGOS</w:t>
      </w:r>
    </w:p>
    <w:p>
      <w:pPr>
        <w:pStyle w:val="Normal"/>
        <w:spacing w:lineRule="auto" w:line="240" w:before="0" w:after="0"/>
        <w:jc w:val="center"/>
        <w:rPr>
          <w:rFonts w:ascii="Times New Roman" w:hAnsi="Times New Roman" w:cs="Times New Roman"/>
          <w:b/>
          <w:bCs/>
          <w:color w:val="000000"/>
          <w:lang w:val="lt-LT"/>
        </w:rPr>
      </w:pPr>
      <w:r>
        <w:rPr>
          <w:rFonts w:cs="Times New Roman" w:ascii="Times New Roman" w:hAnsi="Times New Roman"/>
          <w:b/>
          <w:bCs/>
          <w:color w:val="000000"/>
          <w:lang w:val="lt-LT"/>
        </w:rPr>
      </w:r>
    </w:p>
    <w:p>
      <w:pPr>
        <w:pStyle w:val="ListParagraph"/>
        <w:numPr>
          <w:ilvl w:val="1"/>
          <w:numId w:val="5"/>
        </w:numPr>
        <w:spacing w:lineRule="auto" w:line="240" w:before="0" w:after="0"/>
        <w:ind w:hanging="851" w:left="851"/>
        <w:contextualSpacing/>
        <w:jc w:val="both"/>
        <w:rPr>
          <w:rFonts w:ascii="Times New Roman" w:hAnsi="Times New Roman" w:cs="Times New Roman"/>
          <w:color w:val="000000"/>
          <w:lang w:val="lt-LT"/>
        </w:rPr>
      </w:pPr>
      <w:r>
        <w:rPr>
          <w:rFonts w:cs="Times New Roman" w:ascii="Times New Roman" w:hAnsi="Times New Roman"/>
          <w:color w:val="000000"/>
          <w:lang w:val="lt-LT"/>
        </w:rPr>
        <w:t>Pirkimo sutartis pasirašoma su laimėjusį pasiūlymą pateikusiu tiekėju šiose pirkimo sąlygose nustatytomis sąlygomis, vadovaujantis Pirkimų tvarkos aprašu ir Civiliniu kodeksu.</w:t>
      </w:r>
    </w:p>
    <w:p>
      <w:pPr>
        <w:pStyle w:val="ListParagraph"/>
        <w:numPr>
          <w:ilvl w:val="1"/>
          <w:numId w:val="5"/>
        </w:numPr>
        <w:spacing w:lineRule="auto" w:line="240" w:before="0" w:after="0"/>
        <w:ind w:hanging="851" w:left="851"/>
        <w:contextualSpacing/>
        <w:jc w:val="both"/>
        <w:rPr>
          <w:rFonts w:ascii="Times New Roman" w:hAnsi="Times New Roman" w:cs="Times New Roman"/>
          <w:color w:val="000000"/>
          <w:lang w:val="lt-LT"/>
        </w:rPr>
      </w:pPr>
      <w:r>
        <w:rPr>
          <w:rFonts w:cs="Times New Roman" w:ascii="Times New Roman" w:hAnsi="Times New Roman"/>
          <w:color w:val="000000"/>
          <w:lang w:val="lt-LT"/>
        </w:rPr>
        <w:t xml:space="preserve">Tiekėjas turi teisę sutarties įvykdymui pasitelkti subtiekėjus.  </w:t>
      </w:r>
      <w:r>
        <w:rPr>
          <w:rFonts w:cs="Times New Roman" w:ascii="Times New Roman" w:hAnsi="Times New Roman"/>
          <w:bCs/>
          <w:color w:val="000000"/>
          <w:lang w:val="lt-LT"/>
        </w:rPr>
        <w:t>Jei pirkime dalyvauja tiekėjų grupė, veikianti jungtinės veiklos sutarties (toliau – JVS) pagrindu, ji pirkimo sutarties pasirašymui turi pateikti JVS kopiją. JVS turi būti nurodyta:</w:t>
      </w:r>
    </w:p>
    <w:p>
      <w:pPr>
        <w:pStyle w:val="ListParagraph"/>
        <w:numPr>
          <w:ilvl w:val="2"/>
          <w:numId w:val="5"/>
        </w:numPr>
        <w:spacing w:lineRule="auto" w:line="240" w:before="0" w:after="0"/>
        <w:ind w:hanging="851" w:left="851"/>
        <w:contextualSpacing/>
        <w:jc w:val="both"/>
        <w:rPr>
          <w:rFonts w:ascii="Times New Roman" w:hAnsi="Times New Roman" w:cs="Times New Roman"/>
          <w:color w:val="000000"/>
          <w:lang w:val="lt-LT"/>
        </w:rPr>
      </w:pPr>
      <w:r>
        <w:rPr>
          <w:rFonts w:cs="Times New Roman" w:ascii="Times New Roman" w:hAnsi="Times New Roman"/>
          <w:lang w:val="lt-LT"/>
        </w:rPr>
        <w:t xml:space="preserve">tiekėjų grupės sudėtis ir kiekvieno tiekėjų grupės nario įsipareigojimai vykdant numatomą su </w:t>
      </w:r>
      <w:r>
        <w:rPr>
          <w:rFonts w:cs="Times New Roman" w:ascii="Times New Roman" w:hAnsi="Times New Roman"/>
          <w:color w:val="000000"/>
          <w:lang w:val="lt-LT"/>
        </w:rPr>
        <w:t xml:space="preserve">Pirkėju sudaryti pirkimo sutartį, šių įsipareigojimų vertės dalis, išreikšta procentiniu dydžiu; </w:t>
      </w:r>
    </w:p>
    <w:p>
      <w:pPr>
        <w:pStyle w:val="ListParagraph"/>
        <w:numPr>
          <w:ilvl w:val="2"/>
          <w:numId w:val="5"/>
        </w:numPr>
        <w:spacing w:lineRule="auto" w:line="240" w:before="0" w:after="0"/>
        <w:ind w:hanging="851" w:left="851"/>
        <w:contextualSpacing/>
        <w:jc w:val="both"/>
        <w:rPr>
          <w:rFonts w:ascii="Times New Roman" w:hAnsi="Times New Roman" w:cs="Times New Roman"/>
          <w:color w:val="000000"/>
          <w:lang w:val="lt-LT"/>
        </w:rPr>
      </w:pPr>
      <w:r>
        <w:rPr>
          <w:rFonts w:cs="Times New Roman" w:ascii="Times New Roman" w:hAnsi="Times New Roman"/>
          <w:color w:val="000000"/>
          <w:lang w:val="lt-LT"/>
        </w:rPr>
        <w:t xml:space="preserve">solidari visų JVS šalių atsakomybė už iš šio pirkimo ar pirkimo sutarties kylančių prievolių Pirkėjui ir įsipareigojimų nevykdymą (įskaitant ir tokius iš pirkimo sutarties kylančius bendrus įsipareigojimus, kurie savo esme tęstųsi ilgiau nei pirkimo sutarties ar JVS terminas); </w:t>
      </w:r>
    </w:p>
    <w:p>
      <w:pPr>
        <w:pStyle w:val="ListParagraph"/>
        <w:numPr>
          <w:ilvl w:val="2"/>
          <w:numId w:val="5"/>
        </w:numPr>
        <w:spacing w:lineRule="auto" w:line="240" w:before="0" w:after="0"/>
        <w:ind w:hanging="851" w:left="851"/>
        <w:contextualSpacing/>
        <w:jc w:val="both"/>
        <w:rPr>
          <w:rFonts w:ascii="Times New Roman" w:hAnsi="Times New Roman" w:cs="Times New Roman"/>
          <w:color w:val="000000"/>
          <w:lang w:val="lt-LT"/>
        </w:rPr>
      </w:pPr>
      <w:r>
        <w:rPr>
          <w:rFonts w:cs="Times New Roman" w:ascii="Times New Roman" w:hAnsi="Times New Roman"/>
          <w:color w:val="000000"/>
          <w:lang w:val="lt-LT"/>
        </w:rPr>
        <w:t xml:space="preserve">JVS narys, atstovaujantis tiekėjų grupę santykiuose su Pirkėju;  </w:t>
      </w:r>
    </w:p>
    <w:p>
      <w:pPr>
        <w:pStyle w:val="ListParagraph"/>
        <w:numPr>
          <w:ilvl w:val="2"/>
          <w:numId w:val="5"/>
        </w:numPr>
        <w:spacing w:lineRule="auto" w:line="240" w:before="0" w:after="0"/>
        <w:ind w:hanging="851" w:left="851"/>
        <w:contextualSpacing/>
        <w:jc w:val="both"/>
        <w:rPr>
          <w:rFonts w:ascii="Times New Roman" w:hAnsi="Times New Roman" w:cs="Times New Roman"/>
          <w:color w:val="000000"/>
          <w:lang w:val="lt-LT"/>
        </w:rPr>
      </w:pPr>
      <w:r>
        <w:rPr>
          <w:rFonts w:cs="Times New Roman" w:ascii="Times New Roman" w:hAnsi="Times New Roman"/>
          <w:color w:val="000000"/>
          <w:lang w:val="lt-LT"/>
        </w:rPr>
        <w:t>JVS narys, įgaliotas teikti sąskaitas atsiskaitymams (mokėjimai bus atliekami tik vienam iš JVS narių) ir pasirašyti su pirkimo sutarties įgyvendinimu susijusius dokumentus;</w:t>
      </w:r>
    </w:p>
    <w:p>
      <w:pPr>
        <w:pStyle w:val="ListParagraph"/>
        <w:numPr>
          <w:ilvl w:val="2"/>
          <w:numId w:val="5"/>
        </w:numPr>
        <w:spacing w:lineRule="auto" w:line="240" w:before="0" w:after="0"/>
        <w:ind w:hanging="851" w:left="851"/>
        <w:contextualSpacing/>
        <w:jc w:val="both"/>
        <w:rPr>
          <w:rFonts w:ascii="Times New Roman" w:hAnsi="Times New Roman"/>
        </w:rPr>
      </w:pPr>
      <w:r>
        <w:rPr>
          <w:rFonts w:cs="Times New Roman" w:ascii="Times New Roman" w:hAnsi="Times New Roman"/>
          <w:color w:val="000000"/>
          <w:lang w:val="lt-LT"/>
        </w:rPr>
        <w:t xml:space="preserve">nuostata, kad JVS nustatytų narių keitimas yra galimas tik gavus išankstinį raštišką Pirkėjo sutikimą. </w:t>
      </w:r>
    </w:p>
    <w:p>
      <w:pPr>
        <w:pStyle w:val="ListParagraph"/>
        <w:numPr>
          <w:ilvl w:val="1"/>
          <w:numId w:val="5"/>
        </w:numPr>
        <w:spacing w:lineRule="auto" w:line="240" w:before="0" w:after="0"/>
        <w:ind w:hanging="851" w:left="851"/>
        <w:contextualSpacing/>
        <w:jc w:val="both"/>
        <w:rPr>
          <w:rFonts w:ascii="Times New Roman" w:hAnsi="Times New Roman"/>
        </w:rPr>
      </w:pPr>
      <w:r>
        <w:rPr>
          <w:rFonts w:ascii="Times New Roman" w:hAnsi="Times New Roman"/>
          <w:color w:val="000000"/>
        </w:rPr>
        <w:t>Pirkėjas nereikalaus, kad tiekėjų grupės pateiktą pasiūlymą pripažinus laimėjusiu ir Pirkėjui pasiūlius sudaryti pirkimo sutartį, ši ūkio subjektų grupė įgytų tam tikrą teisinę formą.</w:t>
      </w:r>
    </w:p>
    <w:p>
      <w:pPr>
        <w:pStyle w:val="ListParagraph"/>
        <w:numPr>
          <w:ilvl w:val="1"/>
          <w:numId w:val="5"/>
        </w:numPr>
        <w:tabs>
          <w:tab w:val="clear" w:pos="720"/>
          <w:tab w:val="left" w:pos="851" w:leader="none"/>
        </w:tabs>
        <w:spacing w:lineRule="auto" w:line="240" w:before="0" w:after="0"/>
        <w:ind w:hanging="851" w:left="851"/>
        <w:contextualSpacing/>
        <w:jc w:val="both"/>
        <w:rPr>
          <w:rFonts w:ascii="Times New Roman" w:hAnsi="Times New Roman" w:cs="Times New Roman"/>
          <w:lang w:val="lt-LT"/>
        </w:rPr>
      </w:pPr>
      <w:r>
        <w:rPr>
          <w:rFonts w:cs="Times New Roman" w:ascii="Times New Roman" w:hAnsi="Times New Roman"/>
          <w:lang w:val="lt-LT"/>
        </w:rPr>
        <w:t>Sudarant pirkimo sutartį, negali būti keičiama laimėjusio tiekėjo galutinio pasiūlymo kaina ir esminės sąlygos.</w:t>
      </w:r>
    </w:p>
    <w:p>
      <w:pPr>
        <w:pStyle w:val="ListParagraph"/>
        <w:numPr>
          <w:ilvl w:val="1"/>
          <w:numId w:val="5"/>
        </w:numPr>
        <w:spacing w:lineRule="auto" w:line="240" w:before="0" w:after="0"/>
        <w:ind w:hanging="851" w:left="851"/>
        <w:contextualSpacing/>
        <w:jc w:val="both"/>
        <w:rPr>
          <w:rFonts w:ascii="Times New Roman" w:hAnsi="Times New Roman" w:cs="Times New Roman"/>
          <w:color w:val="000000"/>
          <w:lang w:val="lt-LT"/>
        </w:rPr>
      </w:pPr>
      <w:r>
        <w:rPr>
          <w:rFonts w:cs="Times New Roman" w:ascii="Times New Roman" w:hAnsi="Times New Roman"/>
          <w:color w:val="000000"/>
          <w:lang w:val="lt-LT"/>
        </w:rPr>
        <w:t>Į Sutarties kainą yra įskaičiuotos šilumos siurblių sistemos ir Darbų kainos, visos rinkliavos ir mokesčiai, neįskaitant PVM. Pasikeitus Lietuvos Respublikoje galiojančiuose Įstatymuose numatytam PVM tarifui mokėtinas PVM yra perskaičiuojama atitinkamai pasikeitusio PVM tarifo dydžiui.</w:t>
      </w:r>
    </w:p>
    <w:p>
      <w:pPr>
        <w:pStyle w:val="ListParagraph"/>
        <w:numPr>
          <w:ilvl w:val="1"/>
          <w:numId w:val="5"/>
        </w:numPr>
        <w:tabs>
          <w:tab w:val="clear" w:pos="720"/>
          <w:tab w:val="left" w:pos="1254" w:leader="none"/>
        </w:tabs>
        <w:spacing w:lineRule="auto" w:line="240" w:before="0" w:after="0"/>
        <w:contextualSpacing w:val="false"/>
        <w:jc w:val="both"/>
        <w:rPr>
          <w:rFonts w:ascii="Times New Roman" w:hAnsi="Times New Roman" w:cs="Times New Roman"/>
          <w:b/>
          <w:lang w:val="lt-LT"/>
        </w:rPr>
      </w:pPr>
      <w:r>
        <w:rPr>
          <w:rFonts w:cs="Times New Roman" w:ascii="Times New Roman" w:hAnsi="Times New Roman"/>
          <w:b/>
          <w:lang w:val="lt-LT"/>
        </w:rPr>
        <w:t xml:space="preserve">    </w:t>
      </w:r>
      <w:r>
        <w:rPr>
          <w:rFonts w:cs="Times New Roman" w:ascii="Times New Roman" w:hAnsi="Times New Roman"/>
          <w:b/>
          <w:lang w:val="lt-LT"/>
        </w:rPr>
        <w:t>Esminės Tiekėjo teisės ir pareigos sutartims:</w:t>
      </w:r>
    </w:p>
    <w:p>
      <w:pPr>
        <w:pStyle w:val="ListParagraph"/>
        <w:numPr>
          <w:ilvl w:val="2"/>
          <w:numId w:val="12"/>
        </w:numPr>
        <w:spacing w:lineRule="auto" w:line="240" w:before="0" w:after="0"/>
        <w:ind w:hanging="810" w:left="810"/>
        <w:contextualSpacing w:val="false"/>
        <w:jc w:val="both"/>
        <w:rPr>
          <w:rFonts w:ascii="Times New Roman" w:hAnsi="Times New Roman" w:cs="Times New Roman"/>
          <w:lang w:val="lt-LT"/>
        </w:rPr>
      </w:pPr>
      <w:r>
        <w:rPr>
          <w:rFonts w:cs="Times New Roman" w:ascii="Times New Roman" w:hAnsi="Times New Roman"/>
          <w:lang w:val="lt-LT"/>
        </w:rPr>
        <w:t>Tiekėjas įsipareigoja atlikti techninėje specifikacijoje  apibrėžiamas užduotis (tiek tarpines, tiek galutines) pagal joje nustatytus terminus ir vadovaujantis LR įstatymais ir kitais teisės aktais.</w:t>
      </w:r>
    </w:p>
    <w:p>
      <w:pPr>
        <w:pStyle w:val="ListParagraph"/>
        <w:numPr>
          <w:ilvl w:val="2"/>
          <w:numId w:val="12"/>
        </w:numPr>
        <w:spacing w:lineRule="auto" w:line="240" w:before="0" w:after="0"/>
        <w:ind w:hanging="810" w:left="810"/>
        <w:contextualSpacing w:val="false"/>
        <w:jc w:val="both"/>
        <w:rPr>
          <w:rFonts w:ascii="Times New Roman" w:hAnsi="Times New Roman" w:cs="Times New Roman"/>
          <w:lang w:val="lt-LT"/>
        </w:rPr>
      </w:pPr>
      <w:r>
        <w:rPr>
          <w:rFonts w:cs="Times New Roman" w:ascii="Times New Roman" w:hAnsi="Times New Roman"/>
          <w:lang w:val="lt-LT"/>
        </w:rPr>
        <w:t>Tiekėjas turi teisę pasisamdyti subrangos pagrindais įrangos dalių subtiekėjus.</w:t>
      </w:r>
    </w:p>
    <w:p>
      <w:pPr>
        <w:pStyle w:val="ListParagraph"/>
        <w:numPr>
          <w:ilvl w:val="2"/>
          <w:numId w:val="12"/>
        </w:numPr>
        <w:spacing w:lineRule="auto" w:line="240" w:before="0" w:after="0"/>
        <w:ind w:hanging="810" w:left="810"/>
        <w:contextualSpacing w:val="false"/>
        <w:jc w:val="both"/>
        <w:rPr>
          <w:rFonts w:ascii="Times New Roman" w:hAnsi="Times New Roman" w:cs="Times New Roman"/>
          <w:lang w:val="lt-LT"/>
        </w:rPr>
      </w:pPr>
      <w:r>
        <w:rPr>
          <w:rFonts w:cs="Times New Roman" w:ascii="Times New Roman" w:hAnsi="Times New Roman"/>
          <w:lang w:val="lt-LT"/>
        </w:rPr>
        <w:t>Tiekėjo užmokestį pagal sutartis sudaro tiktai pajamos arba išmokos, kurias jis gali gauti pagal sutartis. Nei jis, nei jo personalas negali priimti jokių komisinių, nuolaidų, priemokų, netiesioginių išmokėjimų ar kitų kompensacijų, susijusių su jo įsipareigojimais pagal sutartis.</w:t>
      </w:r>
    </w:p>
    <w:p>
      <w:pPr>
        <w:pStyle w:val="ListParagraph"/>
        <w:numPr>
          <w:ilvl w:val="2"/>
          <w:numId w:val="12"/>
        </w:numPr>
        <w:spacing w:lineRule="auto" w:line="240" w:before="0" w:after="0"/>
        <w:ind w:hanging="810" w:left="810"/>
        <w:contextualSpacing w:val="false"/>
        <w:jc w:val="both"/>
        <w:rPr>
          <w:rFonts w:ascii="Times New Roman" w:hAnsi="Times New Roman" w:cs="Times New Roman"/>
          <w:lang w:val="lt-LT"/>
        </w:rPr>
      </w:pPr>
      <w:r>
        <w:rPr>
          <w:rFonts w:cs="Times New Roman" w:ascii="Times New Roman" w:hAnsi="Times New Roman"/>
          <w:lang w:val="lt-LT"/>
        </w:rPr>
        <w:t>Savo sąskaita Tiekėjas turi apsaugoti ir apginti Pirkėją nuo visų veiksmų, pretenzijų, praradimų ar nuostolių, kylančių iš bet kokio Tiekėjo veiksmo ar aplaidumo teikiant paslaugas, įskaitant ir bet kokį bet kokių teisinių nuostatų arba trečios šalies teisių pažeidimą, patentų, prekių ženklų, autorių teisių ir bet kokių kitų teisių į intelektinės nuosavybės objektus pažeidimą.</w:t>
      </w:r>
    </w:p>
    <w:p>
      <w:pPr>
        <w:pStyle w:val="ListParagraph"/>
        <w:numPr>
          <w:ilvl w:val="2"/>
          <w:numId w:val="12"/>
        </w:numPr>
        <w:spacing w:lineRule="auto" w:line="240" w:before="0" w:after="0"/>
        <w:ind w:hanging="810" w:left="810"/>
        <w:contextualSpacing w:val="false"/>
        <w:jc w:val="both"/>
        <w:rPr>
          <w:rFonts w:ascii="Times New Roman" w:hAnsi="Times New Roman" w:cs="Times New Roman"/>
          <w:lang w:val="lt-LT"/>
        </w:rPr>
      </w:pPr>
      <w:r>
        <w:rPr>
          <w:rFonts w:cs="Times New Roman" w:ascii="Times New Roman" w:hAnsi="Times New Roman"/>
          <w:lang w:val="lt-LT"/>
        </w:rPr>
        <w:t>Pasekminė žala, pelno praradimas ir kiti netiesioginiai nuostoliai ar žala yra aiškiai ir nedviprasmiškai laikomi nesantys Tiekėjo atsakomybė. Tiekėjo atsakomybė bus apribota suma, lygia sutarties kainai, tačiau tokia vertės riba nebus taikoma kompensuojant už veiksmus, pretenzijas ar nuostolius, atsirandančius dėl sąmoningo Tiekėjo aplaidumo.</w:t>
      </w:r>
    </w:p>
    <w:p>
      <w:pPr>
        <w:pStyle w:val="ListParagraph"/>
        <w:spacing w:lineRule="auto" w:line="240" w:before="0" w:after="0"/>
        <w:ind w:left="810"/>
        <w:contextualSpacing w:val="false"/>
        <w:jc w:val="both"/>
        <w:rPr>
          <w:rFonts w:ascii="Times New Roman" w:hAnsi="Times New Roman" w:cs="Times New Roman"/>
          <w:lang w:val="lt-LT"/>
        </w:rPr>
      </w:pPr>
      <w:r>
        <w:rPr>
          <w:rFonts w:cs="Times New Roman" w:ascii="Times New Roman" w:hAnsi="Times New Roman"/>
          <w:lang w:val="lt-LT"/>
        </w:rPr>
      </w:r>
    </w:p>
    <w:p>
      <w:pPr>
        <w:pStyle w:val="ListParagraph"/>
        <w:numPr>
          <w:ilvl w:val="1"/>
          <w:numId w:val="5"/>
        </w:numPr>
        <w:spacing w:lineRule="auto" w:line="240" w:before="0" w:after="0"/>
        <w:ind w:hanging="709" w:left="709"/>
        <w:contextualSpacing/>
        <w:jc w:val="both"/>
        <w:rPr>
          <w:rFonts w:ascii="Times New Roman" w:hAnsi="Times New Roman" w:cs="Times New Roman"/>
          <w:b/>
          <w:bCs/>
          <w:color w:val="000000"/>
          <w:lang w:val="lt-LT"/>
        </w:rPr>
      </w:pPr>
      <w:r>
        <w:rPr>
          <w:rFonts w:cs="Times New Roman" w:ascii="Times New Roman" w:hAnsi="Times New Roman"/>
          <w:b/>
          <w:bCs/>
          <w:color w:val="000000"/>
          <w:lang w:val="lt-LT"/>
        </w:rPr>
        <w:t xml:space="preserve"> </w:t>
      </w:r>
      <w:r>
        <w:rPr>
          <w:rFonts w:cs="Times New Roman" w:ascii="Times New Roman" w:hAnsi="Times New Roman"/>
          <w:b/>
          <w:bCs/>
          <w:color w:val="000000"/>
          <w:lang w:val="lt-LT"/>
        </w:rPr>
        <w:t>Esminės Pirkėjo teisės ir pareigos sutartims:</w:t>
      </w:r>
    </w:p>
    <w:p>
      <w:pPr>
        <w:pStyle w:val="ListParagraph"/>
        <w:numPr>
          <w:ilvl w:val="1"/>
          <w:numId w:val="12"/>
        </w:numPr>
        <w:spacing w:lineRule="auto" w:line="240" w:before="0" w:after="0"/>
        <w:contextualSpacing w:val="false"/>
        <w:jc w:val="both"/>
        <w:rPr>
          <w:rFonts w:ascii="Times New Roman" w:hAnsi="Times New Roman" w:cs="Times New Roman"/>
          <w:vanish/>
        </w:rPr>
      </w:pPr>
      <w:r>
        <w:rPr>
          <w:rFonts w:cs="Times New Roman" w:ascii="Times New Roman" w:hAnsi="Times New Roman"/>
          <w:vanish/>
        </w:rPr>
      </w:r>
    </w:p>
    <w:p>
      <w:pPr>
        <w:pStyle w:val="ListParagraph"/>
        <w:numPr>
          <w:ilvl w:val="2"/>
          <w:numId w:val="12"/>
        </w:numPr>
        <w:spacing w:lineRule="auto" w:line="240" w:before="0" w:after="0"/>
        <w:ind w:hanging="810" w:left="810"/>
        <w:contextualSpacing w:val="false"/>
        <w:jc w:val="both"/>
        <w:rPr>
          <w:rFonts w:ascii="Times New Roman" w:hAnsi="Times New Roman" w:cs="Times New Roman"/>
        </w:rPr>
      </w:pPr>
      <w:r>
        <w:rPr>
          <w:rFonts w:cs="Times New Roman" w:ascii="Times New Roman" w:hAnsi="Times New Roman"/>
        </w:rPr>
        <w:t>Pirkėjas bei kitos įgaliotos Lietuvos Respublikos institucijos įprastinėmis darbo valandomis gali atlikti bet kokį patikrinimą, kai toks pasirodo esąs reikalingas įrodymų surinkimui tuo atveju, kai yra įtariamas neįprastų komercinių išlaidų gavimas, susijęs su šios sutarties vykdymu, arba kilus įtarimams, kad Tiekėjas yra nepajėgus laiku įvykdyti sutartinius įsipareigojimus. Pirkėjas iš anksto praneš Tiekėjui apie bet kokį tokį patikrinimą.</w:t>
      </w:r>
    </w:p>
    <w:p>
      <w:pPr>
        <w:pStyle w:val="ListParagraph"/>
        <w:numPr>
          <w:ilvl w:val="2"/>
          <w:numId w:val="12"/>
        </w:numPr>
        <w:spacing w:lineRule="auto" w:line="240" w:before="0" w:after="0"/>
        <w:ind w:hanging="851" w:left="851"/>
        <w:contextualSpacing w:val="false"/>
        <w:jc w:val="both"/>
        <w:rPr>
          <w:rFonts w:ascii="Times New Roman" w:hAnsi="Times New Roman" w:cs="Times New Roman"/>
        </w:rPr>
      </w:pPr>
      <w:r>
        <w:rPr>
          <w:rFonts w:cs="Times New Roman" w:ascii="Times New Roman" w:hAnsi="Times New Roman"/>
        </w:rPr>
        <w:t>Pirkėjas turi kiek galima glaudžiau bendradarbiauti su Tiekėju tam, kad teiktų informaciją, kurios pastarasis gali pagrįstai reikalauti tam, kad būtų galima vykdyti sutartis.</w:t>
      </w:r>
    </w:p>
    <w:p>
      <w:pPr>
        <w:pStyle w:val="ListParagraph"/>
        <w:numPr>
          <w:ilvl w:val="2"/>
          <w:numId w:val="12"/>
        </w:numPr>
        <w:spacing w:lineRule="auto" w:line="240" w:before="0" w:after="0"/>
        <w:ind w:hanging="851" w:left="851"/>
        <w:contextualSpacing w:val="false"/>
        <w:jc w:val="both"/>
        <w:rPr>
          <w:rFonts w:ascii="Times New Roman" w:hAnsi="Times New Roman" w:cs="Times New Roman"/>
        </w:rPr>
      </w:pPr>
      <w:r>
        <w:rPr>
          <w:rFonts w:cs="Times New Roman" w:ascii="Times New Roman" w:hAnsi="Times New Roman"/>
        </w:rPr>
        <w:t>Pirkėjas įsipareigoja teikti savalaikes pastabas, susijusias su Tiekėjo atliekamais darbais, Techninėje Specifikacijoje apibrėžtais reikalavimais.</w:t>
      </w:r>
    </w:p>
    <w:p>
      <w:pPr>
        <w:pStyle w:val="ListParagraph"/>
        <w:spacing w:lineRule="auto" w:line="240" w:before="0" w:after="0"/>
        <w:ind w:hanging="0" w:left="851"/>
        <w:contextualSpacing w:val="false"/>
        <w:jc w:val="both"/>
        <w:rPr>
          <w:rFonts w:ascii="Times New Roman" w:hAnsi="Times New Roman" w:cs="Times New Roman"/>
        </w:rPr>
      </w:pPr>
      <w:r>
        <w:rPr>
          <w:rFonts w:cs="Times New Roman" w:ascii="Times New Roman" w:hAnsi="Times New Roman"/>
        </w:rPr>
      </w:r>
    </w:p>
    <w:p>
      <w:pPr>
        <w:pStyle w:val="ListParagraph"/>
        <w:numPr>
          <w:ilvl w:val="1"/>
          <w:numId w:val="5"/>
        </w:numPr>
        <w:spacing w:lineRule="auto" w:line="240" w:before="0" w:after="0"/>
        <w:ind w:hanging="851" w:left="851"/>
        <w:contextualSpacing w:val="false"/>
        <w:jc w:val="both"/>
        <w:rPr>
          <w:rFonts w:ascii="Times New Roman" w:hAnsi="Times New Roman" w:cs="Times New Roman"/>
          <w:b/>
          <w:bCs/>
          <w:color w:val="000000"/>
          <w:lang w:val="lt-LT"/>
        </w:rPr>
      </w:pPr>
      <w:r>
        <w:rPr>
          <w:rFonts w:cs="Times New Roman" w:ascii="Times New Roman" w:hAnsi="Times New Roman"/>
          <w:b/>
          <w:bCs/>
        </w:rPr>
        <w:t>Kaina arba kainodaros taisyklės:</w:t>
      </w:r>
    </w:p>
    <w:p>
      <w:pPr>
        <w:pStyle w:val="ListParagraph"/>
        <w:numPr>
          <w:ilvl w:val="2"/>
          <w:numId w:val="13"/>
        </w:numPr>
        <w:tabs>
          <w:tab w:val="clear" w:pos="720"/>
          <w:tab w:val="left" w:pos="142" w:leader="none"/>
        </w:tabs>
        <w:spacing w:lineRule="auto" w:line="240" w:before="0" w:after="0"/>
        <w:ind w:hanging="851" w:left="851"/>
        <w:contextualSpacing/>
        <w:jc w:val="both"/>
        <w:rPr>
          <w:rFonts w:ascii="Times New Roman" w:hAnsi="Times New Roman" w:cs="Times New Roman"/>
          <w:lang w:val="lt-LT"/>
        </w:rPr>
      </w:pPr>
      <w:r>
        <w:rPr>
          <w:rFonts w:cs="Times New Roman" w:ascii="Times New Roman" w:hAnsi="Times New Roman"/>
          <w:lang w:val="lt-LT"/>
        </w:rPr>
        <w:t>Į sutarties kainą yra įskaičiuoti visi mokesčiai ir bet kokios tiekėjo išlaidos, patirtos/patirtinos vykdant sutartis, ir vėliau kaina negali būti didinama visą sutarties vykdymo laikotarpį.</w:t>
      </w:r>
    </w:p>
    <w:p>
      <w:pPr>
        <w:pStyle w:val="ListParagraph"/>
        <w:numPr>
          <w:ilvl w:val="2"/>
          <w:numId w:val="13"/>
        </w:numPr>
        <w:tabs>
          <w:tab w:val="clear" w:pos="720"/>
          <w:tab w:val="left" w:pos="142" w:leader="none"/>
        </w:tabs>
        <w:spacing w:lineRule="auto" w:line="240" w:before="0" w:after="0"/>
        <w:ind w:hanging="851" w:left="851"/>
        <w:contextualSpacing/>
        <w:jc w:val="both"/>
        <w:rPr>
          <w:rFonts w:ascii="Times New Roman" w:hAnsi="Times New Roman" w:cs="Times New Roman"/>
          <w:lang w:val="lt-LT"/>
        </w:rPr>
      </w:pPr>
      <w:r>
        <w:rPr>
          <w:rFonts w:cs="Times New Roman" w:ascii="Times New Roman" w:hAnsi="Times New Roman"/>
        </w:rPr>
        <w:t>Mokėjimų grafikas pagal sutartį:</w:t>
      </w:r>
    </w:p>
    <w:p>
      <w:pPr>
        <w:pStyle w:val="ListParagraph"/>
        <w:numPr>
          <w:ilvl w:val="0"/>
          <w:numId w:val="14"/>
        </w:numPr>
        <w:spacing w:lineRule="auto" w:line="240" w:before="0" w:after="0"/>
        <w:ind w:hanging="283" w:left="1276"/>
        <w:contextualSpacing w:val="false"/>
        <w:jc w:val="both"/>
        <w:rPr>
          <w:rFonts w:ascii="Times New Roman" w:hAnsi="Times New Roman" w:cs="Times New Roman"/>
          <w:lang w:val="lt-LT"/>
        </w:rPr>
      </w:pPr>
      <w:r>
        <w:rPr>
          <w:rFonts w:cs="Times New Roman" w:ascii="Times New Roman" w:hAnsi="Times New Roman"/>
          <w:lang w:val="lt-LT"/>
        </w:rPr>
        <w:t>80 % visos sutarties kainos bus mokama pagal faktiškai atliktus darbus, pristatytas medžiagas ir išrašytas sąskaitas, per 10 kalendorinių d. sąskaitos išrašymo ir darbų/medžiagų priėmimo-perdavimo akto pasirašymo;</w:t>
      </w:r>
    </w:p>
    <w:p>
      <w:pPr>
        <w:pStyle w:val="ListParagraph"/>
        <w:numPr>
          <w:ilvl w:val="0"/>
          <w:numId w:val="14"/>
        </w:numPr>
        <w:spacing w:lineRule="auto" w:line="240" w:before="0" w:after="0"/>
        <w:ind w:hanging="283" w:left="1276"/>
        <w:contextualSpacing w:val="false"/>
        <w:jc w:val="both"/>
        <w:rPr>
          <w:rFonts w:ascii="Times New Roman" w:hAnsi="Times New Roman" w:cs="Times New Roman"/>
          <w:lang w:val="lt-LT"/>
        </w:rPr>
      </w:pPr>
      <w:r>
        <w:rPr>
          <w:rFonts w:cs="Times New Roman" w:ascii="Times New Roman" w:hAnsi="Times New Roman"/>
          <w:lang w:val="lt-LT"/>
        </w:rPr>
        <w:t>20 % visos sutarties kainos apmokėjimas bus atliktas po šilumos siurblių sistemos įrenginių pajungimo į šildymo sistemą, išbandymo, pridavimo valstybės institucijose bei galutinės sąskaitos faktūros išrašymo per 10 kalendorinių d.</w:t>
      </w:r>
    </w:p>
    <w:p>
      <w:pPr>
        <w:pStyle w:val="ListParagraph"/>
        <w:numPr>
          <w:ilvl w:val="1"/>
          <w:numId w:val="13"/>
        </w:numPr>
        <w:spacing w:lineRule="auto" w:line="240" w:before="0" w:after="0"/>
        <w:ind w:hanging="993" w:left="993"/>
        <w:contextualSpacing/>
        <w:jc w:val="both"/>
        <w:rPr>
          <w:rFonts w:ascii="Times New Roman" w:hAnsi="Times New Roman" w:cs="Times New Roman"/>
          <w:color w:val="000000"/>
          <w:lang w:val="lt-LT"/>
        </w:rPr>
      </w:pPr>
      <w:r>
        <w:rPr>
          <w:rFonts w:cs="Times New Roman" w:ascii="Times New Roman" w:hAnsi="Times New Roman"/>
          <w:lang w:val="lt-LT"/>
        </w:rPr>
        <w:t xml:space="preserve">Pirkimo sutartis įsigalioja nuo jos pasirašymo. </w:t>
      </w:r>
      <w:r>
        <w:rPr>
          <w:rFonts w:cs="Times New Roman" w:ascii="Times New Roman" w:hAnsi="Times New Roman"/>
          <w:bCs/>
          <w:color w:val="000000"/>
          <w:lang w:val="lt-LT"/>
        </w:rPr>
        <w:t xml:space="preserve">Šilumo siurblių sistema turi būti suprojektuota, įranga turi būti pristatyta ir jos montavimo darbai turi būti atlikti per </w:t>
      </w:r>
      <w:r>
        <w:rPr>
          <w:rFonts w:cs="Times New Roman" w:ascii="Times New Roman" w:hAnsi="Times New Roman"/>
          <w:b/>
          <w:color w:val="000000"/>
          <w:lang w:val="lt-LT"/>
        </w:rPr>
        <w:t>12 mėn.</w:t>
      </w:r>
      <w:r>
        <w:rPr>
          <w:rFonts w:cs="Times New Roman" w:ascii="Times New Roman" w:hAnsi="Times New Roman"/>
          <w:bCs/>
          <w:color w:val="000000"/>
          <w:lang w:val="lt-LT"/>
        </w:rPr>
        <w:t xml:space="preserve"> nuo pirkimo sutarties įsigaliojimo dienos.</w:t>
      </w:r>
    </w:p>
    <w:p>
      <w:pPr>
        <w:pStyle w:val="ListParagraph"/>
        <w:numPr>
          <w:ilvl w:val="1"/>
          <w:numId w:val="13"/>
        </w:numPr>
        <w:spacing w:lineRule="auto" w:line="240" w:before="0" w:after="0"/>
        <w:ind w:hanging="993" w:left="993"/>
        <w:contextualSpacing/>
        <w:jc w:val="both"/>
        <w:rPr>
          <w:rFonts w:ascii="Times New Roman" w:hAnsi="Times New Roman" w:cs="Times New Roman"/>
          <w:color w:val="000000"/>
          <w:lang w:val="lt-LT"/>
        </w:rPr>
      </w:pPr>
      <w:r>
        <w:rPr>
          <w:rFonts w:cs="Times New Roman" w:ascii="Times New Roman" w:hAnsi="Times New Roman"/>
          <w:color w:val="000000"/>
          <w:lang w:val="lt-LT"/>
        </w:rPr>
        <w:t>Laiku neįvykdęs ar netinkamai įvykdęs įsipareigojimus, Pirkėjo reikalavimu Tiekėjas moka Pirkėjui 0,02 proc. dydžio netesybas nuo netinkamai įvykdytų ar neįvykdytų įsipareigojimų vertės už kiekvieną termino praleidimo dieną.</w:t>
      </w:r>
    </w:p>
    <w:p>
      <w:pPr>
        <w:pStyle w:val="ListParagraph"/>
        <w:numPr>
          <w:ilvl w:val="1"/>
          <w:numId w:val="13"/>
        </w:numPr>
        <w:spacing w:lineRule="auto" w:line="240" w:before="0" w:after="0"/>
        <w:ind w:hanging="993" w:left="993"/>
        <w:contextualSpacing/>
        <w:jc w:val="both"/>
        <w:rPr>
          <w:rFonts w:ascii="Times New Roman" w:hAnsi="Times New Roman" w:cs="Times New Roman"/>
          <w:color w:val="000000"/>
          <w:lang w:val="lt-LT"/>
        </w:rPr>
      </w:pPr>
      <w:r>
        <w:rPr>
          <w:rFonts w:cs="Times New Roman" w:ascii="Times New Roman" w:hAnsi="Times New Roman"/>
          <w:color w:val="000000"/>
          <w:lang w:val="lt-LT"/>
        </w:rPr>
        <w:t>Pirkėjas, uždelsęs atsiskaityti pirkimo sutartyje numatytais terminais, Tiekėjo reikalavimu moka tiekėjui 0,02 proc. dydžio netesybas nuo laiku neapmokėtos įrangos ir jos montavimo darbų vertės už kiekvieną uždelstą dieną. Pirkimo sutartis pasirašoma su laimėjusį pasiūlymą pateikusiu tiekėju šiose konkurso sąlygose nustatytomis sąlygomis, vadovaujantis Pirkimų tvarkos aprašu ir Civiliniu kodeksu;</w:t>
      </w:r>
    </w:p>
    <w:p>
      <w:pPr>
        <w:pStyle w:val="ListParagraph"/>
        <w:numPr>
          <w:ilvl w:val="1"/>
          <w:numId w:val="13"/>
        </w:numPr>
        <w:spacing w:lineRule="auto" w:line="240" w:before="0" w:after="0"/>
        <w:ind w:hanging="993" w:left="993"/>
        <w:contextualSpacing/>
        <w:jc w:val="both"/>
        <w:rPr>
          <w:rFonts w:ascii="Times New Roman" w:hAnsi="Times New Roman" w:cs="Times New Roman"/>
          <w:color w:val="000000"/>
          <w:lang w:val="lt-LT"/>
        </w:rPr>
      </w:pPr>
      <w:r>
        <w:rPr>
          <w:rFonts w:cs="Times New Roman" w:ascii="Times New Roman" w:hAnsi="Times New Roman"/>
          <w:color w:val="000000"/>
          <w:lang w:val="lt-LT"/>
        </w:rPr>
        <w:t>Sudarant pirkimo sutartį, negali būti keičiama laimėjusio tiekėjo galutinio pasiūlymo kaina ir esminės sąlygos, taip pat pirkėjo pirkimo pradžioje nustatytos esminės pirkimo sąlygos, išskyrus šių sąlygų 8 skyriuje nustatyti atvejai (jei taikoma);</w:t>
      </w:r>
    </w:p>
    <w:p>
      <w:pPr>
        <w:pStyle w:val="ListParagraph"/>
        <w:numPr>
          <w:ilvl w:val="1"/>
          <w:numId w:val="13"/>
        </w:numPr>
        <w:spacing w:lineRule="auto" w:line="240" w:before="0" w:after="0"/>
        <w:ind w:hanging="993" w:left="993"/>
        <w:contextualSpacing w:val="false"/>
        <w:jc w:val="both"/>
        <w:rPr>
          <w:rFonts w:ascii="Times New Roman" w:hAnsi="Times New Roman" w:cs="Times New Roman"/>
          <w:lang w:val="lt-LT"/>
        </w:rPr>
      </w:pPr>
      <w:r>
        <w:rPr>
          <w:rFonts w:cs="Times New Roman" w:ascii="Times New Roman" w:hAnsi="Times New Roman"/>
          <w:lang w:val="lt-LT"/>
        </w:rPr>
        <w:t>Ginčai dėl sutarčių sprendžiami derybų būdu. Šalims nepavykus susitarti ginčai sprendžiami Šiaulių miesto apylinkės teisme arba Šiaulių apygardos teisme, atsižvelgiant į Lietuvos Respublikos įstatymuose nustatytas rūšinio teismingumo taisykles.</w:t>
      </w:r>
    </w:p>
    <w:p>
      <w:pPr>
        <w:pStyle w:val="ListParagraph"/>
        <w:numPr>
          <w:ilvl w:val="1"/>
          <w:numId w:val="13"/>
        </w:numPr>
        <w:spacing w:lineRule="auto" w:line="240" w:before="0" w:after="0"/>
        <w:ind w:hanging="993" w:left="993"/>
        <w:contextualSpacing w:val="false"/>
        <w:jc w:val="both"/>
        <w:rPr>
          <w:rFonts w:ascii="Times New Roman" w:hAnsi="Times New Roman" w:cs="Times New Roman"/>
          <w:lang w:val="lt-LT"/>
        </w:rPr>
      </w:pPr>
      <w:r>
        <w:rPr>
          <w:rFonts w:cs="Times New Roman" w:ascii="Times New Roman" w:hAnsi="Times New Roman"/>
          <w:shd w:fill="FFFFFF" w:val="clear"/>
          <w:lang w:val="lt-LT"/>
        </w:rPr>
        <w:t>Tiekėjas, pasirašydamas sutartį, turi pateikti galiojantį bendrosios civilinės atsakomybės draudimo liudijimo polisą (kopiją) ar kitą jam prilygstantį dokumentą, kuriame aiškiai įvardinta apdraudžiama veikla:</w:t>
      </w:r>
    </w:p>
    <w:p>
      <w:pPr>
        <w:pStyle w:val="ListParagraph"/>
        <w:tabs>
          <w:tab w:val="clear" w:pos="720"/>
          <w:tab w:val="left" w:pos="993" w:leader="none"/>
        </w:tabs>
        <w:spacing w:lineRule="auto" w:line="240" w:before="0" w:after="0"/>
        <w:ind w:hanging="993" w:left="993"/>
        <w:contextualSpacing w:val="false"/>
        <w:jc w:val="both"/>
        <w:rPr>
          <w:rFonts w:ascii="Times New Roman" w:hAnsi="Times New Roman" w:cs="Times New Roman"/>
          <w:shd w:fill="FFFFFF" w:val="clear"/>
          <w:lang w:val="lt-LT"/>
        </w:rPr>
      </w:pPr>
      <w:r>
        <w:rPr>
          <w:rFonts w:cs="Times New Roman" w:ascii="Times New Roman" w:hAnsi="Times New Roman"/>
          <w:shd w:fill="FFFFFF" w:val="clear"/>
          <w:lang w:val="lt-LT"/>
        </w:rPr>
        <w:t>10.12.1.   Civilinės atsakomybės veiklos draudimas turi būti ne mažesnis nei sutarties vertė.</w:t>
      </w:r>
    </w:p>
    <w:p>
      <w:pPr>
        <w:pStyle w:val="ListParagraph"/>
        <w:tabs>
          <w:tab w:val="clear" w:pos="720"/>
          <w:tab w:val="left" w:pos="851" w:leader="none"/>
        </w:tabs>
        <w:spacing w:lineRule="auto" w:line="240" w:before="0" w:after="0"/>
        <w:ind w:hanging="993" w:left="993"/>
        <w:contextualSpacing w:val="false"/>
        <w:jc w:val="both"/>
        <w:rPr>
          <w:rFonts w:ascii="Times New Roman" w:hAnsi="Times New Roman" w:cs="Times New Roman"/>
          <w:shd w:fill="FFFFFF" w:val="clear"/>
          <w:lang w:val="lt-LT"/>
        </w:rPr>
      </w:pPr>
      <w:r>
        <w:rPr>
          <w:rFonts w:cs="Times New Roman" w:ascii="Times New Roman" w:hAnsi="Times New Roman"/>
          <w:shd w:fill="FFFFFF" w:val="clear"/>
          <w:lang w:val="lt-LT"/>
        </w:rPr>
        <w:t>10.12.2.    Dokumentas turi galioti 12 (dvylika) mėnesių nuo Sutarties įsigaliojimo dienos. Šalims pasinaudojus Sutartyje numatyta galimybe pratęsti paslaugų teikimo terminą, draudimo polisas turi būti pratęstas.</w:t>
      </w:r>
    </w:p>
    <w:p>
      <w:pPr>
        <w:pStyle w:val="ListParagraph"/>
        <w:tabs>
          <w:tab w:val="clear" w:pos="720"/>
          <w:tab w:val="left" w:pos="851" w:leader="none"/>
        </w:tabs>
        <w:spacing w:lineRule="auto" w:line="240" w:before="0" w:after="0"/>
        <w:ind w:hanging="993" w:left="993"/>
        <w:contextualSpacing w:val="false"/>
        <w:jc w:val="both"/>
        <w:rPr>
          <w:rFonts w:ascii="Times New Roman" w:hAnsi="Times New Roman" w:cs="Times New Roman"/>
          <w:lang w:val="lt-LT"/>
        </w:rPr>
      </w:pPr>
      <w:r>
        <w:rPr>
          <w:rFonts w:cs="Times New Roman" w:ascii="Times New Roman" w:hAnsi="Times New Roman"/>
          <w:shd w:fill="FFFFFF" w:val="clear"/>
          <w:lang w:val="lt-LT"/>
        </w:rPr>
        <w:t>10.12.3.   Civilinės atsakomybės draudimo liudijimo dokumentas turi būti išduotas banko, kredito unijos ar draudimo bendrovės, turinčios teisę užsiimti tokia veikla. </w:t>
      </w:r>
    </w:p>
    <w:p>
      <w:pPr>
        <w:pStyle w:val="Normal"/>
        <w:spacing w:lineRule="auto" w:line="240" w:before="0" w:after="0"/>
        <w:jc w:val="both"/>
        <w:rPr>
          <w:rFonts w:ascii="Times New Roman" w:hAnsi="Times New Roman" w:cs="Times New Roman"/>
          <w:lang w:val="lt-LT"/>
        </w:rPr>
      </w:pPr>
      <w:r>
        <w:rPr>
          <w:rFonts w:cs="Times New Roman" w:ascii="Times New Roman" w:hAnsi="Times New Roman"/>
          <w:lang w:val="lt-LT"/>
        </w:rPr>
      </w:r>
    </w:p>
    <w:p>
      <w:pPr>
        <w:pStyle w:val="linija"/>
        <w:numPr>
          <w:ilvl w:val="0"/>
          <w:numId w:val="13"/>
        </w:numPr>
        <w:tabs>
          <w:tab w:val="clear" w:pos="720"/>
          <w:tab w:val="left" w:pos="1560" w:leader="none"/>
        </w:tabs>
        <w:spacing w:beforeAutospacing="0" w:before="0" w:afterAutospacing="0" w:after="0"/>
        <w:jc w:val="center"/>
        <w:outlineLvl w:val="0"/>
        <w:rPr>
          <w:b/>
          <w:caps/>
          <w:sz w:val="22"/>
          <w:szCs w:val="22"/>
        </w:rPr>
      </w:pPr>
      <w:bookmarkStart w:id="2" w:name="_Toc297898757"/>
      <w:r>
        <w:rPr>
          <w:b/>
          <w:caps/>
          <w:sz w:val="22"/>
          <w:szCs w:val="22"/>
        </w:rPr>
        <w:t>Baigiamosios nuostatos</w:t>
      </w:r>
      <w:bookmarkEnd w:id="2"/>
    </w:p>
    <w:p>
      <w:pPr>
        <w:pStyle w:val="linija"/>
        <w:numPr>
          <w:ilvl w:val="0"/>
          <w:numId w:val="0"/>
        </w:numPr>
        <w:tabs>
          <w:tab w:val="clear" w:pos="720"/>
          <w:tab w:val="left" w:pos="1560" w:leader="none"/>
        </w:tabs>
        <w:spacing w:beforeAutospacing="0" w:before="0" w:afterAutospacing="0" w:after="0"/>
        <w:ind w:hanging="0" w:left="0"/>
        <w:jc w:val="center"/>
        <w:outlineLvl w:val="0"/>
        <w:rPr>
          <w:b/>
          <w:caps/>
          <w:sz w:val="22"/>
          <w:szCs w:val="22"/>
        </w:rPr>
      </w:pPr>
      <w:r>
        <w:rPr>
          <w:b/>
          <w:caps/>
          <w:sz w:val="22"/>
          <w:szCs w:val="22"/>
        </w:rPr>
      </w:r>
    </w:p>
    <w:p>
      <w:pPr>
        <w:pStyle w:val="Normal"/>
        <w:numPr>
          <w:ilvl w:val="1"/>
          <w:numId w:val="15"/>
        </w:numPr>
        <w:tabs>
          <w:tab w:val="clear" w:pos="720"/>
          <w:tab w:val="left" w:pos="851" w:leader="none"/>
        </w:tabs>
        <w:spacing w:lineRule="auto" w:line="240" w:before="0" w:after="0"/>
        <w:ind w:hanging="851" w:left="851"/>
        <w:jc w:val="both"/>
        <w:rPr>
          <w:rFonts w:ascii="Times New Roman" w:hAnsi="Times New Roman" w:cs="Times New Roman"/>
          <w:lang w:val="lt-LT"/>
        </w:rPr>
      </w:pPr>
      <w:r>
        <w:rPr>
          <w:rFonts w:cs="Times New Roman" w:ascii="Times New Roman" w:hAnsi="Times New Roman"/>
          <w:bCs/>
          <w:color w:val="000000"/>
          <w:lang w:val="lt-LT"/>
        </w:rPr>
        <w:t>Tiekėjas pats padengia visas pasiūlymo rengimo ir pateikimo išlaidas bei bet kokias kitas išlaidas, susijusias su dalyvavimu pirkime.</w:t>
      </w:r>
    </w:p>
    <w:p>
      <w:pPr>
        <w:pStyle w:val="Normal"/>
        <w:numPr>
          <w:ilvl w:val="1"/>
          <w:numId w:val="15"/>
        </w:numPr>
        <w:tabs>
          <w:tab w:val="clear" w:pos="720"/>
          <w:tab w:val="left" w:pos="851" w:leader="none"/>
        </w:tabs>
        <w:spacing w:lineRule="auto" w:line="240" w:before="0" w:after="0"/>
        <w:ind w:hanging="851" w:left="851"/>
        <w:jc w:val="both"/>
        <w:rPr>
          <w:rFonts w:ascii="Times New Roman" w:hAnsi="Times New Roman" w:cs="Times New Roman"/>
          <w:lang w:val="lt-LT"/>
        </w:rPr>
      </w:pPr>
      <w:r>
        <w:rPr>
          <w:rFonts w:cs="Times New Roman" w:ascii="Times New Roman" w:hAnsi="Times New Roman"/>
          <w:bCs/>
          <w:color w:val="000000"/>
          <w:lang w:val="lt-LT"/>
        </w:rPr>
        <w:t xml:space="preserve">Pirkėjas </w:t>
      </w:r>
      <w:r>
        <w:rPr>
          <w:rFonts w:cs="Times New Roman" w:ascii="Times New Roman" w:hAnsi="Times New Roman"/>
          <w:lang w:val="lt-LT"/>
        </w:rPr>
        <w:t>neįsipareigoja atlyginti ir negali būti laikomas atsakingu už jokias pasiūlymo rengimo ir (ar) kitas su dalyvavimu ir (ar) pasirengimu dalyvauti pirkimo procedūrose susijusias išlaidas.</w:t>
      </w:r>
    </w:p>
    <w:p>
      <w:pPr>
        <w:pStyle w:val="Normal"/>
        <w:numPr>
          <w:ilvl w:val="1"/>
          <w:numId w:val="15"/>
        </w:numPr>
        <w:tabs>
          <w:tab w:val="clear" w:pos="720"/>
          <w:tab w:val="left" w:pos="851" w:leader="none"/>
        </w:tabs>
        <w:spacing w:lineRule="auto" w:line="240" w:before="0" w:after="0"/>
        <w:ind w:hanging="851" w:left="851"/>
        <w:jc w:val="both"/>
        <w:rPr>
          <w:rFonts w:ascii="Times New Roman" w:hAnsi="Times New Roman" w:cs="Times New Roman"/>
          <w:lang w:val="lt-LT"/>
        </w:rPr>
      </w:pPr>
      <w:bookmarkStart w:id="3" w:name="_Hlk129267443"/>
      <w:r>
        <w:rPr>
          <w:rFonts w:cs="Times New Roman" w:ascii="Times New Roman" w:hAnsi="Times New Roman"/>
          <w:lang w:val="lt-LT"/>
        </w:rPr>
        <w:t>Pirkėjas, ne vėliau kaip per 3 darbo dienas po pirkimo sutarties sudarymo, informuoja raštu visus pasiūlymus pateikusius tiekėjus apie pirkimo sutarties sudarymą, nurodydamas tiekėją su kuriuo sudaryta pirkimo sutartis, bei jo pasiūlytą kainą.</w:t>
      </w:r>
      <w:bookmarkEnd w:id="3"/>
    </w:p>
    <w:p>
      <w:pPr>
        <w:pStyle w:val="Normal"/>
        <w:numPr>
          <w:ilvl w:val="1"/>
          <w:numId w:val="15"/>
        </w:numPr>
        <w:tabs>
          <w:tab w:val="clear" w:pos="720"/>
          <w:tab w:val="left" w:pos="851" w:leader="none"/>
        </w:tabs>
        <w:spacing w:lineRule="auto" w:line="240" w:before="0" w:after="0"/>
        <w:ind w:hanging="851" w:left="851"/>
        <w:jc w:val="both"/>
        <w:rPr>
          <w:rFonts w:ascii="Times New Roman" w:hAnsi="Times New Roman" w:cs="Times New Roman"/>
          <w:lang w:val="lt-LT"/>
        </w:rPr>
      </w:pPr>
      <w:r>
        <w:rPr>
          <w:rFonts w:cs="Times New Roman" w:ascii="Times New Roman" w:hAnsi="Times New Roman"/>
          <w:lang w:val="lt-LT"/>
        </w:rPr>
        <w:t>Informacija, pateikta pasiūlymuose, išskyrus pasiūlymų eilę nurodytą pirkimo sąlygų 9.1 p., tiekėjams ir tretiesiems asmenims, išskyrus asmenis, administruojančius ir audituojančius ES fondų lėšų naudojimą, neskelbiami.</w:t>
      </w:r>
    </w:p>
    <w:p>
      <w:pPr>
        <w:pStyle w:val="Normal"/>
        <w:numPr>
          <w:ilvl w:val="1"/>
          <w:numId w:val="15"/>
        </w:numPr>
        <w:tabs>
          <w:tab w:val="clear" w:pos="720"/>
          <w:tab w:val="left" w:pos="851" w:leader="none"/>
        </w:tabs>
        <w:spacing w:lineRule="auto" w:line="240" w:before="0" w:after="0"/>
        <w:ind w:hanging="851" w:left="851"/>
        <w:jc w:val="both"/>
        <w:rPr>
          <w:rFonts w:ascii="Times New Roman" w:hAnsi="Times New Roman" w:cs="Times New Roman"/>
          <w:lang w:val="lt-LT"/>
        </w:rPr>
      </w:pPr>
      <w:r>
        <w:rPr>
          <w:rFonts w:cs="Times New Roman" w:ascii="Times New Roman" w:hAnsi="Times New Roman"/>
          <w:lang w:val="lt-LT"/>
        </w:rPr>
        <w:t>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w:t>
      </w:r>
    </w:p>
    <w:p>
      <w:pPr>
        <w:pStyle w:val="ListParagraph"/>
        <w:spacing w:lineRule="auto" w:line="240" w:before="0" w:after="0"/>
        <w:ind w:left="0"/>
        <w:contextualSpacing/>
        <w:jc w:val="both"/>
        <w:rPr>
          <w:rFonts w:ascii="Times New Roman" w:hAnsi="Times New Roman" w:cs="Times New Roman"/>
          <w:color w:val="000000"/>
          <w:lang w:val="lt-LT"/>
        </w:rPr>
      </w:pPr>
      <w:r>
        <w:rPr>
          <w:rFonts w:cs="Times New Roman" w:ascii="Times New Roman" w:hAnsi="Times New Roman"/>
          <w:color w:val="000000"/>
          <w:lang w:val="lt-LT"/>
        </w:rPr>
      </w:r>
    </w:p>
    <w:p>
      <w:pPr>
        <w:pStyle w:val="ListParagraph"/>
        <w:numPr>
          <w:ilvl w:val="0"/>
          <w:numId w:val="3"/>
        </w:numPr>
        <w:spacing w:lineRule="auto" w:line="240" w:before="0" w:after="0"/>
        <w:contextualSpacing/>
        <w:jc w:val="center"/>
        <w:rPr>
          <w:rFonts w:ascii="Times New Roman" w:hAnsi="Times New Roman" w:cs="Times New Roman"/>
          <w:b/>
          <w:bCs/>
          <w:color w:val="000000"/>
          <w:lang w:val="lt-LT"/>
        </w:rPr>
      </w:pPr>
      <w:r>
        <w:rPr>
          <w:rFonts w:cs="Times New Roman" w:ascii="Times New Roman" w:hAnsi="Times New Roman"/>
          <w:b/>
          <w:bCs/>
          <w:color w:val="000000"/>
          <w:lang w:val="lt-LT"/>
        </w:rPr>
        <w:t>PRIEDAI</w:t>
      </w:r>
    </w:p>
    <w:p>
      <w:pPr>
        <w:pStyle w:val="Normal"/>
        <w:spacing w:lineRule="auto" w:line="240" w:before="0" w:after="0"/>
        <w:jc w:val="center"/>
        <w:rPr>
          <w:rFonts w:ascii="Times New Roman" w:hAnsi="Times New Roman" w:cs="Times New Roman"/>
          <w:b/>
          <w:bCs/>
          <w:color w:val="000000"/>
          <w:lang w:val="lt-LT"/>
        </w:rPr>
      </w:pPr>
      <w:r>
        <w:rPr>
          <w:rFonts w:cs="Times New Roman" w:ascii="Times New Roman" w:hAnsi="Times New Roman"/>
          <w:b/>
          <w:bCs/>
          <w:color w:val="000000"/>
          <w:lang w:val="lt-LT"/>
        </w:rPr>
      </w:r>
    </w:p>
    <w:p>
      <w:pPr>
        <w:pStyle w:val="ListParagraph"/>
        <w:numPr>
          <w:ilvl w:val="1"/>
          <w:numId w:val="3"/>
        </w:numPr>
        <w:spacing w:lineRule="auto" w:line="240" w:before="0" w:after="0"/>
        <w:ind w:hanging="851" w:left="851"/>
        <w:contextualSpacing/>
        <w:jc w:val="both"/>
        <w:rPr>
          <w:rFonts w:ascii="Times New Roman" w:hAnsi="Times New Roman" w:cs="Times New Roman"/>
          <w:color w:val="000000"/>
          <w:lang w:val="lt-LT"/>
        </w:rPr>
      </w:pPr>
      <w:r>
        <w:rPr>
          <w:rFonts w:cs="Times New Roman" w:ascii="Times New Roman" w:hAnsi="Times New Roman"/>
          <w:color w:val="000000"/>
          <w:lang w:val="lt-LT"/>
        </w:rPr>
        <w:t>Techninė specifikacija (1 pirkimo sąlygų priedas);</w:t>
      </w:r>
    </w:p>
    <w:p>
      <w:pPr>
        <w:pStyle w:val="ListParagraph"/>
        <w:numPr>
          <w:ilvl w:val="1"/>
          <w:numId w:val="3"/>
        </w:numPr>
        <w:spacing w:lineRule="auto" w:line="240" w:before="0" w:after="0"/>
        <w:ind w:hanging="851" w:left="851"/>
        <w:contextualSpacing/>
        <w:jc w:val="both"/>
        <w:rPr>
          <w:rFonts w:ascii="Times New Roman" w:hAnsi="Times New Roman" w:cs="Times New Roman"/>
          <w:color w:val="000000"/>
          <w:lang w:val="lt-LT"/>
        </w:rPr>
      </w:pPr>
      <w:r>
        <w:rPr>
          <w:rFonts w:cs="Times New Roman" w:ascii="Times New Roman" w:hAnsi="Times New Roman"/>
          <w:color w:val="000000"/>
          <w:lang w:val="lt-LT"/>
        </w:rPr>
        <w:t xml:space="preserve">Pasiūlymo forma (2 pirkimo sąlygų priedas); </w:t>
      </w:r>
    </w:p>
    <w:p>
      <w:pPr>
        <w:pStyle w:val="ListParagraph"/>
        <w:numPr>
          <w:ilvl w:val="1"/>
          <w:numId w:val="3"/>
        </w:numPr>
        <w:spacing w:lineRule="auto" w:line="240" w:before="0" w:after="0"/>
        <w:ind w:hanging="851" w:left="851"/>
        <w:contextualSpacing/>
        <w:jc w:val="both"/>
        <w:rPr>
          <w:rFonts w:ascii="Times New Roman" w:hAnsi="Times New Roman" w:cs="Times New Roman"/>
          <w:color w:val="000000"/>
          <w:lang w:val="lt-LT"/>
        </w:rPr>
      </w:pPr>
      <w:r>
        <w:rPr>
          <w:rFonts w:cs="Times New Roman" w:ascii="Times New Roman" w:hAnsi="Times New Roman"/>
          <w:color w:val="000000"/>
          <w:lang w:val="lt-LT"/>
        </w:rPr>
        <w:t>Pastato energinio naudingumo sertifikatas (atskira dokumento rinkmena, pateikiama pirkimo konkurso dalyviui pagal atskirą paklausimą).</w:t>
      </w:r>
      <w:r>
        <w:br w:type="page"/>
      </w:r>
    </w:p>
    <w:p>
      <w:pPr>
        <w:pStyle w:val="Normal"/>
        <w:spacing w:lineRule="auto" w:line="240" w:before="0" w:after="0"/>
        <w:jc w:val="right"/>
        <w:rPr>
          <w:rFonts w:ascii="Times New Roman" w:hAnsi="Times New Roman" w:cs="Times New Roman"/>
          <w:lang w:val="lt-LT"/>
        </w:rPr>
      </w:pPr>
      <w:bookmarkStart w:id="4" w:name="_Hlk132640546"/>
      <w:bookmarkEnd w:id="4"/>
      <w:r>
        <w:rPr>
          <w:rFonts w:cs="Times New Roman" w:ascii="Times New Roman" w:hAnsi="Times New Roman"/>
          <w:color w:val="000000"/>
          <w:lang w:val="lt-LT"/>
        </w:rPr>
        <w:t>1</w:t>
      </w:r>
      <w:r>
        <w:rPr>
          <w:rFonts w:cs="Times New Roman" w:ascii="Times New Roman" w:hAnsi="Times New Roman"/>
          <w:lang w:val="lt-LT"/>
        </w:rPr>
        <w:t xml:space="preserve"> pirkimo sąlygų priedas</w:t>
      </w:r>
    </w:p>
    <w:p>
      <w:pPr>
        <w:pStyle w:val="Normal"/>
        <w:spacing w:lineRule="auto" w:line="240" w:before="0" w:after="0"/>
        <w:rPr>
          <w:rFonts w:ascii="Times New Roman" w:hAnsi="Times New Roman" w:cs="Times New Roman"/>
          <w:color w:val="000000"/>
          <w:lang w:val="lt-LT"/>
        </w:rPr>
      </w:pPr>
      <w:r>
        <w:rPr>
          <w:rFonts w:cs="Times New Roman" w:ascii="Times New Roman" w:hAnsi="Times New Roman"/>
          <w:color w:val="000000"/>
          <w:lang w:val="lt-LT"/>
        </w:rPr>
      </w:r>
    </w:p>
    <w:p>
      <w:pPr>
        <w:pStyle w:val="Normal"/>
        <w:spacing w:lineRule="auto" w:line="240" w:before="0" w:after="0"/>
        <w:jc w:val="center"/>
        <w:rPr>
          <w:rFonts w:ascii="Times New Roman" w:hAnsi="Times New Roman" w:cs="Times New Roman"/>
          <w:color w:val="000000"/>
          <w:lang w:val="lt-LT"/>
        </w:rPr>
      </w:pPr>
      <w:r>
        <w:rPr>
          <w:rFonts w:cs="Times New Roman" w:ascii="Times New Roman" w:hAnsi="Times New Roman"/>
          <w:color w:val="000000"/>
          <w:lang w:val="lt-LT"/>
        </w:rPr>
      </w:r>
    </w:p>
    <w:p>
      <w:pPr>
        <w:pStyle w:val="Normal"/>
        <w:spacing w:lineRule="auto" w:line="240" w:before="0" w:after="0"/>
        <w:jc w:val="center"/>
        <w:rPr>
          <w:rFonts w:ascii="Times New Roman" w:hAnsi="Times New Roman" w:cs="Times New Roman"/>
          <w:b/>
          <w:bCs/>
          <w:color w:val="000000"/>
          <w:lang w:val="lt-LT"/>
        </w:rPr>
      </w:pPr>
      <w:r>
        <w:rPr>
          <w:rFonts w:cs="Times New Roman" w:ascii="Times New Roman" w:hAnsi="Times New Roman"/>
          <w:b/>
          <w:bCs/>
          <w:color w:val="000000"/>
          <w:lang w:val="lt-LT"/>
        </w:rPr>
        <w:t>TECHNINĖ SPECIFIKACIJA</w:t>
      </w:r>
    </w:p>
    <w:p>
      <w:pPr>
        <w:pStyle w:val="Normal"/>
        <w:spacing w:before="0" w:after="0"/>
        <w:jc w:val="both"/>
        <w:rPr>
          <w:rFonts w:ascii="Times New Roman" w:hAnsi="Times New Roman" w:cs="Times New Roman"/>
          <w:lang w:val="lt-LT"/>
        </w:rPr>
      </w:pPr>
      <w:r>
        <w:rPr>
          <w:rFonts w:cs="Times New Roman" w:ascii="Times New Roman" w:hAnsi="Times New Roman"/>
          <w:lang w:val="lt-LT"/>
        </w:rPr>
      </w:r>
      <w:bookmarkStart w:id="5" w:name="_Hlk132640546_Copy_1"/>
      <w:bookmarkStart w:id="6" w:name="_Hlk132640546_Copy_1"/>
      <w:bookmarkEnd w:id="6"/>
    </w:p>
    <w:p>
      <w:pPr>
        <w:pStyle w:val="Normal"/>
        <w:numPr>
          <w:ilvl w:val="0"/>
          <w:numId w:val="131"/>
        </w:numPr>
        <w:spacing w:lineRule="auto" w:line="240" w:before="0" w:after="0"/>
        <w:ind w:hanging="425" w:left="567"/>
        <w:rPr>
          <w:rFonts w:ascii="Times New Roman" w:hAnsi="Times New Roman" w:cs="Times New Roman"/>
          <w:color w:val="000000"/>
          <w:lang w:val="lt-LT"/>
        </w:rPr>
      </w:pPr>
      <w:r>
        <w:rPr>
          <w:rFonts w:cs="Times New Roman" w:ascii="Times New Roman" w:hAnsi="Times New Roman"/>
          <w:color w:val="000000"/>
          <w:lang w:val="lt-LT"/>
        </w:rPr>
        <w:t>PASTATO CHARAKTERISTIKOS</w:t>
      </w:r>
    </w:p>
    <w:p>
      <w:pPr>
        <w:pStyle w:val="Normal"/>
        <w:spacing w:lineRule="auto" w:line="240" w:before="0" w:after="0"/>
        <w:ind w:firstLine="142"/>
        <w:rPr>
          <w:rFonts w:ascii="Times New Roman" w:hAnsi="Times New Roman" w:cs="Times New Roman"/>
          <w:color w:val="000000"/>
          <w:lang w:val="lt-LT"/>
        </w:rPr>
      </w:pPr>
      <w:r>
        <w:rPr>
          <w:rFonts w:cs="Times New Roman" w:ascii="Times New Roman" w:hAnsi="Times New Roman"/>
          <w:color w:val="000000"/>
          <w:lang w:val="lt-LT"/>
        </w:rPr>
      </w:r>
    </w:p>
    <w:p>
      <w:pPr>
        <w:pStyle w:val="Normal"/>
        <w:spacing w:lineRule="auto" w:line="240" w:before="0" w:after="0"/>
        <w:ind w:firstLine="142"/>
        <w:rPr>
          <w:rFonts w:ascii="Times New Roman" w:hAnsi="Times New Roman" w:cs="Times New Roman"/>
          <w:color w:val="000000"/>
          <w:lang w:val="lt-LT"/>
        </w:rPr>
      </w:pPr>
      <w:r>
        <w:rPr>
          <w:rFonts w:cs="Times New Roman" w:ascii="Times New Roman" w:hAnsi="Times New Roman"/>
          <w:color w:val="000000"/>
          <w:lang w:val="lt-LT"/>
        </w:rPr>
        <w:t>Pastato adresas: Tilžės g. 227A, Šiauliai</w:t>
      </w:r>
    </w:p>
    <w:tbl>
      <w:tblPr>
        <w:tblW w:w="5000" w:type="pct"/>
        <w:jc w:val="left"/>
        <w:tblInd w:w="0" w:type="dxa"/>
        <w:tblLayout w:type="fixed"/>
        <w:tblCellMar>
          <w:top w:w="0" w:type="dxa"/>
          <w:left w:w="108" w:type="dxa"/>
          <w:bottom w:w="0" w:type="dxa"/>
          <w:right w:w="108" w:type="dxa"/>
        </w:tblCellMar>
        <w:tblLook w:firstRow="0" w:noVBand="1" w:lastRow="0" w:firstColumn="0" w:lastColumn="0" w:noHBand="0" w:val="0400"/>
      </w:tblPr>
      <w:tblGrid>
        <w:gridCol w:w="3980"/>
        <w:gridCol w:w="3797"/>
        <w:gridCol w:w="2055"/>
      </w:tblGrid>
      <w:tr>
        <w:trPr>
          <w:trHeight w:val="340" w:hRule="atLeast"/>
        </w:trPr>
        <w:tc>
          <w:tcPr>
            <w:tcW w:w="3980" w:type="dxa"/>
            <w:tcBorders/>
            <w:shd w:color="auto" w:fill="FFFFFF" w:val="clear"/>
            <w:vAlign w:val="bottom"/>
          </w:tcPr>
          <w:p>
            <w:pPr>
              <w:pStyle w:val="Normal"/>
              <w:spacing w:lineRule="auto" w:line="240" w:before="0" w:after="0"/>
              <w:rPr>
                <w:rFonts w:ascii="Times New Roman" w:hAnsi="Times New Roman" w:cs="Times New Roman"/>
                <w:color w:val="000000"/>
                <w:lang w:val="lt-LT"/>
              </w:rPr>
            </w:pPr>
            <w:r>
              <w:rPr>
                <w:rFonts w:cs="Times New Roman" w:ascii="Times New Roman" w:hAnsi="Times New Roman"/>
                <w:color w:val="000000"/>
                <w:lang w:val="lt-LT"/>
              </w:rPr>
            </w:r>
          </w:p>
        </w:tc>
        <w:tc>
          <w:tcPr>
            <w:tcW w:w="3797" w:type="dxa"/>
            <w:tcBorders/>
            <w:shd w:color="auto" w:fill="FFFFFF" w:val="clear"/>
            <w:vAlign w:val="bottom"/>
          </w:tcPr>
          <w:p>
            <w:pPr>
              <w:pStyle w:val="Normal"/>
              <w:spacing w:lineRule="auto" w:line="240" w:before="0" w:after="0"/>
              <w:rPr>
                <w:rFonts w:ascii="Times New Roman" w:hAnsi="Times New Roman" w:cs="Times New Roman"/>
                <w:color w:val="000000"/>
                <w:lang w:val="lt-LT"/>
              </w:rPr>
            </w:pPr>
            <w:r>
              <w:rPr>
                <w:rFonts w:cs="Times New Roman" w:ascii="Times New Roman" w:hAnsi="Times New Roman"/>
                <w:color w:val="000000"/>
                <w:lang w:val="lt-LT"/>
              </w:rPr>
            </w:r>
          </w:p>
        </w:tc>
        <w:tc>
          <w:tcPr>
            <w:tcW w:w="2055" w:type="dxa"/>
            <w:tcBorders/>
            <w:shd w:color="auto" w:fill="FFFFFF" w:val="clear"/>
            <w:vAlign w:val="bottom"/>
          </w:tcPr>
          <w:p>
            <w:pPr>
              <w:pStyle w:val="Normal"/>
              <w:spacing w:lineRule="auto" w:line="240" w:before="0" w:after="0"/>
              <w:rPr>
                <w:rFonts w:ascii="Times New Roman" w:hAnsi="Times New Roman" w:cs="Times New Roman"/>
                <w:color w:val="000000"/>
                <w:lang w:val="lt-LT"/>
              </w:rPr>
            </w:pPr>
            <w:r>
              <w:rPr>
                <w:rFonts w:cs="Times New Roman" w:ascii="Times New Roman" w:hAnsi="Times New Roman"/>
                <w:color w:val="000000"/>
                <w:lang w:val="lt-LT"/>
              </w:rPr>
            </w:r>
          </w:p>
        </w:tc>
      </w:tr>
      <w:tr>
        <w:trPr>
          <w:trHeight w:val="340" w:hRule="atLeast"/>
        </w:trPr>
        <w:tc>
          <w:tcPr>
            <w:tcW w:w="3980" w:type="dxa"/>
            <w:tcBorders/>
            <w:shd w:color="auto" w:fill="FFFFFF" w:val="clear"/>
            <w:vAlign w:val="bottom"/>
          </w:tcPr>
          <w:p>
            <w:pPr>
              <w:pStyle w:val="Normal"/>
              <w:spacing w:lineRule="auto" w:line="240" w:before="0" w:after="0"/>
              <w:rPr>
                <w:rFonts w:ascii="Times New Roman" w:hAnsi="Times New Roman" w:cs="Times New Roman"/>
                <w:color w:val="000000"/>
                <w:lang w:val="lt-LT"/>
              </w:rPr>
            </w:pPr>
            <w:r>
              <w:rPr>
                <w:rFonts w:cs="Times New Roman" w:ascii="Times New Roman" w:hAnsi="Times New Roman"/>
                <w:color w:val="000000"/>
                <w:lang w:val="lt-LT"/>
              </w:rPr>
              <w:t>Ką vartoja šildymui</w:t>
            </w:r>
          </w:p>
        </w:tc>
        <w:tc>
          <w:tcPr>
            <w:tcW w:w="3797" w:type="dxa"/>
            <w:tcBorders/>
            <w:shd w:color="auto" w:fill="FFFFFF" w:val="clear"/>
            <w:vAlign w:val="bottom"/>
          </w:tcPr>
          <w:p>
            <w:pPr>
              <w:pStyle w:val="Normal"/>
              <w:spacing w:lineRule="auto" w:line="240" w:before="0" w:after="0"/>
              <w:rPr>
                <w:rFonts w:ascii="Times New Roman" w:hAnsi="Times New Roman" w:cs="Times New Roman"/>
                <w:color w:val="000000"/>
                <w:lang w:val="lt-LT"/>
              </w:rPr>
            </w:pPr>
            <w:r>
              <w:rPr>
                <w:rFonts w:cs="Times New Roman" w:ascii="Times New Roman" w:hAnsi="Times New Roman"/>
                <w:color w:val="000000"/>
                <w:lang w:val="lt-LT"/>
              </w:rPr>
              <w:t>Gamtinės dujos</w:t>
            </w:r>
          </w:p>
        </w:tc>
        <w:tc>
          <w:tcPr>
            <w:tcW w:w="2055" w:type="dxa"/>
            <w:tcBorders/>
            <w:shd w:color="auto" w:fill="FFFFFF" w:val="clear"/>
            <w:vAlign w:val="bottom"/>
          </w:tcPr>
          <w:p>
            <w:pPr>
              <w:pStyle w:val="Normal"/>
              <w:spacing w:lineRule="auto" w:line="240" w:before="0" w:after="0"/>
              <w:rPr>
                <w:rFonts w:ascii="Times New Roman" w:hAnsi="Times New Roman" w:cs="Times New Roman"/>
                <w:color w:val="000000"/>
                <w:lang w:val="lt-LT"/>
              </w:rPr>
            </w:pPr>
            <w:r>
              <w:rPr>
                <w:rFonts w:cs="Times New Roman" w:ascii="Times New Roman" w:hAnsi="Times New Roman"/>
                <w:color w:val="000000"/>
                <w:lang w:val="lt-LT"/>
              </w:rPr>
            </w:r>
          </w:p>
        </w:tc>
      </w:tr>
      <w:tr>
        <w:trPr>
          <w:trHeight w:val="340" w:hRule="atLeast"/>
        </w:trPr>
        <w:tc>
          <w:tcPr>
            <w:tcW w:w="3980" w:type="dxa"/>
            <w:tcBorders/>
            <w:shd w:color="auto" w:fill="FFFFFF" w:val="clear"/>
            <w:vAlign w:val="bottom"/>
          </w:tcPr>
          <w:p>
            <w:pPr>
              <w:pStyle w:val="Normal"/>
              <w:spacing w:lineRule="auto" w:line="240" w:before="0" w:after="0"/>
              <w:rPr>
                <w:rFonts w:ascii="Times New Roman" w:hAnsi="Times New Roman" w:cs="Times New Roman"/>
                <w:color w:val="000000"/>
                <w:lang w:val="lt-LT"/>
              </w:rPr>
            </w:pPr>
            <w:r>
              <w:rPr>
                <w:rFonts w:cs="Times New Roman" w:ascii="Times New Roman" w:hAnsi="Times New Roman"/>
                <w:color w:val="000000"/>
                <w:lang w:val="lt-LT"/>
              </w:rPr>
              <w:t>Plotas</w:t>
            </w:r>
          </w:p>
        </w:tc>
        <w:tc>
          <w:tcPr>
            <w:tcW w:w="3797" w:type="dxa"/>
            <w:tcBorders/>
            <w:shd w:color="auto" w:fill="FFFFFF" w:val="clear"/>
            <w:vAlign w:val="bottom"/>
          </w:tcPr>
          <w:p>
            <w:pPr>
              <w:pStyle w:val="Normal"/>
              <w:spacing w:lineRule="auto" w:line="240" w:before="0" w:after="0"/>
              <w:rPr>
                <w:rFonts w:ascii="Times New Roman" w:hAnsi="Times New Roman" w:cs="Times New Roman"/>
                <w:color w:val="000000"/>
                <w:lang w:val="lt-LT"/>
              </w:rPr>
            </w:pPr>
            <w:r>
              <w:rPr>
                <w:rFonts w:cs="Times New Roman" w:ascii="Times New Roman" w:hAnsi="Times New Roman"/>
                <w:color w:val="000000"/>
                <w:lang w:val="lt-LT"/>
              </w:rPr>
              <w:t>13 587</w:t>
            </w:r>
          </w:p>
        </w:tc>
        <w:tc>
          <w:tcPr>
            <w:tcW w:w="2055" w:type="dxa"/>
            <w:tcBorders/>
            <w:shd w:color="auto" w:fill="FFFFFF" w:val="clear"/>
            <w:vAlign w:val="bottom"/>
          </w:tcPr>
          <w:p>
            <w:pPr>
              <w:pStyle w:val="Normal"/>
              <w:spacing w:lineRule="auto" w:line="240" w:before="0" w:after="0"/>
              <w:rPr>
                <w:rFonts w:ascii="Times New Roman" w:hAnsi="Times New Roman" w:cs="Times New Roman"/>
                <w:color w:val="000000"/>
                <w:lang w:val="lt-LT"/>
              </w:rPr>
            </w:pPr>
            <w:r>
              <w:rPr>
                <w:rFonts w:cs="Times New Roman" w:ascii="Times New Roman" w:hAnsi="Times New Roman"/>
                <w:color w:val="000000"/>
                <w:lang w:val="lt-LT"/>
              </w:rPr>
              <w:t>m</w:t>
            </w:r>
            <w:r>
              <w:rPr>
                <w:rFonts w:cs="Times New Roman" w:ascii="Times New Roman" w:hAnsi="Times New Roman"/>
                <w:color w:val="000000"/>
                <w:vertAlign w:val="superscript"/>
                <w:lang w:val="lt-LT"/>
              </w:rPr>
              <w:t>2</w:t>
            </w:r>
          </w:p>
        </w:tc>
      </w:tr>
      <w:tr>
        <w:trPr>
          <w:trHeight w:val="340" w:hRule="atLeast"/>
        </w:trPr>
        <w:tc>
          <w:tcPr>
            <w:tcW w:w="3980" w:type="dxa"/>
            <w:tcBorders/>
            <w:shd w:color="auto" w:fill="FFFFFF" w:val="clear"/>
            <w:vAlign w:val="bottom"/>
          </w:tcPr>
          <w:p>
            <w:pPr>
              <w:pStyle w:val="Normal"/>
              <w:spacing w:lineRule="auto" w:line="240" w:before="0" w:after="0"/>
              <w:rPr>
                <w:rFonts w:ascii="Times New Roman" w:hAnsi="Times New Roman" w:cs="Times New Roman"/>
                <w:color w:val="000000"/>
                <w:lang w:val="lt-LT"/>
              </w:rPr>
            </w:pPr>
            <w:r>
              <w:rPr>
                <w:rFonts w:cs="Times New Roman" w:ascii="Times New Roman" w:hAnsi="Times New Roman"/>
                <w:color w:val="000000"/>
                <w:lang w:val="lt-LT"/>
              </w:rPr>
              <w:t>Metinis dujų suvartojimas šildymui</w:t>
            </w:r>
          </w:p>
        </w:tc>
        <w:tc>
          <w:tcPr>
            <w:tcW w:w="3797" w:type="dxa"/>
            <w:tcBorders/>
            <w:shd w:color="auto" w:fill="FFFFFF" w:val="clear"/>
            <w:vAlign w:val="bottom"/>
          </w:tcPr>
          <w:p>
            <w:pPr>
              <w:pStyle w:val="Normal"/>
              <w:spacing w:lineRule="auto" w:line="240" w:before="0" w:after="0"/>
              <w:rPr>
                <w:rFonts w:ascii="Times New Roman" w:hAnsi="Times New Roman" w:cs="Times New Roman"/>
                <w:color w:val="000000"/>
                <w:lang w:val="lt-LT"/>
              </w:rPr>
            </w:pPr>
            <w:r>
              <w:rPr>
                <w:rFonts w:cs="Times New Roman" w:ascii="Times New Roman" w:hAnsi="Times New Roman"/>
                <w:color w:val="000000"/>
                <w:lang w:val="lt-LT"/>
              </w:rPr>
              <w:t>793</w:t>
            </w:r>
          </w:p>
        </w:tc>
        <w:tc>
          <w:tcPr>
            <w:tcW w:w="2055" w:type="dxa"/>
            <w:tcBorders/>
            <w:shd w:color="auto" w:fill="FFFFFF" w:val="clear"/>
            <w:vAlign w:val="bottom"/>
          </w:tcPr>
          <w:p>
            <w:pPr>
              <w:pStyle w:val="Normal"/>
              <w:spacing w:lineRule="auto" w:line="240" w:before="0" w:after="0"/>
              <w:rPr>
                <w:rFonts w:ascii="Times New Roman" w:hAnsi="Times New Roman" w:cs="Times New Roman"/>
                <w:color w:val="000000"/>
                <w:lang w:val="lt-LT"/>
              </w:rPr>
            </w:pPr>
            <w:r>
              <w:rPr>
                <w:rFonts w:cs="Times New Roman" w:ascii="Times New Roman" w:hAnsi="Times New Roman"/>
                <w:color w:val="000000"/>
                <w:lang w:val="lt-LT"/>
              </w:rPr>
              <w:t>MWh dujų</w:t>
            </w:r>
          </w:p>
          <w:p>
            <w:pPr>
              <w:pStyle w:val="Normal"/>
              <w:spacing w:lineRule="auto" w:line="240" w:before="0" w:after="0"/>
              <w:rPr>
                <w:rFonts w:ascii="Times New Roman" w:hAnsi="Times New Roman" w:cs="Times New Roman"/>
                <w:color w:val="000000"/>
                <w:lang w:val="lt-LT"/>
              </w:rPr>
            </w:pPr>
            <w:r>
              <w:rPr>
                <w:rFonts w:cs="Times New Roman" w:ascii="Times New Roman" w:hAnsi="Times New Roman"/>
                <w:color w:val="000000"/>
                <w:lang w:val="lt-LT"/>
              </w:rPr>
            </w:r>
          </w:p>
        </w:tc>
      </w:tr>
    </w:tbl>
    <w:p>
      <w:pPr>
        <w:pStyle w:val="Normal"/>
        <w:spacing w:lineRule="auto" w:line="240" w:before="0" w:after="0"/>
        <w:rPr>
          <w:rFonts w:ascii="Times New Roman" w:hAnsi="Times New Roman" w:cs="Times New Roman"/>
          <w:color w:val="000000"/>
          <w:lang w:val="lt-LT"/>
        </w:rPr>
      </w:pPr>
      <w:r>
        <w:rPr>
          <w:rFonts w:cs="Times New Roman" w:ascii="Times New Roman" w:hAnsi="Times New Roman"/>
          <w:color w:val="000000"/>
          <w:lang w:val="lt-LT"/>
        </w:rPr>
      </w:r>
    </w:p>
    <w:p>
      <w:pPr>
        <w:pStyle w:val="Normal"/>
        <w:numPr>
          <w:ilvl w:val="0"/>
          <w:numId w:val="132"/>
        </w:numPr>
        <w:spacing w:lineRule="auto" w:line="240" w:before="0" w:after="0"/>
        <w:ind w:hanging="425" w:left="567"/>
        <w:rPr>
          <w:rFonts w:ascii="Times New Roman" w:hAnsi="Times New Roman" w:cs="Times New Roman"/>
          <w:color w:val="000000"/>
          <w:lang w:val="lt-LT"/>
        </w:rPr>
      </w:pPr>
      <w:r>
        <w:rPr>
          <w:rFonts w:cs="Times New Roman" w:ascii="Times New Roman" w:hAnsi="Times New Roman"/>
          <w:color w:val="000000"/>
          <w:lang w:val="lt-LT"/>
        </w:rPr>
        <w:t>TECHNINIAI IR KOKYBINIAI REIKALAVIMAI</w:t>
      </w:r>
    </w:p>
    <w:p>
      <w:pPr>
        <w:pStyle w:val="Normal"/>
        <w:spacing w:lineRule="auto" w:line="240" w:before="0" w:after="0"/>
        <w:ind w:hanging="142" w:left="567"/>
        <w:rPr>
          <w:rFonts w:ascii="Times New Roman" w:hAnsi="Times New Roman" w:cs="Times New Roman"/>
          <w:color w:val="000000"/>
          <w:lang w:val="lt-LT"/>
        </w:rPr>
      </w:pPr>
      <w:r>
        <w:rPr>
          <w:rFonts w:cs="Times New Roman" w:ascii="Times New Roman" w:hAnsi="Times New Roman"/>
          <w:color w:val="000000"/>
          <w:lang w:val="lt-LT"/>
        </w:rPr>
      </w:r>
    </w:p>
    <w:p>
      <w:pPr>
        <w:pStyle w:val="Normal"/>
        <w:numPr>
          <w:ilvl w:val="0"/>
          <w:numId w:val="133"/>
        </w:numPr>
        <w:spacing w:lineRule="auto" w:line="240" w:before="0" w:after="0"/>
        <w:rPr>
          <w:rFonts w:ascii="Times New Roman" w:hAnsi="Times New Roman" w:cs="Times New Roman"/>
          <w:color w:val="000000"/>
          <w:lang w:val="lt-LT"/>
        </w:rPr>
      </w:pPr>
      <w:r>
        <w:rPr>
          <w:rFonts w:cs="Times New Roman" w:ascii="Times New Roman" w:hAnsi="Times New Roman"/>
          <w:color w:val="000000"/>
          <w:lang w:val="lt-LT"/>
        </w:rPr>
        <w:t>Šilumos siurblių sistemos techninės specifikacijos</w:t>
      </w:r>
    </w:p>
    <w:p>
      <w:pPr>
        <w:pStyle w:val="Normal"/>
        <w:numPr>
          <w:ilvl w:val="1"/>
          <w:numId w:val="134"/>
        </w:numPr>
        <w:spacing w:lineRule="auto" w:line="240" w:before="0" w:after="0"/>
        <w:ind w:hanging="851" w:left="851"/>
        <w:rPr>
          <w:rFonts w:ascii="Times New Roman" w:hAnsi="Times New Roman" w:cs="Times New Roman"/>
          <w:color w:val="000000"/>
          <w:lang w:val="lt-LT"/>
        </w:rPr>
      </w:pPr>
      <w:r>
        <w:rPr>
          <w:rFonts w:cs="Times New Roman" w:ascii="Times New Roman" w:hAnsi="Times New Roman"/>
          <w:color w:val="000000"/>
          <w:lang w:val="lt-LT"/>
        </w:rPr>
        <w:t xml:space="preserve">Daugiafunkcinė šilumos siurblių gruntas/vanduo sistema, susidedanti iš vidinių blokų, kurie turi savo programuojamą valdiklį su aiškiu ir paprastu meniu, su automatiniu veikimu pagal nustatytą režimą ir temperatūrą  be personalo pagalbos, ir geoterminių gręžinių lauko (ne mažiau 16-36 gręžiniai, sujungti į vientisą sistemą). </w:t>
      </w:r>
    </w:p>
    <w:p>
      <w:pPr>
        <w:pStyle w:val="Normal"/>
        <w:numPr>
          <w:ilvl w:val="1"/>
          <w:numId w:val="135"/>
        </w:numPr>
        <w:spacing w:lineRule="auto" w:line="240" w:before="0" w:after="0"/>
        <w:ind w:hanging="851" w:left="851"/>
        <w:rPr>
          <w:rFonts w:ascii="Times New Roman" w:hAnsi="Times New Roman" w:cs="Times New Roman"/>
          <w:color w:val="000000"/>
          <w:lang w:val="lt-LT"/>
        </w:rPr>
      </w:pPr>
      <w:r>
        <w:rPr>
          <w:rFonts w:cs="Times New Roman" w:ascii="Times New Roman" w:hAnsi="Times New Roman"/>
          <w:color w:val="000000"/>
          <w:lang w:val="lt-LT"/>
        </w:rPr>
        <w:t xml:space="preserve">Pastato faktinė energijos vartojimo galia šildymui 270 kW prie lauko oro temperatūros -23 </w:t>
      </w:r>
      <w:r>
        <w:rPr>
          <w:rFonts w:cs="Times New Roman" w:ascii="Times New Roman" w:hAnsi="Times New Roman"/>
          <w:color w:val="000000"/>
          <w:vertAlign w:val="superscript"/>
          <w:lang w:val="lt-LT"/>
        </w:rPr>
        <w:t>o</w:t>
      </w:r>
      <w:r>
        <w:rPr>
          <w:rFonts w:cs="Times New Roman" w:ascii="Times New Roman" w:hAnsi="Times New Roman"/>
          <w:color w:val="000000"/>
          <w:lang w:val="lt-LT"/>
        </w:rPr>
        <w:t xml:space="preserve">C. Parinktas šilumos siurblys turi užtikrinti šilumos ir karšto vandens tiekimą savarankiškai be elektrinių šildytuvų prie lauko oro temperatūros -10 </w:t>
      </w:r>
      <w:r>
        <w:rPr>
          <w:rFonts w:cs="Times New Roman" w:ascii="Times New Roman" w:hAnsi="Times New Roman"/>
          <w:color w:val="000000"/>
          <w:vertAlign w:val="superscript"/>
          <w:lang w:val="lt-LT"/>
        </w:rPr>
        <w:t>o</w:t>
      </w:r>
      <w:r>
        <w:rPr>
          <w:rFonts w:cs="Times New Roman" w:ascii="Times New Roman" w:hAnsi="Times New Roman"/>
          <w:color w:val="000000"/>
          <w:lang w:val="lt-LT"/>
        </w:rPr>
        <w:t xml:space="preserve">C. Esant žemesnėms temperatūroms šilumos siurblys gali dirbti lygiagrečiai su elektriniais šildytuvais. </w:t>
      </w:r>
    </w:p>
    <w:p>
      <w:pPr>
        <w:pStyle w:val="Normal"/>
        <w:numPr>
          <w:ilvl w:val="1"/>
          <w:numId w:val="136"/>
        </w:numPr>
        <w:spacing w:lineRule="auto" w:line="240" w:before="0" w:after="0"/>
        <w:ind w:hanging="851" w:left="851"/>
        <w:rPr>
          <w:rFonts w:ascii="Times New Roman" w:hAnsi="Times New Roman" w:cs="Times New Roman"/>
          <w:color w:val="000000"/>
          <w:lang w:val="lt-LT"/>
        </w:rPr>
      </w:pPr>
      <w:r>
        <w:rPr>
          <w:rFonts w:cs="Times New Roman" w:ascii="Times New Roman" w:hAnsi="Times New Roman"/>
          <w:color w:val="000000"/>
          <w:lang w:val="lt-LT"/>
        </w:rPr>
        <w:t>Dėl lauko oro temperatūros šilumos siurblio charakteristikų sumažėjusi galia turi būti dengiama elektros šildytuvais;</w:t>
      </w:r>
    </w:p>
    <w:p>
      <w:pPr>
        <w:pStyle w:val="Normal"/>
        <w:numPr>
          <w:ilvl w:val="1"/>
          <w:numId w:val="137"/>
        </w:numPr>
        <w:spacing w:lineRule="auto" w:line="240" w:before="0" w:after="0"/>
        <w:ind w:hanging="851" w:left="851"/>
        <w:rPr>
          <w:rFonts w:ascii="Times New Roman" w:hAnsi="Times New Roman" w:cs="Times New Roman"/>
          <w:color w:val="000000"/>
          <w:lang w:val="lt-LT"/>
        </w:rPr>
      </w:pPr>
      <w:r>
        <w:rPr>
          <w:rFonts w:cs="Times New Roman" w:ascii="Times New Roman" w:hAnsi="Times New Roman"/>
          <w:color w:val="000000"/>
          <w:lang w:val="lt-LT"/>
        </w:rPr>
        <w:t>Šilumos siurblys turi atitikti A++ efektyvumo klasę B0/W55 pagal EN14511-3:2011, Ecolabel sertifikato reikalavimus, turėti CE atitikties deklaraciją.</w:t>
      </w:r>
    </w:p>
    <w:p>
      <w:pPr>
        <w:pStyle w:val="Normal"/>
        <w:numPr>
          <w:ilvl w:val="1"/>
          <w:numId w:val="138"/>
        </w:numPr>
        <w:spacing w:lineRule="auto" w:line="240" w:before="0" w:after="0"/>
        <w:ind w:hanging="851" w:left="851"/>
        <w:rPr>
          <w:rFonts w:ascii="Times New Roman" w:hAnsi="Times New Roman" w:cs="Times New Roman"/>
          <w:color w:val="000000"/>
          <w:lang w:val="lt-LT"/>
        </w:rPr>
      </w:pPr>
      <w:r>
        <w:rPr>
          <w:rFonts w:cs="Times New Roman" w:ascii="Times New Roman" w:hAnsi="Times New Roman"/>
          <w:color w:val="000000"/>
          <w:lang w:val="lt-LT"/>
        </w:rPr>
        <w:t>Scroll tipo kompresorius,  "švelnaus" (soft start)  arba lygiavertė paleidimo technologija.</w:t>
      </w:r>
    </w:p>
    <w:p>
      <w:pPr>
        <w:pStyle w:val="Normal"/>
        <w:numPr>
          <w:ilvl w:val="1"/>
          <w:numId w:val="139"/>
        </w:numPr>
        <w:spacing w:lineRule="auto" w:line="240" w:before="0" w:after="0"/>
        <w:ind w:hanging="851" w:left="851"/>
        <w:rPr>
          <w:rFonts w:ascii="Times New Roman" w:hAnsi="Times New Roman" w:cs="Times New Roman"/>
          <w:color w:val="000000"/>
          <w:lang w:val="lt-LT"/>
        </w:rPr>
      </w:pPr>
      <w:r>
        <w:rPr>
          <w:rFonts w:cs="Times New Roman" w:ascii="Times New Roman" w:hAnsi="Times New Roman"/>
          <w:color w:val="000000"/>
          <w:lang w:val="lt-LT"/>
        </w:rPr>
        <w:t>Šilumos siurblys privalo būti naujas ir nenaudotas pagamintas ne vėliau nei 2024 m.</w:t>
      </w:r>
    </w:p>
    <w:p>
      <w:pPr>
        <w:pStyle w:val="Normal"/>
        <w:numPr>
          <w:ilvl w:val="1"/>
          <w:numId w:val="140"/>
        </w:numPr>
        <w:spacing w:lineRule="auto" w:line="240" w:before="0" w:after="0"/>
        <w:ind w:hanging="851" w:left="851"/>
        <w:rPr>
          <w:rFonts w:ascii="Times New Roman" w:hAnsi="Times New Roman" w:cs="Times New Roman"/>
          <w:color w:val="000000"/>
          <w:lang w:val="lt-LT"/>
        </w:rPr>
      </w:pPr>
      <w:r>
        <w:rPr>
          <w:rFonts w:cs="Times New Roman" w:ascii="Times New Roman" w:hAnsi="Times New Roman"/>
          <w:color w:val="000000"/>
          <w:lang w:val="lt-LT"/>
        </w:rPr>
        <w:t xml:space="preserve">Šilumos siurblį įrengti esamo šilumos mazgo patalpose. Prisijungimas prie pastato vidaus sistemų atliekamas esamo šilumos mazgo patalpoje. </w:t>
      </w:r>
    </w:p>
    <w:p>
      <w:pPr>
        <w:pStyle w:val="Normal"/>
        <w:numPr>
          <w:ilvl w:val="1"/>
          <w:numId w:val="141"/>
        </w:numPr>
        <w:spacing w:lineRule="auto" w:line="240" w:before="0" w:after="0"/>
        <w:ind w:hanging="851" w:left="851"/>
        <w:rPr>
          <w:rFonts w:ascii="Times New Roman" w:hAnsi="Times New Roman" w:cs="Times New Roman"/>
          <w:color w:val="000000"/>
          <w:lang w:val="lt-LT"/>
        </w:rPr>
      </w:pPr>
      <w:r>
        <w:rPr>
          <w:rFonts w:cs="Times New Roman" w:ascii="Times New Roman" w:hAnsi="Times New Roman"/>
          <w:color w:val="000000"/>
          <w:lang w:val="lt-LT"/>
        </w:rPr>
        <w:t>Įrenginių įrengimui gauti suderinimus susijusių šalių teisės aktų numatyta tvarka.</w:t>
      </w:r>
    </w:p>
    <w:p>
      <w:pPr>
        <w:pStyle w:val="Normal"/>
        <w:numPr>
          <w:ilvl w:val="1"/>
          <w:numId w:val="142"/>
        </w:numPr>
        <w:spacing w:lineRule="auto" w:line="240" w:before="0" w:after="0"/>
        <w:ind w:hanging="851" w:left="851"/>
        <w:rPr>
          <w:rFonts w:ascii="Times New Roman" w:hAnsi="Times New Roman" w:cs="Times New Roman"/>
          <w:color w:val="000000"/>
          <w:lang w:val="lt-LT"/>
        </w:rPr>
      </w:pPr>
      <w:r>
        <w:rPr>
          <w:rFonts w:cs="Times New Roman" w:ascii="Times New Roman" w:hAnsi="Times New Roman"/>
          <w:color w:val="000000"/>
          <w:lang w:val="lt-LT"/>
        </w:rPr>
        <w:t>Įrengti elektros įvadą šilumos mazgo įrenginiams.</w:t>
      </w:r>
    </w:p>
    <w:p>
      <w:pPr>
        <w:pStyle w:val="Normal"/>
        <w:numPr>
          <w:ilvl w:val="0"/>
          <w:numId w:val="143"/>
        </w:numPr>
        <w:spacing w:lineRule="auto" w:line="240" w:before="0" w:after="0"/>
        <w:ind w:hanging="851" w:left="851"/>
        <w:rPr>
          <w:rFonts w:ascii="Times New Roman" w:hAnsi="Times New Roman" w:cs="Times New Roman"/>
          <w:color w:val="000000"/>
          <w:lang w:val="lt-LT"/>
        </w:rPr>
      </w:pPr>
      <w:r>
        <w:rPr>
          <w:rFonts w:cs="Times New Roman" w:ascii="Times New Roman" w:hAnsi="Times New Roman"/>
          <w:color w:val="000000"/>
          <w:lang w:val="lt-LT"/>
        </w:rPr>
        <w:t>Šilumos siurblio techninės charakteristikos</w:t>
      </w:r>
    </w:p>
    <w:p>
      <w:pPr>
        <w:pStyle w:val="Normal"/>
        <w:numPr>
          <w:ilvl w:val="1"/>
          <w:numId w:val="144"/>
        </w:numPr>
        <w:spacing w:lineRule="auto" w:line="240" w:before="0" w:after="0"/>
        <w:ind w:hanging="851" w:left="851"/>
        <w:rPr>
          <w:rFonts w:ascii="Times New Roman" w:hAnsi="Times New Roman" w:cs="Times New Roman"/>
          <w:color w:val="000000"/>
          <w:lang w:val="lt-LT"/>
        </w:rPr>
      </w:pPr>
      <w:r>
        <w:rPr>
          <w:rFonts w:cs="Times New Roman" w:ascii="Times New Roman" w:hAnsi="Times New Roman"/>
          <w:color w:val="000000"/>
          <w:lang w:val="lt-LT"/>
        </w:rPr>
        <w:t xml:space="preserve">Šilumos siurbliai skirti visoms patalpoms šildyti. Šilumos siurblys su papildomais šilumos generavimo elektros įrenginiais turi padengti visą pastato šildymo poreikį. </w:t>
      </w:r>
    </w:p>
    <w:p>
      <w:pPr>
        <w:pStyle w:val="Normal"/>
        <w:numPr>
          <w:ilvl w:val="1"/>
          <w:numId w:val="145"/>
        </w:numPr>
        <w:spacing w:lineRule="auto" w:line="240" w:before="0" w:after="0"/>
        <w:ind w:hanging="851" w:left="851"/>
        <w:rPr>
          <w:rFonts w:ascii="Times New Roman" w:hAnsi="Times New Roman" w:cs="Times New Roman"/>
          <w:color w:val="000000"/>
          <w:lang w:val="lt-LT"/>
        </w:rPr>
      </w:pPr>
      <w:r>
        <w:rPr>
          <w:rFonts w:cs="Times New Roman" w:ascii="Times New Roman" w:hAnsi="Times New Roman"/>
          <w:color w:val="000000"/>
          <w:lang w:val="lt-LT"/>
        </w:rPr>
        <w:t>Suprojektuoti ir įrengti šilumos siurblį su 2 atskirais kontūrais šildymo vandens ruošimui gamybinėms ir administracinėms patalpoms. Kiekvienas kontūras turi būti valdomas nepriklausomai vienas nuo kito.</w:t>
      </w:r>
    </w:p>
    <w:p>
      <w:pPr>
        <w:pStyle w:val="Normal"/>
        <w:numPr>
          <w:ilvl w:val="1"/>
          <w:numId w:val="146"/>
        </w:numPr>
        <w:spacing w:lineRule="auto" w:line="240" w:before="0" w:after="0"/>
        <w:ind w:hanging="851" w:left="851"/>
        <w:rPr>
          <w:rFonts w:ascii="Times New Roman" w:hAnsi="Times New Roman" w:cs="Times New Roman"/>
          <w:color w:val="000000"/>
          <w:lang w:val="lt-LT"/>
        </w:rPr>
      </w:pPr>
      <w:r>
        <w:rPr>
          <w:rFonts w:cs="Times New Roman" w:ascii="Times New Roman" w:hAnsi="Times New Roman"/>
          <w:color w:val="000000"/>
          <w:lang w:val="lt-LT"/>
        </w:rPr>
        <w:t>Numatyti automatiką skirtą visapusei šildymo sistemų kontrolei ir valdymui.</w:t>
      </w:r>
    </w:p>
    <w:p>
      <w:pPr>
        <w:pStyle w:val="Normal"/>
        <w:numPr>
          <w:ilvl w:val="1"/>
          <w:numId w:val="147"/>
        </w:numPr>
        <w:spacing w:lineRule="auto" w:line="240" w:before="0" w:after="0"/>
        <w:ind w:hanging="851" w:left="851"/>
        <w:rPr>
          <w:rFonts w:ascii="Times New Roman" w:hAnsi="Times New Roman" w:cs="Times New Roman"/>
          <w:color w:val="000000"/>
          <w:lang w:val="lt-LT"/>
        </w:rPr>
      </w:pPr>
      <w:r>
        <w:rPr>
          <w:rFonts w:cs="Times New Roman" w:ascii="Times New Roman" w:hAnsi="Times New Roman"/>
          <w:color w:val="000000"/>
          <w:lang w:val="lt-LT"/>
        </w:rPr>
        <w:t>Su šilumos siurbliais pateikti akumuliacines talpas - ne mažesnio tūrio nei projektuotojų rekomendacijos.</w:t>
      </w:r>
    </w:p>
    <w:p>
      <w:pPr>
        <w:pStyle w:val="Normal"/>
        <w:numPr>
          <w:ilvl w:val="1"/>
          <w:numId w:val="148"/>
        </w:numPr>
        <w:spacing w:lineRule="auto" w:line="240" w:before="0" w:after="0"/>
        <w:ind w:hanging="851" w:left="851"/>
        <w:rPr>
          <w:rFonts w:ascii="Times New Roman" w:hAnsi="Times New Roman" w:cs="Times New Roman"/>
          <w:color w:val="000000"/>
          <w:lang w:val="lt-LT"/>
        </w:rPr>
      </w:pPr>
      <w:r>
        <w:rPr>
          <w:rFonts w:cs="Times New Roman" w:ascii="Times New Roman" w:hAnsi="Times New Roman"/>
          <w:color w:val="000000"/>
          <w:lang w:val="lt-LT"/>
        </w:rPr>
        <w:t xml:space="preserve">Šilumos siurbliai privalo dirbti tyliai, jų skleidžiamas triukšmas neturi viršyti 61 dB pagal EN 12102 ,  garso slėgis 5m atstumu &lt; 40 dB. </w:t>
      </w:r>
    </w:p>
    <w:p>
      <w:pPr>
        <w:pStyle w:val="Normal"/>
        <w:numPr>
          <w:ilvl w:val="1"/>
          <w:numId w:val="149"/>
        </w:numPr>
        <w:spacing w:lineRule="auto" w:line="240" w:before="0" w:after="0"/>
        <w:ind w:hanging="851" w:left="851"/>
        <w:rPr>
          <w:rFonts w:ascii="Times New Roman" w:hAnsi="Times New Roman" w:cs="Times New Roman"/>
          <w:color w:val="000000"/>
          <w:lang w:val="lt-LT"/>
        </w:rPr>
      </w:pPr>
      <w:r>
        <w:rPr>
          <w:rFonts w:cs="Times New Roman" w:ascii="Times New Roman" w:hAnsi="Times New Roman"/>
          <w:color w:val="000000"/>
          <w:lang w:val="lt-LT"/>
        </w:rPr>
        <w:t>Darbiniai parametrai ir efektyvumas:</w:t>
      </w:r>
    </w:p>
    <w:p>
      <w:pPr>
        <w:pStyle w:val="Normal"/>
        <w:numPr>
          <w:ilvl w:val="2"/>
          <w:numId w:val="150"/>
        </w:numPr>
        <w:spacing w:lineRule="auto" w:line="240" w:before="0" w:after="0"/>
        <w:ind w:hanging="851" w:left="851"/>
        <w:rPr>
          <w:rFonts w:ascii="Times New Roman" w:hAnsi="Times New Roman" w:cs="Times New Roman"/>
          <w:color w:val="000000"/>
          <w:lang w:val="lt-LT"/>
        </w:rPr>
      </w:pPr>
      <w:r>
        <w:rPr>
          <w:rFonts w:cs="Times New Roman" w:ascii="Times New Roman" w:hAnsi="Times New Roman"/>
          <w:color w:val="000000"/>
          <w:lang w:val="lt-LT"/>
        </w:rPr>
        <w:t xml:space="preserve">Šildymo vandens temperatūra  +15 ÷ +60 </w:t>
      </w:r>
      <w:r>
        <w:rPr>
          <w:rFonts w:cs="Times New Roman" w:ascii="Times New Roman" w:hAnsi="Times New Roman"/>
          <w:color w:val="000000"/>
          <w:vertAlign w:val="superscript"/>
          <w:lang w:val="lt-LT"/>
        </w:rPr>
        <w:t>o</w:t>
      </w:r>
      <w:r>
        <w:rPr>
          <w:rFonts w:cs="Times New Roman" w:ascii="Times New Roman" w:hAnsi="Times New Roman"/>
          <w:color w:val="000000"/>
          <w:lang w:val="lt-LT"/>
        </w:rPr>
        <w:t>C.</w:t>
      </w:r>
    </w:p>
    <w:p>
      <w:pPr>
        <w:pStyle w:val="Normal"/>
        <w:numPr>
          <w:ilvl w:val="2"/>
          <w:numId w:val="151"/>
        </w:numPr>
        <w:spacing w:lineRule="auto" w:line="240" w:before="0" w:after="0"/>
        <w:ind w:hanging="851" w:left="851"/>
        <w:rPr>
          <w:rFonts w:ascii="Times New Roman" w:hAnsi="Times New Roman" w:cs="Times New Roman"/>
          <w:color w:val="000000"/>
          <w:lang w:val="lt-LT"/>
        </w:rPr>
      </w:pPr>
      <w:r>
        <w:rPr>
          <w:rFonts w:cs="Times New Roman" w:ascii="Times New Roman" w:hAnsi="Times New Roman"/>
          <w:color w:val="000000"/>
          <w:lang w:val="lt-LT"/>
        </w:rPr>
        <w:t xml:space="preserve">Karšto vandens temperatūra šildymo sistemoje  +35 ÷ +60 </w:t>
      </w:r>
      <w:r>
        <w:rPr>
          <w:rFonts w:cs="Times New Roman" w:ascii="Times New Roman" w:hAnsi="Times New Roman"/>
          <w:color w:val="000000"/>
          <w:vertAlign w:val="superscript"/>
          <w:lang w:val="lt-LT"/>
        </w:rPr>
        <w:t>o</w:t>
      </w:r>
      <w:r>
        <w:rPr>
          <w:rFonts w:cs="Times New Roman" w:ascii="Times New Roman" w:hAnsi="Times New Roman"/>
          <w:color w:val="000000"/>
          <w:lang w:val="lt-LT"/>
        </w:rPr>
        <w:t>C.</w:t>
      </w:r>
    </w:p>
    <w:p>
      <w:pPr>
        <w:pStyle w:val="Normal"/>
        <w:numPr>
          <w:ilvl w:val="2"/>
          <w:numId w:val="152"/>
        </w:numPr>
        <w:spacing w:lineRule="auto" w:line="240" w:before="0" w:after="0"/>
        <w:ind w:hanging="851" w:left="851"/>
        <w:rPr>
          <w:rFonts w:ascii="Times New Roman" w:hAnsi="Times New Roman" w:cs="Times New Roman"/>
          <w:color w:val="000000"/>
          <w:lang w:val="lt-LT"/>
        </w:rPr>
      </w:pPr>
      <w:r>
        <w:rPr>
          <w:rFonts w:cs="Times New Roman" w:ascii="Times New Roman" w:hAnsi="Times New Roman"/>
          <w:color w:val="000000"/>
          <w:lang w:val="lt-LT"/>
        </w:rPr>
        <w:t xml:space="preserve">Aukščiausias šilumos siurblių efektyvumo koeficientas COP pagal LST EN 14511 ne žemesnis kaip 4,55 esant šildymo funkcijai prie lauko oro temperatūros +0 </w:t>
      </w:r>
      <w:r>
        <w:rPr>
          <w:rFonts w:cs="Times New Roman" w:ascii="Times New Roman" w:hAnsi="Times New Roman"/>
          <w:color w:val="000000"/>
          <w:vertAlign w:val="superscript"/>
          <w:lang w:val="lt-LT"/>
        </w:rPr>
        <w:t>o</w:t>
      </w:r>
      <w:r>
        <w:rPr>
          <w:rFonts w:cs="Times New Roman" w:ascii="Times New Roman" w:hAnsi="Times New Roman"/>
          <w:color w:val="000000"/>
          <w:lang w:val="lt-LT"/>
        </w:rPr>
        <w:t xml:space="preserve">C ir tiekimo į šildymo sistemą temperatūrai +35 </w:t>
      </w:r>
      <w:r>
        <w:rPr>
          <w:rFonts w:cs="Times New Roman" w:ascii="Times New Roman" w:hAnsi="Times New Roman"/>
          <w:color w:val="000000"/>
          <w:vertAlign w:val="superscript"/>
          <w:lang w:val="lt-LT"/>
        </w:rPr>
        <w:t>o</w:t>
      </w:r>
      <w:r>
        <w:rPr>
          <w:rFonts w:cs="Times New Roman" w:ascii="Times New Roman" w:hAnsi="Times New Roman"/>
          <w:color w:val="000000"/>
          <w:lang w:val="lt-LT"/>
        </w:rPr>
        <w:t>C. Galia šildymui 201 kW. (Nurodyti parametrai statistiškai palankiausi atskirų šilumos siurblių palyginimui)</w:t>
      </w:r>
    </w:p>
    <w:p>
      <w:pPr>
        <w:pStyle w:val="Normal"/>
        <w:numPr>
          <w:ilvl w:val="2"/>
          <w:numId w:val="153"/>
        </w:numPr>
        <w:spacing w:lineRule="auto" w:line="240" w:before="0" w:after="0"/>
        <w:ind w:hanging="851" w:left="851"/>
        <w:rPr>
          <w:rFonts w:ascii="Times New Roman" w:hAnsi="Times New Roman" w:cs="Times New Roman"/>
          <w:color w:val="000000"/>
          <w:lang w:val="lt-LT"/>
        </w:rPr>
      </w:pPr>
      <w:r>
        <w:rPr>
          <w:rFonts w:cs="Times New Roman" w:ascii="Times New Roman" w:hAnsi="Times New Roman"/>
          <w:color w:val="000000"/>
          <w:lang w:val="lt-LT"/>
        </w:rPr>
        <w:t>Šilumos siurblio su elektriniais šildytuvais bendras išmatuotas SPF- (sezoninio efektyvumo rodiklis)  turi būti ne mažesnis kaip 3,25.</w:t>
      </w:r>
    </w:p>
    <w:p>
      <w:pPr>
        <w:pStyle w:val="Normal"/>
        <w:numPr>
          <w:ilvl w:val="1"/>
          <w:numId w:val="154"/>
        </w:numPr>
        <w:spacing w:lineRule="auto" w:line="240" w:before="0" w:after="0"/>
        <w:ind w:hanging="851" w:left="851"/>
        <w:rPr>
          <w:rFonts w:ascii="Times New Roman" w:hAnsi="Times New Roman" w:cs="Times New Roman"/>
          <w:color w:val="000000"/>
          <w:lang w:val="lt-LT"/>
        </w:rPr>
      </w:pPr>
      <w:r>
        <w:rPr>
          <w:rFonts w:cs="Times New Roman" w:ascii="Times New Roman" w:hAnsi="Times New Roman"/>
          <w:color w:val="000000"/>
          <w:lang w:val="lt-LT"/>
        </w:rPr>
        <w:t>Maksimalus termofikacinio vandens slėgis sistemoje 2,5 bar.</w:t>
      </w:r>
    </w:p>
    <w:p>
      <w:pPr>
        <w:pStyle w:val="Normal"/>
        <w:numPr>
          <w:ilvl w:val="1"/>
          <w:numId w:val="155"/>
        </w:numPr>
        <w:spacing w:lineRule="auto" w:line="240" w:before="0" w:after="0"/>
        <w:ind w:hanging="851" w:left="851"/>
        <w:rPr>
          <w:rFonts w:ascii="Times New Roman" w:hAnsi="Times New Roman" w:cs="Times New Roman"/>
          <w:color w:val="000000"/>
          <w:lang w:val="lt-LT"/>
        </w:rPr>
      </w:pPr>
      <w:r>
        <w:rPr>
          <w:rFonts w:cs="Times New Roman" w:ascii="Times New Roman" w:hAnsi="Times New Roman"/>
          <w:color w:val="000000"/>
          <w:lang w:val="lt-LT"/>
        </w:rPr>
        <w:t>Elektros tinklo parametrai 400 -415 V, 50Hz, 3 F</w:t>
      </w:r>
    </w:p>
    <w:p>
      <w:pPr>
        <w:pStyle w:val="Normal"/>
        <w:numPr>
          <w:ilvl w:val="1"/>
          <w:numId w:val="156"/>
        </w:numPr>
        <w:spacing w:lineRule="auto" w:line="240" w:before="0" w:after="0"/>
        <w:ind w:hanging="851" w:left="851"/>
        <w:rPr>
          <w:rFonts w:ascii="Times New Roman" w:hAnsi="Times New Roman" w:cs="Times New Roman"/>
          <w:color w:val="000000"/>
          <w:lang w:val="lt-LT"/>
        </w:rPr>
      </w:pPr>
      <w:r>
        <w:rPr>
          <w:rFonts w:cs="Times New Roman" w:ascii="Times New Roman" w:hAnsi="Times New Roman"/>
          <w:color w:val="000000"/>
          <w:lang w:val="lt-LT"/>
        </w:rPr>
        <w:t xml:space="preserve">Garantuoto ekonomiško veikimo aplinkos temperatūra ne žemiau kaip -23 </w:t>
      </w:r>
      <w:r>
        <w:rPr>
          <w:rFonts w:cs="Times New Roman" w:ascii="Times New Roman" w:hAnsi="Times New Roman"/>
          <w:color w:val="000000"/>
          <w:vertAlign w:val="superscript"/>
          <w:lang w:val="lt-LT"/>
        </w:rPr>
        <w:t>o</w:t>
      </w:r>
      <w:r>
        <w:rPr>
          <w:rFonts w:cs="Times New Roman" w:ascii="Times New Roman" w:hAnsi="Times New Roman"/>
          <w:color w:val="000000"/>
          <w:lang w:val="lt-LT"/>
        </w:rPr>
        <w:t>C;</w:t>
      </w:r>
    </w:p>
    <w:p>
      <w:pPr>
        <w:pStyle w:val="Normal"/>
        <w:numPr>
          <w:ilvl w:val="0"/>
          <w:numId w:val="157"/>
        </w:numPr>
        <w:spacing w:lineRule="auto" w:line="240" w:before="0" w:after="0"/>
        <w:ind w:hanging="851" w:left="851"/>
        <w:rPr>
          <w:rFonts w:ascii="Times New Roman" w:hAnsi="Times New Roman" w:cs="Times New Roman"/>
          <w:color w:val="000000"/>
          <w:lang w:val="lt-LT"/>
        </w:rPr>
      </w:pPr>
      <w:r>
        <w:rPr>
          <w:rFonts w:cs="Times New Roman" w:ascii="Times New Roman" w:hAnsi="Times New Roman"/>
          <w:color w:val="000000"/>
          <w:lang w:val="lt-LT"/>
        </w:rPr>
        <w:t>Valdiklis</w:t>
      </w:r>
    </w:p>
    <w:p>
      <w:pPr>
        <w:pStyle w:val="Normal"/>
        <w:numPr>
          <w:ilvl w:val="1"/>
          <w:numId w:val="158"/>
        </w:numPr>
        <w:spacing w:lineRule="auto" w:line="240" w:before="0" w:after="0"/>
        <w:ind w:hanging="851" w:left="851"/>
        <w:rPr>
          <w:rFonts w:ascii="Times New Roman" w:hAnsi="Times New Roman" w:cs="Times New Roman"/>
          <w:color w:val="000000"/>
          <w:lang w:val="lt-LT"/>
        </w:rPr>
      </w:pPr>
      <w:r>
        <w:rPr>
          <w:rFonts w:cs="Times New Roman" w:ascii="Times New Roman" w:hAnsi="Times New Roman"/>
          <w:color w:val="000000"/>
          <w:lang w:val="lt-LT"/>
        </w:rPr>
        <w:t xml:space="preserve">Komplektuojamas su valdymo automatika, skirta visapusei šildymo sistemų kontrolei ir valdymui. </w:t>
      </w:r>
    </w:p>
    <w:p>
      <w:pPr>
        <w:pStyle w:val="Normal"/>
        <w:numPr>
          <w:ilvl w:val="1"/>
          <w:numId w:val="159"/>
        </w:numPr>
        <w:spacing w:lineRule="auto" w:line="240" w:before="0" w:after="0"/>
        <w:ind w:hanging="851" w:left="851"/>
        <w:rPr>
          <w:rFonts w:ascii="Times New Roman" w:hAnsi="Times New Roman" w:cs="Times New Roman"/>
          <w:color w:val="000000"/>
          <w:lang w:val="lt-LT"/>
        </w:rPr>
      </w:pPr>
      <w:r>
        <w:rPr>
          <w:rFonts w:cs="Times New Roman" w:ascii="Times New Roman" w:hAnsi="Times New Roman"/>
          <w:color w:val="000000"/>
          <w:lang w:val="lt-LT"/>
        </w:rPr>
        <w:t>Įrengti valdiklį skirtą valdyti šilumos siurbliuose vykstančius procesus,  nuotoliniu būdu nuskaityti rodmenis ir juos perduoti į informacinę sistemą.</w:t>
      </w:r>
    </w:p>
    <w:p>
      <w:pPr>
        <w:pStyle w:val="Normal"/>
        <w:numPr>
          <w:ilvl w:val="1"/>
          <w:numId w:val="160"/>
        </w:numPr>
        <w:spacing w:lineRule="auto" w:line="240" w:before="0" w:after="0"/>
        <w:ind w:hanging="851" w:left="851"/>
        <w:rPr>
          <w:rFonts w:ascii="Times New Roman" w:hAnsi="Times New Roman" w:cs="Times New Roman"/>
          <w:color w:val="000000"/>
          <w:lang w:val="lt-LT"/>
        </w:rPr>
      </w:pPr>
      <w:r>
        <w:rPr>
          <w:rFonts w:cs="Times New Roman" w:ascii="Times New Roman" w:hAnsi="Times New Roman"/>
          <w:color w:val="000000"/>
          <w:lang w:val="lt-LT"/>
        </w:rPr>
        <w:t>Turi turėti:</w:t>
      </w:r>
    </w:p>
    <w:p>
      <w:pPr>
        <w:pStyle w:val="Normal"/>
        <w:numPr>
          <w:ilvl w:val="2"/>
          <w:numId w:val="161"/>
        </w:numPr>
        <w:spacing w:lineRule="auto" w:line="240" w:before="0" w:after="0"/>
        <w:ind w:hanging="851" w:left="851"/>
        <w:rPr>
          <w:rFonts w:ascii="Times New Roman" w:hAnsi="Times New Roman" w:cs="Times New Roman"/>
          <w:color w:val="000000"/>
          <w:lang w:val="lt-LT"/>
        </w:rPr>
      </w:pPr>
      <w:r>
        <w:rPr>
          <w:rFonts w:cs="Times New Roman" w:ascii="Times New Roman" w:hAnsi="Times New Roman"/>
          <w:color w:val="000000"/>
          <w:lang w:val="lt-LT"/>
        </w:rPr>
        <w:t xml:space="preserve">automatinį efektyvų visa šilumos siurblio funkcijų valdymo reguliavimą; </w:t>
      </w:r>
    </w:p>
    <w:p>
      <w:pPr>
        <w:pStyle w:val="Normal"/>
        <w:numPr>
          <w:ilvl w:val="2"/>
          <w:numId w:val="162"/>
        </w:numPr>
        <w:spacing w:lineRule="auto" w:line="240" w:before="0" w:after="0"/>
        <w:ind w:hanging="851" w:left="851"/>
        <w:rPr>
          <w:rFonts w:ascii="Times New Roman" w:hAnsi="Times New Roman" w:cs="Times New Roman"/>
          <w:color w:val="000000"/>
          <w:lang w:val="lt-LT"/>
        </w:rPr>
      </w:pPr>
      <w:r>
        <w:rPr>
          <w:rFonts w:cs="Times New Roman" w:ascii="Times New Roman" w:hAnsi="Times New Roman"/>
          <w:color w:val="000000"/>
          <w:lang w:val="lt-LT"/>
        </w:rPr>
        <w:t>apsaugos nuo perkaitimo ir užšalimo funkcijas;</w:t>
      </w:r>
    </w:p>
    <w:p>
      <w:pPr>
        <w:pStyle w:val="Normal"/>
        <w:numPr>
          <w:ilvl w:val="2"/>
          <w:numId w:val="163"/>
        </w:numPr>
        <w:spacing w:lineRule="auto" w:line="240" w:before="0" w:after="0"/>
        <w:ind w:hanging="851" w:left="851"/>
        <w:rPr>
          <w:rFonts w:ascii="Times New Roman" w:hAnsi="Times New Roman" w:cs="Times New Roman"/>
          <w:color w:val="000000"/>
          <w:lang w:val="lt-LT"/>
        </w:rPr>
      </w:pPr>
      <w:r>
        <w:rPr>
          <w:rFonts w:cs="Times New Roman" w:ascii="Times New Roman" w:hAnsi="Times New Roman"/>
          <w:color w:val="000000"/>
          <w:lang w:val="lt-LT"/>
        </w:rPr>
        <w:t>daugiakalbę (minimaliai – lietuvių ir anglų k.) valdymo sąsają;</w:t>
      </w:r>
    </w:p>
    <w:p>
      <w:pPr>
        <w:pStyle w:val="Normal"/>
        <w:numPr>
          <w:ilvl w:val="2"/>
          <w:numId w:val="164"/>
        </w:numPr>
        <w:spacing w:lineRule="auto" w:line="240" w:before="0" w:after="0"/>
        <w:ind w:hanging="851" w:left="851"/>
        <w:rPr>
          <w:rFonts w:ascii="Times New Roman" w:hAnsi="Times New Roman" w:cs="Times New Roman"/>
          <w:color w:val="000000"/>
          <w:lang w:val="lt-LT"/>
        </w:rPr>
      </w:pPr>
      <w:r>
        <w:rPr>
          <w:rFonts w:cs="Times New Roman" w:ascii="Times New Roman" w:hAnsi="Times New Roman"/>
          <w:color w:val="000000"/>
          <w:lang w:val="lt-LT"/>
        </w:rPr>
        <w:t>grafinį valdiklio ekraną;</w:t>
      </w:r>
    </w:p>
    <w:p>
      <w:pPr>
        <w:pStyle w:val="Normal"/>
        <w:numPr>
          <w:ilvl w:val="2"/>
          <w:numId w:val="165"/>
        </w:numPr>
        <w:spacing w:lineRule="auto" w:line="240" w:before="0" w:after="0"/>
        <w:ind w:hanging="851" w:left="851"/>
        <w:rPr>
          <w:rFonts w:ascii="Times New Roman" w:hAnsi="Times New Roman" w:cs="Times New Roman"/>
          <w:color w:val="000000"/>
          <w:lang w:val="lt-LT"/>
        </w:rPr>
      </w:pPr>
      <w:r>
        <w:rPr>
          <w:rFonts w:cs="Times New Roman" w:ascii="Times New Roman" w:hAnsi="Times New Roman"/>
          <w:color w:val="000000"/>
          <w:lang w:val="lt-LT"/>
        </w:rPr>
        <w:t>valdyti bent 2 šildymo tiekimo kontūrus.  Kiekvienas kontūras turi būti valdomas nepriklausomai vienas nuo kito. Šildymo valdymo algoritmas priklausomas nuo aplinkos oro temperatūros;</w:t>
      </w:r>
    </w:p>
    <w:p>
      <w:pPr>
        <w:pStyle w:val="Normal"/>
        <w:numPr>
          <w:ilvl w:val="2"/>
          <w:numId w:val="166"/>
        </w:numPr>
        <w:spacing w:lineRule="auto" w:line="240" w:before="0" w:after="0"/>
        <w:ind w:hanging="851" w:left="851"/>
        <w:rPr>
          <w:rFonts w:ascii="Times New Roman" w:hAnsi="Times New Roman" w:cs="Times New Roman"/>
          <w:color w:val="000000"/>
          <w:lang w:val="lt-LT"/>
        </w:rPr>
      </w:pPr>
      <w:r>
        <w:rPr>
          <w:rFonts w:cs="Times New Roman" w:ascii="Times New Roman" w:hAnsi="Times New Roman"/>
          <w:color w:val="000000"/>
          <w:lang w:val="lt-LT"/>
        </w:rPr>
        <w:t>turi būti galimybė konfigūruoti ir pasirinkti skirtingus valdymo režimus;</w:t>
      </w:r>
    </w:p>
    <w:p>
      <w:pPr>
        <w:pStyle w:val="Normal"/>
        <w:numPr>
          <w:ilvl w:val="2"/>
          <w:numId w:val="167"/>
        </w:numPr>
        <w:spacing w:lineRule="auto" w:line="240" w:before="0" w:after="0"/>
        <w:ind w:hanging="851" w:left="851"/>
        <w:rPr>
          <w:rFonts w:ascii="Times New Roman" w:hAnsi="Times New Roman" w:cs="Times New Roman"/>
          <w:color w:val="000000"/>
          <w:lang w:val="lt-LT"/>
        </w:rPr>
      </w:pPr>
      <w:r>
        <w:rPr>
          <w:rFonts w:cs="Times New Roman" w:ascii="Times New Roman" w:hAnsi="Times New Roman"/>
          <w:color w:val="000000"/>
          <w:lang w:val="lt-LT"/>
        </w:rPr>
        <w:t>sistemos paleidimo vedlį, programinės įrangos atnaujinimo nuotoliniu būdu (pvz. laidiniu internetiniu ryšiu) ar informacijos laikmena (pvz. USB atmintinė, atminties kortelė) galimybę;</w:t>
      </w:r>
    </w:p>
    <w:p>
      <w:pPr>
        <w:pStyle w:val="Normal"/>
        <w:numPr>
          <w:ilvl w:val="1"/>
          <w:numId w:val="168"/>
        </w:numPr>
        <w:spacing w:lineRule="auto" w:line="240" w:before="0" w:after="0"/>
        <w:ind w:hanging="851" w:left="851"/>
        <w:rPr>
          <w:rFonts w:ascii="Times New Roman" w:hAnsi="Times New Roman" w:cs="Times New Roman"/>
          <w:color w:val="000000"/>
          <w:lang w:val="lt-LT"/>
        </w:rPr>
      </w:pPr>
      <w:r>
        <w:rPr>
          <w:rFonts w:cs="Times New Roman" w:ascii="Times New Roman" w:hAnsi="Times New Roman"/>
          <w:color w:val="000000"/>
          <w:lang w:val="lt-LT"/>
        </w:rPr>
        <w:t>Valdiklyje numatyta apskaita su duomenų atvaizdavimu ir perdavimu į nuolatinio stebėjimo modulį:</w:t>
      </w:r>
    </w:p>
    <w:p>
      <w:pPr>
        <w:pStyle w:val="Normal"/>
        <w:numPr>
          <w:ilvl w:val="2"/>
          <w:numId w:val="169"/>
        </w:numPr>
        <w:spacing w:lineRule="auto" w:line="240" w:before="0" w:after="0"/>
        <w:ind w:hanging="851" w:left="851"/>
        <w:rPr>
          <w:rFonts w:ascii="Times New Roman" w:hAnsi="Times New Roman" w:cs="Times New Roman"/>
          <w:color w:val="000000"/>
          <w:lang w:val="lt-LT"/>
        </w:rPr>
      </w:pPr>
      <w:r>
        <w:rPr>
          <w:rFonts w:cs="Times New Roman" w:ascii="Times New Roman" w:hAnsi="Times New Roman"/>
          <w:color w:val="000000"/>
          <w:lang w:val="lt-LT"/>
        </w:rPr>
        <w:t xml:space="preserve">Gaminamos šilumos apskaitą šildymui einančiai parai bei bendrai </w:t>
      </w:r>
    </w:p>
    <w:p>
      <w:pPr>
        <w:pStyle w:val="Normal"/>
        <w:numPr>
          <w:ilvl w:val="2"/>
          <w:numId w:val="170"/>
        </w:numPr>
        <w:spacing w:lineRule="auto" w:line="240" w:before="0" w:after="0"/>
        <w:ind w:hanging="851" w:left="851"/>
        <w:rPr>
          <w:rFonts w:ascii="Times New Roman" w:hAnsi="Times New Roman" w:cs="Times New Roman"/>
          <w:color w:val="000000"/>
          <w:lang w:val="lt-LT"/>
        </w:rPr>
      </w:pPr>
      <w:r>
        <w:rPr>
          <w:rFonts w:cs="Times New Roman" w:ascii="Times New Roman" w:hAnsi="Times New Roman"/>
          <w:color w:val="000000"/>
          <w:lang w:val="lt-LT"/>
        </w:rPr>
        <w:t>Vartojamos elektros apskaitą šildymui einančiai parai bei bendrai;</w:t>
      </w:r>
    </w:p>
    <w:p>
      <w:pPr>
        <w:pStyle w:val="Normal"/>
        <w:numPr>
          <w:ilvl w:val="2"/>
          <w:numId w:val="171"/>
        </w:numPr>
        <w:spacing w:lineRule="auto" w:line="240" w:before="0" w:after="0"/>
        <w:ind w:hanging="851" w:left="851"/>
        <w:rPr>
          <w:rFonts w:ascii="Times New Roman" w:hAnsi="Times New Roman" w:cs="Times New Roman"/>
          <w:color w:val="000000"/>
          <w:lang w:val="lt-LT"/>
        </w:rPr>
      </w:pPr>
      <w:r>
        <w:rPr>
          <w:rFonts w:cs="Times New Roman" w:ascii="Times New Roman" w:hAnsi="Times New Roman"/>
          <w:color w:val="000000"/>
          <w:lang w:val="lt-LT"/>
        </w:rPr>
        <w:t>Vartojamos elektros apskaitą elektriniams šildytuvams (atskirai nuo šilumos siurblio elektros apskaitos) einančiai parai bei bendrai;</w:t>
      </w:r>
    </w:p>
    <w:p>
      <w:pPr>
        <w:pStyle w:val="Normal"/>
        <w:numPr>
          <w:ilvl w:val="2"/>
          <w:numId w:val="172"/>
        </w:numPr>
        <w:spacing w:lineRule="auto" w:line="240" w:before="0" w:after="0"/>
        <w:ind w:hanging="851" w:left="851"/>
        <w:rPr>
          <w:rFonts w:ascii="Times New Roman" w:hAnsi="Times New Roman" w:cs="Times New Roman"/>
          <w:color w:val="000000"/>
          <w:lang w:val="lt-LT"/>
        </w:rPr>
      </w:pPr>
      <w:r>
        <w:rPr>
          <w:rFonts w:cs="Times New Roman" w:ascii="Times New Roman" w:hAnsi="Times New Roman"/>
          <w:color w:val="000000"/>
          <w:lang w:val="lt-LT"/>
        </w:rPr>
        <w:t>Jei apskaitos funkcija valdiklyje nenumatyta, Rangovas įrengia atitinkamą apskaitą išorėję savo sąskaita.</w:t>
      </w:r>
    </w:p>
    <w:p>
      <w:pPr>
        <w:pStyle w:val="Normal"/>
        <w:spacing w:lineRule="auto" w:line="240" w:before="0" w:after="0"/>
        <w:ind w:hanging="851" w:left="851"/>
        <w:rPr>
          <w:rFonts w:ascii="Times New Roman" w:hAnsi="Times New Roman" w:cs="Times New Roman"/>
          <w:color w:val="000000"/>
          <w:lang w:val="lt-LT"/>
        </w:rPr>
      </w:pPr>
      <w:r>
        <w:rPr>
          <w:rFonts w:cs="Times New Roman" w:ascii="Times New Roman" w:hAnsi="Times New Roman"/>
          <w:color w:val="000000"/>
          <w:lang w:val="lt-LT"/>
        </w:rPr>
        <w:t>Būtini matavimo taškai valdiklyje:</w:t>
      </w:r>
    </w:p>
    <w:p>
      <w:pPr>
        <w:pStyle w:val="Normal"/>
        <w:numPr>
          <w:ilvl w:val="2"/>
          <w:numId w:val="173"/>
        </w:numPr>
        <w:spacing w:lineRule="auto" w:line="240" w:before="0" w:after="0"/>
        <w:ind w:hanging="851" w:left="851"/>
        <w:rPr>
          <w:rFonts w:ascii="Times New Roman" w:hAnsi="Times New Roman" w:cs="Times New Roman"/>
          <w:color w:val="000000"/>
          <w:lang w:val="lt-LT"/>
        </w:rPr>
      </w:pPr>
      <w:r>
        <w:rPr>
          <w:rFonts w:cs="Times New Roman" w:ascii="Times New Roman" w:hAnsi="Times New Roman"/>
          <w:color w:val="000000"/>
          <w:lang w:val="lt-LT"/>
        </w:rPr>
        <w:t>Šilumos siurblių grįžtama temperatūra;</w:t>
      </w:r>
    </w:p>
    <w:p>
      <w:pPr>
        <w:pStyle w:val="Normal"/>
        <w:numPr>
          <w:ilvl w:val="2"/>
          <w:numId w:val="174"/>
        </w:numPr>
        <w:spacing w:lineRule="auto" w:line="240" w:before="0" w:after="0"/>
        <w:ind w:hanging="851" w:left="851"/>
        <w:rPr>
          <w:rFonts w:ascii="Times New Roman" w:hAnsi="Times New Roman" w:cs="Times New Roman"/>
          <w:color w:val="000000"/>
          <w:lang w:val="lt-LT"/>
        </w:rPr>
      </w:pPr>
      <w:r>
        <w:rPr>
          <w:rFonts w:cs="Times New Roman" w:ascii="Times New Roman" w:hAnsi="Times New Roman"/>
          <w:color w:val="000000"/>
          <w:lang w:val="lt-LT"/>
        </w:rPr>
        <w:t>Šilumos siurblių tiekimo temperatūra;</w:t>
      </w:r>
    </w:p>
    <w:p>
      <w:pPr>
        <w:pStyle w:val="Normal"/>
        <w:numPr>
          <w:ilvl w:val="2"/>
          <w:numId w:val="175"/>
        </w:numPr>
        <w:spacing w:lineRule="auto" w:line="240" w:before="0" w:after="0"/>
        <w:ind w:hanging="851" w:left="851"/>
        <w:rPr>
          <w:rFonts w:ascii="Times New Roman" w:hAnsi="Times New Roman" w:cs="Times New Roman"/>
          <w:color w:val="000000"/>
          <w:lang w:val="lt-LT"/>
        </w:rPr>
      </w:pPr>
      <w:r>
        <w:rPr>
          <w:rFonts w:cs="Times New Roman" w:ascii="Times New Roman" w:hAnsi="Times New Roman"/>
          <w:color w:val="000000"/>
          <w:lang w:val="lt-LT"/>
        </w:rPr>
        <w:t xml:space="preserve">Temperatūra akumuliacinėse talpose </w:t>
      </w:r>
    </w:p>
    <w:p>
      <w:pPr>
        <w:pStyle w:val="Normal"/>
        <w:numPr>
          <w:ilvl w:val="2"/>
          <w:numId w:val="176"/>
        </w:numPr>
        <w:spacing w:lineRule="auto" w:line="240" w:before="0" w:after="0"/>
        <w:ind w:hanging="851" w:left="851"/>
        <w:rPr>
          <w:rFonts w:ascii="Times New Roman" w:hAnsi="Times New Roman" w:cs="Times New Roman"/>
          <w:color w:val="000000"/>
          <w:lang w:val="lt-LT"/>
        </w:rPr>
      </w:pPr>
      <w:r>
        <w:rPr>
          <w:rFonts w:cs="Times New Roman" w:ascii="Times New Roman" w:hAnsi="Times New Roman"/>
          <w:color w:val="000000"/>
          <w:lang w:val="lt-LT"/>
        </w:rPr>
        <w:t>Šilumos tiekimo į sistemas temperatūra;</w:t>
      </w:r>
    </w:p>
    <w:p>
      <w:pPr>
        <w:pStyle w:val="Normal"/>
        <w:numPr>
          <w:ilvl w:val="2"/>
          <w:numId w:val="177"/>
        </w:numPr>
        <w:spacing w:lineRule="auto" w:line="240" w:before="0" w:after="0"/>
        <w:ind w:hanging="851" w:left="851"/>
        <w:rPr>
          <w:rFonts w:ascii="Times New Roman" w:hAnsi="Times New Roman" w:cs="Times New Roman"/>
          <w:color w:val="000000"/>
          <w:lang w:val="lt-LT"/>
        </w:rPr>
      </w:pPr>
      <w:r>
        <w:rPr>
          <w:rFonts w:cs="Times New Roman" w:ascii="Times New Roman" w:hAnsi="Times New Roman"/>
          <w:color w:val="000000"/>
          <w:lang w:val="lt-LT"/>
        </w:rPr>
        <w:t>Grįžtama temperatūra iš šildymo sistemų;</w:t>
      </w:r>
    </w:p>
    <w:p>
      <w:pPr>
        <w:pStyle w:val="Normal"/>
        <w:numPr>
          <w:ilvl w:val="2"/>
          <w:numId w:val="178"/>
        </w:numPr>
        <w:spacing w:lineRule="auto" w:line="240" w:before="0" w:after="0"/>
        <w:ind w:hanging="851" w:left="851"/>
        <w:rPr>
          <w:rFonts w:ascii="Times New Roman" w:hAnsi="Times New Roman" w:cs="Times New Roman"/>
          <w:color w:val="000000"/>
          <w:lang w:val="lt-LT"/>
        </w:rPr>
      </w:pPr>
      <w:r>
        <w:rPr>
          <w:rFonts w:cs="Times New Roman" w:ascii="Times New Roman" w:hAnsi="Times New Roman"/>
          <w:color w:val="000000"/>
          <w:lang w:val="lt-LT"/>
        </w:rPr>
        <w:t>Lauko oro temperatūra;</w:t>
      </w:r>
    </w:p>
    <w:p>
      <w:pPr>
        <w:pStyle w:val="Normal"/>
        <w:numPr>
          <w:ilvl w:val="2"/>
          <w:numId w:val="179"/>
        </w:numPr>
        <w:spacing w:lineRule="auto" w:line="240" w:before="0" w:after="0"/>
        <w:ind w:hanging="851" w:left="851"/>
        <w:rPr>
          <w:rFonts w:ascii="Times New Roman" w:hAnsi="Times New Roman" w:cs="Times New Roman"/>
          <w:color w:val="000000"/>
          <w:lang w:val="lt-LT"/>
        </w:rPr>
      </w:pPr>
      <w:r>
        <w:rPr>
          <w:rFonts w:cs="Times New Roman" w:ascii="Times New Roman" w:hAnsi="Times New Roman"/>
          <w:color w:val="000000"/>
          <w:lang w:val="lt-LT"/>
        </w:rPr>
        <w:t>Šilumos tiekimo į pamaišymo kontūro sistemas temperatūra;</w:t>
      </w:r>
    </w:p>
    <w:p>
      <w:pPr>
        <w:pStyle w:val="Normal"/>
        <w:numPr>
          <w:ilvl w:val="2"/>
          <w:numId w:val="180"/>
        </w:numPr>
        <w:spacing w:lineRule="auto" w:line="240" w:before="0" w:after="0"/>
        <w:ind w:hanging="851" w:left="851"/>
        <w:rPr>
          <w:rFonts w:ascii="Times New Roman" w:hAnsi="Times New Roman" w:cs="Times New Roman"/>
          <w:color w:val="000000"/>
          <w:lang w:val="lt-LT"/>
        </w:rPr>
      </w:pPr>
      <w:r>
        <w:rPr>
          <w:rFonts w:cs="Times New Roman" w:ascii="Times New Roman" w:hAnsi="Times New Roman"/>
          <w:color w:val="000000"/>
          <w:lang w:val="lt-LT"/>
        </w:rPr>
        <w:t>Lauko kontūro grąžinimo temperatūra;</w:t>
      </w:r>
    </w:p>
    <w:p>
      <w:pPr>
        <w:pStyle w:val="Normal"/>
        <w:numPr>
          <w:ilvl w:val="0"/>
          <w:numId w:val="181"/>
        </w:numPr>
        <w:spacing w:lineRule="auto" w:line="240" w:before="0" w:after="0"/>
        <w:ind w:hanging="851" w:left="851"/>
        <w:rPr>
          <w:rFonts w:ascii="Times New Roman" w:hAnsi="Times New Roman" w:cs="Times New Roman"/>
          <w:color w:val="000000"/>
          <w:lang w:val="lt-LT"/>
        </w:rPr>
      </w:pPr>
      <w:r>
        <w:rPr>
          <w:rFonts w:cs="Times New Roman" w:ascii="Times New Roman" w:hAnsi="Times New Roman"/>
          <w:color w:val="000000"/>
          <w:lang w:val="lt-LT"/>
        </w:rPr>
        <w:t>Karšto vandens ruošimas buitinėms reikmėms nenumatomas.</w:t>
      </w:r>
    </w:p>
    <w:p>
      <w:pPr>
        <w:pStyle w:val="Normal"/>
        <w:numPr>
          <w:ilvl w:val="0"/>
          <w:numId w:val="182"/>
        </w:numPr>
        <w:spacing w:lineRule="auto" w:line="240" w:before="0" w:after="0"/>
        <w:ind w:hanging="851" w:left="851"/>
        <w:rPr>
          <w:rFonts w:ascii="Times New Roman" w:hAnsi="Times New Roman" w:cs="Times New Roman"/>
          <w:color w:val="000000"/>
          <w:lang w:val="lt-LT"/>
        </w:rPr>
      </w:pPr>
      <w:r>
        <w:rPr>
          <w:rFonts w:cs="Times New Roman" w:ascii="Times New Roman" w:hAnsi="Times New Roman"/>
          <w:color w:val="000000"/>
          <w:lang w:val="lt-LT"/>
        </w:rPr>
        <w:t>Šildymo ir geoterminių gręžinių sistema</w:t>
      </w:r>
    </w:p>
    <w:p>
      <w:pPr>
        <w:pStyle w:val="Normal"/>
        <w:numPr>
          <w:ilvl w:val="1"/>
          <w:numId w:val="183"/>
        </w:numPr>
        <w:spacing w:lineRule="auto" w:line="240" w:before="0" w:after="0"/>
        <w:ind w:hanging="851" w:left="851"/>
        <w:rPr>
          <w:rFonts w:ascii="Times New Roman" w:hAnsi="Times New Roman" w:cs="Times New Roman"/>
          <w:color w:val="000000"/>
          <w:lang w:val="lt-LT"/>
        </w:rPr>
      </w:pPr>
      <w:r>
        <w:rPr>
          <w:rFonts w:cs="Times New Roman" w:ascii="Times New Roman" w:hAnsi="Times New Roman"/>
          <w:color w:val="000000"/>
          <w:lang w:val="lt-LT"/>
        </w:rPr>
        <w:t xml:space="preserve">Šildymo ir geoterminių gręžinių sistemų užpildymui numatyti papildymo sistemą. </w:t>
      </w:r>
    </w:p>
    <w:p>
      <w:pPr>
        <w:pStyle w:val="Normal"/>
        <w:numPr>
          <w:ilvl w:val="1"/>
          <w:numId w:val="184"/>
        </w:numPr>
        <w:spacing w:lineRule="auto" w:line="240" w:before="0" w:after="0"/>
        <w:ind w:hanging="851" w:left="851"/>
        <w:rPr>
          <w:rFonts w:ascii="Times New Roman" w:hAnsi="Times New Roman" w:cs="Times New Roman"/>
          <w:color w:val="000000"/>
          <w:lang w:val="lt-LT"/>
        </w:rPr>
      </w:pPr>
      <w:r>
        <w:rPr>
          <w:rFonts w:cs="Times New Roman" w:ascii="Times New Roman" w:hAnsi="Times New Roman"/>
          <w:color w:val="000000"/>
          <w:lang w:val="lt-LT"/>
        </w:rPr>
        <w:t xml:space="preserve">Šildymo sistema užpildoma minkštintu ir mechaniškai filtruotu vandeniu. </w:t>
      </w:r>
    </w:p>
    <w:p>
      <w:pPr>
        <w:pStyle w:val="Normal"/>
        <w:numPr>
          <w:ilvl w:val="1"/>
          <w:numId w:val="185"/>
        </w:numPr>
        <w:spacing w:lineRule="auto" w:line="240" w:before="0" w:after="0"/>
        <w:ind w:hanging="851" w:left="851"/>
        <w:rPr>
          <w:rFonts w:ascii="Times New Roman" w:hAnsi="Times New Roman" w:cs="Times New Roman"/>
          <w:color w:val="000000"/>
          <w:lang w:val="lt-LT"/>
        </w:rPr>
      </w:pPr>
      <w:r>
        <w:rPr>
          <w:rFonts w:cs="Times New Roman" w:ascii="Times New Roman" w:hAnsi="Times New Roman"/>
          <w:color w:val="000000"/>
          <w:lang w:val="lt-LT"/>
        </w:rPr>
        <w:t>Geoterminių gręžinių sistema užpildoma minkšto vandens ir propilenglikolio tirpalu su inhibitoriais</w:t>
      </w:r>
    </w:p>
    <w:p>
      <w:pPr>
        <w:pStyle w:val="Normal"/>
        <w:numPr>
          <w:ilvl w:val="0"/>
          <w:numId w:val="186"/>
        </w:numPr>
        <w:spacing w:lineRule="auto" w:line="240" w:before="0" w:after="0"/>
        <w:ind w:hanging="851" w:left="851"/>
        <w:rPr>
          <w:rFonts w:ascii="Times New Roman" w:hAnsi="Times New Roman" w:cs="Times New Roman"/>
          <w:color w:val="000000"/>
          <w:lang w:val="lt-LT"/>
        </w:rPr>
      </w:pPr>
      <w:r>
        <w:rPr>
          <w:rFonts w:cs="Times New Roman" w:ascii="Times New Roman" w:hAnsi="Times New Roman"/>
          <w:color w:val="000000"/>
          <w:lang w:val="lt-LT"/>
        </w:rPr>
        <w:t>Šilumos siurbliams reikalingo gręžinių lauko sistema</w:t>
      </w:r>
    </w:p>
    <w:p>
      <w:pPr>
        <w:pStyle w:val="Normal"/>
        <w:spacing w:lineRule="auto" w:line="240" w:before="0" w:after="0"/>
        <w:ind w:hanging="851" w:left="851"/>
        <w:rPr>
          <w:rFonts w:ascii="Times New Roman" w:hAnsi="Times New Roman" w:cs="Times New Roman"/>
          <w:color w:val="000000"/>
          <w:lang w:val="lt-LT"/>
        </w:rPr>
      </w:pPr>
      <w:r>
        <w:rPr>
          <w:rFonts w:cs="Times New Roman" w:ascii="Times New Roman" w:hAnsi="Times New Roman"/>
          <w:color w:val="000000"/>
          <w:lang w:val="lt-LT"/>
        </w:rPr>
        <w:t>6.1. Projektuojamų geoterminių gręžinių parametrai:</w:t>
      </w:r>
    </w:p>
    <w:p>
      <w:pPr>
        <w:pStyle w:val="Normal"/>
        <w:spacing w:lineRule="auto" w:line="240" w:before="0" w:after="0"/>
        <w:ind w:hanging="851" w:left="851"/>
        <w:rPr>
          <w:rFonts w:ascii="Times New Roman" w:hAnsi="Times New Roman" w:cs="Times New Roman"/>
          <w:color w:val="000000"/>
          <w:lang w:val="lt-LT"/>
        </w:rPr>
      </w:pPr>
      <w:r>
        <w:rPr>
          <w:rFonts w:cs="Times New Roman" w:ascii="Times New Roman" w:hAnsi="Times New Roman"/>
          <w:color w:val="000000"/>
          <w:lang w:val="lt-LT"/>
        </w:rPr>
        <w:t>- Gręžinių kiekis: 24-52 vnt.;</w:t>
      </w:r>
    </w:p>
    <w:p>
      <w:pPr>
        <w:pStyle w:val="Normal"/>
        <w:spacing w:lineRule="auto" w:line="240" w:before="0" w:after="0"/>
        <w:ind w:hanging="851" w:left="851"/>
        <w:rPr>
          <w:rFonts w:ascii="Times New Roman" w:hAnsi="Times New Roman" w:cs="Times New Roman"/>
          <w:color w:val="000000"/>
          <w:lang w:val="lt-LT"/>
        </w:rPr>
      </w:pPr>
      <w:r>
        <w:rPr>
          <w:rFonts w:cs="Times New Roman" w:ascii="Times New Roman" w:hAnsi="Times New Roman"/>
          <w:color w:val="000000"/>
          <w:lang w:val="lt-LT"/>
        </w:rPr>
        <w:t>- Geoterminio gręžinio gylis: 70,0-150,0 m</w:t>
      </w:r>
    </w:p>
    <w:p>
      <w:pPr>
        <w:pStyle w:val="Normal"/>
        <w:spacing w:lineRule="auto" w:line="240" w:before="0" w:after="0"/>
        <w:ind w:hanging="851" w:left="851"/>
        <w:rPr>
          <w:rFonts w:ascii="Times New Roman" w:hAnsi="Times New Roman" w:cs="Times New Roman"/>
          <w:color w:val="000000"/>
          <w:lang w:val="lt-LT"/>
        </w:rPr>
      </w:pPr>
      <w:r>
        <w:rPr>
          <w:rFonts w:cs="Times New Roman" w:ascii="Times New Roman" w:hAnsi="Times New Roman"/>
          <w:color w:val="000000"/>
          <w:lang w:val="lt-LT"/>
        </w:rPr>
        <w:t xml:space="preserve">Pajungimo vamzdynai ir izoliacija- </w:t>
      </w:r>
    </w:p>
    <w:p>
      <w:pPr>
        <w:pStyle w:val="Normal"/>
        <w:spacing w:lineRule="auto" w:line="240" w:before="0" w:after="0"/>
        <w:ind w:hanging="851" w:left="851"/>
        <w:rPr>
          <w:rFonts w:ascii="Times New Roman" w:hAnsi="Times New Roman" w:cs="Times New Roman"/>
          <w:color w:val="000000"/>
          <w:lang w:val="lt-LT"/>
        </w:rPr>
      </w:pPr>
      <w:r>
        <w:rPr>
          <w:rFonts w:cs="Times New Roman" w:ascii="Times New Roman" w:hAnsi="Times New Roman"/>
          <w:color w:val="000000"/>
          <w:lang w:val="lt-LT"/>
        </w:rPr>
        <w:t>- Atstumas tarp geoterminių gręžinių minimalus : 6,0 m;</w:t>
      </w:r>
    </w:p>
    <w:p>
      <w:pPr>
        <w:pStyle w:val="Normal"/>
        <w:spacing w:lineRule="auto" w:line="240" w:before="0" w:after="0"/>
        <w:ind w:hanging="851" w:left="851"/>
        <w:rPr>
          <w:rFonts w:ascii="Times New Roman" w:hAnsi="Times New Roman" w:cs="Times New Roman"/>
          <w:color w:val="000000"/>
          <w:lang w:val="lt-LT"/>
        </w:rPr>
      </w:pPr>
      <w:r>
        <w:rPr>
          <w:rFonts w:cs="Times New Roman" w:ascii="Times New Roman" w:hAnsi="Times New Roman"/>
          <w:color w:val="000000"/>
          <w:lang w:val="lt-LT"/>
        </w:rPr>
        <w:t>- Šilumokaičio konstrukcija: U formos vamzdis Ø40x2,4 mm, PN 10;</w:t>
      </w:r>
    </w:p>
    <w:p>
      <w:pPr>
        <w:pStyle w:val="Normal"/>
        <w:spacing w:lineRule="auto" w:line="240" w:before="0" w:after="0"/>
        <w:ind w:hanging="851" w:left="851"/>
        <w:rPr>
          <w:rFonts w:ascii="Times New Roman" w:hAnsi="Times New Roman" w:cs="Times New Roman"/>
          <w:color w:val="000000"/>
          <w:lang w:val="lt-LT"/>
        </w:rPr>
      </w:pPr>
      <w:r>
        <w:rPr>
          <w:rFonts w:cs="Times New Roman" w:ascii="Times New Roman" w:hAnsi="Times New Roman"/>
          <w:color w:val="000000"/>
          <w:lang w:val="lt-LT"/>
        </w:rPr>
        <w:t>- Gręžskylės užpildas: žvyro – molio mišinys;</w:t>
      </w:r>
    </w:p>
    <w:p>
      <w:pPr>
        <w:pStyle w:val="Normal"/>
        <w:spacing w:lineRule="auto" w:line="240" w:before="0" w:after="0"/>
        <w:ind w:hanging="851" w:left="851"/>
        <w:rPr>
          <w:rFonts w:ascii="Times New Roman" w:hAnsi="Times New Roman" w:cs="Times New Roman"/>
          <w:color w:val="000000"/>
          <w:lang w:val="lt-LT"/>
        </w:rPr>
      </w:pPr>
      <w:r>
        <w:rPr>
          <w:rFonts w:cs="Times New Roman" w:ascii="Times New Roman" w:hAnsi="Times New Roman"/>
          <w:color w:val="000000"/>
          <w:lang w:val="lt-LT"/>
        </w:rPr>
        <w:t>- Geoterminių gręžinių lauko užtikrinama šildymo sistemos galia – 201 kW;</w:t>
      </w:r>
    </w:p>
    <w:p>
      <w:pPr>
        <w:pStyle w:val="Normal"/>
        <w:spacing w:lineRule="auto" w:line="240" w:before="0" w:after="0"/>
        <w:ind w:hanging="851" w:left="851"/>
        <w:rPr>
          <w:rFonts w:ascii="Times New Roman" w:hAnsi="Times New Roman" w:cs="Times New Roman"/>
          <w:color w:val="000000"/>
          <w:lang w:val="lt-LT"/>
        </w:rPr>
      </w:pPr>
      <w:r>
        <w:rPr>
          <w:rFonts w:cs="Times New Roman" w:ascii="Times New Roman" w:hAnsi="Times New Roman"/>
          <w:color w:val="000000"/>
          <w:lang w:val="lt-LT"/>
        </w:rPr>
        <w:t>Maksimalus slėgis – 3 bar, darbinis slėgis – 1,5 bar.</w:t>
      </w:r>
    </w:p>
    <w:p>
      <w:pPr>
        <w:pStyle w:val="Normal"/>
        <w:spacing w:lineRule="auto" w:line="240" w:before="0" w:after="0"/>
        <w:ind w:hanging="851" w:left="851"/>
        <w:rPr>
          <w:rFonts w:ascii="Times New Roman" w:hAnsi="Times New Roman" w:cs="Times New Roman"/>
          <w:color w:val="000000"/>
          <w:lang w:val="lt-LT"/>
        </w:rPr>
      </w:pPr>
      <w:r>
        <w:rPr>
          <w:rFonts w:cs="Times New Roman" w:ascii="Times New Roman" w:hAnsi="Times New Roman"/>
          <w:color w:val="000000"/>
          <w:lang w:val="lt-LT"/>
        </w:rPr>
        <w:t>Nuo geoterminių gręžinių iki kolektorinių šulinių (KŠ) klojami geoterminio šildymo tinklai iš</w:t>
      </w:r>
    </w:p>
    <w:p>
      <w:pPr>
        <w:pStyle w:val="Normal"/>
        <w:spacing w:lineRule="auto" w:line="240" w:before="0" w:after="0"/>
        <w:ind w:hanging="851" w:left="851"/>
        <w:rPr>
          <w:rFonts w:ascii="Times New Roman" w:hAnsi="Times New Roman" w:cs="Times New Roman"/>
          <w:color w:val="000000"/>
          <w:lang w:val="lt-LT"/>
        </w:rPr>
      </w:pPr>
      <w:r>
        <w:rPr>
          <w:rFonts w:cs="Times New Roman" w:ascii="Times New Roman" w:hAnsi="Times New Roman"/>
          <w:color w:val="000000"/>
          <w:lang w:val="lt-LT"/>
        </w:rPr>
        <w:t>PE PN10  Ø40 mm vamzdžių (arba ne blogesnių). Vamzdžiai klojami ~ 1,4 m gylyje. Visi tinklo vamzdžiai</w:t>
      </w:r>
    </w:p>
    <w:p>
      <w:pPr>
        <w:pStyle w:val="Normal"/>
        <w:spacing w:lineRule="auto" w:line="240" w:before="0" w:after="0"/>
        <w:ind w:hanging="851" w:left="851"/>
        <w:rPr>
          <w:rFonts w:ascii="Times New Roman" w:hAnsi="Times New Roman" w:cs="Times New Roman"/>
          <w:bCs/>
          <w:color w:val="000000"/>
          <w:lang w:val="lt-LT"/>
        </w:rPr>
      </w:pPr>
      <w:r>
        <w:rPr>
          <w:rFonts w:cs="Times New Roman" w:ascii="Times New Roman" w:hAnsi="Times New Roman"/>
          <w:color w:val="000000"/>
          <w:lang w:val="lt-LT"/>
        </w:rPr>
        <w:t>sujungiami į kolektorius, kurie įrengiami kolektoriaus</w:t>
      </w:r>
      <w:r>
        <w:rPr>
          <w:rFonts w:cs="Times New Roman" w:ascii="Times New Roman" w:hAnsi="Times New Roman"/>
          <w:bCs/>
          <w:color w:val="000000"/>
          <w:lang w:val="lt-LT"/>
        </w:rPr>
        <w:t xml:space="preserve"> šulinyje.</w:t>
      </w:r>
    </w:p>
    <w:p>
      <w:pPr>
        <w:pStyle w:val="Normal"/>
        <w:numPr>
          <w:ilvl w:val="0"/>
          <w:numId w:val="187"/>
        </w:numPr>
        <w:spacing w:lineRule="auto" w:line="240" w:before="0" w:after="0"/>
        <w:ind w:hanging="851" w:left="851"/>
        <w:rPr>
          <w:rFonts w:ascii="Times New Roman" w:hAnsi="Times New Roman" w:cs="Times New Roman"/>
          <w:bCs/>
          <w:color w:val="000000"/>
          <w:lang w:val="lt-LT"/>
        </w:rPr>
      </w:pPr>
      <w:r>
        <w:rPr>
          <w:rFonts w:cs="Times New Roman" w:ascii="Times New Roman" w:hAnsi="Times New Roman"/>
          <w:bCs/>
          <w:color w:val="000000"/>
          <w:lang w:val="lt-LT"/>
        </w:rPr>
        <w:t>Geoterminės energijos perdavimui iš šulinių į šilumos siurblį projektuojamas technologinis</w:t>
      </w:r>
    </w:p>
    <w:p>
      <w:pPr>
        <w:pStyle w:val="Normal"/>
        <w:spacing w:lineRule="auto" w:line="240" w:before="0" w:after="0"/>
        <w:ind w:hanging="851" w:left="851"/>
        <w:rPr>
          <w:rFonts w:ascii="Times New Roman" w:hAnsi="Times New Roman" w:cs="Times New Roman"/>
          <w:bCs/>
          <w:color w:val="000000"/>
          <w:lang w:val="lt-LT"/>
        </w:rPr>
      </w:pPr>
      <w:r>
        <w:rPr>
          <w:rFonts w:cs="Times New Roman" w:ascii="Times New Roman" w:hAnsi="Times New Roman"/>
          <w:bCs/>
          <w:color w:val="000000"/>
          <w:lang w:val="lt-LT"/>
        </w:rPr>
        <w:t>vamzdynas iš izoliuotų garams nelaidžia izoliacija PE 160 mm vamzdžių (arba analogiškas argumentuotas pasirinkimas).</w:t>
      </w:r>
    </w:p>
    <w:p>
      <w:pPr>
        <w:pStyle w:val="Normal"/>
        <w:numPr>
          <w:ilvl w:val="0"/>
          <w:numId w:val="188"/>
        </w:numPr>
        <w:spacing w:lineRule="auto" w:line="240" w:before="0" w:after="0"/>
        <w:ind w:hanging="851" w:left="851"/>
        <w:rPr>
          <w:rFonts w:ascii="Times New Roman" w:hAnsi="Times New Roman" w:cs="Times New Roman"/>
          <w:bCs/>
          <w:color w:val="000000"/>
          <w:lang w:val="lt-LT"/>
        </w:rPr>
      </w:pPr>
      <w:r>
        <w:rPr>
          <w:rFonts w:cs="Times New Roman" w:ascii="Times New Roman" w:hAnsi="Times New Roman"/>
          <w:bCs/>
          <w:color w:val="000000"/>
          <w:lang w:val="lt-LT"/>
        </w:rPr>
        <w:t>Šilumos nešėjas</w:t>
      </w:r>
    </w:p>
    <w:p>
      <w:pPr>
        <w:pStyle w:val="Normal"/>
        <w:numPr>
          <w:ilvl w:val="1"/>
          <w:numId w:val="189"/>
        </w:numPr>
        <w:spacing w:lineRule="auto" w:line="240" w:before="0" w:after="0"/>
        <w:ind w:hanging="851" w:left="851"/>
        <w:rPr>
          <w:rFonts w:ascii="Times New Roman" w:hAnsi="Times New Roman" w:cs="Times New Roman"/>
          <w:bCs/>
          <w:color w:val="000000"/>
          <w:lang w:val="lt-LT"/>
        </w:rPr>
      </w:pPr>
      <w:r>
        <w:rPr>
          <w:rFonts w:cs="Times New Roman" w:ascii="Times New Roman" w:hAnsi="Times New Roman"/>
          <w:bCs/>
          <w:color w:val="000000"/>
          <w:lang w:val="lt-LT"/>
        </w:rPr>
        <w:t xml:space="preserve">Lauko kontūre naudojamas neužšąlantis šilumnešis propilenglikolio pagrindu, stingimo temperatūra ne aukštesnė negu -14 </w:t>
      </w:r>
      <w:r>
        <w:rPr>
          <w:rFonts w:cs="Times New Roman" w:ascii="Times New Roman" w:hAnsi="Times New Roman"/>
          <w:bCs/>
          <w:color w:val="000000"/>
          <w:vertAlign w:val="superscript"/>
          <w:lang w:val="lt-LT"/>
        </w:rPr>
        <w:t>o</w:t>
      </w:r>
      <w:r>
        <w:rPr>
          <w:rFonts w:cs="Times New Roman" w:ascii="Times New Roman" w:hAnsi="Times New Roman"/>
          <w:bCs/>
          <w:color w:val="000000"/>
          <w:lang w:val="lt-LT"/>
        </w:rPr>
        <w:t>C.</w:t>
      </w:r>
    </w:p>
    <w:p>
      <w:pPr>
        <w:pStyle w:val="Normal"/>
        <w:numPr>
          <w:ilvl w:val="0"/>
          <w:numId w:val="190"/>
        </w:numPr>
        <w:spacing w:lineRule="auto" w:line="240" w:before="0" w:after="0"/>
        <w:ind w:hanging="851" w:left="851"/>
        <w:rPr>
          <w:rFonts w:ascii="Times New Roman" w:hAnsi="Times New Roman" w:cs="Times New Roman"/>
          <w:bCs/>
          <w:color w:val="000000"/>
          <w:lang w:val="lt-LT"/>
        </w:rPr>
      </w:pPr>
      <w:r>
        <w:rPr>
          <w:rFonts w:cs="Times New Roman" w:ascii="Times New Roman" w:hAnsi="Times New Roman"/>
          <w:bCs/>
          <w:color w:val="000000"/>
          <w:lang w:val="lt-LT"/>
        </w:rPr>
        <w:t>Sistemos montavimas</w:t>
      </w:r>
    </w:p>
    <w:p>
      <w:pPr>
        <w:pStyle w:val="Normal"/>
        <w:numPr>
          <w:ilvl w:val="1"/>
          <w:numId w:val="191"/>
        </w:numPr>
        <w:spacing w:lineRule="auto" w:line="240" w:before="0" w:after="0"/>
        <w:ind w:hanging="851" w:left="851"/>
        <w:rPr>
          <w:rFonts w:ascii="Times New Roman" w:hAnsi="Times New Roman" w:cs="Times New Roman"/>
          <w:bCs/>
          <w:color w:val="000000"/>
          <w:lang w:val="lt-LT"/>
        </w:rPr>
      </w:pPr>
      <w:r>
        <w:rPr>
          <w:rFonts w:cs="Times New Roman" w:ascii="Times New Roman" w:hAnsi="Times New Roman"/>
          <w:bCs/>
          <w:color w:val="000000"/>
          <w:lang w:val="lt-LT"/>
        </w:rPr>
        <w:t xml:space="preserve">Šilumos siurbliai turi būti montuojami taip, kad būtų užtikrinti mažiausiai 0,5m tarpai iš visų pusių skirti priežiūrai ir patikrinimui. </w:t>
      </w:r>
    </w:p>
    <w:p>
      <w:pPr>
        <w:pStyle w:val="Normal"/>
        <w:numPr>
          <w:ilvl w:val="1"/>
          <w:numId w:val="192"/>
        </w:numPr>
        <w:spacing w:lineRule="auto" w:line="240" w:before="0" w:after="0"/>
        <w:ind w:hanging="851" w:left="851"/>
        <w:rPr>
          <w:rFonts w:ascii="Times New Roman" w:hAnsi="Times New Roman" w:cs="Times New Roman"/>
          <w:bCs/>
          <w:color w:val="000000"/>
          <w:lang w:val="lt-LT"/>
        </w:rPr>
      </w:pPr>
      <w:r>
        <w:rPr>
          <w:rFonts w:cs="Times New Roman" w:ascii="Times New Roman" w:hAnsi="Times New Roman"/>
          <w:bCs/>
          <w:color w:val="000000"/>
          <w:lang w:val="lt-LT"/>
        </w:rPr>
        <w:t>Darbai turi būti atliekami pagal įrangos gamintojo instrukcijas, šilumos tiekimo tinklų, šilumos punktų įrengimo taisykles ir kitus veiklą šilumos sektoriuje įtvirtinančius teisės aktus.</w:t>
      </w:r>
    </w:p>
    <w:p>
      <w:pPr>
        <w:pStyle w:val="Normal"/>
        <w:numPr>
          <w:ilvl w:val="0"/>
          <w:numId w:val="193"/>
        </w:numPr>
        <w:spacing w:lineRule="auto" w:line="240" w:before="0" w:after="0"/>
        <w:ind w:hanging="851" w:left="851"/>
        <w:rPr>
          <w:rFonts w:ascii="Times New Roman" w:hAnsi="Times New Roman" w:cs="Times New Roman"/>
          <w:bCs/>
          <w:color w:val="000000"/>
          <w:lang w:val="lt-LT"/>
        </w:rPr>
      </w:pPr>
      <w:r>
        <w:rPr>
          <w:rFonts w:cs="Times New Roman" w:ascii="Times New Roman" w:hAnsi="Times New Roman"/>
          <w:bCs/>
          <w:color w:val="000000"/>
          <w:lang w:val="lt-LT"/>
        </w:rPr>
        <w:t>Garantijos</w:t>
      </w:r>
    </w:p>
    <w:p>
      <w:pPr>
        <w:pStyle w:val="Normal"/>
        <w:numPr>
          <w:ilvl w:val="1"/>
          <w:numId w:val="194"/>
        </w:numPr>
        <w:spacing w:lineRule="auto" w:line="240" w:before="0" w:after="0"/>
        <w:ind w:hanging="851" w:left="851"/>
        <w:rPr>
          <w:rFonts w:ascii="Times New Roman" w:hAnsi="Times New Roman" w:cs="Times New Roman"/>
          <w:bCs/>
          <w:color w:val="000000"/>
          <w:lang w:val="lt-LT"/>
        </w:rPr>
      </w:pPr>
      <w:r>
        <w:rPr>
          <w:rFonts w:cs="Times New Roman" w:ascii="Times New Roman" w:hAnsi="Times New Roman"/>
          <w:bCs/>
          <w:color w:val="000000"/>
          <w:lang w:val="lt-LT"/>
        </w:rPr>
        <w:t>Šilumos siurblys, kaip slėginis įrenginys, projektuojamas 15 metų tarnavimo laikotarpiui.</w:t>
      </w:r>
    </w:p>
    <w:p>
      <w:pPr>
        <w:pStyle w:val="Normal"/>
        <w:numPr>
          <w:ilvl w:val="1"/>
          <w:numId w:val="195"/>
        </w:numPr>
        <w:spacing w:lineRule="auto" w:line="240" w:before="0" w:after="0"/>
        <w:ind w:hanging="851" w:left="851"/>
        <w:rPr>
          <w:rFonts w:ascii="Times New Roman" w:hAnsi="Times New Roman" w:cs="Times New Roman"/>
          <w:bCs/>
          <w:color w:val="000000"/>
          <w:lang w:val="lt-LT"/>
        </w:rPr>
      </w:pPr>
      <w:r>
        <w:rPr>
          <w:rFonts w:cs="Times New Roman" w:ascii="Times New Roman" w:hAnsi="Times New Roman"/>
          <w:bCs/>
          <w:color w:val="000000"/>
          <w:lang w:val="lt-LT"/>
        </w:rPr>
        <w:t>Įrangai 2 metų garantija;</w:t>
      </w:r>
    </w:p>
    <w:p>
      <w:pPr>
        <w:pStyle w:val="Normal"/>
        <w:numPr>
          <w:ilvl w:val="1"/>
          <w:numId w:val="196"/>
        </w:numPr>
        <w:spacing w:lineRule="auto" w:line="240" w:before="0" w:after="0"/>
        <w:ind w:hanging="851" w:left="851"/>
        <w:rPr>
          <w:rFonts w:ascii="Times New Roman" w:hAnsi="Times New Roman" w:cs="Times New Roman"/>
          <w:bCs/>
          <w:color w:val="000000"/>
          <w:lang w:val="lt-LT"/>
        </w:rPr>
      </w:pPr>
      <w:r>
        <w:rPr>
          <w:rFonts w:cs="Times New Roman" w:ascii="Times New Roman" w:hAnsi="Times New Roman"/>
          <w:bCs/>
          <w:color w:val="000000"/>
          <w:lang w:val="lt-LT"/>
        </w:rPr>
        <w:t>Darbams 5 metų garantija.</w:t>
      </w:r>
    </w:p>
    <w:p>
      <w:pPr>
        <w:pStyle w:val="Normal"/>
        <w:numPr>
          <w:ilvl w:val="1"/>
          <w:numId w:val="197"/>
        </w:numPr>
        <w:spacing w:lineRule="auto" w:line="240" w:before="0" w:after="0"/>
        <w:ind w:hanging="851" w:left="851"/>
        <w:rPr>
          <w:rFonts w:ascii="Times New Roman" w:hAnsi="Times New Roman" w:cs="Times New Roman"/>
          <w:bCs/>
          <w:color w:val="000000"/>
          <w:lang w:val="lt-LT"/>
        </w:rPr>
      </w:pPr>
      <w:r>
        <w:rPr>
          <w:rFonts w:cs="Times New Roman" w:ascii="Times New Roman" w:hAnsi="Times New Roman"/>
          <w:bCs/>
          <w:color w:val="000000"/>
          <w:lang w:val="lt-LT"/>
        </w:rPr>
        <w:t>Garantinis aptarnavimo laikotarpis (apimantis nemokamą pagalbą telefonu) ne trumpesnis kaip 24 mėnesiai</w:t>
      </w:r>
    </w:p>
    <w:p>
      <w:pPr>
        <w:pStyle w:val="Normal"/>
        <w:numPr>
          <w:ilvl w:val="1"/>
          <w:numId w:val="198"/>
        </w:numPr>
        <w:spacing w:lineRule="auto" w:line="240" w:before="0" w:after="0"/>
        <w:ind w:hanging="851" w:left="851"/>
        <w:rPr>
          <w:rFonts w:ascii="Times New Roman" w:hAnsi="Times New Roman" w:cs="Times New Roman"/>
          <w:bCs/>
          <w:color w:val="000000"/>
          <w:lang w:val="lt-LT"/>
        </w:rPr>
      </w:pPr>
      <w:r>
        <w:rPr>
          <w:rFonts w:cs="Times New Roman" w:ascii="Times New Roman" w:hAnsi="Times New Roman"/>
          <w:bCs/>
          <w:color w:val="000000"/>
          <w:lang w:val="lt-LT"/>
        </w:rPr>
        <w:t>Tiekėjas privalo užtikrinti kad įrenginys pasieks deklaruotus efektyvumo COP ir SPF rodiklius. Tiekėjui pareikalavus klientas suteiks duomenis apie šilumos gamybą, elektros suvartojimus ir susijusius temperatūros parametrus. Po pirmų eksploatacijos metų Tiekėjo ir Kliento sudaroma ataskaita su įrenginio gamybos ir efektyvumo įvertinimu;</w:t>
      </w:r>
    </w:p>
    <w:p>
      <w:pPr>
        <w:pStyle w:val="Normal"/>
        <w:numPr>
          <w:ilvl w:val="0"/>
          <w:numId w:val="199"/>
        </w:numPr>
        <w:spacing w:lineRule="auto" w:line="240" w:before="0" w:after="0"/>
        <w:ind w:hanging="851" w:left="851"/>
        <w:rPr>
          <w:rFonts w:ascii="Times New Roman" w:hAnsi="Times New Roman" w:cs="Times New Roman"/>
          <w:bCs/>
          <w:color w:val="000000"/>
          <w:lang w:val="lt-LT"/>
        </w:rPr>
      </w:pPr>
      <w:r>
        <w:rPr>
          <w:rFonts w:cs="Times New Roman" w:ascii="Times New Roman" w:hAnsi="Times New Roman"/>
          <w:bCs/>
          <w:color w:val="000000"/>
          <w:lang w:val="lt-LT"/>
        </w:rPr>
        <w:t>Techniniai, kokybės reikalavimai įrangai</w:t>
      </w:r>
    </w:p>
    <w:p>
      <w:pPr>
        <w:pStyle w:val="Normal"/>
        <w:numPr>
          <w:ilvl w:val="1"/>
          <w:numId w:val="200"/>
        </w:numPr>
        <w:spacing w:lineRule="auto" w:line="240" w:before="0" w:after="0"/>
        <w:ind w:hanging="851" w:left="851"/>
        <w:rPr>
          <w:rFonts w:ascii="Times New Roman" w:hAnsi="Times New Roman" w:cs="Times New Roman"/>
          <w:bCs/>
          <w:color w:val="000000"/>
          <w:lang w:val="lt-LT"/>
        </w:rPr>
      </w:pPr>
      <w:r>
        <w:rPr>
          <w:rFonts w:cs="Times New Roman" w:ascii="Times New Roman" w:hAnsi="Times New Roman"/>
          <w:bCs/>
          <w:color w:val="000000"/>
          <w:lang w:val="lt-LT"/>
        </w:rPr>
        <w:t>Įranga nauja, neeksploatuota, atitinkanti tokiai įrangai taikomas normas ir standartus . Gamintojo deklaruoti parametrai turi būti patikrinti ir patvirtinti trečiųjų nepriklausomų šalių vadovaujantis 2013 m. rugpjūčio 2 d. </w:t>
      </w:r>
      <w:hyperlink r:id="rId13" w:tgtFrame="_blank">
        <w:r>
          <w:rPr>
            <w:rStyle w:val="Hyperlink"/>
            <w:rFonts w:cs="Times New Roman" w:ascii="Times New Roman" w:hAnsi="Times New Roman"/>
            <w:bCs/>
            <w:lang w:val="lt-LT"/>
          </w:rPr>
          <w:t>Europos Komisijos reglamentu Nr. 813/2013</w:t>
        </w:r>
      </w:hyperlink>
      <w:r>
        <w:rPr>
          <w:rFonts w:cs="Times New Roman" w:ascii="Times New Roman" w:hAnsi="Times New Roman"/>
          <w:bCs/>
          <w:color w:val="000000"/>
          <w:lang w:val="lt-LT"/>
        </w:rPr>
        <w:t>, kuriuo įgyvendinant Europos Parlamento ir Tarybos direktyvą 2009/125/EB nustatomi patalpų šildytuvų ir kombinuotųjų šildytuvų ekologinio projektavimo reikalavimai (www.ena.lt)   - tinka Šilumos siurblių Keymark sertifikatas arba analogiškas ,</w:t>
      </w:r>
    </w:p>
    <w:p>
      <w:pPr>
        <w:pStyle w:val="Normal"/>
        <w:numPr>
          <w:ilvl w:val="1"/>
          <w:numId w:val="201"/>
        </w:numPr>
        <w:spacing w:lineRule="auto" w:line="240" w:before="0" w:after="0"/>
        <w:ind w:hanging="851" w:left="851"/>
        <w:rPr>
          <w:rFonts w:ascii="Times New Roman" w:hAnsi="Times New Roman" w:cs="Times New Roman"/>
          <w:bCs/>
          <w:color w:val="000000"/>
          <w:lang w:val="lt-LT"/>
        </w:rPr>
      </w:pPr>
      <w:r>
        <w:rPr>
          <w:rFonts w:cs="Times New Roman" w:ascii="Times New Roman" w:hAnsi="Times New Roman"/>
          <w:bCs/>
          <w:color w:val="000000"/>
          <w:lang w:val="lt-LT"/>
        </w:rPr>
        <w:t>Prie pasiūlymo turi būti pridėti šilumos siurblio montavimo, eksploatavimo, aptarnavimo techniniai aprašymai lietuvių kalba.</w:t>
      </w:r>
    </w:p>
    <w:p>
      <w:pPr>
        <w:pStyle w:val="Normal"/>
        <w:numPr>
          <w:ilvl w:val="0"/>
          <w:numId w:val="202"/>
        </w:numPr>
        <w:spacing w:lineRule="auto" w:line="240" w:before="0" w:after="0"/>
        <w:ind w:hanging="851" w:left="851"/>
        <w:rPr>
          <w:rFonts w:ascii="Times New Roman" w:hAnsi="Times New Roman" w:cs="Times New Roman"/>
          <w:bCs/>
          <w:color w:val="000000"/>
          <w:lang w:val="lt-LT"/>
        </w:rPr>
      </w:pPr>
      <w:r>
        <w:rPr>
          <w:rFonts w:cs="Times New Roman" w:ascii="Times New Roman" w:hAnsi="Times New Roman"/>
          <w:bCs/>
          <w:color w:val="000000"/>
          <w:lang w:val="lt-LT"/>
        </w:rPr>
        <w:t>Darbų užbaigimas</w:t>
      </w:r>
    </w:p>
    <w:p>
      <w:pPr>
        <w:pStyle w:val="Normal"/>
        <w:numPr>
          <w:ilvl w:val="1"/>
          <w:numId w:val="203"/>
        </w:numPr>
        <w:spacing w:lineRule="auto" w:line="240" w:before="0" w:after="0"/>
        <w:ind w:hanging="851" w:left="851"/>
        <w:rPr>
          <w:rFonts w:ascii="Times New Roman" w:hAnsi="Times New Roman" w:cs="Times New Roman"/>
          <w:bCs/>
          <w:color w:val="000000"/>
          <w:lang w:val="lt-LT"/>
        </w:rPr>
      </w:pPr>
      <w:r>
        <w:rPr>
          <w:rFonts w:cs="Times New Roman" w:ascii="Times New Roman" w:hAnsi="Times New Roman"/>
          <w:bCs/>
          <w:color w:val="000000"/>
          <w:lang w:val="lt-LT"/>
        </w:rPr>
        <w:t>Atlikus šilumos siurblio montavimo darbus gauti Energetikos įrenginių techninės būklės patikrinimo pažymą . Darbus atliekanti įmonė turi būti VERT atestuota energetikos įrenginiams eksploatuoti (pateikiamas licencijos numeris).</w:t>
      </w:r>
    </w:p>
    <w:p>
      <w:pPr>
        <w:pStyle w:val="Normal"/>
        <w:numPr>
          <w:ilvl w:val="0"/>
          <w:numId w:val="204"/>
        </w:numPr>
        <w:spacing w:lineRule="auto" w:line="240" w:before="0" w:after="0"/>
        <w:ind w:hanging="851" w:left="851"/>
        <w:rPr>
          <w:rFonts w:ascii="Times New Roman" w:hAnsi="Times New Roman" w:cs="Times New Roman"/>
          <w:bCs/>
          <w:color w:val="000000"/>
          <w:lang w:val="lt-LT"/>
        </w:rPr>
      </w:pPr>
      <w:r>
        <w:rPr>
          <w:rFonts w:cs="Times New Roman" w:ascii="Times New Roman" w:hAnsi="Times New Roman"/>
          <w:bCs/>
          <w:color w:val="000000"/>
          <w:lang w:val="lt-LT"/>
        </w:rPr>
        <w:t>Mokymai</w:t>
      </w:r>
    </w:p>
    <w:p>
      <w:pPr>
        <w:pStyle w:val="Normal"/>
        <w:numPr>
          <w:ilvl w:val="1"/>
          <w:numId w:val="205"/>
        </w:numPr>
        <w:spacing w:lineRule="auto" w:line="240" w:before="0" w:after="0"/>
        <w:ind w:hanging="851" w:left="851"/>
        <w:rPr>
          <w:rFonts w:ascii="Times New Roman" w:hAnsi="Times New Roman" w:cs="Times New Roman"/>
          <w:bCs/>
          <w:color w:val="000000"/>
          <w:lang w:val="lt-LT"/>
        </w:rPr>
      </w:pPr>
      <w:r>
        <w:rPr>
          <w:rFonts w:cs="Times New Roman" w:ascii="Times New Roman" w:hAnsi="Times New Roman"/>
          <w:bCs/>
          <w:color w:val="000000"/>
          <w:lang w:val="lt-LT"/>
        </w:rPr>
        <w:t>Darbuotojų (iki 3) apmokymams turi būti skirta ne mažiau kaip 3 val.</w:t>
      </w:r>
    </w:p>
    <w:p>
      <w:pPr>
        <w:pStyle w:val="Normal"/>
        <w:spacing w:lineRule="auto" w:line="240" w:before="0" w:after="0"/>
        <w:ind w:hanging="851" w:left="851"/>
        <w:rPr>
          <w:rFonts w:ascii="Times New Roman" w:hAnsi="Times New Roman" w:cs="Times New Roman"/>
          <w:bCs/>
          <w:color w:val="000000"/>
          <w:lang w:val="lt-LT"/>
        </w:rPr>
      </w:pPr>
      <w:r>
        <w:rPr>
          <w:rFonts w:cs="Times New Roman" w:ascii="Times New Roman" w:hAnsi="Times New Roman"/>
          <w:bCs/>
          <w:color w:val="000000"/>
          <w:lang w:val="lt-LT"/>
        </w:rPr>
      </w:r>
    </w:p>
    <w:p>
      <w:pPr>
        <w:pStyle w:val="Normal"/>
        <w:numPr>
          <w:ilvl w:val="0"/>
          <w:numId w:val="206"/>
        </w:numPr>
        <w:spacing w:lineRule="auto" w:line="240" w:before="0" w:after="0"/>
        <w:ind w:hanging="851" w:left="851"/>
        <w:rPr>
          <w:rFonts w:ascii="Times New Roman" w:hAnsi="Times New Roman" w:cs="Times New Roman"/>
          <w:bCs/>
          <w:color w:val="000000"/>
          <w:lang w:val="lt-LT"/>
        </w:rPr>
      </w:pPr>
      <w:r>
        <w:rPr>
          <w:rFonts w:cs="Times New Roman" w:ascii="Times New Roman" w:hAnsi="Times New Roman"/>
          <w:bCs/>
          <w:color w:val="000000"/>
          <w:lang w:val="lt-LT"/>
        </w:rPr>
        <w:t>PASIŪLYMO PATEIKIMAS</w:t>
      </w:r>
    </w:p>
    <w:p>
      <w:pPr>
        <w:pStyle w:val="Normal"/>
        <w:numPr>
          <w:ilvl w:val="0"/>
          <w:numId w:val="207"/>
        </w:numPr>
        <w:spacing w:lineRule="auto" w:line="240" w:before="0" w:after="0"/>
        <w:ind w:hanging="851" w:left="851"/>
        <w:rPr>
          <w:rFonts w:ascii="Times New Roman" w:hAnsi="Times New Roman" w:cs="Times New Roman"/>
          <w:bCs/>
          <w:color w:val="000000"/>
          <w:lang w:val="lt-LT"/>
        </w:rPr>
      </w:pPr>
      <w:r>
        <w:rPr>
          <w:rFonts w:cs="Times New Roman" w:ascii="Times New Roman" w:hAnsi="Times New Roman"/>
          <w:bCs/>
          <w:color w:val="000000"/>
          <w:lang w:val="lt-LT"/>
        </w:rPr>
        <w:t xml:space="preserve">Pasiūlyme turi būti pateikti tiekiamų įrengimų ir automatikos priemonių techniniai aprašymai, kita būtina techninė informacija: </w:t>
      </w:r>
    </w:p>
    <w:p>
      <w:pPr>
        <w:pStyle w:val="Normal"/>
        <w:numPr>
          <w:ilvl w:val="1"/>
          <w:numId w:val="208"/>
        </w:numPr>
        <w:spacing w:lineRule="auto" w:line="240" w:before="0" w:after="0"/>
        <w:ind w:hanging="851" w:left="851"/>
        <w:rPr>
          <w:rFonts w:ascii="Times New Roman" w:hAnsi="Times New Roman" w:cs="Times New Roman"/>
          <w:bCs/>
          <w:color w:val="000000"/>
          <w:lang w:val="lt-LT"/>
        </w:rPr>
      </w:pPr>
      <w:r>
        <w:rPr>
          <w:rFonts w:cs="Times New Roman" w:ascii="Times New Roman" w:hAnsi="Times New Roman"/>
          <w:bCs/>
          <w:color w:val="000000"/>
          <w:lang w:val="lt-LT"/>
        </w:rPr>
        <w:t>Įrenginio markė ar tipas, techninis pasas, sertifikatas, atitikties deklaracija;</w:t>
      </w:r>
    </w:p>
    <w:p>
      <w:pPr>
        <w:pStyle w:val="Normal"/>
        <w:numPr>
          <w:ilvl w:val="1"/>
          <w:numId w:val="209"/>
        </w:numPr>
        <w:spacing w:lineRule="auto" w:line="240" w:before="0" w:after="0"/>
        <w:ind w:hanging="851" w:left="851"/>
        <w:rPr>
          <w:rFonts w:ascii="Times New Roman" w:hAnsi="Times New Roman" w:cs="Times New Roman"/>
          <w:bCs/>
          <w:color w:val="000000"/>
          <w:lang w:val="lt-LT"/>
        </w:rPr>
      </w:pPr>
      <w:r>
        <w:rPr>
          <w:rFonts w:cs="Times New Roman" w:ascii="Times New Roman" w:hAnsi="Times New Roman"/>
          <w:bCs/>
          <w:color w:val="000000"/>
          <w:lang w:val="lt-LT"/>
        </w:rPr>
        <w:t>Įrenginio techninės charakteristikos;</w:t>
      </w:r>
    </w:p>
    <w:p>
      <w:pPr>
        <w:pStyle w:val="Normal"/>
        <w:numPr>
          <w:ilvl w:val="1"/>
          <w:numId w:val="210"/>
        </w:numPr>
        <w:spacing w:lineRule="auto" w:line="240" w:before="0" w:after="0"/>
        <w:ind w:hanging="851" w:left="851"/>
        <w:rPr>
          <w:rFonts w:ascii="Times New Roman" w:hAnsi="Times New Roman" w:cs="Times New Roman"/>
          <w:bCs/>
          <w:color w:val="000000"/>
          <w:lang w:val="lt-LT"/>
        </w:rPr>
      </w:pPr>
      <w:r>
        <w:rPr>
          <w:rFonts w:cs="Times New Roman" w:ascii="Times New Roman" w:hAnsi="Times New Roman"/>
          <w:bCs/>
          <w:color w:val="000000"/>
          <w:lang w:val="lt-LT"/>
        </w:rPr>
        <w:t>Įrenginio atitikimas techninėms sąlygoms.</w:t>
      </w:r>
    </w:p>
    <w:p>
      <w:pPr>
        <w:pStyle w:val="Normal"/>
        <w:numPr>
          <w:ilvl w:val="0"/>
          <w:numId w:val="211"/>
        </w:numPr>
        <w:spacing w:lineRule="auto" w:line="240" w:before="0" w:after="0"/>
        <w:ind w:hanging="851" w:left="851"/>
        <w:rPr>
          <w:rFonts w:ascii="Times New Roman" w:hAnsi="Times New Roman" w:cs="Times New Roman"/>
          <w:bCs/>
          <w:color w:val="000000"/>
          <w:lang w:val="lt-LT"/>
        </w:rPr>
      </w:pPr>
      <w:r>
        <w:rPr>
          <w:rFonts w:cs="Times New Roman" w:ascii="Times New Roman" w:hAnsi="Times New Roman"/>
          <w:bCs/>
          <w:color w:val="000000"/>
          <w:lang w:val="lt-LT"/>
        </w:rPr>
        <w:t>Detali informacija pateikiama šiems įrenginiams</w:t>
      </w:r>
    </w:p>
    <w:p>
      <w:pPr>
        <w:pStyle w:val="Normal"/>
        <w:numPr>
          <w:ilvl w:val="1"/>
          <w:numId w:val="212"/>
        </w:numPr>
        <w:spacing w:lineRule="auto" w:line="240" w:before="0" w:after="0"/>
        <w:ind w:hanging="851" w:left="851"/>
        <w:rPr>
          <w:rFonts w:ascii="Times New Roman" w:hAnsi="Times New Roman" w:cs="Times New Roman"/>
          <w:bCs/>
          <w:color w:val="000000"/>
          <w:lang w:val="lt-LT"/>
        </w:rPr>
      </w:pPr>
      <w:r>
        <w:rPr>
          <w:rFonts w:cs="Times New Roman" w:ascii="Times New Roman" w:hAnsi="Times New Roman"/>
          <w:bCs/>
          <w:color w:val="000000"/>
          <w:lang w:val="lt-LT"/>
        </w:rPr>
        <w:t>Šilumos siurbliui</w:t>
      </w:r>
    </w:p>
    <w:p>
      <w:pPr>
        <w:pStyle w:val="Normal"/>
        <w:numPr>
          <w:ilvl w:val="1"/>
          <w:numId w:val="213"/>
        </w:numPr>
        <w:spacing w:lineRule="auto" w:line="240" w:before="0" w:after="0"/>
        <w:ind w:hanging="851" w:left="851"/>
        <w:rPr>
          <w:rFonts w:ascii="Times New Roman" w:hAnsi="Times New Roman" w:cs="Times New Roman"/>
          <w:bCs/>
          <w:color w:val="000000"/>
          <w:lang w:val="lt-LT"/>
        </w:rPr>
      </w:pPr>
      <w:r>
        <w:rPr>
          <w:rFonts w:cs="Times New Roman" w:ascii="Times New Roman" w:hAnsi="Times New Roman"/>
          <w:bCs/>
          <w:color w:val="000000"/>
          <w:lang w:val="lt-LT"/>
        </w:rPr>
        <w:t>Akumuliacinėms talpoms</w:t>
      </w:r>
    </w:p>
    <w:p>
      <w:pPr>
        <w:pStyle w:val="Normal"/>
        <w:numPr>
          <w:ilvl w:val="1"/>
          <w:numId w:val="214"/>
        </w:numPr>
        <w:spacing w:lineRule="auto" w:line="240" w:before="0" w:after="0"/>
        <w:ind w:hanging="851" w:left="851"/>
        <w:rPr>
          <w:rFonts w:ascii="Times New Roman" w:hAnsi="Times New Roman" w:cs="Times New Roman"/>
          <w:bCs/>
          <w:color w:val="000000"/>
          <w:lang w:val="lt-LT"/>
        </w:rPr>
      </w:pPr>
      <w:r>
        <w:rPr>
          <w:rFonts w:cs="Times New Roman" w:ascii="Times New Roman" w:hAnsi="Times New Roman"/>
          <w:bCs/>
          <w:color w:val="000000"/>
          <w:lang w:val="lt-LT"/>
        </w:rPr>
        <w:t>Elektriniam šildytuvui</w:t>
      </w:r>
    </w:p>
    <w:p>
      <w:pPr>
        <w:pStyle w:val="Normal"/>
        <w:numPr>
          <w:ilvl w:val="1"/>
          <w:numId w:val="215"/>
        </w:numPr>
        <w:spacing w:lineRule="auto" w:line="240" w:before="0" w:after="0"/>
        <w:ind w:hanging="851" w:left="851"/>
        <w:rPr>
          <w:rFonts w:ascii="Times New Roman" w:hAnsi="Times New Roman" w:cs="Times New Roman"/>
          <w:bCs/>
          <w:color w:val="000000"/>
          <w:lang w:val="lt-LT"/>
        </w:rPr>
      </w:pPr>
      <w:r>
        <w:rPr>
          <w:rFonts w:cs="Times New Roman" w:ascii="Times New Roman" w:hAnsi="Times New Roman"/>
          <w:bCs/>
          <w:color w:val="000000"/>
          <w:lang w:val="lt-LT"/>
        </w:rPr>
        <w:t>Valdikliui</w:t>
      </w:r>
    </w:p>
    <w:p>
      <w:pPr>
        <w:pStyle w:val="Normal"/>
        <w:numPr>
          <w:ilvl w:val="1"/>
          <w:numId w:val="216"/>
        </w:numPr>
        <w:spacing w:lineRule="auto" w:line="240" w:before="0" w:after="0"/>
        <w:ind w:hanging="851" w:left="851"/>
        <w:rPr>
          <w:rFonts w:ascii="Times New Roman" w:hAnsi="Times New Roman" w:cs="Times New Roman"/>
          <w:bCs/>
          <w:color w:val="000000"/>
          <w:lang w:val="lt-LT"/>
        </w:rPr>
      </w:pPr>
      <w:r>
        <w:rPr>
          <w:rFonts w:cs="Times New Roman" w:ascii="Times New Roman" w:hAnsi="Times New Roman"/>
          <w:bCs/>
          <w:color w:val="000000"/>
          <w:lang w:val="lt-LT"/>
        </w:rPr>
        <w:t>Nuotolinio stebėjimo moduliui</w:t>
      </w:r>
    </w:p>
    <w:p>
      <w:pPr>
        <w:pStyle w:val="Normal"/>
        <w:numPr>
          <w:ilvl w:val="1"/>
          <w:numId w:val="217"/>
        </w:numPr>
        <w:spacing w:lineRule="auto" w:line="240" w:before="0" w:after="0"/>
        <w:ind w:hanging="851" w:left="851"/>
        <w:rPr>
          <w:rFonts w:ascii="Times New Roman" w:hAnsi="Times New Roman" w:cs="Times New Roman"/>
          <w:bCs/>
          <w:color w:val="000000"/>
          <w:lang w:val="lt-LT"/>
        </w:rPr>
      </w:pPr>
      <w:r>
        <w:rPr>
          <w:rFonts w:cs="Times New Roman" w:ascii="Times New Roman" w:hAnsi="Times New Roman"/>
          <w:bCs/>
          <w:color w:val="000000"/>
          <w:lang w:val="lt-LT"/>
        </w:rPr>
        <w:t>Šildymo sistemos cirkuliacinių siurblių</w:t>
      </w:r>
    </w:p>
    <w:p>
      <w:pPr>
        <w:pStyle w:val="Normal"/>
        <w:numPr>
          <w:ilvl w:val="1"/>
          <w:numId w:val="218"/>
        </w:numPr>
        <w:spacing w:lineRule="auto" w:line="240" w:before="0" w:after="0"/>
        <w:ind w:hanging="851" w:left="851"/>
        <w:rPr>
          <w:rFonts w:ascii="Times New Roman" w:hAnsi="Times New Roman" w:cs="Times New Roman"/>
          <w:bCs/>
          <w:color w:val="000000"/>
          <w:lang w:val="lt-LT"/>
        </w:rPr>
      </w:pPr>
      <w:r>
        <w:rPr>
          <w:rFonts w:cs="Times New Roman" w:ascii="Times New Roman" w:hAnsi="Times New Roman"/>
          <w:bCs/>
          <w:color w:val="000000"/>
          <w:lang w:val="lt-LT"/>
        </w:rPr>
        <w:t>Išsiplėtimo indų</w:t>
      </w:r>
    </w:p>
    <w:p>
      <w:pPr>
        <w:pStyle w:val="Normal"/>
        <w:numPr>
          <w:ilvl w:val="0"/>
          <w:numId w:val="219"/>
        </w:numPr>
        <w:spacing w:lineRule="auto" w:line="240" w:before="0" w:after="0"/>
        <w:ind w:hanging="851" w:left="851"/>
        <w:rPr>
          <w:rFonts w:ascii="Times New Roman" w:hAnsi="Times New Roman" w:cs="Times New Roman"/>
          <w:bCs/>
          <w:color w:val="000000"/>
          <w:lang w:val="lt-LT"/>
        </w:rPr>
      </w:pPr>
      <w:r>
        <w:rPr>
          <w:rFonts w:cs="Times New Roman" w:ascii="Times New Roman" w:hAnsi="Times New Roman"/>
          <w:bCs/>
          <w:color w:val="000000"/>
          <w:lang w:val="lt-LT"/>
        </w:rPr>
        <w:t>Pateikti informaciją apie gręžinių lauko zondų, pajungimo vamzdynų ir izoliacijos, armatūros ir žymėjimo, šilumnešio atitikimą techniniams reikalavimas.</w:t>
      </w:r>
    </w:p>
    <w:p>
      <w:pPr>
        <w:pStyle w:val="Normal"/>
        <w:numPr>
          <w:ilvl w:val="0"/>
          <w:numId w:val="220"/>
        </w:numPr>
        <w:spacing w:lineRule="auto" w:line="240" w:before="0" w:after="0"/>
        <w:ind w:hanging="851" w:left="851"/>
        <w:rPr>
          <w:rFonts w:ascii="Times New Roman" w:hAnsi="Times New Roman" w:cs="Times New Roman"/>
          <w:bCs/>
          <w:color w:val="000000"/>
          <w:lang w:val="lt-LT"/>
        </w:rPr>
      </w:pPr>
      <w:r>
        <w:rPr>
          <w:rFonts w:cs="Times New Roman" w:ascii="Times New Roman" w:hAnsi="Times New Roman"/>
          <w:bCs/>
          <w:color w:val="000000"/>
          <w:lang w:val="lt-LT"/>
        </w:rPr>
        <w:t>Siūloma rodiklio reikšmė,  informacija apie Užsakovo siūlomo rodiklio atitikimą; (apsiribojimas vien įrašais „atitinka“ ir/arba „taip“ negalimi).</w:t>
      </w:r>
    </w:p>
    <w:p>
      <w:pPr>
        <w:pStyle w:val="Normal"/>
        <w:numPr>
          <w:ilvl w:val="0"/>
          <w:numId w:val="221"/>
        </w:numPr>
        <w:spacing w:lineRule="auto" w:line="240" w:before="0" w:after="0"/>
        <w:ind w:hanging="851" w:left="851"/>
        <w:rPr>
          <w:rFonts w:ascii="Times New Roman" w:hAnsi="Times New Roman" w:cs="Times New Roman"/>
          <w:bCs/>
          <w:color w:val="000000"/>
          <w:lang w:val="lt-LT"/>
        </w:rPr>
      </w:pPr>
      <w:r>
        <w:rPr>
          <w:rFonts w:cs="Times New Roman" w:ascii="Times New Roman" w:hAnsi="Times New Roman"/>
          <w:bCs/>
          <w:color w:val="000000"/>
          <w:lang w:val="lt-LT"/>
        </w:rPr>
        <w:t>Pateikti įrenginio efektyvumo ir galios rodiklius prie skirtingų aplinkos ir šilumnešio parametrų.</w:t>
      </w:r>
    </w:p>
    <w:p>
      <w:pPr>
        <w:pStyle w:val="Normal"/>
        <w:numPr>
          <w:ilvl w:val="0"/>
          <w:numId w:val="222"/>
        </w:numPr>
        <w:spacing w:lineRule="auto" w:line="240" w:before="0" w:after="0"/>
        <w:ind w:hanging="851" w:left="851"/>
        <w:rPr>
          <w:rFonts w:ascii="Times New Roman" w:hAnsi="Times New Roman" w:cs="Times New Roman"/>
          <w:bCs/>
          <w:color w:val="000000"/>
          <w:lang w:val="lt-LT"/>
        </w:rPr>
      </w:pPr>
      <w:r>
        <w:rPr>
          <w:rFonts w:cs="Times New Roman" w:ascii="Times New Roman" w:hAnsi="Times New Roman"/>
          <w:bCs/>
          <w:color w:val="000000"/>
          <w:lang w:val="lt-LT"/>
        </w:rPr>
        <w:t>Pateikti informaciją apie garantinius įsipareigojimus.</w:t>
      </w:r>
    </w:p>
    <w:p>
      <w:pPr>
        <w:pStyle w:val="Normal"/>
        <w:spacing w:lineRule="auto" w:line="240" w:before="0" w:after="0"/>
        <w:rPr>
          <w:rFonts w:ascii="Times New Roman" w:hAnsi="Times New Roman" w:cs="Times New Roman"/>
          <w:bCs/>
          <w:color w:val="000000"/>
          <w:lang w:val="lt-LT"/>
        </w:rPr>
      </w:pPr>
      <w:r>
        <w:rPr>
          <w:rFonts w:cs="Times New Roman" w:ascii="Times New Roman" w:hAnsi="Times New Roman"/>
          <w:bCs/>
          <w:color w:val="000000"/>
          <w:lang w:val="lt-LT"/>
        </w:rPr>
      </w:r>
    </w:p>
    <w:p>
      <w:pPr>
        <w:pStyle w:val="Normal"/>
        <w:numPr>
          <w:ilvl w:val="0"/>
          <w:numId w:val="223"/>
        </w:numPr>
        <w:spacing w:lineRule="auto" w:line="240" w:before="0" w:after="0"/>
        <w:ind w:hanging="851" w:left="851"/>
        <w:rPr>
          <w:rFonts w:ascii="Times New Roman" w:hAnsi="Times New Roman" w:cs="Times New Roman"/>
          <w:bCs/>
          <w:color w:val="000000"/>
          <w:lang w:val="lt-LT"/>
        </w:rPr>
      </w:pPr>
      <w:r>
        <w:rPr>
          <w:rFonts w:cs="Times New Roman" w:ascii="Times New Roman" w:hAnsi="Times New Roman"/>
          <w:bCs/>
          <w:color w:val="000000"/>
          <w:lang w:val="lt-LT"/>
        </w:rPr>
        <w:t>REIKALAVIMAI TECHNINEI DOKUMENTACIJAI</w:t>
      </w:r>
    </w:p>
    <w:p>
      <w:pPr>
        <w:pStyle w:val="Normal"/>
        <w:numPr>
          <w:ilvl w:val="0"/>
          <w:numId w:val="224"/>
        </w:numPr>
        <w:spacing w:lineRule="auto" w:line="240" w:before="0" w:after="0"/>
        <w:ind w:hanging="851" w:left="851"/>
        <w:rPr>
          <w:rFonts w:ascii="Times New Roman" w:hAnsi="Times New Roman" w:cs="Times New Roman"/>
          <w:bCs/>
          <w:color w:val="000000"/>
          <w:lang w:val="lt-LT"/>
        </w:rPr>
      </w:pPr>
      <w:r>
        <w:rPr>
          <w:rFonts w:cs="Times New Roman" w:ascii="Times New Roman" w:hAnsi="Times New Roman"/>
          <w:bCs/>
          <w:color w:val="000000"/>
          <w:lang w:val="lt-LT"/>
        </w:rPr>
        <w:t>Reikalavimai techniniai dokumentacijas</w:t>
      </w:r>
    </w:p>
    <w:p>
      <w:pPr>
        <w:pStyle w:val="Normal"/>
        <w:numPr>
          <w:ilvl w:val="1"/>
          <w:numId w:val="225"/>
        </w:numPr>
        <w:spacing w:lineRule="auto" w:line="240" w:before="0" w:after="0"/>
        <w:ind w:hanging="851" w:left="851"/>
        <w:rPr>
          <w:rFonts w:ascii="Times New Roman" w:hAnsi="Times New Roman" w:cs="Times New Roman"/>
          <w:bCs/>
          <w:color w:val="000000"/>
          <w:lang w:val="lt-LT"/>
        </w:rPr>
      </w:pPr>
      <w:r>
        <w:rPr>
          <w:rFonts w:cs="Times New Roman" w:ascii="Times New Roman" w:hAnsi="Times New Roman"/>
          <w:bCs/>
          <w:color w:val="000000"/>
          <w:lang w:val="lt-LT"/>
        </w:rPr>
        <w:t>Katilinės ir geoterminių gręžinių Techninio darbo projekto parengimo terminas 3 mėnesiai.</w:t>
      </w:r>
    </w:p>
    <w:p>
      <w:pPr>
        <w:pStyle w:val="Normal"/>
        <w:numPr>
          <w:ilvl w:val="1"/>
          <w:numId w:val="226"/>
        </w:numPr>
        <w:spacing w:lineRule="auto" w:line="240" w:before="0" w:after="0"/>
        <w:ind w:hanging="851" w:left="851"/>
        <w:rPr>
          <w:rFonts w:ascii="Times New Roman" w:hAnsi="Times New Roman" w:cs="Times New Roman"/>
          <w:bCs/>
          <w:color w:val="000000"/>
          <w:lang w:val="lt-LT"/>
        </w:rPr>
      </w:pPr>
      <w:r>
        <w:rPr>
          <w:rFonts w:cs="Times New Roman" w:ascii="Times New Roman" w:hAnsi="Times New Roman"/>
          <w:bCs/>
          <w:color w:val="000000"/>
          <w:lang w:val="lt-LT"/>
        </w:rPr>
        <w:t>Tiekėjas Užsakovui pirkimo objektui turės pateikti parengtą ir su Užsakovu suderintą projektą 1 (vieną) originalą ir 2 (dvi) originalo kopijas. Dokumentus pateikti su kompiuterine laikmena. Projekto atlikimo kalba – Lietuvių.</w:t>
      </w:r>
    </w:p>
    <w:p>
      <w:pPr>
        <w:pStyle w:val="Normal"/>
        <w:numPr>
          <w:ilvl w:val="0"/>
          <w:numId w:val="227"/>
        </w:numPr>
        <w:spacing w:lineRule="auto" w:line="240" w:before="0" w:after="0"/>
        <w:ind w:hanging="851" w:left="851"/>
        <w:rPr>
          <w:rFonts w:ascii="Times New Roman" w:hAnsi="Times New Roman" w:cs="Times New Roman"/>
          <w:bCs/>
          <w:color w:val="000000"/>
          <w:lang w:val="lt-LT"/>
        </w:rPr>
      </w:pPr>
      <w:r>
        <w:rPr>
          <w:rFonts w:cs="Times New Roman" w:ascii="Times New Roman" w:hAnsi="Times New Roman"/>
          <w:bCs/>
          <w:color w:val="000000"/>
          <w:lang w:val="lt-LT"/>
        </w:rPr>
        <w:t>Projektinio pasiūlymo dokumentų atlikimo kalba</w:t>
      </w:r>
    </w:p>
    <w:p>
      <w:pPr>
        <w:pStyle w:val="Normal"/>
        <w:numPr>
          <w:ilvl w:val="0"/>
          <w:numId w:val="228"/>
        </w:numPr>
        <w:spacing w:lineRule="auto" w:line="240" w:before="0" w:after="0"/>
        <w:ind w:hanging="851" w:left="851"/>
        <w:rPr>
          <w:rFonts w:ascii="Times New Roman" w:hAnsi="Times New Roman" w:cs="Times New Roman"/>
          <w:bCs/>
          <w:color w:val="000000"/>
          <w:lang w:val="lt-LT"/>
        </w:rPr>
      </w:pPr>
      <w:r>
        <w:rPr>
          <w:rFonts w:cs="Times New Roman" w:ascii="Times New Roman" w:hAnsi="Times New Roman"/>
          <w:bCs/>
          <w:color w:val="000000"/>
          <w:lang w:val="lt-LT"/>
        </w:rPr>
        <w:t>Eksploatacinė dokumentacija</w:t>
      </w:r>
    </w:p>
    <w:p>
      <w:pPr>
        <w:pStyle w:val="Normal"/>
        <w:numPr>
          <w:ilvl w:val="1"/>
          <w:numId w:val="229"/>
        </w:numPr>
        <w:spacing w:lineRule="auto" w:line="240" w:before="0" w:after="0"/>
        <w:ind w:hanging="851" w:left="851"/>
        <w:rPr>
          <w:rFonts w:ascii="Times New Roman" w:hAnsi="Times New Roman" w:cs="Times New Roman"/>
          <w:bCs/>
          <w:color w:val="000000"/>
          <w:lang w:val="lt-LT"/>
        </w:rPr>
      </w:pPr>
      <w:r>
        <w:rPr>
          <w:rFonts w:cs="Times New Roman" w:ascii="Times New Roman" w:hAnsi="Times New Roman"/>
          <w:bCs/>
          <w:color w:val="000000"/>
          <w:lang w:val="lt-LT"/>
        </w:rPr>
        <w:t>Įrenginio, gaminio eksploatacijos ir techninės priežiūros instrukcijos turi būti pakankamai aiškios ir suprantamos techniškai kvalifikuotam personalui, kuris galėtų eksploatuoti, aptarnauti ir remontuoti įrenginius.</w:t>
      </w:r>
    </w:p>
    <w:p>
      <w:pPr>
        <w:pStyle w:val="Normal"/>
        <w:numPr>
          <w:ilvl w:val="1"/>
          <w:numId w:val="230"/>
        </w:numPr>
        <w:spacing w:lineRule="auto" w:line="240" w:before="0" w:after="0"/>
        <w:ind w:hanging="851" w:left="851"/>
        <w:rPr>
          <w:rFonts w:ascii="Times New Roman" w:hAnsi="Times New Roman" w:cs="Times New Roman"/>
          <w:bCs/>
          <w:color w:val="000000"/>
          <w:lang w:val="lt-LT"/>
        </w:rPr>
      </w:pPr>
      <w:r>
        <w:rPr>
          <w:rFonts w:cs="Times New Roman" w:ascii="Times New Roman" w:hAnsi="Times New Roman"/>
          <w:bCs/>
          <w:color w:val="000000"/>
          <w:lang w:val="lt-LT"/>
        </w:rPr>
        <w:t>Pateikti šildymo sistemos eksploatavimo instrukcija  lietuvių kalba</w:t>
      </w:r>
    </w:p>
    <w:p>
      <w:pPr>
        <w:pStyle w:val="Normal"/>
        <w:numPr>
          <w:ilvl w:val="0"/>
          <w:numId w:val="231"/>
        </w:numPr>
        <w:spacing w:lineRule="auto" w:line="240" w:before="0" w:after="0"/>
        <w:ind w:hanging="851" w:left="851"/>
        <w:rPr>
          <w:rFonts w:ascii="Times New Roman" w:hAnsi="Times New Roman" w:cs="Times New Roman"/>
          <w:bCs/>
          <w:color w:val="000000"/>
          <w:lang w:val="lt-LT"/>
        </w:rPr>
      </w:pPr>
      <w:r>
        <w:rPr>
          <w:rFonts w:cs="Times New Roman" w:ascii="Times New Roman" w:hAnsi="Times New Roman"/>
          <w:bCs/>
          <w:color w:val="000000"/>
          <w:lang w:val="lt-LT"/>
        </w:rPr>
        <w:t>Pateikiama dokumentacija, išskyrus brėžinius, turi būti pateikiama A4 formate.  Įrenginio, gaminio instrukcijoje turi būti pateikta:</w:t>
      </w:r>
    </w:p>
    <w:p>
      <w:pPr>
        <w:pStyle w:val="Normal"/>
        <w:numPr>
          <w:ilvl w:val="1"/>
          <w:numId w:val="232"/>
        </w:numPr>
        <w:spacing w:lineRule="auto" w:line="240" w:before="0" w:after="0"/>
        <w:ind w:hanging="851" w:left="851"/>
        <w:rPr>
          <w:rFonts w:ascii="Times New Roman" w:hAnsi="Times New Roman" w:cs="Times New Roman"/>
          <w:bCs/>
          <w:color w:val="000000"/>
          <w:lang w:val="lt-LT"/>
        </w:rPr>
      </w:pPr>
      <w:r>
        <w:rPr>
          <w:rFonts w:cs="Times New Roman" w:ascii="Times New Roman" w:hAnsi="Times New Roman"/>
          <w:bCs/>
          <w:color w:val="000000"/>
          <w:lang w:val="lt-LT"/>
        </w:rPr>
        <w:t>Detalus įrenginio, gaminio konstrukcijos (pjūviai, vaizdas) brėžinys;</w:t>
      </w:r>
    </w:p>
    <w:p>
      <w:pPr>
        <w:pStyle w:val="Normal"/>
        <w:numPr>
          <w:ilvl w:val="1"/>
          <w:numId w:val="233"/>
        </w:numPr>
        <w:spacing w:lineRule="auto" w:line="240" w:before="0" w:after="0"/>
        <w:ind w:hanging="851" w:left="851"/>
        <w:rPr>
          <w:rFonts w:ascii="Times New Roman" w:hAnsi="Times New Roman" w:cs="Times New Roman"/>
          <w:bCs/>
          <w:color w:val="000000"/>
          <w:lang w:val="lt-LT"/>
        </w:rPr>
      </w:pPr>
      <w:r>
        <w:rPr>
          <w:rFonts w:cs="Times New Roman" w:ascii="Times New Roman" w:hAnsi="Times New Roman"/>
          <w:bCs/>
          <w:color w:val="000000"/>
          <w:lang w:val="lt-LT"/>
        </w:rPr>
        <w:t>Detalus įrenginio aprašymas;</w:t>
      </w:r>
    </w:p>
    <w:p>
      <w:pPr>
        <w:pStyle w:val="Normal"/>
        <w:numPr>
          <w:ilvl w:val="1"/>
          <w:numId w:val="234"/>
        </w:numPr>
        <w:spacing w:lineRule="auto" w:line="240" w:before="0" w:after="0"/>
        <w:ind w:hanging="851" w:left="851"/>
        <w:rPr>
          <w:rFonts w:ascii="Times New Roman" w:hAnsi="Times New Roman" w:cs="Times New Roman"/>
          <w:bCs/>
          <w:color w:val="000000"/>
          <w:lang w:val="lt-LT"/>
        </w:rPr>
      </w:pPr>
      <w:r>
        <w:rPr>
          <w:rFonts w:cs="Times New Roman" w:ascii="Times New Roman" w:hAnsi="Times New Roman"/>
          <w:bCs/>
          <w:color w:val="000000"/>
          <w:lang w:val="lt-LT"/>
        </w:rPr>
        <w:t>Automatikos priemonių įrenginiui, gaminiui valdyti aprašymas;</w:t>
      </w:r>
    </w:p>
    <w:p>
      <w:pPr>
        <w:pStyle w:val="Normal"/>
        <w:numPr>
          <w:ilvl w:val="1"/>
          <w:numId w:val="235"/>
        </w:numPr>
        <w:spacing w:lineRule="auto" w:line="240" w:before="0" w:after="0"/>
        <w:ind w:hanging="851" w:left="851"/>
        <w:rPr>
          <w:rFonts w:ascii="Times New Roman" w:hAnsi="Times New Roman" w:cs="Times New Roman"/>
          <w:bCs/>
          <w:color w:val="000000"/>
          <w:lang w:val="lt-LT"/>
        </w:rPr>
      </w:pPr>
      <w:r>
        <w:rPr>
          <w:rFonts w:cs="Times New Roman" w:ascii="Times New Roman" w:hAnsi="Times New Roman"/>
          <w:bCs/>
          <w:color w:val="000000"/>
          <w:lang w:val="lt-LT"/>
        </w:rPr>
        <w:t>Įrenginio eksploatacijos instrukcijos;</w:t>
      </w:r>
    </w:p>
    <w:p>
      <w:pPr>
        <w:pStyle w:val="Normal"/>
        <w:numPr>
          <w:ilvl w:val="1"/>
          <w:numId w:val="236"/>
        </w:numPr>
        <w:spacing w:lineRule="auto" w:line="240" w:before="0" w:after="0"/>
        <w:ind w:hanging="851" w:left="851"/>
        <w:rPr>
          <w:rFonts w:ascii="Times New Roman" w:hAnsi="Times New Roman" w:cs="Times New Roman"/>
          <w:bCs/>
          <w:color w:val="000000"/>
          <w:lang w:val="lt-LT"/>
        </w:rPr>
      </w:pPr>
      <w:r>
        <w:rPr>
          <w:rFonts w:cs="Times New Roman" w:ascii="Times New Roman" w:hAnsi="Times New Roman"/>
          <w:bCs/>
          <w:color w:val="000000"/>
          <w:lang w:val="lt-LT"/>
        </w:rPr>
        <w:t>Įrenginių remonto ir techninės priežiūros instrukcijos;</w:t>
      </w:r>
    </w:p>
    <w:p>
      <w:pPr>
        <w:pStyle w:val="Normal"/>
        <w:numPr>
          <w:ilvl w:val="1"/>
          <w:numId w:val="237"/>
        </w:numPr>
        <w:spacing w:lineRule="auto" w:line="240" w:before="0" w:after="0"/>
        <w:ind w:hanging="851" w:left="851"/>
        <w:rPr>
          <w:rFonts w:ascii="Times New Roman" w:hAnsi="Times New Roman" w:cs="Times New Roman"/>
          <w:bCs/>
          <w:color w:val="000000"/>
          <w:lang w:val="lt-LT"/>
        </w:rPr>
      </w:pPr>
      <w:r>
        <w:rPr>
          <w:rFonts w:cs="Times New Roman" w:ascii="Times New Roman" w:hAnsi="Times New Roman"/>
          <w:bCs/>
          <w:color w:val="000000"/>
          <w:lang w:val="lt-LT"/>
        </w:rPr>
        <w:t>Galimi įrenginių darbo sutrikimai ir jų pašalinimo būdai;</w:t>
      </w:r>
    </w:p>
    <w:p>
      <w:pPr>
        <w:pStyle w:val="Normal"/>
        <w:numPr>
          <w:ilvl w:val="1"/>
          <w:numId w:val="238"/>
        </w:numPr>
        <w:spacing w:lineRule="auto" w:line="240" w:before="0" w:after="0"/>
        <w:ind w:hanging="851" w:left="851"/>
        <w:rPr>
          <w:rFonts w:ascii="Times New Roman" w:hAnsi="Times New Roman" w:cs="Times New Roman"/>
          <w:bCs/>
          <w:color w:val="000000"/>
          <w:lang w:val="lt-LT"/>
        </w:rPr>
      </w:pPr>
      <w:r>
        <w:rPr>
          <w:rFonts w:cs="Times New Roman" w:ascii="Times New Roman" w:hAnsi="Times New Roman"/>
          <w:bCs/>
          <w:color w:val="000000"/>
          <w:lang w:val="lt-LT"/>
        </w:rPr>
        <w:t>Veiksmų aprašymas avarijos (gaisras, nenumatytas įrenginių išjungimas) atveju</w:t>
      </w:r>
    </w:p>
    <w:p>
      <w:pPr>
        <w:pStyle w:val="Normal"/>
        <w:spacing w:lineRule="auto" w:line="240" w:before="0" w:after="0"/>
        <w:rPr>
          <w:rFonts w:ascii="Times New Roman" w:hAnsi="Times New Roman" w:cs="Times New Roman"/>
          <w:bCs/>
          <w:color w:val="000000"/>
          <w:lang w:val="lt-LT"/>
        </w:rPr>
      </w:pPr>
      <w:r>
        <w:rPr>
          <w:rFonts w:cs="Times New Roman" w:ascii="Times New Roman" w:hAnsi="Times New Roman"/>
          <w:bCs/>
          <w:color w:val="000000"/>
          <w:lang w:val="lt-LT"/>
        </w:rPr>
      </w:r>
    </w:p>
    <w:p>
      <w:pPr>
        <w:pStyle w:val="ListParagraph"/>
        <w:numPr>
          <w:ilvl w:val="0"/>
          <w:numId w:val="239"/>
        </w:numPr>
        <w:spacing w:lineRule="auto" w:line="240" w:before="0" w:after="0"/>
        <w:contextualSpacing/>
        <w:rPr>
          <w:rFonts w:ascii="Times New Roman" w:hAnsi="Times New Roman" w:cs="Times New Roman"/>
          <w:bCs/>
          <w:color w:val="000000"/>
          <w:lang w:val="lt-LT"/>
        </w:rPr>
      </w:pPr>
      <w:r>
        <w:rPr>
          <w:rFonts w:cs="Times New Roman" w:ascii="Times New Roman" w:hAnsi="Times New Roman"/>
          <w:bCs/>
          <w:color w:val="000000"/>
          <w:lang w:val="lt-LT"/>
        </w:rPr>
        <w:t>Šilumos siurblio charakteristikos</w:t>
      </w:r>
    </w:p>
    <w:p>
      <w:pPr>
        <w:pStyle w:val="Normal"/>
        <w:spacing w:lineRule="auto" w:line="240" w:before="0" w:after="0"/>
        <w:rPr>
          <w:rFonts w:ascii="Times New Roman" w:hAnsi="Times New Roman" w:cs="Times New Roman"/>
          <w:bCs/>
          <w:color w:val="000000"/>
          <w:lang w:val="lt-LT"/>
        </w:rPr>
      </w:pPr>
      <w:r>
        <w:rPr>
          <w:rFonts w:cs="Times New Roman" w:ascii="Times New Roman" w:hAnsi="Times New Roman"/>
          <w:bCs/>
          <w:color w:val="000000"/>
          <w:lang w:val="lt-LT"/>
        </w:rPr>
      </w:r>
    </w:p>
    <w:tbl>
      <w:tblPr>
        <w:tblW w:w="5000" w:type="pct"/>
        <w:jc w:val="left"/>
        <w:tblInd w:w="0" w:type="dxa"/>
        <w:tblLayout w:type="fixed"/>
        <w:tblCellMar>
          <w:top w:w="0" w:type="dxa"/>
          <w:left w:w="108" w:type="dxa"/>
          <w:bottom w:w="0" w:type="dxa"/>
          <w:right w:w="108" w:type="dxa"/>
        </w:tblCellMar>
        <w:tblLook w:firstRow="0" w:noVBand="1" w:lastRow="0" w:firstColumn="0" w:lastColumn="0" w:noHBand="0" w:val="0400"/>
      </w:tblPr>
      <w:tblGrid>
        <w:gridCol w:w="4037"/>
        <w:gridCol w:w="2902"/>
        <w:gridCol w:w="2893"/>
      </w:tblGrid>
      <w:tr>
        <w:trPr>
          <w:trHeight w:val="340" w:hRule="atLeast"/>
        </w:trPr>
        <w:tc>
          <w:tcPr>
            <w:tcW w:w="40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bCs/>
                <w:color w:val="000000"/>
                <w:lang w:val="lt-LT"/>
              </w:rPr>
            </w:pPr>
            <w:r>
              <w:rPr>
                <w:rFonts w:cs="Times New Roman" w:ascii="Times New Roman" w:hAnsi="Times New Roman"/>
                <w:bCs/>
                <w:color w:val="000000"/>
                <w:lang w:val="lt-LT"/>
              </w:rPr>
              <w:t>Šilumos siurblys</w:t>
            </w:r>
          </w:p>
        </w:tc>
        <w:tc>
          <w:tcPr>
            <w:tcW w:w="29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right"/>
              <w:rPr>
                <w:rFonts w:ascii="Times New Roman" w:hAnsi="Times New Roman" w:cs="Times New Roman"/>
                <w:bCs/>
                <w:color w:val="000000"/>
                <w:lang w:val="lt-LT"/>
              </w:rPr>
            </w:pPr>
            <w:r>
              <w:rPr>
                <w:rFonts w:cs="Times New Roman" w:ascii="Times New Roman" w:hAnsi="Times New Roman"/>
                <w:bCs/>
                <w:color w:val="000000"/>
                <w:lang w:val="lt-LT"/>
              </w:rPr>
            </w:r>
          </w:p>
        </w:tc>
        <w:tc>
          <w:tcPr>
            <w:tcW w:w="28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right"/>
              <w:rPr>
                <w:rFonts w:ascii="Times New Roman" w:hAnsi="Times New Roman" w:cs="Times New Roman"/>
                <w:bCs/>
                <w:color w:val="000000"/>
                <w:lang w:val="lt-LT"/>
              </w:rPr>
            </w:pPr>
            <w:r>
              <w:rPr>
                <w:rFonts w:cs="Times New Roman" w:ascii="Times New Roman" w:hAnsi="Times New Roman"/>
                <w:bCs/>
                <w:color w:val="000000"/>
                <w:lang w:val="lt-LT"/>
              </w:rPr>
            </w:r>
          </w:p>
        </w:tc>
      </w:tr>
      <w:tr>
        <w:trPr>
          <w:trHeight w:val="340" w:hRule="atLeast"/>
        </w:trPr>
        <w:tc>
          <w:tcPr>
            <w:tcW w:w="40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bCs/>
                <w:color w:val="000000"/>
                <w:lang w:val="lt-LT"/>
              </w:rPr>
            </w:pPr>
            <w:r>
              <w:rPr>
                <w:rFonts w:cs="Times New Roman" w:ascii="Times New Roman" w:hAnsi="Times New Roman"/>
                <w:bCs/>
                <w:color w:val="000000"/>
                <w:lang w:val="lt-LT"/>
              </w:rPr>
              <w:t>Markė, Gamintojas</w:t>
            </w:r>
          </w:p>
        </w:tc>
        <w:tc>
          <w:tcPr>
            <w:tcW w:w="29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right"/>
              <w:rPr>
                <w:rFonts w:ascii="Times New Roman" w:hAnsi="Times New Roman" w:cs="Times New Roman"/>
                <w:bCs/>
                <w:color w:val="000000"/>
                <w:lang w:val="lt-LT"/>
              </w:rPr>
            </w:pPr>
            <w:r>
              <w:rPr>
                <w:rFonts w:cs="Times New Roman" w:ascii="Times New Roman" w:hAnsi="Times New Roman"/>
                <w:bCs/>
                <w:color w:val="000000"/>
                <w:lang w:val="lt-LT"/>
              </w:rPr>
            </w:r>
          </w:p>
        </w:tc>
        <w:tc>
          <w:tcPr>
            <w:tcW w:w="28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right"/>
              <w:rPr>
                <w:rFonts w:ascii="Times New Roman" w:hAnsi="Times New Roman" w:cs="Times New Roman"/>
                <w:bCs/>
                <w:color w:val="000000"/>
                <w:lang w:val="lt-LT"/>
              </w:rPr>
            </w:pPr>
            <w:r>
              <w:rPr>
                <w:rFonts w:cs="Times New Roman" w:ascii="Times New Roman" w:hAnsi="Times New Roman"/>
                <w:bCs/>
                <w:color w:val="000000"/>
                <w:lang w:val="lt-LT"/>
              </w:rPr>
            </w:r>
          </w:p>
        </w:tc>
      </w:tr>
      <w:tr>
        <w:trPr>
          <w:trHeight w:val="340" w:hRule="atLeast"/>
        </w:trPr>
        <w:tc>
          <w:tcPr>
            <w:tcW w:w="40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bCs/>
                <w:color w:val="000000"/>
                <w:lang w:val="lt-LT"/>
              </w:rPr>
            </w:pPr>
            <w:r>
              <w:rPr>
                <w:rFonts w:cs="Times New Roman" w:ascii="Times New Roman" w:hAnsi="Times New Roman"/>
                <w:bCs/>
                <w:color w:val="000000"/>
                <w:lang w:val="lt-LT"/>
              </w:rPr>
              <w:t>Šildymo galia</w:t>
            </w:r>
          </w:p>
        </w:tc>
        <w:tc>
          <w:tcPr>
            <w:tcW w:w="29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right"/>
              <w:rPr>
                <w:rFonts w:ascii="Times New Roman" w:hAnsi="Times New Roman" w:cs="Times New Roman"/>
                <w:bCs/>
                <w:color w:val="000000"/>
                <w:lang w:val="lt-LT"/>
              </w:rPr>
            </w:pPr>
            <w:r>
              <w:rPr>
                <w:rFonts w:cs="Times New Roman" w:ascii="Times New Roman" w:hAnsi="Times New Roman"/>
                <w:bCs/>
                <w:color w:val="000000"/>
                <w:lang w:val="lt-LT"/>
              </w:rPr>
            </w:r>
          </w:p>
        </w:tc>
        <w:tc>
          <w:tcPr>
            <w:tcW w:w="28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right"/>
              <w:rPr>
                <w:rFonts w:ascii="Times New Roman" w:hAnsi="Times New Roman" w:cs="Times New Roman"/>
                <w:bCs/>
                <w:color w:val="000000"/>
                <w:lang w:val="lt-LT"/>
              </w:rPr>
            </w:pPr>
            <w:r>
              <w:rPr>
                <w:rFonts w:cs="Times New Roman" w:ascii="Times New Roman" w:hAnsi="Times New Roman"/>
                <w:bCs/>
                <w:color w:val="000000"/>
                <w:lang w:val="lt-LT"/>
              </w:rPr>
              <w:t>kWth</w:t>
            </w:r>
          </w:p>
        </w:tc>
      </w:tr>
      <w:tr>
        <w:trPr>
          <w:trHeight w:val="340" w:hRule="atLeast"/>
        </w:trPr>
        <w:tc>
          <w:tcPr>
            <w:tcW w:w="40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bCs/>
                <w:color w:val="000000"/>
                <w:lang w:val="lt-LT"/>
              </w:rPr>
            </w:pPr>
            <w:r>
              <w:rPr>
                <w:rFonts w:cs="Times New Roman" w:ascii="Times New Roman" w:hAnsi="Times New Roman"/>
                <w:bCs/>
                <w:color w:val="000000"/>
                <w:lang w:val="lt-LT"/>
              </w:rPr>
              <w:t>Vartojimo elektrinė galia šilumos siurblio</w:t>
            </w:r>
          </w:p>
        </w:tc>
        <w:tc>
          <w:tcPr>
            <w:tcW w:w="29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right"/>
              <w:rPr>
                <w:rFonts w:ascii="Times New Roman" w:hAnsi="Times New Roman" w:cs="Times New Roman"/>
                <w:bCs/>
                <w:color w:val="000000"/>
                <w:lang w:val="lt-LT"/>
              </w:rPr>
            </w:pPr>
            <w:r>
              <w:rPr>
                <w:rFonts w:cs="Times New Roman" w:ascii="Times New Roman" w:hAnsi="Times New Roman"/>
                <w:bCs/>
                <w:color w:val="000000"/>
                <w:lang w:val="lt-LT"/>
              </w:rPr>
            </w:r>
          </w:p>
        </w:tc>
        <w:tc>
          <w:tcPr>
            <w:tcW w:w="28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right"/>
              <w:rPr>
                <w:rFonts w:ascii="Times New Roman" w:hAnsi="Times New Roman" w:cs="Times New Roman"/>
                <w:bCs/>
                <w:color w:val="000000"/>
                <w:lang w:val="lt-LT"/>
              </w:rPr>
            </w:pPr>
            <w:r>
              <w:rPr>
                <w:rFonts w:cs="Times New Roman" w:ascii="Times New Roman" w:hAnsi="Times New Roman"/>
                <w:bCs/>
                <w:color w:val="000000"/>
                <w:lang w:val="lt-LT"/>
              </w:rPr>
              <w:t>kWel</w:t>
            </w:r>
          </w:p>
        </w:tc>
      </w:tr>
      <w:tr>
        <w:trPr>
          <w:trHeight w:val="340" w:hRule="atLeast"/>
        </w:trPr>
        <w:tc>
          <w:tcPr>
            <w:tcW w:w="40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bCs/>
                <w:color w:val="000000"/>
                <w:lang w:val="lt-LT"/>
              </w:rPr>
            </w:pPr>
            <w:r>
              <w:rPr>
                <w:rFonts w:cs="Times New Roman" w:ascii="Times New Roman" w:hAnsi="Times New Roman"/>
                <w:bCs/>
                <w:color w:val="000000"/>
                <w:lang w:val="lt-LT"/>
              </w:rPr>
              <w:t>Vartojimo elektrinė galia šildytuvo</w:t>
            </w:r>
          </w:p>
        </w:tc>
        <w:tc>
          <w:tcPr>
            <w:tcW w:w="29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right"/>
              <w:rPr>
                <w:rFonts w:ascii="Times New Roman" w:hAnsi="Times New Roman" w:cs="Times New Roman"/>
                <w:bCs/>
                <w:color w:val="000000"/>
                <w:lang w:val="lt-LT"/>
              </w:rPr>
            </w:pPr>
            <w:r>
              <w:rPr>
                <w:rFonts w:cs="Times New Roman" w:ascii="Times New Roman" w:hAnsi="Times New Roman"/>
                <w:bCs/>
                <w:color w:val="000000"/>
                <w:lang w:val="lt-LT"/>
              </w:rPr>
            </w:r>
          </w:p>
        </w:tc>
        <w:tc>
          <w:tcPr>
            <w:tcW w:w="28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right"/>
              <w:rPr>
                <w:rFonts w:ascii="Times New Roman" w:hAnsi="Times New Roman" w:cs="Times New Roman"/>
                <w:bCs/>
                <w:color w:val="000000"/>
                <w:lang w:val="lt-LT"/>
              </w:rPr>
            </w:pPr>
            <w:r>
              <w:rPr>
                <w:rFonts w:cs="Times New Roman" w:ascii="Times New Roman" w:hAnsi="Times New Roman"/>
                <w:bCs/>
                <w:color w:val="000000"/>
                <w:lang w:val="lt-LT"/>
              </w:rPr>
              <w:t>kWel</w:t>
            </w:r>
          </w:p>
        </w:tc>
      </w:tr>
      <w:tr>
        <w:trPr>
          <w:trHeight w:val="340" w:hRule="atLeast"/>
        </w:trPr>
        <w:tc>
          <w:tcPr>
            <w:tcW w:w="40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bCs/>
                <w:color w:val="000000"/>
                <w:lang w:val="lt-LT"/>
              </w:rPr>
            </w:pPr>
            <w:r>
              <w:rPr>
                <w:rFonts w:cs="Times New Roman" w:ascii="Times New Roman" w:hAnsi="Times New Roman"/>
                <w:bCs/>
                <w:color w:val="000000"/>
                <w:lang w:val="lt-LT"/>
              </w:rPr>
              <w:t>Vartojimo elektrinė galia viso mazgo</w:t>
            </w:r>
          </w:p>
        </w:tc>
        <w:tc>
          <w:tcPr>
            <w:tcW w:w="29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right"/>
              <w:rPr>
                <w:rFonts w:ascii="Times New Roman" w:hAnsi="Times New Roman" w:cs="Times New Roman"/>
                <w:bCs/>
                <w:color w:val="000000"/>
                <w:lang w:val="lt-LT"/>
              </w:rPr>
            </w:pPr>
            <w:r>
              <w:rPr>
                <w:rFonts w:cs="Times New Roman" w:ascii="Times New Roman" w:hAnsi="Times New Roman"/>
                <w:bCs/>
                <w:color w:val="000000"/>
                <w:lang w:val="lt-LT"/>
              </w:rPr>
            </w:r>
          </w:p>
        </w:tc>
        <w:tc>
          <w:tcPr>
            <w:tcW w:w="28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right"/>
              <w:rPr>
                <w:rFonts w:ascii="Times New Roman" w:hAnsi="Times New Roman" w:cs="Times New Roman"/>
                <w:bCs/>
                <w:color w:val="000000"/>
                <w:lang w:val="lt-LT"/>
              </w:rPr>
            </w:pPr>
            <w:r>
              <w:rPr>
                <w:rFonts w:cs="Times New Roman" w:ascii="Times New Roman" w:hAnsi="Times New Roman"/>
                <w:bCs/>
                <w:color w:val="000000"/>
                <w:lang w:val="lt-LT"/>
              </w:rPr>
              <w:t>kWel</w:t>
            </w:r>
          </w:p>
        </w:tc>
      </w:tr>
      <w:tr>
        <w:trPr>
          <w:trHeight w:val="340" w:hRule="atLeast"/>
        </w:trPr>
        <w:tc>
          <w:tcPr>
            <w:tcW w:w="40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bCs/>
                <w:color w:val="000000"/>
                <w:lang w:val="lt-LT"/>
              </w:rPr>
            </w:pPr>
            <w:r>
              <w:rPr>
                <w:rFonts w:cs="Times New Roman" w:ascii="Times New Roman" w:hAnsi="Times New Roman"/>
                <w:bCs/>
                <w:color w:val="000000"/>
                <w:lang w:val="lt-LT"/>
              </w:rPr>
              <w:t>COP</w:t>
            </w:r>
          </w:p>
        </w:tc>
        <w:tc>
          <w:tcPr>
            <w:tcW w:w="29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right"/>
              <w:rPr>
                <w:rFonts w:ascii="Times New Roman" w:hAnsi="Times New Roman" w:cs="Times New Roman"/>
                <w:bCs/>
                <w:color w:val="000000"/>
                <w:lang w:val="lt-LT"/>
              </w:rPr>
            </w:pPr>
            <w:r>
              <w:rPr>
                <w:rFonts w:cs="Times New Roman" w:ascii="Times New Roman" w:hAnsi="Times New Roman"/>
                <w:bCs/>
                <w:color w:val="000000"/>
                <w:lang w:val="lt-LT"/>
              </w:rPr>
            </w:r>
          </w:p>
        </w:tc>
        <w:tc>
          <w:tcPr>
            <w:tcW w:w="28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right"/>
              <w:rPr>
                <w:rFonts w:ascii="Times New Roman" w:hAnsi="Times New Roman" w:cs="Times New Roman"/>
                <w:bCs/>
                <w:color w:val="000000"/>
                <w:lang w:val="lt-LT"/>
              </w:rPr>
            </w:pPr>
            <w:r>
              <w:rPr>
                <w:rFonts w:cs="Times New Roman" w:ascii="Times New Roman" w:hAnsi="Times New Roman"/>
                <w:bCs/>
                <w:color w:val="000000"/>
                <w:lang w:val="lt-LT"/>
              </w:rPr>
            </w:r>
          </w:p>
        </w:tc>
      </w:tr>
      <w:tr>
        <w:trPr>
          <w:trHeight w:val="340" w:hRule="atLeast"/>
        </w:trPr>
        <w:tc>
          <w:tcPr>
            <w:tcW w:w="40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bCs/>
                <w:color w:val="000000"/>
                <w:lang w:val="lt-LT"/>
              </w:rPr>
            </w:pPr>
            <w:r>
              <w:rPr>
                <w:rFonts w:cs="Times New Roman" w:ascii="Times New Roman" w:hAnsi="Times New Roman"/>
                <w:bCs/>
                <w:color w:val="000000"/>
                <w:lang w:val="lt-LT"/>
              </w:rPr>
              <w:t>Įtampa</w:t>
            </w:r>
          </w:p>
        </w:tc>
        <w:tc>
          <w:tcPr>
            <w:tcW w:w="29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right"/>
              <w:rPr>
                <w:rFonts w:ascii="Times New Roman" w:hAnsi="Times New Roman" w:cs="Times New Roman"/>
                <w:bCs/>
                <w:color w:val="000000"/>
                <w:lang w:val="lt-LT"/>
              </w:rPr>
            </w:pPr>
            <w:r>
              <w:rPr>
                <w:rFonts w:cs="Times New Roman" w:ascii="Times New Roman" w:hAnsi="Times New Roman"/>
                <w:bCs/>
                <w:color w:val="000000"/>
                <w:lang w:val="lt-LT"/>
              </w:rPr>
            </w:r>
          </w:p>
        </w:tc>
        <w:tc>
          <w:tcPr>
            <w:tcW w:w="28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right"/>
              <w:rPr>
                <w:rFonts w:ascii="Times New Roman" w:hAnsi="Times New Roman" w:cs="Times New Roman"/>
                <w:bCs/>
                <w:color w:val="000000"/>
                <w:lang w:val="lt-LT"/>
              </w:rPr>
            </w:pPr>
            <w:r>
              <w:rPr>
                <w:rFonts w:cs="Times New Roman" w:ascii="Times New Roman" w:hAnsi="Times New Roman"/>
                <w:bCs/>
                <w:color w:val="000000"/>
                <w:lang w:val="lt-LT"/>
              </w:rPr>
            </w:r>
          </w:p>
        </w:tc>
      </w:tr>
      <w:tr>
        <w:trPr>
          <w:trHeight w:val="340" w:hRule="atLeast"/>
        </w:trPr>
        <w:tc>
          <w:tcPr>
            <w:tcW w:w="40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rPr>
                <w:rFonts w:ascii="Times New Roman" w:hAnsi="Times New Roman" w:cs="Times New Roman"/>
                <w:bCs/>
                <w:color w:val="000000"/>
                <w:lang w:val="lt-LT"/>
              </w:rPr>
            </w:pPr>
            <w:r>
              <w:rPr>
                <w:rFonts w:cs="Times New Roman" w:ascii="Times New Roman" w:hAnsi="Times New Roman"/>
                <w:bCs/>
                <w:color w:val="000000"/>
                <w:lang w:val="lt-LT"/>
              </w:rPr>
              <w:t>Šaldymo agentas</w:t>
            </w:r>
          </w:p>
        </w:tc>
        <w:tc>
          <w:tcPr>
            <w:tcW w:w="29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right"/>
              <w:rPr>
                <w:rFonts w:ascii="Times New Roman" w:hAnsi="Times New Roman" w:cs="Times New Roman"/>
                <w:bCs/>
                <w:color w:val="000000"/>
                <w:lang w:val="lt-LT"/>
              </w:rPr>
            </w:pPr>
            <w:r>
              <w:rPr>
                <w:rFonts w:cs="Times New Roman" w:ascii="Times New Roman" w:hAnsi="Times New Roman"/>
                <w:bCs/>
                <w:color w:val="000000"/>
                <w:lang w:val="lt-LT"/>
              </w:rPr>
            </w:r>
          </w:p>
        </w:tc>
        <w:tc>
          <w:tcPr>
            <w:tcW w:w="28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right"/>
              <w:rPr>
                <w:rFonts w:ascii="Times New Roman" w:hAnsi="Times New Roman" w:cs="Times New Roman"/>
                <w:bCs/>
                <w:color w:val="000000"/>
                <w:lang w:val="lt-LT"/>
              </w:rPr>
            </w:pPr>
            <w:r>
              <w:rPr>
                <w:rFonts w:cs="Times New Roman" w:ascii="Times New Roman" w:hAnsi="Times New Roman"/>
                <w:bCs/>
                <w:color w:val="000000"/>
                <w:lang w:val="lt-LT"/>
              </w:rPr>
            </w:r>
          </w:p>
        </w:tc>
      </w:tr>
    </w:tbl>
    <w:p>
      <w:pPr>
        <w:sectPr>
          <w:footnotePr>
            <w:numFmt w:val="decimal"/>
          </w:footnotePr>
          <w:type w:val="nextPage"/>
          <w:pgSz w:w="12240" w:h="15840"/>
          <w:pgMar w:left="1701" w:right="707" w:gutter="0" w:header="0" w:top="426" w:footer="0" w:bottom="426"/>
          <w:pgNumType w:fmt="decimal"/>
          <w:formProt w:val="false"/>
          <w:textDirection w:val="lrTb"/>
          <w:docGrid w:type="default" w:linePitch="312" w:charSpace="0"/>
        </w:sectPr>
      </w:pPr>
      <w:r>
        <w:br w:type="page"/>
      </w:r>
    </w:p>
    <w:p>
      <w:pPr>
        <w:pStyle w:val="Normal"/>
        <w:spacing w:lineRule="auto" w:line="240" w:before="0" w:after="0"/>
        <w:jc w:val="right"/>
        <w:rPr>
          <w:rStyle w:val="Emphasis"/>
          <w:rFonts w:ascii="Times New Roman" w:hAnsi="Times New Roman" w:cs="Times New Roman"/>
          <w:i w:val="false"/>
          <w:i w:val="false"/>
          <w:iCs w:val="false"/>
          <w:lang w:val="lt-LT"/>
        </w:rPr>
      </w:pPr>
      <w:r>
        <w:rPr>
          <w:rFonts w:cs="Times New Roman" w:ascii="Times New Roman" w:hAnsi="Times New Roman"/>
          <w:lang w:val="lt-LT"/>
        </w:rPr>
        <w:t>2 pirkimo sąlygų priedas</w:t>
      </w:r>
      <w:bookmarkStart w:id="7" w:name="_Toc389051416"/>
      <w:bookmarkStart w:id="8" w:name="_Toc389052282"/>
      <w:bookmarkStart w:id="9" w:name="_Toc441184322"/>
      <w:bookmarkStart w:id="10" w:name="_Toc47445553"/>
    </w:p>
    <w:p>
      <w:pPr>
        <w:pStyle w:val="Normal"/>
        <w:numPr>
          <w:ilvl w:val="0"/>
          <w:numId w:val="0"/>
        </w:numPr>
        <w:spacing w:lineRule="auto" w:line="240" w:before="0" w:after="0"/>
        <w:ind w:hanging="0" w:left="0"/>
        <w:jc w:val="center"/>
        <w:outlineLvl w:val="0"/>
        <w:rPr>
          <w:rStyle w:val="Emphasis"/>
          <w:rFonts w:ascii="Times New Roman" w:hAnsi="Times New Roman" w:cs="Times New Roman"/>
          <w:b/>
          <w:i w:val="false"/>
          <w:i w:val="false"/>
          <w:lang w:val="lt-LT"/>
        </w:rPr>
      </w:pPr>
      <w:r>
        <w:rPr>
          <w:rFonts w:cs="Times New Roman" w:ascii="Times New Roman" w:hAnsi="Times New Roman"/>
          <w:b/>
          <w:i w:val="false"/>
          <w:lang w:val="lt-LT"/>
        </w:rPr>
      </w:r>
    </w:p>
    <w:p>
      <w:pPr>
        <w:pStyle w:val="Normal"/>
        <w:numPr>
          <w:ilvl w:val="0"/>
          <w:numId w:val="0"/>
        </w:numPr>
        <w:spacing w:lineRule="auto" w:line="240" w:before="0" w:after="0"/>
        <w:ind w:hanging="0" w:left="0"/>
        <w:jc w:val="center"/>
        <w:outlineLvl w:val="0"/>
        <w:rPr>
          <w:rFonts w:ascii="Times New Roman" w:hAnsi="Times New Roman" w:cs="Times New Roman"/>
          <w:b/>
          <w:lang w:val="lt-LT"/>
        </w:rPr>
      </w:pPr>
      <w:r>
        <w:rPr>
          <w:rStyle w:val="Emphasis"/>
          <w:rFonts w:cs="Times New Roman" w:ascii="Times New Roman" w:hAnsi="Times New Roman"/>
          <w:b/>
          <w:lang w:val="lt-LT"/>
        </w:rPr>
        <w:t>PASIŪLYMAS</w:t>
      </w:r>
      <w:bookmarkEnd w:id="7"/>
      <w:bookmarkEnd w:id="8"/>
      <w:bookmarkEnd w:id="9"/>
      <w:bookmarkEnd w:id="10"/>
    </w:p>
    <w:p>
      <w:pPr>
        <w:pStyle w:val="Normal"/>
        <w:spacing w:before="0" w:after="0"/>
        <w:jc w:val="center"/>
        <w:rPr>
          <w:rFonts w:ascii="Times New Roman" w:hAnsi="Times New Roman" w:cs="Times New Roman"/>
          <w:b/>
          <w:lang w:val="nl-BE"/>
        </w:rPr>
      </w:pPr>
      <w:r>
        <w:rPr>
          <w:rFonts w:cs="Times New Roman" w:ascii="Times New Roman" w:hAnsi="Times New Roman"/>
          <w:b/>
          <w:lang w:val="nl-BE"/>
        </w:rPr>
        <w:t>A dalis.  Duomenys apie tiekėją ir techninė informacija</w:t>
      </w:r>
    </w:p>
    <w:p>
      <w:pPr>
        <w:pStyle w:val="Normal"/>
        <w:spacing w:before="0" w:after="0"/>
        <w:jc w:val="center"/>
        <w:rPr>
          <w:rFonts w:ascii="Times New Roman" w:hAnsi="Times New Roman" w:cs="Times New Roman"/>
          <w:b/>
          <w:lang w:val="nl-BE"/>
        </w:rPr>
      </w:pPr>
      <w:r>
        <w:rPr>
          <w:rFonts w:cs="Times New Roman" w:ascii="Times New Roman" w:hAnsi="Times New Roman"/>
          <w:b/>
          <w:lang w:val="nl-BE"/>
        </w:rPr>
      </w:r>
    </w:p>
    <w:p>
      <w:pPr>
        <w:pStyle w:val="Normal"/>
        <w:spacing w:before="0" w:after="0"/>
        <w:jc w:val="center"/>
        <w:rPr>
          <w:rFonts w:ascii="Times New Roman" w:hAnsi="Times New Roman" w:cs="Times New Roman"/>
          <w:b/>
          <w:lang w:val="nl-BE"/>
        </w:rPr>
      </w:pPr>
      <w:r>
        <w:rPr>
          <w:rFonts w:cs="Times New Roman" w:ascii="Times New Roman" w:hAnsi="Times New Roman"/>
          <w:b/>
          <w:lang w:val="nl-BE"/>
        </w:rPr>
        <w:t>________________________________</w:t>
      </w:r>
    </w:p>
    <w:p>
      <w:pPr>
        <w:pStyle w:val="Normal"/>
        <w:spacing w:before="0" w:after="0"/>
        <w:jc w:val="center"/>
        <w:rPr>
          <w:rFonts w:ascii="Times New Roman" w:hAnsi="Times New Roman" w:cs="Times New Roman"/>
          <w:b w:val="false"/>
          <w:bCs w:val="false"/>
          <w:lang w:val="nl-BE"/>
        </w:rPr>
      </w:pPr>
      <w:r>
        <w:rPr>
          <w:rFonts w:cs="Times New Roman" w:ascii="Times New Roman" w:hAnsi="Times New Roman"/>
          <w:b w:val="false"/>
          <w:bCs w:val="false"/>
          <w:lang w:val="nl-BE"/>
        </w:rPr>
        <w:t>data</w:t>
      </w:r>
    </w:p>
    <w:p>
      <w:pPr>
        <w:pStyle w:val="Normal"/>
        <w:spacing w:before="0" w:after="0"/>
        <w:jc w:val="center"/>
        <w:rPr>
          <w:rFonts w:ascii="Times New Roman" w:hAnsi="Times New Roman" w:cs="Times New Roman"/>
          <w:b w:val="false"/>
          <w:bCs w:val="false"/>
          <w:lang w:val="nl-BE"/>
        </w:rPr>
      </w:pPr>
      <w:r>
        <w:rPr>
          <w:rFonts w:cs="Times New Roman" w:ascii="Times New Roman" w:hAnsi="Times New Roman"/>
          <w:b w:val="false"/>
          <w:bCs w:val="false"/>
          <w:lang w:val="nl-BE"/>
        </w:rPr>
        <w:t>________________________________</w:t>
      </w:r>
    </w:p>
    <w:p>
      <w:pPr>
        <w:pStyle w:val="Normal"/>
        <w:spacing w:before="0" w:after="0"/>
        <w:jc w:val="center"/>
        <w:rPr>
          <w:rFonts w:ascii="Times New Roman" w:hAnsi="Times New Roman" w:cs="Times New Roman"/>
          <w:b w:val="false"/>
          <w:bCs w:val="false"/>
          <w:lang w:val="nl-BE"/>
        </w:rPr>
      </w:pPr>
      <w:r>
        <w:rPr>
          <w:rFonts w:cs="Times New Roman" w:ascii="Times New Roman" w:hAnsi="Times New Roman"/>
          <w:b w:val="false"/>
          <w:bCs w:val="false"/>
          <w:lang w:val="nl-BE"/>
        </w:rPr>
        <w:t>vieta</w:t>
      </w:r>
    </w:p>
    <w:tbl>
      <w:tblPr>
        <w:tblW w:w="9634"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4643"/>
        <w:gridCol w:w="4990"/>
      </w:tblGrid>
      <w:tr>
        <w:trPr/>
        <w:tc>
          <w:tcPr>
            <w:tcW w:w="4643" w:type="dxa"/>
            <w:tcBorders>
              <w:top w:val="single" w:sz="4" w:space="0" w:color="000000"/>
              <w:left w:val="single" w:sz="4" w:space="0" w:color="000000"/>
              <w:bottom w:val="single" w:sz="4" w:space="0" w:color="000000"/>
              <w:right w:val="single" w:sz="4" w:space="0" w:color="000000"/>
            </w:tcBorders>
          </w:tcPr>
          <w:p>
            <w:pPr>
              <w:pStyle w:val="Normal"/>
              <w:spacing w:before="60" w:after="60"/>
              <w:rPr>
                <w:rFonts w:ascii="Times New Roman" w:hAnsi="Times New Roman" w:cs="Times New Roman"/>
                <w:szCs w:val="24"/>
              </w:rPr>
            </w:pPr>
            <w:r>
              <w:rPr>
                <w:rFonts w:cs="Times New Roman" w:ascii="Times New Roman" w:hAnsi="Times New Roman"/>
                <w:szCs w:val="24"/>
              </w:rPr>
              <w:t>Tiekėjo pavadinimas / Ūkio subjektų grupės Tiekėjų pavadinimai</w:t>
            </w:r>
          </w:p>
        </w:tc>
        <w:tc>
          <w:tcPr>
            <w:tcW w:w="4990"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rPr>
            </w:pPr>
            <w:r>
              <w:rPr>
                <w:rFonts w:cs="Times New Roman" w:ascii="Times New Roman" w:hAnsi="Times New Roman"/>
              </w:rPr>
            </w:r>
          </w:p>
        </w:tc>
      </w:tr>
      <w:tr>
        <w:trPr/>
        <w:tc>
          <w:tcPr>
            <w:tcW w:w="4643" w:type="dxa"/>
            <w:tcBorders>
              <w:top w:val="single" w:sz="4" w:space="0" w:color="000000"/>
              <w:left w:val="single" w:sz="4" w:space="0" w:color="000000"/>
              <w:bottom w:val="single" w:sz="4" w:space="0" w:color="000000"/>
              <w:right w:val="single" w:sz="4" w:space="0" w:color="000000"/>
            </w:tcBorders>
          </w:tcPr>
          <w:p>
            <w:pPr>
              <w:pStyle w:val="Normal"/>
              <w:spacing w:before="60" w:after="60"/>
              <w:rPr>
                <w:rFonts w:ascii="Times New Roman" w:hAnsi="Times New Roman" w:cs="Times New Roman"/>
                <w:szCs w:val="24"/>
              </w:rPr>
            </w:pPr>
            <w:r>
              <w:rPr>
                <w:rFonts w:cs="Times New Roman" w:ascii="Times New Roman" w:hAnsi="Times New Roman"/>
                <w:szCs w:val="24"/>
              </w:rPr>
              <w:t xml:space="preserve">Ūkio subjektų grupės atsakingas partneris </w:t>
            </w:r>
            <w:r>
              <w:rPr>
                <w:rFonts w:cs="Times New Roman" w:ascii="Times New Roman" w:hAnsi="Times New Roman"/>
                <w:i/>
                <w:iCs/>
                <w:szCs w:val="24"/>
              </w:rPr>
              <w:t>(pildoma, jei pasiūlymą teikia ūkio subjektų grupė)</w:t>
            </w:r>
          </w:p>
        </w:tc>
        <w:tc>
          <w:tcPr>
            <w:tcW w:w="4990"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rPr>
            </w:pPr>
            <w:r>
              <w:rPr>
                <w:rFonts w:cs="Times New Roman" w:ascii="Times New Roman" w:hAnsi="Times New Roman"/>
              </w:rPr>
            </w:r>
          </w:p>
        </w:tc>
      </w:tr>
      <w:tr>
        <w:trPr/>
        <w:tc>
          <w:tcPr>
            <w:tcW w:w="4643" w:type="dxa"/>
            <w:tcBorders>
              <w:top w:val="single" w:sz="4" w:space="0" w:color="000000"/>
              <w:left w:val="single" w:sz="4" w:space="0" w:color="000000"/>
              <w:bottom w:val="single" w:sz="4" w:space="0" w:color="000000"/>
              <w:right w:val="single" w:sz="4" w:space="0" w:color="000000"/>
            </w:tcBorders>
          </w:tcPr>
          <w:p>
            <w:pPr>
              <w:pStyle w:val="Normal"/>
              <w:spacing w:before="60" w:after="60"/>
              <w:rPr>
                <w:rFonts w:ascii="Times New Roman" w:hAnsi="Times New Roman" w:cs="Times New Roman"/>
                <w:szCs w:val="24"/>
              </w:rPr>
            </w:pPr>
            <w:r>
              <w:rPr>
                <w:rFonts w:cs="Times New Roman" w:ascii="Times New Roman" w:hAnsi="Times New Roman"/>
                <w:szCs w:val="24"/>
              </w:rPr>
              <w:t>Tiekėjo/ Ūkio subjektų grupės Tiekėjų adresai, telefono numeriai ir el. pašto adresai</w:t>
            </w:r>
          </w:p>
        </w:tc>
        <w:tc>
          <w:tcPr>
            <w:tcW w:w="4990"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rPr>
            </w:pPr>
            <w:r>
              <w:rPr>
                <w:rFonts w:cs="Times New Roman" w:ascii="Times New Roman" w:hAnsi="Times New Roman"/>
              </w:rPr>
            </w:r>
          </w:p>
        </w:tc>
      </w:tr>
      <w:tr>
        <w:trPr/>
        <w:tc>
          <w:tcPr>
            <w:tcW w:w="4643" w:type="dxa"/>
            <w:tcBorders>
              <w:top w:val="single" w:sz="4" w:space="0" w:color="000000"/>
              <w:left w:val="single" w:sz="4" w:space="0" w:color="000000"/>
              <w:bottom w:val="single" w:sz="4" w:space="0" w:color="000000"/>
              <w:right w:val="single" w:sz="4" w:space="0" w:color="000000"/>
            </w:tcBorders>
          </w:tcPr>
          <w:p>
            <w:pPr>
              <w:pStyle w:val="Normal"/>
              <w:spacing w:before="60" w:after="60"/>
              <w:rPr>
                <w:rFonts w:ascii="Times New Roman" w:hAnsi="Times New Roman" w:cs="Times New Roman"/>
                <w:szCs w:val="24"/>
              </w:rPr>
            </w:pPr>
            <w:r>
              <w:rPr>
                <w:rFonts w:cs="Times New Roman" w:ascii="Times New Roman" w:hAnsi="Times New Roman"/>
                <w:szCs w:val="24"/>
              </w:rPr>
              <w:t>Tiekėjo/ Ūkio subjektų grupės Tiekėjų juridinio asmens kodai</w:t>
            </w:r>
          </w:p>
        </w:tc>
        <w:tc>
          <w:tcPr>
            <w:tcW w:w="4990"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rPr>
            </w:pPr>
            <w:r>
              <w:rPr>
                <w:rFonts w:cs="Times New Roman" w:ascii="Times New Roman" w:hAnsi="Times New Roman"/>
              </w:rPr>
            </w:r>
          </w:p>
        </w:tc>
      </w:tr>
      <w:tr>
        <w:trPr/>
        <w:tc>
          <w:tcPr>
            <w:tcW w:w="4643" w:type="dxa"/>
            <w:tcBorders>
              <w:top w:val="single" w:sz="4" w:space="0" w:color="000000"/>
              <w:left w:val="single" w:sz="4" w:space="0" w:color="000000"/>
              <w:bottom w:val="single" w:sz="4" w:space="0" w:color="000000"/>
              <w:right w:val="single" w:sz="4" w:space="0" w:color="000000"/>
            </w:tcBorders>
          </w:tcPr>
          <w:p>
            <w:pPr>
              <w:pStyle w:val="Normal"/>
              <w:spacing w:before="60" w:after="60"/>
              <w:rPr>
                <w:rFonts w:ascii="Times New Roman" w:hAnsi="Times New Roman" w:cs="Times New Roman"/>
                <w:szCs w:val="24"/>
              </w:rPr>
            </w:pPr>
            <w:r>
              <w:rPr>
                <w:rFonts w:cs="Times New Roman" w:ascii="Times New Roman" w:hAnsi="Times New Roman"/>
                <w:szCs w:val="24"/>
              </w:rPr>
              <w:t>Tiekėjo/ Ūkio subjektų grupės Tiekėjų PVM mokėtojo kodai</w:t>
            </w:r>
          </w:p>
        </w:tc>
        <w:tc>
          <w:tcPr>
            <w:tcW w:w="4990"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rPr>
            </w:pPr>
            <w:r>
              <w:rPr>
                <w:rFonts w:cs="Times New Roman" w:ascii="Times New Roman" w:hAnsi="Times New Roman"/>
              </w:rPr>
            </w:r>
          </w:p>
        </w:tc>
      </w:tr>
      <w:tr>
        <w:trPr/>
        <w:tc>
          <w:tcPr>
            <w:tcW w:w="4643" w:type="dxa"/>
            <w:tcBorders>
              <w:top w:val="single" w:sz="4" w:space="0" w:color="000000"/>
              <w:left w:val="single" w:sz="4" w:space="0" w:color="000000"/>
              <w:bottom w:val="single" w:sz="4" w:space="0" w:color="000000"/>
              <w:right w:val="single" w:sz="4" w:space="0" w:color="000000"/>
            </w:tcBorders>
          </w:tcPr>
          <w:p>
            <w:pPr>
              <w:pStyle w:val="Normal"/>
              <w:spacing w:before="60" w:after="60"/>
              <w:rPr>
                <w:rFonts w:ascii="Times New Roman" w:hAnsi="Times New Roman" w:cs="Times New Roman"/>
                <w:szCs w:val="24"/>
              </w:rPr>
            </w:pPr>
            <w:r>
              <w:rPr>
                <w:rFonts w:cs="Times New Roman" w:ascii="Times New Roman" w:hAnsi="Times New Roman"/>
                <w:szCs w:val="24"/>
              </w:rPr>
              <w:t>Tiekėjo / Ūkio subjektų grupės atsakingo partnerio sąskaitos numeris, banko pavadinimas</w:t>
            </w:r>
          </w:p>
        </w:tc>
        <w:tc>
          <w:tcPr>
            <w:tcW w:w="4990"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rPr>
            </w:pPr>
            <w:r>
              <w:rPr>
                <w:rFonts w:cs="Times New Roman" w:ascii="Times New Roman" w:hAnsi="Times New Roman"/>
              </w:rPr>
            </w:r>
          </w:p>
        </w:tc>
      </w:tr>
      <w:tr>
        <w:trPr/>
        <w:tc>
          <w:tcPr>
            <w:tcW w:w="4643" w:type="dxa"/>
            <w:tcBorders>
              <w:top w:val="single" w:sz="4" w:space="0" w:color="000000"/>
              <w:left w:val="single" w:sz="4" w:space="0" w:color="000000"/>
              <w:bottom w:val="single" w:sz="4" w:space="0" w:color="000000"/>
              <w:right w:val="single" w:sz="4" w:space="0" w:color="000000"/>
            </w:tcBorders>
          </w:tcPr>
          <w:p>
            <w:pPr>
              <w:pStyle w:val="Normal"/>
              <w:spacing w:before="60" w:after="60"/>
              <w:rPr>
                <w:rFonts w:ascii="Times New Roman" w:hAnsi="Times New Roman" w:cs="Times New Roman"/>
                <w:szCs w:val="24"/>
              </w:rPr>
            </w:pPr>
            <w:r>
              <w:rPr>
                <w:rFonts w:cs="Times New Roman" w:ascii="Times New Roman" w:hAnsi="Times New Roman"/>
                <w:szCs w:val="24"/>
              </w:rPr>
              <w:t>Tiekėjo / Ūkio subjektų grupės atsakingo partnerio kontaktinio asmens vardas, pavardė, mobilaus telefono numeris</w:t>
            </w:r>
          </w:p>
        </w:tc>
        <w:tc>
          <w:tcPr>
            <w:tcW w:w="4990"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rPr>
            </w:pPr>
            <w:r>
              <w:rPr>
                <w:rFonts w:cs="Times New Roman" w:ascii="Times New Roman" w:hAnsi="Times New Roman"/>
              </w:rPr>
            </w:r>
          </w:p>
        </w:tc>
      </w:tr>
      <w:tr>
        <w:trPr/>
        <w:tc>
          <w:tcPr>
            <w:tcW w:w="4643" w:type="dxa"/>
            <w:tcBorders>
              <w:top w:val="single" w:sz="4" w:space="0" w:color="000000"/>
              <w:left w:val="single" w:sz="4" w:space="0" w:color="000000"/>
              <w:bottom w:val="single" w:sz="4" w:space="0" w:color="000000"/>
              <w:right w:val="single" w:sz="4" w:space="0" w:color="000000"/>
            </w:tcBorders>
          </w:tcPr>
          <w:p>
            <w:pPr>
              <w:pStyle w:val="Normal"/>
              <w:spacing w:before="60" w:after="60"/>
              <w:rPr>
                <w:rFonts w:ascii="Times New Roman" w:hAnsi="Times New Roman" w:cs="Times New Roman"/>
                <w:szCs w:val="24"/>
              </w:rPr>
            </w:pPr>
            <w:r>
              <w:rPr>
                <w:rFonts w:cs="Times New Roman" w:ascii="Times New Roman" w:hAnsi="Times New Roman"/>
                <w:szCs w:val="24"/>
              </w:rPr>
              <w:t>Tiekėjo / Ūkio subjektų grupės, laimėjimo atveju, už sutarties vykdymą atsakingo asmens pareigos, vardas, pavardė, telefono numeris, elektroninio pašto adresas</w:t>
            </w:r>
          </w:p>
        </w:tc>
        <w:tc>
          <w:tcPr>
            <w:tcW w:w="4990"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rPr>
            </w:pPr>
            <w:r>
              <w:rPr>
                <w:rFonts w:cs="Times New Roman" w:ascii="Times New Roman" w:hAnsi="Times New Roman"/>
              </w:rPr>
            </w:r>
          </w:p>
        </w:tc>
      </w:tr>
    </w:tbl>
    <w:p>
      <w:pPr>
        <w:pStyle w:val="Normal"/>
        <w:spacing w:before="0" w:after="0"/>
        <w:jc w:val="both"/>
        <w:rPr>
          <w:rFonts w:ascii="Times New Roman" w:hAnsi="Times New Roman" w:cs="Times New Roman"/>
        </w:rPr>
      </w:pPr>
      <w:r>
        <w:rPr>
          <w:rFonts w:cs="Times New Roman" w:ascii="Times New Roman" w:hAnsi="Times New Roman"/>
        </w:rPr>
      </w:r>
    </w:p>
    <w:p>
      <w:pPr>
        <w:pStyle w:val="Normal"/>
        <w:spacing w:before="0" w:after="0"/>
        <w:ind w:firstLine="720"/>
        <w:jc w:val="both"/>
        <w:rPr>
          <w:rFonts w:ascii="Times New Roman" w:hAnsi="Times New Roman" w:cs="Times New Roman"/>
          <w:szCs w:val="24"/>
        </w:rPr>
      </w:pPr>
      <w:r>
        <w:rPr>
          <w:rFonts w:cs="Times New Roman" w:ascii="Times New Roman" w:hAnsi="Times New Roman"/>
          <w:szCs w:val="24"/>
        </w:rPr>
        <w:t>Šiuo pasiūlymu pažymime, kad sutinkame su visomis pirkimo sąlygomis, nustatytomis:</w:t>
      </w:r>
    </w:p>
    <w:p>
      <w:pPr>
        <w:pStyle w:val="Normal"/>
        <w:widowControl w:val="false"/>
        <w:tabs>
          <w:tab w:val="clear" w:pos="720"/>
          <w:tab w:val="left" w:pos="0" w:leader="none"/>
        </w:tabs>
        <w:spacing w:before="0" w:after="0"/>
        <w:ind w:firstLine="720"/>
        <w:jc w:val="both"/>
        <w:rPr>
          <w:rFonts w:ascii="Times New Roman" w:hAnsi="Times New Roman" w:cs="Times New Roman"/>
          <w:szCs w:val="24"/>
        </w:rPr>
      </w:pPr>
      <w:r>
        <w:rPr>
          <w:rFonts w:cs="Times New Roman" w:ascii="Times New Roman" w:hAnsi="Times New Roman"/>
          <w:szCs w:val="24"/>
        </w:rPr>
        <w:t xml:space="preserve">1) konkurso skelbime, paskelbtame svetainėje </w:t>
      </w:r>
      <w:hyperlink r:id="rId14">
        <w:r>
          <w:rPr>
            <w:rStyle w:val="Hyperlink"/>
            <w:rFonts w:cs="Times New Roman" w:ascii="Times New Roman" w:hAnsi="Times New Roman"/>
            <w:szCs w:val="24"/>
          </w:rPr>
          <w:t>www.esinvesticijos.lt</w:t>
        </w:r>
      </w:hyperlink>
      <w:r>
        <w:rPr>
          <w:rFonts w:cs="Times New Roman" w:ascii="Times New Roman" w:hAnsi="Times New Roman"/>
          <w:szCs w:val="24"/>
        </w:rPr>
        <w:t xml:space="preserve"> </w:t>
      </w:r>
      <w:r>
        <w:rPr>
          <w:rFonts w:cs="Times New Roman" w:ascii="Times New Roman" w:hAnsi="Times New Roman"/>
          <w:b/>
          <w:bCs/>
          <w:szCs w:val="24"/>
          <w:lang w:val="lt-LT"/>
        </w:rPr>
        <w:t>2025.07.11</w:t>
      </w:r>
      <w:r>
        <w:rPr>
          <w:rFonts w:cs="Times New Roman" w:ascii="Times New Roman" w:hAnsi="Times New Roman"/>
          <w:szCs w:val="24"/>
        </w:rPr>
        <w:t>.</w:t>
      </w:r>
    </w:p>
    <w:p>
      <w:pPr>
        <w:pStyle w:val="Normal"/>
        <w:widowControl w:val="false"/>
        <w:spacing w:before="0" w:after="0"/>
        <w:ind w:left="720"/>
        <w:jc w:val="both"/>
        <w:rPr>
          <w:rFonts w:ascii="Times New Roman" w:hAnsi="Times New Roman" w:cs="Times New Roman"/>
          <w:szCs w:val="24"/>
        </w:rPr>
      </w:pPr>
      <w:r>
        <w:rPr>
          <w:rFonts w:cs="Times New Roman" w:ascii="Times New Roman" w:hAnsi="Times New Roman"/>
          <w:szCs w:val="24"/>
        </w:rPr>
        <w:t>2) konkurso sąlygose;</w:t>
      </w:r>
    </w:p>
    <w:p>
      <w:pPr>
        <w:pStyle w:val="Normal"/>
        <w:widowControl w:val="false"/>
        <w:spacing w:before="0" w:after="0"/>
        <w:ind w:left="720"/>
        <w:jc w:val="both"/>
        <w:rPr>
          <w:rFonts w:ascii="Times New Roman" w:hAnsi="Times New Roman" w:cs="Times New Roman"/>
          <w:szCs w:val="24"/>
        </w:rPr>
      </w:pPr>
      <w:r>
        <w:rPr>
          <w:rFonts w:cs="Times New Roman" w:ascii="Times New Roman" w:hAnsi="Times New Roman"/>
          <w:szCs w:val="24"/>
        </w:rPr>
        <w:t>3) pirkimo dokumentų prieduose.</w:t>
      </w:r>
    </w:p>
    <w:p>
      <w:pPr>
        <w:pStyle w:val="Normal"/>
        <w:spacing w:before="0" w:after="0"/>
        <w:ind w:firstLine="720"/>
        <w:jc w:val="both"/>
        <w:rPr>
          <w:rFonts w:ascii="Times New Roman" w:hAnsi="Times New Roman" w:cs="Times New Roman"/>
        </w:rPr>
      </w:pPr>
      <w:r>
        <w:rPr>
          <w:rFonts w:cs="Times New Roman" w:ascii="Times New Roman" w:hAnsi="Times New Roman"/>
        </w:rPr>
      </w:r>
    </w:p>
    <w:p>
      <w:pPr>
        <w:pStyle w:val="Normal"/>
        <w:ind w:firstLine="720"/>
        <w:jc w:val="both"/>
        <w:rPr>
          <w:rFonts w:ascii="Times New Roman" w:hAnsi="Times New Roman" w:cs="Times New Roman"/>
        </w:rPr>
      </w:pPr>
      <w:r>
        <w:rPr>
          <w:rFonts w:cs="Times New Roman" w:ascii="Times New Roman" w:hAnsi="Times New Roman"/>
        </w:rPr>
        <w:t>Šioje dalyje nurodome techninę informaciją bei duomenis apie mūsų pasirengimą įvykdyti numatomą sudaryti pirkimo (rangos) sutartį.</w:t>
      </w:r>
    </w:p>
    <w:p>
      <w:pPr>
        <w:pStyle w:val="Normal"/>
        <w:ind w:firstLine="720"/>
        <w:jc w:val="both"/>
        <w:rPr>
          <w:rFonts w:ascii="Times New Roman" w:hAnsi="Times New Roman" w:cs="Times New Roman"/>
        </w:rPr>
      </w:pPr>
      <w:r>
        <w:rPr>
          <w:rFonts w:cs="Times New Roman" w:ascii="Times New Roman" w:hAnsi="Times New Roman"/>
        </w:rPr>
      </w:r>
    </w:p>
    <w:p>
      <w:pPr>
        <w:pStyle w:val="Normal"/>
        <w:ind w:firstLine="720"/>
        <w:jc w:val="both"/>
        <w:rPr>
          <w:rFonts w:ascii="Times New Roman" w:hAnsi="Times New Roman" w:cs="Times New Roman"/>
        </w:rPr>
      </w:pPr>
      <w:r>
        <w:rPr>
          <w:rFonts w:cs="Times New Roman" w:ascii="Times New Roman" w:hAnsi="Times New Roman"/>
        </w:rPr>
      </w:r>
    </w:p>
    <w:p>
      <w:pPr>
        <w:pStyle w:val="Normal"/>
        <w:ind w:firstLine="720"/>
        <w:jc w:val="both"/>
        <w:rPr>
          <w:rFonts w:ascii="Times New Roman" w:hAnsi="Times New Roman" w:cs="Times New Roman"/>
        </w:rPr>
      </w:pPr>
      <w:r>
        <w:rPr>
          <w:rFonts w:cs="Times New Roman" w:ascii="Times New Roman" w:hAnsi="Times New Roman"/>
        </w:rPr>
      </w:r>
    </w:p>
    <w:p>
      <w:pPr>
        <w:pStyle w:val="Normal"/>
        <w:ind w:firstLine="720"/>
        <w:jc w:val="both"/>
        <w:rPr>
          <w:rFonts w:ascii="Times New Roman" w:hAnsi="Times New Roman" w:cs="Times New Roman"/>
        </w:rPr>
      </w:pPr>
      <w:r>
        <w:rPr>
          <w:rFonts w:cs="Times New Roman" w:ascii="Times New Roman" w:hAnsi="Times New Roman"/>
        </w:rPr>
      </w:r>
    </w:p>
    <w:p>
      <w:pPr>
        <w:pStyle w:val="Normal"/>
        <w:ind w:firstLine="720"/>
        <w:jc w:val="both"/>
        <w:rPr>
          <w:rFonts w:ascii="Times New Roman" w:hAnsi="Times New Roman" w:cs="Times New Roman"/>
        </w:rPr>
      </w:pPr>
      <w:r>
        <w:rPr>
          <w:rFonts w:cs="Times New Roman" w:ascii="Times New Roman" w:hAnsi="Times New Roman"/>
        </w:rPr>
      </w:r>
    </w:p>
    <w:p>
      <w:pPr>
        <w:pStyle w:val="Normal"/>
        <w:ind w:firstLine="720"/>
        <w:jc w:val="both"/>
        <w:rPr>
          <w:rFonts w:ascii="Times New Roman" w:hAnsi="Times New Roman" w:cs="Times New Roman"/>
          <w:b/>
          <w:bCs/>
        </w:rPr>
      </w:pPr>
      <w:r>
        <w:rPr>
          <w:rFonts w:cs="Times New Roman" w:ascii="Times New Roman" w:hAnsi="Times New Roman"/>
          <w:b/>
          <w:bCs/>
        </w:rPr>
        <w:t>Mes siūlome šias prekes ir  darbus:</w:t>
      </w:r>
    </w:p>
    <w:tbl>
      <w:tblPr>
        <w:tblW w:w="9634"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675"/>
        <w:gridCol w:w="5811"/>
        <w:gridCol w:w="1701"/>
        <w:gridCol w:w="1446"/>
      </w:tblGrid>
      <w:tr>
        <w:trPr>
          <w:tblHeader w:val="true"/>
          <w:cantSplit w:val="true"/>
        </w:trPr>
        <w:tc>
          <w:tcPr>
            <w:tcW w:w="675" w:type="dxa"/>
            <w:tcBorders>
              <w:top w:val="single" w:sz="4" w:space="0" w:color="000000"/>
              <w:left w:val="single" w:sz="4" w:space="0" w:color="000000"/>
              <w:bottom w:val="single" w:sz="4" w:space="0" w:color="000000"/>
              <w:right w:val="single" w:sz="4" w:space="0" w:color="000000"/>
            </w:tcBorders>
            <w:shd w:color="auto" w:fill="D9D9D9" w:val="clear"/>
          </w:tcPr>
          <w:p>
            <w:pPr>
              <w:pStyle w:val="Normal"/>
              <w:spacing w:before="0" w:after="200"/>
              <w:jc w:val="center"/>
              <w:rPr>
                <w:rFonts w:ascii="Times New Roman" w:hAnsi="Times New Roman" w:cs="Times New Roman"/>
                <w:b/>
              </w:rPr>
            </w:pPr>
            <w:r>
              <w:rPr>
                <w:rFonts w:cs="Times New Roman" w:ascii="Times New Roman" w:hAnsi="Times New Roman"/>
                <w:b/>
              </w:rPr>
              <w:t>Eil. Nr.</w:t>
            </w:r>
          </w:p>
        </w:tc>
        <w:tc>
          <w:tcPr>
            <w:tcW w:w="5811" w:type="dxa"/>
            <w:tcBorders>
              <w:top w:val="single" w:sz="4" w:space="0" w:color="000000"/>
              <w:left w:val="single" w:sz="4" w:space="0" w:color="000000"/>
              <w:bottom w:val="single" w:sz="4" w:space="0" w:color="000000"/>
              <w:right w:val="single" w:sz="4" w:space="0" w:color="000000"/>
            </w:tcBorders>
            <w:shd w:color="auto" w:fill="D9D9D9" w:val="clear"/>
          </w:tcPr>
          <w:p>
            <w:pPr>
              <w:pStyle w:val="Normal"/>
              <w:spacing w:before="0" w:after="200"/>
              <w:jc w:val="center"/>
              <w:rPr>
                <w:rFonts w:ascii="Times New Roman" w:hAnsi="Times New Roman" w:cs="Times New Roman"/>
                <w:b/>
              </w:rPr>
            </w:pPr>
            <w:r>
              <w:rPr>
                <w:rFonts w:cs="Times New Roman" w:ascii="Times New Roman" w:hAnsi="Times New Roman"/>
                <w:b/>
                <w:i/>
              </w:rPr>
              <w:t>Prekių / paslaugų / darbų</w:t>
            </w:r>
            <w:r>
              <w:rPr>
                <w:rFonts w:cs="Times New Roman" w:ascii="Times New Roman" w:hAnsi="Times New Roman"/>
                <w:b/>
              </w:rPr>
              <w:t xml:space="preserve"> pavadinimas</w:t>
            </w:r>
          </w:p>
        </w:tc>
        <w:tc>
          <w:tcPr>
            <w:tcW w:w="1701" w:type="dxa"/>
            <w:tcBorders>
              <w:top w:val="single" w:sz="4" w:space="0" w:color="000000"/>
              <w:left w:val="single" w:sz="4" w:space="0" w:color="000000"/>
              <w:bottom w:val="single" w:sz="4" w:space="0" w:color="000000"/>
              <w:right w:val="single" w:sz="4" w:space="0" w:color="000000"/>
            </w:tcBorders>
            <w:shd w:color="auto" w:fill="D9D9D9" w:val="clear"/>
          </w:tcPr>
          <w:p>
            <w:pPr>
              <w:pStyle w:val="Normal"/>
              <w:spacing w:before="0" w:after="200"/>
              <w:jc w:val="center"/>
              <w:rPr>
                <w:rFonts w:ascii="Times New Roman" w:hAnsi="Times New Roman" w:cs="Times New Roman"/>
                <w:b/>
              </w:rPr>
            </w:pPr>
            <w:r>
              <w:rPr>
                <w:rFonts w:cs="Times New Roman" w:ascii="Times New Roman" w:hAnsi="Times New Roman"/>
                <w:b/>
              </w:rPr>
              <w:t>Kiekis</w:t>
            </w:r>
          </w:p>
        </w:tc>
        <w:tc>
          <w:tcPr>
            <w:tcW w:w="1446" w:type="dxa"/>
            <w:tcBorders>
              <w:top w:val="single" w:sz="4" w:space="0" w:color="000000"/>
              <w:left w:val="single" w:sz="4" w:space="0" w:color="000000"/>
              <w:bottom w:val="single" w:sz="4" w:space="0" w:color="000000"/>
              <w:right w:val="single" w:sz="4" w:space="0" w:color="000000"/>
            </w:tcBorders>
            <w:shd w:color="auto" w:fill="D9D9D9" w:val="clear"/>
          </w:tcPr>
          <w:p>
            <w:pPr>
              <w:pStyle w:val="Normal"/>
              <w:spacing w:before="0" w:after="200"/>
              <w:jc w:val="center"/>
              <w:rPr>
                <w:rFonts w:ascii="Times New Roman" w:hAnsi="Times New Roman" w:cs="Times New Roman"/>
                <w:b/>
              </w:rPr>
            </w:pPr>
            <w:r>
              <w:rPr>
                <w:rFonts w:cs="Times New Roman" w:ascii="Times New Roman" w:hAnsi="Times New Roman"/>
                <w:b/>
              </w:rPr>
              <w:t>Mato vnt.</w:t>
            </w:r>
          </w:p>
        </w:tc>
      </w:tr>
      <w:tr>
        <w:trPr/>
        <w:tc>
          <w:tcPr>
            <w:tcW w:w="675"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rPr>
            </w:pPr>
            <w:r>
              <w:rPr>
                <w:rFonts w:cs="Times New Roman" w:ascii="Times New Roman" w:hAnsi="Times New Roman"/>
              </w:rPr>
              <w:t>1.</w:t>
            </w:r>
          </w:p>
        </w:tc>
        <w:tc>
          <w:tcPr>
            <w:tcW w:w="5811"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bCs/>
              </w:rPr>
            </w:pPr>
            <w:r>
              <w:rPr>
                <w:rFonts w:cs="Times New Roman" w:ascii="Times New Roman" w:hAnsi="Times New Roman"/>
                <w:bCs/>
              </w:rPr>
              <w:t>Šilumos siurblio(-ų) įranga ir įrengimo darbai</w:t>
            </w:r>
          </w:p>
        </w:tc>
        <w:tc>
          <w:tcPr>
            <w:tcW w:w="1701"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rPr>
            </w:pPr>
            <w:r>
              <w:rPr>
                <w:rFonts w:cs="Times New Roman" w:ascii="Times New Roman" w:hAnsi="Times New Roman"/>
              </w:rPr>
              <w:t>1</w:t>
            </w:r>
          </w:p>
        </w:tc>
        <w:tc>
          <w:tcPr>
            <w:tcW w:w="144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rPr>
            </w:pPr>
            <w:r>
              <w:rPr>
                <w:rFonts w:cs="Times New Roman" w:ascii="Times New Roman" w:hAnsi="Times New Roman"/>
              </w:rPr>
              <w:t>Kompl.</w:t>
            </w:r>
          </w:p>
        </w:tc>
      </w:tr>
      <w:tr>
        <w:trPr/>
        <w:tc>
          <w:tcPr>
            <w:tcW w:w="675"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rPr>
            </w:pPr>
            <w:r>
              <w:rPr>
                <w:rFonts w:cs="Times New Roman" w:ascii="Times New Roman" w:hAnsi="Times New Roman"/>
              </w:rPr>
              <w:t>2.</w:t>
            </w:r>
          </w:p>
        </w:tc>
        <w:tc>
          <w:tcPr>
            <w:tcW w:w="5811"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bCs/>
              </w:rPr>
            </w:pPr>
            <w:r>
              <w:rPr>
                <w:rFonts w:cs="Times New Roman" w:ascii="Times New Roman" w:hAnsi="Times New Roman"/>
                <w:bCs/>
              </w:rPr>
              <w:t>Šilumos siurblio(-ų) projektavimas ir pridavimas</w:t>
            </w:r>
          </w:p>
        </w:tc>
        <w:tc>
          <w:tcPr>
            <w:tcW w:w="1701"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rPr>
            </w:pPr>
            <w:r>
              <w:rPr>
                <w:rFonts w:cs="Times New Roman" w:ascii="Times New Roman" w:hAnsi="Times New Roman"/>
              </w:rPr>
              <w:t>1</w:t>
            </w:r>
          </w:p>
        </w:tc>
        <w:tc>
          <w:tcPr>
            <w:tcW w:w="144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cs="Times New Roman"/>
              </w:rPr>
            </w:pPr>
            <w:r>
              <w:rPr>
                <w:rFonts w:cs="Times New Roman" w:ascii="Times New Roman" w:hAnsi="Times New Roman"/>
              </w:rPr>
              <w:t>Kompl.</w:t>
            </w:r>
          </w:p>
        </w:tc>
      </w:tr>
    </w:tbl>
    <w:p>
      <w:pPr>
        <w:pStyle w:val="Normal"/>
        <w:jc w:val="both"/>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b/>
        </w:rPr>
        <w:t xml:space="preserve">ATITIKIMAS REIKALAVIMAMS ŠILUMOS SIURBLIŲ </w:t>
      </w:r>
      <w:r>
        <w:rPr>
          <w:rFonts w:cs="Times New Roman" w:ascii="Times New Roman" w:hAnsi="Times New Roman"/>
          <w:b/>
          <w:spacing w:val="-1"/>
        </w:rPr>
        <w:t>ĮRANGAI</w:t>
      </w:r>
      <w:r>
        <w:rPr>
          <w:rFonts w:cs="Times New Roman" w:ascii="Times New Roman" w:hAnsi="Times New Roman"/>
          <w:b/>
        </w:rPr>
        <w:t xml:space="preserve"> IR JŲ</w:t>
      </w:r>
      <w:r>
        <w:rPr>
          <w:rFonts w:cs="Times New Roman" w:ascii="Times New Roman" w:hAnsi="Times New Roman"/>
          <w:b/>
          <w:spacing w:val="45"/>
        </w:rPr>
        <w:t xml:space="preserve"> </w:t>
      </w:r>
      <w:r>
        <w:rPr>
          <w:rFonts w:cs="Times New Roman" w:ascii="Times New Roman" w:hAnsi="Times New Roman"/>
          <w:b/>
          <w:spacing w:val="-1"/>
        </w:rPr>
        <w:t>MONTAVIMO</w:t>
      </w:r>
      <w:r>
        <w:rPr>
          <w:rFonts w:cs="Times New Roman" w:ascii="Times New Roman" w:hAnsi="Times New Roman"/>
          <w:b/>
        </w:rPr>
        <w:t xml:space="preserve"> </w:t>
      </w:r>
      <w:r>
        <w:rPr>
          <w:rFonts w:cs="Times New Roman" w:ascii="Times New Roman" w:hAnsi="Times New Roman"/>
          <w:b/>
          <w:spacing w:val="-1"/>
        </w:rPr>
        <w:t>DARBAMS</w:t>
      </w:r>
    </w:p>
    <w:tbl>
      <w:tblPr>
        <w:tblW w:w="9627" w:type="dxa"/>
        <w:jc w:val="center"/>
        <w:tblInd w:w="0" w:type="dxa"/>
        <w:tblLayout w:type="fixed"/>
        <w:tblCellMar>
          <w:top w:w="0" w:type="dxa"/>
          <w:left w:w="6" w:type="dxa"/>
          <w:bottom w:w="0" w:type="dxa"/>
          <w:right w:w="6" w:type="dxa"/>
        </w:tblCellMar>
        <w:tblLook w:firstRow="1" w:noVBand="0" w:lastRow="1" w:firstColumn="1" w:lastColumn="1" w:noHBand="0" w:val="01e0"/>
      </w:tblPr>
      <w:tblGrid>
        <w:gridCol w:w="671"/>
        <w:gridCol w:w="2322"/>
        <w:gridCol w:w="3414"/>
        <w:gridCol w:w="3219"/>
      </w:tblGrid>
      <w:tr>
        <w:trPr>
          <w:tblHeader w:val="true"/>
          <w:trHeight w:val="1062" w:hRule="exact"/>
        </w:trPr>
        <w:tc>
          <w:tcPr>
            <w:tcW w:w="671"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TableParagraph"/>
              <w:ind w:left="170" w:right="173"/>
              <w:jc w:val="center"/>
              <w:rPr>
                <w:rFonts w:ascii="Times New Roman" w:hAnsi="Times New Roman" w:eastAsia="Times New Roman" w:cs="Times New Roman"/>
                <w:sz w:val="20"/>
                <w:szCs w:val="20"/>
                <w:lang w:val="lt-LT"/>
              </w:rPr>
            </w:pPr>
            <w:r>
              <w:rPr>
                <w:rFonts w:cs="Times New Roman" w:ascii="Times New Roman" w:hAnsi="Times New Roman"/>
                <w:b/>
                <w:spacing w:val="-1"/>
                <w:sz w:val="20"/>
                <w:szCs w:val="20"/>
                <w:lang w:val="lt-LT"/>
              </w:rPr>
              <w:t>Eil.</w:t>
            </w:r>
            <w:r>
              <w:rPr>
                <w:rFonts w:cs="Times New Roman" w:ascii="Times New Roman" w:hAnsi="Times New Roman"/>
                <w:b/>
                <w:spacing w:val="23"/>
                <w:w w:val="99"/>
                <w:sz w:val="20"/>
                <w:szCs w:val="20"/>
                <w:lang w:val="lt-LT"/>
              </w:rPr>
              <w:t xml:space="preserve"> </w:t>
            </w:r>
            <w:r>
              <w:rPr>
                <w:rFonts w:cs="Times New Roman" w:ascii="Times New Roman" w:hAnsi="Times New Roman"/>
                <w:b/>
                <w:sz w:val="20"/>
                <w:szCs w:val="20"/>
                <w:lang w:val="lt-LT"/>
              </w:rPr>
              <w:t>Nr.</w:t>
            </w:r>
          </w:p>
        </w:tc>
        <w:tc>
          <w:tcPr>
            <w:tcW w:w="2322"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TableParagraph"/>
              <w:ind w:left="1"/>
              <w:jc w:val="center"/>
              <w:rPr>
                <w:rFonts w:ascii="Times New Roman" w:hAnsi="Times New Roman" w:eastAsia="Times New Roman" w:cs="Times New Roman"/>
                <w:sz w:val="20"/>
                <w:szCs w:val="20"/>
                <w:lang w:val="lt-LT"/>
              </w:rPr>
            </w:pPr>
            <w:r>
              <w:rPr>
                <w:rFonts w:cs="Times New Roman" w:ascii="Times New Roman" w:hAnsi="Times New Roman"/>
                <w:b/>
                <w:spacing w:val="-1"/>
                <w:sz w:val="20"/>
                <w:szCs w:val="20"/>
                <w:lang w:val="lt-LT"/>
              </w:rPr>
              <w:t>Parametras</w:t>
            </w:r>
          </w:p>
        </w:tc>
        <w:tc>
          <w:tcPr>
            <w:tcW w:w="3414"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TableParagraph"/>
              <w:ind w:right="4"/>
              <w:jc w:val="center"/>
              <w:rPr>
                <w:rFonts w:ascii="Times New Roman" w:hAnsi="Times New Roman" w:eastAsia="Times New Roman" w:cs="Times New Roman"/>
                <w:sz w:val="20"/>
                <w:szCs w:val="20"/>
                <w:lang w:val="lt-LT"/>
              </w:rPr>
            </w:pPr>
            <w:r>
              <w:rPr>
                <w:rFonts w:cs="Times New Roman" w:ascii="Times New Roman" w:hAnsi="Times New Roman"/>
                <w:b/>
                <w:spacing w:val="-1"/>
                <w:sz w:val="20"/>
                <w:szCs w:val="20"/>
                <w:lang w:val="lt-LT"/>
              </w:rPr>
              <w:t>Reikalavimas</w:t>
            </w:r>
          </w:p>
        </w:tc>
        <w:tc>
          <w:tcPr>
            <w:tcW w:w="321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TableParagraph"/>
              <w:ind w:right="4"/>
              <w:jc w:val="center"/>
              <w:rPr>
                <w:rFonts w:ascii="Times New Roman" w:hAnsi="Times New Roman" w:cs="Times New Roman"/>
                <w:b/>
                <w:spacing w:val="-1"/>
                <w:sz w:val="20"/>
                <w:szCs w:val="20"/>
                <w:lang w:val="lt-LT"/>
              </w:rPr>
            </w:pPr>
            <w:r>
              <w:rPr>
                <w:rFonts w:cs="Times New Roman" w:ascii="Times New Roman" w:hAnsi="Times New Roman"/>
                <w:b/>
                <w:spacing w:val="-1"/>
                <w:sz w:val="20"/>
                <w:szCs w:val="20"/>
                <w:lang w:val="lt-LT"/>
              </w:rPr>
              <w:t>Tiekėjo siūlomos įrangos techniniai rodikliai ir jų reikšmės ARBA deklaruojamas atitikimo patvirtinimas “TAIP“</w:t>
            </w:r>
          </w:p>
        </w:tc>
      </w:tr>
      <w:tr>
        <w:trPr>
          <w:trHeight w:val="709" w:hRule="exact"/>
        </w:trPr>
        <w:tc>
          <w:tcPr>
            <w:tcW w:w="671"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numPr>
                <w:ilvl w:val="0"/>
                <w:numId w:val="18"/>
              </w:numPr>
              <w:tabs>
                <w:tab w:val="clear" w:pos="720"/>
                <w:tab w:val="left" w:pos="207" w:leader="none"/>
                <w:tab w:val="left" w:pos="753" w:leader="none"/>
              </w:tabs>
              <w:suppressAutoHyphens w:val="false"/>
              <w:spacing w:lineRule="exact" w:line="252" w:before="86" w:after="0"/>
              <w:jc w:val="center"/>
              <w:rPr>
                <w:rFonts w:ascii="Times New Roman" w:hAnsi="Times New Roman" w:eastAsia="Times New Roman" w:cs="Times New Roman"/>
                <w:sz w:val="20"/>
                <w:szCs w:val="20"/>
                <w:lang w:val="lt-LT"/>
              </w:rPr>
            </w:pPr>
            <w:r>
              <w:rPr>
                <w:rFonts w:eastAsia="Times New Roman" w:cs="Times New Roman" w:ascii="Times New Roman" w:hAnsi="Times New Roman"/>
                <w:sz w:val="20"/>
                <w:szCs w:val="20"/>
                <w:lang w:val="lt-LT"/>
              </w:rPr>
            </w:r>
          </w:p>
        </w:tc>
        <w:tc>
          <w:tcPr>
            <w:tcW w:w="2322"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lineRule="exact" w:line="252" w:before="86" w:after="0"/>
              <w:ind w:left="102"/>
              <w:rPr>
                <w:rFonts w:ascii="Times New Roman" w:hAnsi="Times New Roman" w:eastAsia="Times New Roman" w:cs="Times New Roman"/>
                <w:sz w:val="20"/>
                <w:szCs w:val="20"/>
                <w:lang w:val="lt-LT"/>
              </w:rPr>
            </w:pPr>
            <w:r>
              <w:rPr>
                <w:rFonts w:cs="Times New Roman" w:ascii="Times New Roman" w:hAnsi="Times New Roman"/>
                <w:sz w:val="20"/>
                <w:szCs w:val="20"/>
                <w:lang w:val="lt-LT"/>
              </w:rPr>
              <w:t>Bendra</w:t>
            </w:r>
            <w:r>
              <w:rPr>
                <w:rFonts w:cs="Times New Roman" w:ascii="Times New Roman" w:hAnsi="Times New Roman"/>
                <w:spacing w:val="-2"/>
                <w:sz w:val="20"/>
                <w:szCs w:val="20"/>
                <w:lang w:val="lt-LT"/>
              </w:rPr>
              <w:t xml:space="preserve"> </w:t>
            </w:r>
            <w:r>
              <w:rPr>
                <w:rFonts w:cs="Times New Roman" w:ascii="Times New Roman" w:hAnsi="Times New Roman"/>
                <w:spacing w:val="-1"/>
                <w:sz w:val="20"/>
                <w:szCs w:val="20"/>
                <w:lang w:val="lt-LT"/>
              </w:rPr>
              <w:t>šilumos siurblių gruntas-vanduo galia</w:t>
            </w:r>
          </w:p>
        </w:tc>
        <w:tc>
          <w:tcPr>
            <w:tcW w:w="3414"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lineRule="exact" w:line="252" w:before="86" w:after="0"/>
              <w:ind w:left="102"/>
              <w:rPr>
                <w:rFonts w:ascii="Times New Roman" w:hAnsi="Times New Roman" w:eastAsia="Times New Roman" w:cs="Times New Roman"/>
                <w:spacing w:val="-1"/>
                <w:sz w:val="20"/>
                <w:szCs w:val="20"/>
                <w:lang w:val="lt-LT"/>
              </w:rPr>
            </w:pPr>
            <w:r>
              <w:rPr>
                <w:rFonts w:eastAsia="Times New Roman" w:cs="Times New Roman" w:ascii="Times New Roman" w:hAnsi="Times New Roman"/>
                <w:sz w:val="20"/>
                <w:szCs w:val="20"/>
                <w:lang w:val="lt-LT"/>
              </w:rPr>
              <w:t xml:space="preserve">Ne mažiau 201 </w:t>
            </w:r>
            <w:r>
              <w:rPr>
                <w:rFonts w:eastAsia="Times New Roman" w:cs="Times New Roman" w:ascii="Times New Roman" w:hAnsi="Times New Roman"/>
                <w:spacing w:val="-2"/>
                <w:sz w:val="20"/>
                <w:szCs w:val="20"/>
                <w:lang w:val="lt-LT"/>
              </w:rPr>
              <w:t>kW</w:t>
            </w:r>
          </w:p>
          <w:p>
            <w:pPr>
              <w:pStyle w:val="TableParagraph"/>
              <w:spacing w:lineRule="exact" w:line="252" w:before="86" w:after="0"/>
              <w:ind w:left="102"/>
              <w:rPr>
                <w:rFonts w:ascii="Times New Roman" w:hAnsi="Times New Roman" w:eastAsia="Times New Roman" w:cs="Times New Roman"/>
                <w:sz w:val="20"/>
                <w:szCs w:val="20"/>
                <w:lang w:val="lt-LT"/>
              </w:rPr>
            </w:pPr>
            <w:r>
              <w:rPr>
                <w:rFonts w:eastAsia="Times New Roman" w:cs="Times New Roman" w:ascii="Times New Roman" w:hAnsi="Times New Roman"/>
                <w:sz w:val="20"/>
                <w:szCs w:val="20"/>
                <w:lang w:val="lt-LT"/>
              </w:rPr>
            </w:r>
          </w:p>
        </w:tc>
        <w:tc>
          <w:tcPr>
            <w:tcW w:w="3219" w:type="dxa"/>
            <w:tcBorders>
              <w:top w:val="single" w:sz="4" w:space="0" w:color="000000"/>
              <w:left w:val="single" w:sz="4" w:space="0" w:color="000000"/>
              <w:bottom w:val="single" w:sz="4" w:space="0" w:color="000000"/>
              <w:right w:val="single" w:sz="4" w:space="0" w:color="000000"/>
            </w:tcBorders>
          </w:tcPr>
          <w:p>
            <w:pPr>
              <w:pStyle w:val="TableParagraph"/>
              <w:spacing w:lineRule="exact" w:line="252" w:before="86" w:after="0"/>
              <w:ind w:left="102"/>
              <w:rPr>
                <w:rFonts w:ascii="Times New Roman" w:hAnsi="Times New Roman" w:eastAsia="Times New Roman" w:cs="Times New Roman"/>
                <w:sz w:val="20"/>
                <w:szCs w:val="20"/>
                <w:lang w:val="lt-LT"/>
              </w:rPr>
            </w:pPr>
            <w:r>
              <w:rPr>
                <w:rFonts w:eastAsia="Times New Roman" w:cs="Times New Roman" w:ascii="Times New Roman" w:hAnsi="Times New Roman"/>
                <w:sz w:val="20"/>
                <w:szCs w:val="20"/>
                <w:lang w:val="lt-LT"/>
              </w:rPr>
            </w:r>
          </w:p>
        </w:tc>
      </w:tr>
      <w:tr>
        <w:trPr>
          <w:trHeight w:val="563" w:hRule="exact"/>
        </w:trPr>
        <w:tc>
          <w:tcPr>
            <w:tcW w:w="671"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numPr>
                <w:ilvl w:val="0"/>
                <w:numId w:val="18"/>
              </w:numPr>
              <w:tabs>
                <w:tab w:val="clear" w:pos="720"/>
                <w:tab w:val="left" w:pos="207" w:leader="none"/>
                <w:tab w:val="left" w:pos="753" w:leader="none"/>
              </w:tabs>
              <w:suppressAutoHyphens w:val="false"/>
              <w:spacing w:lineRule="exact" w:line="252" w:before="86" w:after="0"/>
              <w:jc w:val="center"/>
              <w:rPr>
                <w:rFonts w:ascii="Times New Roman" w:hAnsi="Times New Roman" w:eastAsia="Times New Roman" w:cs="Times New Roman"/>
                <w:sz w:val="20"/>
                <w:szCs w:val="20"/>
                <w:lang w:val="lt-LT"/>
              </w:rPr>
            </w:pPr>
            <w:r>
              <w:rPr>
                <w:rFonts w:eastAsia="Times New Roman" w:cs="Times New Roman" w:ascii="Times New Roman" w:hAnsi="Times New Roman"/>
                <w:sz w:val="20"/>
                <w:szCs w:val="20"/>
                <w:lang w:val="lt-LT"/>
              </w:rPr>
            </w:r>
          </w:p>
        </w:tc>
        <w:tc>
          <w:tcPr>
            <w:tcW w:w="2322"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lineRule="exact" w:line="252" w:before="86" w:after="0"/>
              <w:ind w:left="102" w:right="151"/>
              <w:rPr>
                <w:rFonts w:ascii="Times New Roman" w:hAnsi="Times New Roman" w:cs="Times New Roman"/>
                <w:sz w:val="20"/>
                <w:szCs w:val="20"/>
                <w:lang w:val="lt-LT"/>
              </w:rPr>
            </w:pPr>
            <w:r>
              <w:rPr>
                <w:rFonts w:cs="Times New Roman" w:ascii="Times New Roman" w:hAnsi="Times New Roman"/>
                <w:sz w:val="20"/>
                <w:szCs w:val="20"/>
                <w:lang w:val="lt-LT"/>
              </w:rPr>
              <w:t>Šilumos siurblių skaičius</w:t>
            </w:r>
          </w:p>
        </w:tc>
        <w:tc>
          <w:tcPr>
            <w:tcW w:w="3414"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lineRule="exact" w:line="252" w:before="86" w:after="0"/>
              <w:ind w:left="102"/>
              <w:rPr>
                <w:rFonts w:ascii="Times New Roman" w:hAnsi="Times New Roman" w:eastAsia="Times New Roman" w:cs="Times New Roman"/>
                <w:sz w:val="20"/>
                <w:szCs w:val="20"/>
                <w:lang w:val="lt-LT"/>
              </w:rPr>
            </w:pPr>
            <w:r>
              <w:rPr>
                <w:rFonts w:eastAsia="Times New Roman" w:cs="Times New Roman" w:ascii="Times New Roman" w:hAnsi="Times New Roman"/>
                <w:sz w:val="20"/>
                <w:szCs w:val="20"/>
                <w:lang w:val="lt-LT"/>
              </w:rPr>
              <w:t>Ne mažiau 2 vnt.</w:t>
            </w:r>
          </w:p>
        </w:tc>
        <w:tc>
          <w:tcPr>
            <w:tcW w:w="3219" w:type="dxa"/>
            <w:tcBorders>
              <w:top w:val="single" w:sz="4" w:space="0" w:color="000000"/>
              <w:left w:val="single" w:sz="4" w:space="0" w:color="000000"/>
              <w:bottom w:val="single" w:sz="4" w:space="0" w:color="000000"/>
              <w:right w:val="single" w:sz="4" w:space="0" w:color="000000"/>
            </w:tcBorders>
          </w:tcPr>
          <w:p>
            <w:pPr>
              <w:pStyle w:val="TableParagraph"/>
              <w:spacing w:lineRule="exact" w:line="252" w:before="86" w:after="0"/>
              <w:ind w:left="102"/>
              <w:rPr>
                <w:rFonts w:ascii="Times New Roman" w:hAnsi="Times New Roman" w:eastAsia="Times New Roman" w:cs="Times New Roman"/>
                <w:sz w:val="20"/>
                <w:szCs w:val="20"/>
                <w:lang w:val="lt-LT"/>
              </w:rPr>
            </w:pPr>
            <w:r>
              <w:rPr>
                <w:rFonts w:eastAsia="Times New Roman" w:cs="Times New Roman" w:ascii="Times New Roman" w:hAnsi="Times New Roman"/>
                <w:sz w:val="20"/>
                <w:szCs w:val="20"/>
                <w:lang w:val="lt-LT"/>
              </w:rPr>
            </w:r>
          </w:p>
        </w:tc>
      </w:tr>
      <w:tr>
        <w:trPr>
          <w:trHeight w:val="1125" w:hRule="exact"/>
        </w:trPr>
        <w:tc>
          <w:tcPr>
            <w:tcW w:w="671"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numPr>
                <w:ilvl w:val="0"/>
                <w:numId w:val="18"/>
              </w:numPr>
              <w:suppressAutoHyphens w:val="false"/>
              <w:spacing w:before="86" w:after="0"/>
              <w:jc w:val="center"/>
              <w:rPr>
                <w:rFonts w:ascii="Times New Roman" w:hAnsi="Times New Roman" w:eastAsia="Times New Roman" w:cs="Times New Roman"/>
                <w:sz w:val="20"/>
                <w:szCs w:val="20"/>
                <w:lang w:val="lt-LT"/>
              </w:rPr>
            </w:pPr>
            <w:r>
              <w:rPr>
                <w:rFonts w:eastAsia="Times New Roman" w:cs="Times New Roman" w:ascii="Times New Roman" w:hAnsi="Times New Roman"/>
                <w:sz w:val="20"/>
                <w:szCs w:val="20"/>
                <w:lang w:val="lt-LT"/>
              </w:rPr>
            </w:r>
          </w:p>
        </w:tc>
        <w:tc>
          <w:tcPr>
            <w:tcW w:w="2322"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86" w:after="0"/>
              <w:ind w:left="102"/>
              <w:rPr>
                <w:rFonts w:ascii="Times New Roman" w:hAnsi="Times New Roman" w:eastAsia="Times New Roman" w:cs="Times New Roman"/>
                <w:sz w:val="20"/>
                <w:szCs w:val="20"/>
                <w:lang w:val="lt-LT"/>
              </w:rPr>
            </w:pPr>
            <w:r>
              <w:rPr>
                <w:rFonts w:cs="Times New Roman" w:ascii="Times New Roman" w:hAnsi="Times New Roman"/>
                <w:spacing w:val="-1"/>
                <w:sz w:val="20"/>
                <w:szCs w:val="20"/>
                <w:lang w:val="lt-LT"/>
              </w:rPr>
              <w:t>Montavimo</w:t>
            </w:r>
            <w:r>
              <w:rPr>
                <w:rFonts w:cs="Times New Roman" w:ascii="Times New Roman" w:hAnsi="Times New Roman"/>
                <w:spacing w:val="2"/>
                <w:sz w:val="20"/>
                <w:szCs w:val="20"/>
                <w:lang w:val="lt-LT"/>
              </w:rPr>
              <w:t xml:space="preserve"> </w:t>
            </w:r>
            <w:r>
              <w:rPr>
                <w:rFonts w:cs="Times New Roman" w:ascii="Times New Roman" w:hAnsi="Times New Roman"/>
                <w:spacing w:val="-1"/>
                <w:sz w:val="20"/>
                <w:szCs w:val="20"/>
                <w:lang w:val="lt-LT"/>
              </w:rPr>
              <w:t>vieta</w:t>
            </w:r>
          </w:p>
        </w:tc>
        <w:tc>
          <w:tcPr>
            <w:tcW w:w="3414"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4" w:after="0"/>
              <w:ind w:left="102" w:right="105"/>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 xml:space="preserve">Bendrovės </w:t>
            </w:r>
            <w:r>
              <w:rPr>
                <w:rFonts w:eastAsia="Times New Roman" w:cs="Times New Roman" w:ascii="Times New Roman" w:hAnsi="Times New Roman"/>
                <w:spacing w:val="-1"/>
                <w:sz w:val="20"/>
                <w:szCs w:val="20"/>
                <w:lang w:val="lt-LT"/>
              </w:rPr>
              <w:t xml:space="preserve">UAB „Artilux NMF“ pastate, esančiame  </w:t>
            </w:r>
            <w:r>
              <w:rPr>
                <w:rFonts w:cs="Times New Roman" w:ascii="Times New Roman" w:hAnsi="Times New Roman"/>
                <w:bCs/>
                <w:color w:val="000000"/>
                <w:sz w:val="20"/>
                <w:szCs w:val="20"/>
                <w:lang w:val="lt-LT"/>
              </w:rPr>
              <w:t>Tilžės g. 227A, Šiauliai, Šiaulių m. sav., Lietuva</w:t>
            </w:r>
          </w:p>
        </w:tc>
        <w:tc>
          <w:tcPr>
            <w:tcW w:w="3219" w:type="dxa"/>
            <w:tcBorders>
              <w:top w:val="single" w:sz="4" w:space="0" w:color="000000"/>
              <w:left w:val="single" w:sz="4" w:space="0" w:color="000000"/>
              <w:bottom w:val="single" w:sz="4" w:space="0" w:color="000000"/>
              <w:right w:val="single" w:sz="4" w:space="0" w:color="000000"/>
            </w:tcBorders>
          </w:tcPr>
          <w:p>
            <w:pPr>
              <w:pStyle w:val="TableParagraph"/>
              <w:spacing w:before="4" w:after="0"/>
              <w:ind w:left="102" w:right="105"/>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r>
          </w:p>
        </w:tc>
      </w:tr>
      <w:tr>
        <w:trPr>
          <w:trHeight w:val="1860" w:hRule="exact"/>
        </w:trPr>
        <w:tc>
          <w:tcPr>
            <w:tcW w:w="671"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numPr>
                <w:ilvl w:val="0"/>
                <w:numId w:val="18"/>
              </w:numPr>
              <w:suppressAutoHyphens w:val="false"/>
              <w:spacing w:before="86" w:after="0"/>
              <w:jc w:val="center"/>
              <w:rPr>
                <w:rFonts w:ascii="Times New Roman" w:hAnsi="Times New Roman" w:eastAsia="Times New Roman" w:cs="Times New Roman"/>
                <w:sz w:val="20"/>
                <w:szCs w:val="20"/>
                <w:lang w:val="lt-LT"/>
              </w:rPr>
            </w:pPr>
            <w:r>
              <w:rPr>
                <w:rFonts w:eastAsia="Times New Roman" w:cs="Times New Roman" w:ascii="Times New Roman" w:hAnsi="Times New Roman"/>
                <w:sz w:val="20"/>
                <w:szCs w:val="20"/>
                <w:lang w:val="lt-LT"/>
              </w:rPr>
            </w:r>
          </w:p>
        </w:tc>
        <w:tc>
          <w:tcPr>
            <w:tcW w:w="2322"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86" w:after="0"/>
              <w:ind w:left="102"/>
              <w:rPr>
                <w:rFonts w:ascii="Times New Roman" w:hAnsi="Times New Roman" w:eastAsia="Times New Roman" w:cs="Times New Roman"/>
                <w:sz w:val="20"/>
                <w:szCs w:val="20"/>
                <w:lang w:val="lt-LT"/>
              </w:rPr>
            </w:pPr>
            <w:r>
              <w:rPr>
                <w:rFonts w:cs="Times New Roman" w:ascii="Times New Roman" w:hAnsi="Times New Roman"/>
                <w:spacing w:val="-1"/>
                <w:sz w:val="20"/>
                <w:szCs w:val="20"/>
                <w:lang w:val="lt-LT"/>
              </w:rPr>
              <w:t>Šilumos siurblių gruntas/vanduo sistema</w:t>
            </w:r>
          </w:p>
        </w:tc>
        <w:tc>
          <w:tcPr>
            <w:tcW w:w="3414"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86" w:after="0"/>
              <w:ind w:left="102" w:right="105"/>
              <w:jc w:val="both"/>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Daugiafunkcinė šilumos siurblių gruntas-vanduo sistema, susidedanti iš vidinių blokų, kurie turi savo programuojamą valdiklį, su automatiniu veikimu pagal nustatytą režimą ir temperatūrą  be personalo pagalbos, ir geoterminių lauko gręžinių.</w:t>
            </w:r>
          </w:p>
          <w:p>
            <w:pPr>
              <w:pStyle w:val="TableParagraph"/>
              <w:spacing w:before="86" w:after="0"/>
              <w:ind w:left="102" w:right="105"/>
              <w:jc w:val="both"/>
              <w:rPr>
                <w:rFonts w:ascii="Times New Roman" w:hAnsi="Times New Roman" w:eastAsia="Times New Roman" w:cs="Times New Roman"/>
                <w:sz w:val="20"/>
                <w:szCs w:val="20"/>
                <w:lang w:val="lt-LT"/>
              </w:rPr>
            </w:pPr>
            <w:r>
              <w:rPr>
                <w:rFonts w:eastAsia="Times New Roman" w:cs="Times New Roman" w:ascii="Times New Roman" w:hAnsi="Times New Roman"/>
                <w:sz w:val="20"/>
                <w:szCs w:val="20"/>
                <w:lang w:val="lt-LT"/>
              </w:rPr>
            </w:r>
          </w:p>
        </w:tc>
        <w:tc>
          <w:tcPr>
            <w:tcW w:w="3219" w:type="dxa"/>
            <w:tcBorders>
              <w:top w:val="single" w:sz="4" w:space="0" w:color="000000"/>
              <w:left w:val="single" w:sz="4" w:space="0" w:color="000000"/>
              <w:bottom w:val="single" w:sz="4" w:space="0" w:color="000000"/>
              <w:right w:val="single" w:sz="4" w:space="0" w:color="000000"/>
            </w:tcBorders>
          </w:tcPr>
          <w:p>
            <w:pPr>
              <w:pStyle w:val="TableParagraph"/>
              <w:spacing w:before="86" w:after="0"/>
              <w:ind w:left="102" w:right="105"/>
              <w:jc w:val="both"/>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r>
          </w:p>
        </w:tc>
      </w:tr>
      <w:tr>
        <w:trPr>
          <w:trHeight w:val="2542" w:hRule="exact"/>
        </w:trPr>
        <w:tc>
          <w:tcPr>
            <w:tcW w:w="671"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numPr>
                <w:ilvl w:val="0"/>
                <w:numId w:val="18"/>
              </w:numPr>
              <w:suppressAutoHyphens w:val="false"/>
              <w:spacing w:lineRule="exact" w:line="252" w:before="86" w:after="0"/>
              <w:jc w:val="center"/>
              <w:rPr>
                <w:rFonts w:ascii="Times New Roman" w:hAnsi="Times New Roman" w:eastAsia="Times New Roman" w:cs="Times New Roman"/>
                <w:sz w:val="20"/>
                <w:szCs w:val="20"/>
                <w:lang w:val="lt-LT"/>
              </w:rPr>
            </w:pPr>
            <w:r>
              <w:rPr>
                <w:rFonts w:eastAsia="Times New Roman" w:cs="Times New Roman" w:ascii="Times New Roman" w:hAnsi="Times New Roman"/>
                <w:sz w:val="20"/>
                <w:szCs w:val="20"/>
                <w:lang w:val="lt-LT"/>
              </w:rPr>
            </w:r>
          </w:p>
        </w:tc>
        <w:tc>
          <w:tcPr>
            <w:tcW w:w="2322"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lineRule="exact" w:line="252" w:before="86" w:after="0"/>
              <w:ind w:left="102"/>
              <w:rPr>
                <w:rFonts w:ascii="Times New Roman" w:hAnsi="Times New Roman" w:eastAsia="Times New Roman" w:cs="Times New Roman"/>
                <w:sz w:val="20"/>
                <w:szCs w:val="20"/>
                <w:lang w:val="lt-LT"/>
              </w:rPr>
            </w:pPr>
            <w:r>
              <w:rPr>
                <w:rFonts w:cs="Times New Roman" w:ascii="Times New Roman" w:hAnsi="Times New Roman"/>
                <w:spacing w:val="-1"/>
                <w:sz w:val="20"/>
                <w:szCs w:val="20"/>
                <w:lang w:val="lt-LT"/>
              </w:rPr>
              <w:t>Šilumos siurblių gruntas/vanduo sistema turi užtikrinti:</w:t>
            </w:r>
          </w:p>
        </w:tc>
        <w:tc>
          <w:tcPr>
            <w:tcW w:w="3414"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lineRule="exact" w:line="252" w:before="86" w:after="0"/>
              <w:ind w:left="102" w:right="105"/>
              <w:jc w:val="both"/>
              <w:rPr>
                <w:rFonts w:ascii="Times New Roman" w:hAnsi="Times New Roman" w:eastAsia="Times New Roman" w:cs="Times New Roman"/>
                <w:sz w:val="20"/>
                <w:szCs w:val="20"/>
                <w:lang w:val="lt-LT"/>
              </w:rPr>
            </w:pPr>
            <w:r>
              <w:rPr>
                <w:rFonts w:eastAsia="Times New Roman" w:cs="Times New Roman" w:ascii="Times New Roman" w:hAnsi="Times New Roman"/>
                <w:color w:val="000000"/>
                <w:sz w:val="20"/>
                <w:szCs w:val="20"/>
                <w:lang w:val="lt-LT"/>
              </w:rPr>
              <w:t>Šilumos ir karšto vandens tiekimą savarankiškai be elektrinių šildytuvų prie lauko oro temperatūros -10</w:t>
            </w:r>
            <w:r>
              <w:rPr>
                <w:rFonts w:eastAsia="Times New Roman" w:cs="Times New Roman" w:ascii="Times New Roman" w:hAnsi="Times New Roman"/>
                <w:color w:val="000000"/>
                <w:sz w:val="20"/>
                <w:szCs w:val="20"/>
                <w:vertAlign w:val="superscript"/>
                <w:lang w:val="lt-LT"/>
              </w:rPr>
              <w:t>o</w:t>
            </w:r>
            <w:r>
              <w:rPr>
                <w:rFonts w:eastAsia="Times New Roman" w:cs="Times New Roman" w:ascii="Times New Roman" w:hAnsi="Times New Roman"/>
                <w:color w:val="000000"/>
                <w:sz w:val="20"/>
                <w:szCs w:val="20"/>
                <w:lang w:val="lt-LT"/>
              </w:rPr>
              <w:t xml:space="preserve">C. Esant žemesnėms temperatūroms šilumos siurblys gali dirbti lygiagrečiai su elektriniais šildytuvais. </w:t>
            </w:r>
            <w:r>
              <w:rPr>
                <w:rFonts w:eastAsia="Times New Roman" w:cs="Times New Roman" w:ascii="Times New Roman" w:hAnsi="Times New Roman"/>
                <w:i/>
                <w:iCs/>
                <w:color w:val="000000"/>
                <w:sz w:val="20"/>
                <w:szCs w:val="20"/>
                <w:lang w:val="lt-LT"/>
              </w:rPr>
              <w:t xml:space="preserve">Pastaba. </w:t>
            </w:r>
            <w:r>
              <w:rPr>
                <w:rFonts w:eastAsia="Times New Roman" w:cs="Times New Roman" w:ascii="Times New Roman" w:hAnsi="Times New Roman"/>
                <w:i/>
                <w:iCs/>
                <w:sz w:val="20"/>
                <w:szCs w:val="20"/>
                <w:lang w:val="lt-LT"/>
              </w:rPr>
              <w:t>Pastato faktinė energijos vartojimo galia šildymui 270 kW prie lauko oro temperatūros - 23</w:t>
            </w:r>
            <w:r>
              <w:rPr>
                <w:rFonts w:eastAsia="Times New Roman" w:cs="Times New Roman" w:ascii="Times New Roman" w:hAnsi="Times New Roman"/>
                <w:i/>
                <w:iCs/>
                <w:sz w:val="20"/>
                <w:szCs w:val="20"/>
                <w:vertAlign w:val="superscript"/>
                <w:lang w:val="lt-LT"/>
              </w:rPr>
              <w:t>o</w:t>
            </w:r>
            <w:r>
              <w:rPr>
                <w:rFonts w:eastAsia="Times New Roman" w:cs="Times New Roman" w:ascii="Times New Roman" w:hAnsi="Times New Roman"/>
                <w:i/>
                <w:iCs/>
                <w:sz w:val="20"/>
                <w:szCs w:val="20"/>
                <w:lang w:val="lt-LT"/>
              </w:rPr>
              <w:t>C.</w:t>
            </w:r>
          </w:p>
        </w:tc>
        <w:tc>
          <w:tcPr>
            <w:tcW w:w="3219" w:type="dxa"/>
            <w:tcBorders>
              <w:top w:val="single" w:sz="4" w:space="0" w:color="000000"/>
              <w:left w:val="single" w:sz="4" w:space="0" w:color="000000"/>
              <w:bottom w:val="single" w:sz="4" w:space="0" w:color="000000"/>
              <w:right w:val="single" w:sz="4" w:space="0" w:color="000000"/>
            </w:tcBorders>
          </w:tcPr>
          <w:p>
            <w:pPr>
              <w:pStyle w:val="TableParagraph"/>
              <w:spacing w:lineRule="exact" w:line="252" w:before="86" w:after="0"/>
              <w:ind w:left="102" w:right="105"/>
              <w:jc w:val="both"/>
              <w:rPr>
                <w:rFonts w:ascii="Times New Roman" w:hAnsi="Times New Roman" w:eastAsia="Times New Roman" w:cs="Times New Roman"/>
                <w:color w:val="000000"/>
                <w:sz w:val="20"/>
                <w:szCs w:val="20"/>
                <w:lang w:val="lt-LT"/>
              </w:rPr>
            </w:pPr>
            <w:r>
              <w:rPr>
                <w:rFonts w:eastAsia="Times New Roman" w:cs="Times New Roman" w:ascii="Times New Roman" w:hAnsi="Times New Roman"/>
                <w:color w:val="000000"/>
                <w:sz w:val="20"/>
                <w:szCs w:val="20"/>
                <w:lang w:val="lt-LT"/>
              </w:rPr>
            </w:r>
          </w:p>
        </w:tc>
      </w:tr>
      <w:tr>
        <w:trPr>
          <w:trHeight w:val="2397" w:hRule="atLeast"/>
        </w:trPr>
        <w:tc>
          <w:tcPr>
            <w:tcW w:w="671"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numPr>
                <w:ilvl w:val="0"/>
                <w:numId w:val="18"/>
              </w:numPr>
              <w:suppressAutoHyphens w:val="false"/>
              <w:spacing w:lineRule="exact" w:line="252" w:before="86" w:after="0"/>
              <w:jc w:val="center"/>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r>
          </w:p>
        </w:tc>
        <w:tc>
          <w:tcPr>
            <w:tcW w:w="2322"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lineRule="exact" w:line="252" w:before="86" w:after="0"/>
              <w:ind w:left="102" w:right="151"/>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Šilumos siurbliai</w:t>
            </w:r>
          </w:p>
          <w:p>
            <w:pPr>
              <w:pStyle w:val="TableParagraph"/>
              <w:spacing w:lineRule="exact" w:line="252" w:before="86" w:after="0"/>
              <w:ind w:left="102"/>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r>
          </w:p>
          <w:p>
            <w:pPr>
              <w:pStyle w:val="TableParagraph"/>
              <w:spacing w:lineRule="exact" w:line="252" w:before="86" w:after="0"/>
              <w:ind w:left="102"/>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r>
          </w:p>
          <w:p>
            <w:pPr>
              <w:pStyle w:val="TableParagraph"/>
              <w:spacing w:lineRule="exact" w:line="252" w:before="86" w:after="0"/>
              <w:ind w:left="102"/>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r>
          </w:p>
          <w:p>
            <w:pPr>
              <w:pStyle w:val="TableParagraph"/>
              <w:spacing w:lineRule="exact" w:line="252" w:before="86" w:after="0"/>
              <w:ind w:left="102"/>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r>
          </w:p>
        </w:tc>
        <w:tc>
          <w:tcPr>
            <w:tcW w:w="3414"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lineRule="exact" w:line="252" w:before="86" w:after="0"/>
              <w:ind w:left="102" w:right="105"/>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Turi atitikti A++ efektyvumo klasę B0/W55 pagal EN14511-3:2011 (arba analogišką, pagrindžiant taikymo pagrįstumą);</w:t>
            </w:r>
          </w:p>
          <w:p>
            <w:pPr>
              <w:pStyle w:val="TableParagraph"/>
              <w:spacing w:lineRule="exact" w:line="252" w:before="86" w:after="0"/>
              <w:ind w:left="102" w:right="105"/>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Parametrai turi būti patvirtinti nepriklausomo EU sertifikavimo „Keymark“ sistemos sertifikatu (arba analogiško, pagrindžiant taikymo pagrįstumą);</w:t>
            </w:r>
          </w:p>
          <w:p>
            <w:pPr>
              <w:pStyle w:val="TableParagraph"/>
              <w:spacing w:lineRule="exact" w:line="252" w:before="86" w:after="0"/>
              <w:ind w:left="102" w:right="105"/>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Turėti CE atitikties deklaraciją.</w:t>
            </w:r>
          </w:p>
        </w:tc>
        <w:tc>
          <w:tcPr>
            <w:tcW w:w="3219" w:type="dxa"/>
            <w:tcBorders>
              <w:top w:val="single" w:sz="4" w:space="0" w:color="000000"/>
              <w:left w:val="single" w:sz="4" w:space="0" w:color="000000"/>
              <w:bottom w:val="single" w:sz="4" w:space="0" w:color="000000"/>
              <w:right w:val="single" w:sz="4" w:space="0" w:color="000000"/>
            </w:tcBorders>
          </w:tcPr>
          <w:p>
            <w:pPr>
              <w:pStyle w:val="TableParagraph"/>
              <w:spacing w:lineRule="exact" w:line="252" w:before="86" w:after="0"/>
              <w:ind w:left="102" w:right="105"/>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r>
          </w:p>
        </w:tc>
      </w:tr>
      <w:tr>
        <w:trPr>
          <w:trHeight w:val="1138" w:hRule="exact"/>
        </w:trPr>
        <w:tc>
          <w:tcPr>
            <w:tcW w:w="671"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numPr>
                <w:ilvl w:val="0"/>
                <w:numId w:val="18"/>
              </w:numPr>
              <w:suppressAutoHyphens w:val="false"/>
              <w:spacing w:before="86" w:after="0"/>
              <w:jc w:val="center"/>
              <w:rPr>
                <w:rFonts w:ascii="Times New Roman" w:hAnsi="Times New Roman" w:cs="Times New Roman"/>
                <w:sz w:val="20"/>
                <w:szCs w:val="20"/>
                <w:lang w:val="lt-LT"/>
              </w:rPr>
            </w:pPr>
            <w:r>
              <w:rPr>
                <w:rFonts w:cs="Times New Roman" w:ascii="Times New Roman" w:hAnsi="Times New Roman"/>
                <w:sz w:val="20"/>
                <w:szCs w:val="20"/>
                <w:lang w:val="lt-LT"/>
              </w:rPr>
            </w:r>
          </w:p>
        </w:tc>
        <w:tc>
          <w:tcPr>
            <w:tcW w:w="2322"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86" w:after="0"/>
              <w:ind w:left="102"/>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Kompresorius</w:t>
            </w:r>
          </w:p>
        </w:tc>
        <w:tc>
          <w:tcPr>
            <w:tcW w:w="3414" w:type="dxa"/>
            <w:tcBorders>
              <w:top w:val="single" w:sz="4" w:space="0" w:color="000000"/>
              <w:left w:val="single" w:sz="4" w:space="0" w:color="000000"/>
              <w:bottom w:val="single" w:sz="4" w:space="0" w:color="000000"/>
              <w:right w:val="single" w:sz="4" w:space="0" w:color="000000"/>
            </w:tcBorders>
            <w:shd w:color="auto" w:fill="auto" w:val="clear"/>
          </w:tcPr>
          <w:p>
            <w:pPr>
              <w:pStyle w:val="Standard"/>
              <w:ind w:left="102" w:right="105"/>
              <w:rPr>
                <w:rFonts w:cs="Times New Roman"/>
                <w:spacing w:val="-1"/>
                <w:sz w:val="20"/>
                <w:szCs w:val="20"/>
                <w:lang w:val="lt-LT"/>
              </w:rPr>
            </w:pPr>
            <w:r>
              <w:rPr>
                <w:rFonts w:eastAsia="Calibri" w:cs="Times New Roman" w:eastAsiaTheme="minorHAnsi"/>
                <w:spacing w:val="-1"/>
                <w:kern w:val="0"/>
                <w:sz w:val="20"/>
                <w:szCs w:val="20"/>
                <w:lang w:val="lt-LT" w:bidi="ar-SA"/>
              </w:rPr>
              <w:t xml:space="preserve">Scroll tipo </w:t>
            </w:r>
            <w:r>
              <w:rPr>
                <w:rFonts w:cs="Times New Roman"/>
                <w:spacing w:val="-1"/>
                <w:sz w:val="20"/>
                <w:szCs w:val="20"/>
                <w:lang w:val="lt-LT"/>
              </w:rPr>
              <w:t>(arba analogiško, pagrindžiant pasirinkimo pagrįstumą).</w:t>
            </w:r>
          </w:p>
          <w:p>
            <w:pPr>
              <w:pStyle w:val="Standard"/>
              <w:ind w:left="102" w:right="105"/>
              <w:rPr>
                <w:rFonts w:eastAsia="Calibri" w:cs="Times New Roman" w:eastAsiaTheme="minorHAnsi"/>
                <w:spacing w:val="-1"/>
                <w:kern w:val="0"/>
                <w:sz w:val="20"/>
                <w:szCs w:val="20"/>
                <w:lang w:val="lt-LT" w:bidi="ar-SA"/>
              </w:rPr>
            </w:pPr>
            <w:r>
              <w:rPr>
                <w:rFonts w:eastAsia="Calibri" w:cs="Times New Roman" w:eastAsiaTheme="minorHAnsi"/>
                <w:spacing w:val="-1"/>
                <w:kern w:val="0"/>
                <w:sz w:val="20"/>
                <w:szCs w:val="20"/>
                <w:lang w:val="lt-LT" w:bidi="ar-SA"/>
              </w:rPr>
              <w:t>"švelnaus" (soft start)  arba lygiavertė paleidimo technologija.</w:t>
            </w:r>
          </w:p>
          <w:p>
            <w:pPr>
              <w:pStyle w:val="TableParagraph"/>
              <w:spacing w:before="86" w:after="0"/>
              <w:ind w:left="102" w:right="105"/>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r>
          </w:p>
        </w:tc>
        <w:tc>
          <w:tcPr>
            <w:tcW w:w="3219" w:type="dxa"/>
            <w:tcBorders>
              <w:top w:val="single" w:sz="4" w:space="0" w:color="000000"/>
              <w:left w:val="single" w:sz="4" w:space="0" w:color="000000"/>
              <w:bottom w:val="single" w:sz="4" w:space="0" w:color="000000"/>
              <w:right w:val="single" w:sz="4" w:space="0" w:color="000000"/>
            </w:tcBorders>
          </w:tcPr>
          <w:p>
            <w:pPr>
              <w:pStyle w:val="Standard"/>
              <w:ind w:left="102" w:right="105"/>
              <w:rPr>
                <w:rFonts w:eastAsia="Calibri" w:cs="Times New Roman" w:eastAsiaTheme="minorHAnsi"/>
                <w:spacing w:val="-1"/>
                <w:kern w:val="0"/>
                <w:sz w:val="20"/>
                <w:szCs w:val="20"/>
                <w:lang w:val="lt-LT" w:bidi="ar-SA"/>
              </w:rPr>
            </w:pPr>
            <w:r>
              <w:rPr>
                <w:rFonts w:eastAsia="Calibri" w:cs="Times New Roman" w:eastAsiaTheme="minorHAnsi"/>
                <w:spacing w:val="-1"/>
                <w:kern w:val="0"/>
                <w:sz w:val="20"/>
                <w:szCs w:val="20"/>
                <w:lang w:val="lt-LT" w:bidi="ar-SA"/>
              </w:rPr>
            </w:r>
          </w:p>
        </w:tc>
      </w:tr>
      <w:tr>
        <w:trPr>
          <w:trHeight w:val="1328" w:hRule="exact"/>
        </w:trPr>
        <w:tc>
          <w:tcPr>
            <w:tcW w:w="671"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numPr>
                <w:ilvl w:val="0"/>
                <w:numId w:val="18"/>
              </w:numPr>
              <w:suppressAutoHyphens w:val="false"/>
              <w:spacing w:before="86" w:after="0"/>
              <w:jc w:val="center"/>
              <w:rPr>
                <w:rFonts w:ascii="Times New Roman" w:hAnsi="Times New Roman" w:cs="Times New Roman"/>
                <w:sz w:val="20"/>
                <w:szCs w:val="20"/>
                <w:lang w:val="lt-LT"/>
              </w:rPr>
            </w:pPr>
            <w:r>
              <w:rPr>
                <w:rFonts w:cs="Times New Roman" w:ascii="Times New Roman" w:hAnsi="Times New Roman"/>
                <w:sz w:val="20"/>
                <w:szCs w:val="20"/>
                <w:lang w:val="lt-LT"/>
              </w:rPr>
            </w:r>
          </w:p>
        </w:tc>
        <w:tc>
          <w:tcPr>
            <w:tcW w:w="2322"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lineRule="exact" w:line="252" w:before="86" w:after="0"/>
              <w:ind w:left="102" w:right="151"/>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Šilumos siurbliai</w:t>
            </w:r>
          </w:p>
          <w:p>
            <w:pPr>
              <w:pStyle w:val="TableParagraph"/>
              <w:spacing w:lineRule="exact" w:line="252" w:before="86" w:after="0"/>
              <w:ind w:left="102"/>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r>
          </w:p>
          <w:p>
            <w:pPr>
              <w:pStyle w:val="TableParagraph"/>
              <w:spacing w:before="86" w:after="0"/>
              <w:ind w:left="102"/>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r>
          </w:p>
        </w:tc>
        <w:tc>
          <w:tcPr>
            <w:tcW w:w="341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tLeast" w:line="0" w:beforeAutospacing="1" w:after="200"/>
              <w:ind w:left="102" w:right="108"/>
              <w:rPr>
                <w:rFonts w:ascii="Times New Roman" w:hAnsi="Times New Roman" w:cs="Times New Roman"/>
                <w:sz w:val="20"/>
                <w:lang w:val="lt-LT"/>
              </w:rPr>
            </w:pPr>
            <w:r>
              <w:rPr>
                <w:rFonts w:cs="Times New Roman" w:ascii="Times New Roman" w:hAnsi="Times New Roman"/>
                <w:color w:val="000000"/>
                <w:sz w:val="20"/>
                <w:lang w:val="lt-LT"/>
              </w:rPr>
              <w:t>Šilumos siurbliai skirti visoms patalpoms šildyti. Šilumos siurblys su papildomais šilumos generavimo elektros įrenginiais turi padengti visą pastato šildymo poreikį.</w:t>
            </w:r>
          </w:p>
        </w:tc>
        <w:tc>
          <w:tcPr>
            <w:tcW w:w="3219" w:type="dxa"/>
            <w:tcBorders>
              <w:top w:val="single" w:sz="4" w:space="0" w:color="000000"/>
              <w:left w:val="single" w:sz="4" w:space="0" w:color="000000"/>
              <w:bottom w:val="single" w:sz="4" w:space="0" w:color="000000"/>
              <w:right w:val="single" w:sz="4" w:space="0" w:color="000000"/>
            </w:tcBorders>
          </w:tcPr>
          <w:p>
            <w:pPr>
              <w:pStyle w:val="Normal"/>
              <w:spacing w:lineRule="atLeast" w:line="300" w:beforeAutospacing="1" w:after="120"/>
              <w:ind w:left="102" w:right="105"/>
              <w:jc w:val="both"/>
              <w:rPr>
                <w:rFonts w:ascii="Times New Roman" w:hAnsi="Times New Roman" w:cs="Times New Roman"/>
                <w:color w:val="000000"/>
                <w:sz w:val="20"/>
                <w:lang w:val="lt-LT"/>
              </w:rPr>
            </w:pPr>
            <w:r>
              <w:rPr>
                <w:rFonts w:cs="Times New Roman" w:ascii="Times New Roman" w:hAnsi="Times New Roman"/>
                <w:color w:val="000000"/>
                <w:sz w:val="20"/>
                <w:lang w:val="lt-LT"/>
              </w:rPr>
            </w:r>
          </w:p>
        </w:tc>
      </w:tr>
      <w:tr>
        <w:trPr>
          <w:trHeight w:val="1561" w:hRule="exact"/>
        </w:trPr>
        <w:tc>
          <w:tcPr>
            <w:tcW w:w="671"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numPr>
                <w:ilvl w:val="0"/>
                <w:numId w:val="18"/>
              </w:numPr>
              <w:suppressAutoHyphens w:val="false"/>
              <w:spacing w:before="86" w:after="0"/>
              <w:jc w:val="center"/>
              <w:rPr>
                <w:rFonts w:ascii="Times New Roman" w:hAnsi="Times New Roman" w:cs="Times New Roman"/>
                <w:sz w:val="20"/>
                <w:szCs w:val="20"/>
                <w:lang w:val="lt-LT"/>
              </w:rPr>
            </w:pPr>
            <w:r>
              <w:rPr>
                <w:rFonts w:cs="Times New Roman" w:ascii="Times New Roman" w:hAnsi="Times New Roman"/>
                <w:sz w:val="20"/>
                <w:szCs w:val="20"/>
                <w:lang w:val="lt-LT"/>
              </w:rPr>
            </w:r>
          </w:p>
        </w:tc>
        <w:tc>
          <w:tcPr>
            <w:tcW w:w="2322"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lineRule="exact" w:line="252" w:before="86" w:after="0"/>
              <w:ind w:left="102" w:right="151"/>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Šilumos siurbliai</w:t>
            </w:r>
          </w:p>
          <w:p>
            <w:pPr>
              <w:pStyle w:val="TableParagraph"/>
              <w:spacing w:lineRule="exact" w:line="252" w:before="86" w:after="0"/>
              <w:ind w:left="102"/>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r>
          </w:p>
          <w:p>
            <w:pPr>
              <w:pStyle w:val="TableParagraph"/>
              <w:spacing w:before="86" w:after="0"/>
              <w:ind w:left="102"/>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r>
          </w:p>
        </w:tc>
        <w:tc>
          <w:tcPr>
            <w:tcW w:w="3414"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86" w:after="0"/>
              <w:ind w:left="102" w:right="105"/>
              <w:jc w:val="both"/>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Šilumos siurbliai turi būti suprojektuoti ir įrengti</w:t>
            </w:r>
            <w:r>
              <w:rPr>
                <w:rFonts w:eastAsia="Times New Roman" w:cs="Times New Roman" w:ascii="Times New Roman" w:hAnsi="Times New Roman"/>
                <w:color w:val="000000"/>
                <w:sz w:val="20"/>
                <w:szCs w:val="20"/>
                <w:lang w:val="lt-LT"/>
              </w:rPr>
              <w:t xml:space="preserve"> </w:t>
            </w:r>
            <w:r>
              <w:rPr>
                <w:rFonts w:eastAsia="Times New Roman" w:cs="Times New Roman" w:ascii="Times New Roman" w:hAnsi="Times New Roman"/>
                <w:sz w:val="20"/>
                <w:szCs w:val="20"/>
                <w:lang w:val="lt-LT"/>
              </w:rPr>
              <w:t>su</w:t>
            </w:r>
            <w:r>
              <w:rPr>
                <w:rFonts w:eastAsia="Times New Roman" w:cs="Times New Roman" w:ascii="Times New Roman" w:hAnsi="Times New Roman"/>
                <w:color w:val="000000"/>
                <w:sz w:val="20"/>
                <w:szCs w:val="20"/>
                <w:lang w:val="lt-LT"/>
              </w:rPr>
              <w:t xml:space="preserve"> 2 atskir</w:t>
            </w:r>
            <w:r>
              <w:rPr>
                <w:rFonts w:eastAsia="Times New Roman" w:cs="Times New Roman" w:ascii="Times New Roman" w:hAnsi="Times New Roman"/>
                <w:sz w:val="20"/>
                <w:szCs w:val="20"/>
                <w:lang w:val="lt-LT"/>
              </w:rPr>
              <w:t>ais</w:t>
            </w:r>
            <w:r>
              <w:rPr>
                <w:rFonts w:eastAsia="Times New Roman" w:cs="Times New Roman" w:ascii="Times New Roman" w:hAnsi="Times New Roman"/>
                <w:color w:val="000000"/>
                <w:sz w:val="20"/>
                <w:szCs w:val="20"/>
                <w:lang w:val="lt-LT"/>
              </w:rPr>
              <w:t xml:space="preserve"> kontūr</w:t>
            </w:r>
            <w:r>
              <w:rPr>
                <w:rFonts w:eastAsia="Times New Roman" w:cs="Times New Roman" w:ascii="Times New Roman" w:hAnsi="Times New Roman"/>
                <w:sz w:val="20"/>
                <w:szCs w:val="20"/>
                <w:lang w:val="lt-LT"/>
              </w:rPr>
              <w:t>ais</w:t>
            </w:r>
            <w:r>
              <w:rPr>
                <w:rFonts w:eastAsia="Times New Roman" w:cs="Times New Roman" w:ascii="Times New Roman" w:hAnsi="Times New Roman"/>
                <w:color w:val="000000"/>
                <w:sz w:val="20"/>
                <w:szCs w:val="20"/>
                <w:lang w:val="lt-LT"/>
              </w:rPr>
              <w:t xml:space="preserve"> šildymo vandens ruošimui gamybinėms ir administracinėms patalpoms.</w:t>
            </w:r>
            <w:r>
              <w:rPr>
                <w:rFonts w:eastAsia="Times New Roman" w:cs="Times New Roman" w:ascii="Times New Roman" w:hAnsi="Times New Roman"/>
                <w:sz w:val="20"/>
                <w:szCs w:val="20"/>
                <w:lang w:val="lt-LT"/>
              </w:rPr>
              <w:t xml:space="preserve"> </w:t>
            </w:r>
            <w:r>
              <w:rPr>
                <w:rFonts w:eastAsia="Times New Roman" w:cs="Times New Roman" w:ascii="Times New Roman" w:hAnsi="Times New Roman"/>
                <w:color w:val="000000"/>
                <w:sz w:val="20"/>
                <w:szCs w:val="20"/>
                <w:lang w:val="lt-LT"/>
              </w:rPr>
              <w:t xml:space="preserve">Kiekvienas kontūras </w:t>
            </w:r>
            <w:r>
              <w:rPr>
                <w:rFonts w:eastAsia="Times New Roman" w:cs="Times New Roman" w:ascii="Times New Roman" w:hAnsi="Times New Roman"/>
                <w:sz w:val="20"/>
                <w:szCs w:val="20"/>
                <w:lang w:val="lt-LT"/>
              </w:rPr>
              <w:t>turi</w:t>
            </w:r>
            <w:r>
              <w:rPr>
                <w:rFonts w:eastAsia="Times New Roman" w:cs="Times New Roman" w:ascii="Times New Roman" w:hAnsi="Times New Roman"/>
                <w:color w:val="000000"/>
                <w:sz w:val="20"/>
                <w:szCs w:val="20"/>
                <w:lang w:val="lt-LT"/>
              </w:rPr>
              <w:t xml:space="preserve"> būti valdomas nepriklausomai vienas nuo kito.</w:t>
            </w:r>
          </w:p>
        </w:tc>
        <w:tc>
          <w:tcPr>
            <w:tcW w:w="3219" w:type="dxa"/>
            <w:tcBorders>
              <w:top w:val="single" w:sz="4" w:space="0" w:color="000000"/>
              <w:left w:val="single" w:sz="4" w:space="0" w:color="000000"/>
              <w:bottom w:val="single" w:sz="4" w:space="0" w:color="000000"/>
              <w:right w:val="single" w:sz="4" w:space="0" w:color="000000"/>
            </w:tcBorders>
          </w:tcPr>
          <w:p>
            <w:pPr>
              <w:pStyle w:val="TableParagraph"/>
              <w:spacing w:before="86" w:after="0"/>
              <w:ind w:left="102" w:right="105"/>
              <w:jc w:val="both"/>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r>
          </w:p>
        </w:tc>
      </w:tr>
      <w:tr>
        <w:trPr>
          <w:trHeight w:val="691" w:hRule="exact"/>
        </w:trPr>
        <w:tc>
          <w:tcPr>
            <w:tcW w:w="671"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numPr>
                <w:ilvl w:val="0"/>
                <w:numId w:val="18"/>
              </w:numPr>
              <w:suppressAutoHyphens w:val="false"/>
              <w:spacing w:before="86" w:after="0"/>
              <w:jc w:val="center"/>
              <w:rPr>
                <w:rFonts w:ascii="Times New Roman" w:hAnsi="Times New Roman" w:cs="Times New Roman"/>
                <w:sz w:val="20"/>
                <w:szCs w:val="20"/>
                <w:lang w:val="lt-LT"/>
              </w:rPr>
            </w:pPr>
            <w:r>
              <w:rPr>
                <w:rFonts w:cs="Times New Roman" w:ascii="Times New Roman" w:hAnsi="Times New Roman"/>
                <w:sz w:val="20"/>
                <w:szCs w:val="20"/>
                <w:lang w:val="lt-LT"/>
              </w:rPr>
            </w:r>
          </w:p>
        </w:tc>
        <w:tc>
          <w:tcPr>
            <w:tcW w:w="2322"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86" w:after="0"/>
              <w:ind w:left="102"/>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Kontrolė ir valdymas</w:t>
            </w:r>
          </w:p>
        </w:tc>
        <w:tc>
          <w:tcPr>
            <w:tcW w:w="3414"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86" w:after="0"/>
              <w:ind w:left="102" w:right="105"/>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Turi būti suprojektuota ir įrengta pilna šildymo sistemų kontrolė ir automatika.</w:t>
            </w:r>
          </w:p>
        </w:tc>
        <w:tc>
          <w:tcPr>
            <w:tcW w:w="3219" w:type="dxa"/>
            <w:tcBorders>
              <w:top w:val="single" w:sz="4" w:space="0" w:color="000000"/>
              <w:left w:val="single" w:sz="4" w:space="0" w:color="000000"/>
              <w:bottom w:val="single" w:sz="4" w:space="0" w:color="000000"/>
              <w:right w:val="single" w:sz="4" w:space="0" w:color="000000"/>
            </w:tcBorders>
          </w:tcPr>
          <w:p>
            <w:pPr>
              <w:pStyle w:val="TableParagraph"/>
              <w:spacing w:before="86" w:after="0"/>
              <w:ind w:left="102" w:right="105"/>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r>
          </w:p>
        </w:tc>
      </w:tr>
      <w:tr>
        <w:trPr>
          <w:trHeight w:val="573" w:hRule="exact"/>
        </w:trPr>
        <w:tc>
          <w:tcPr>
            <w:tcW w:w="671"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numPr>
                <w:ilvl w:val="0"/>
                <w:numId w:val="18"/>
              </w:numPr>
              <w:suppressAutoHyphens w:val="false"/>
              <w:spacing w:before="86" w:after="0"/>
              <w:jc w:val="center"/>
              <w:rPr>
                <w:rFonts w:ascii="Times New Roman" w:hAnsi="Times New Roman" w:cs="Times New Roman"/>
                <w:sz w:val="20"/>
                <w:szCs w:val="20"/>
                <w:lang w:val="lt-LT"/>
              </w:rPr>
            </w:pPr>
            <w:r>
              <w:rPr>
                <w:rFonts w:cs="Times New Roman" w:ascii="Times New Roman" w:hAnsi="Times New Roman"/>
                <w:sz w:val="20"/>
                <w:szCs w:val="20"/>
                <w:lang w:val="lt-LT"/>
              </w:rPr>
            </w:r>
          </w:p>
        </w:tc>
        <w:tc>
          <w:tcPr>
            <w:tcW w:w="2322"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86" w:after="0"/>
              <w:ind w:left="102"/>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Karšto vandens buitinėms reikmėms ruošimas</w:t>
            </w:r>
          </w:p>
        </w:tc>
        <w:tc>
          <w:tcPr>
            <w:tcW w:w="3414"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86" w:after="0"/>
              <w:ind w:left="102" w:right="105"/>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Nenumatoma</w:t>
            </w:r>
          </w:p>
        </w:tc>
        <w:tc>
          <w:tcPr>
            <w:tcW w:w="3219" w:type="dxa"/>
            <w:tcBorders>
              <w:top w:val="single" w:sz="4" w:space="0" w:color="000000"/>
              <w:left w:val="single" w:sz="4" w:space="0" w:color="000000"/>
              <w:bottom w:val="single" w:sz="4" w:space="0" w:color="000000"/>
              <w:right w:val="single" w:sz="4" w:space="0" w:color="000000"/>
            </w:tcBorders>
          </w:tcPr>
          <w:p>
            <w:pPr>
              <w:pStyle w:val="TableParagraph"/>
              <w:spacing w:before="86" w:after="0"/>
              <w:ind w:left="102" w:right="105"/>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r>
          </w:p>
        </w:tc>
      </w:tr>
      <w:tr>
        <w:trPr>
          <w:trHeight w:val="631" w:hRule="exact"/>
        </w:trPr>
        <w:tc>
          <w:tcPr>
            <w:tcW w:w="671"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numPr>
                <w:ilvl w:val="0"/>
                <w:numId w:val="18"/>
              </w:numPr>
              <w:suppressAutoHyphens w:val="false"/>
              <w:spacing w:before="86" w:after="0"/>
              <w:jc w:val="center"/>
              <w:rPr>
                <w:rFonts w:ascii="Times New Roman" w:hAnsi="Times New Roman" w:cs="Times New Roman"/>
                <w:sz w:val="20"/>
                <w:szCs w:val="20"/>
                <w:lang w:val="lt-LT"/>
              </w:rPr>
            </w:pPr>
            <w:r>
              <w:rPr>
                <w:rFonts w:cs="Times New Roman" w:ascii="Times New Roman" w:hAnsi="Times New Roman"/>
                <w:sz w:val="20"/>
                <w:szCs w:val="20"/>
                <w:lang w:val="lt-LT"/>
              </w:rPr>
            </w:r>
          </w:p>
        </w:tc>
        <w:tc>
          <w:tcPr>
            <w:tcW w:w="2322"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86" w:after="0"/>
              <w:ind w:left="102"/>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Akumuliacinės talpos</w:t>
            </w:r>
          </w:p>
        </w:tc>
        <w:tc>
          <w:tcPr>
            <w:tcW w:w="341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true"/>
              <w:bidi w:val="0"/>
              <w:spacing w:lineRule="auto" w:line="240" w:before="0" w:after="0"/>
              <w:ind w:hanging="0" w:left="113" w:right="0"/>
              <w:jc w:val="left"/>
              <w:rPr>
                <w:rFonts w:ascii="Times New Roman" w:hAnsi="Times New Roman" w:cs="Times New Roman"/>
                <w:color w:val="000000"/>
                <w:lang w:val="lt-LT"/>
              </w:rPr>
            </w:pPr>
            <w:r>
              <w:rPr>
                <w:rFonts w:cs="Times New Roman" w:ascii="Times New Roman" w:hAnsi="Times New Roman"/>
                <w:color w:val="000000"/>
                <w:sz w:val="20"/>
                <w:szCs w:val="20"/>
                <w:lang w:val="lt-LT"/>
              </w:rPr>
              <w:t>Ne mažesnio tūrio nei projektuotojų rekomendacijos</w:t>
            </w:r>
          </w:p>
        </w:tc>
        <w:tc>
          <w:tcPr>
            <w:tcW w:w="3219" w:type="dxa"/>
            <w:tcBorders>
              <w:top w:val="single" w:sz="4" w:space="0" w:color="000000"/>
              <w:left w:val="single" w:sz="4" w:space="0" w:color="000000"/>
              <w:bottom w:val="single" w:sz="4" w:space="0" w:color="000000"/>
              <w:right w:val="single" w:sz="4" w:space="0" w:color="000000"/>
            </w:tcBorders>
          </w:tcPr>
          <w:p>
            <w:pPr>
              <w:pStyle w:val="TableParagraph"/>
              <w:spacing w:before="86" w:after="0"/>
              <w:ind w:left="102" w:right="105"/>
              <w:rPr>
                <w:rFonts w:ascii="Times New Roman" w:hAnsi="Times New Roman" w:cs="Times New Roman"/>
                <w:sz w:val="20"/>
                <w:szCs w:val="20"/>
                <w:lang w:val="lt-LT"/>
              </w:rPr>
            </w:pPr>
            <w:r>
              <w:rPr>
                <w:rFonts w:cs="Times New Roman" w:ascii="Times New Roman" w:hAnsi="Times New Roman"/>
                <w:sz w:val="20"/>
                <w:szCs w:val="20"/>
                <w:lang w:val="lt-LT"/>
              </w:rPr>
            </w:r>
          </w:p>
        </w:tc>
      </w:tr>
      <w:tr>
        <w:trPr>
          <w:trHeight w:val="1141" w:hRule="exact"/>
        </w:trPr>
        <w:tc>
          <w:tcPr>
            <w:tcW w:w="671"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numPr>
                <w:ilvl w:val="0"/>
                <w:numId w:val="18"/>
              </w:numPr>
              <w:suppressAutoHyphens w:val="false"/>
              <w:spacing w:before="86" w:after="0"/>
              <w:jc w:val="center"/>
              <w:rPr>
                <w:rFonts w:ascii="Times New Roman" w:hAnsi="Times New Roman" w:cs="Times New Roman"/>
                <w:sz w:val="20"/>
                <w:szCs w:val="20"/>
                <w:lang w:val="lt-LT"/>
              </w:rPr>
            </w:pPr>
            <w:r>
              <w:rPr>
                <w:rFonts w:cs="Times New Roman" w:ascii="Times New Roman" w:hAnsi="Times New Roman"/>
                <w:sz w:val="20"/>
                <w:szCs w:val="20"/>
                <w:lang w:val="lt-LT"/>
              </w:rPr>
            </w:r>
          </w:p>
        </w:tc>
        <w:tc>
          <w:tcPr>
            <w:tcW w:w="2322"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86" w:after="0"/>
              <w:ind w:left="102"/>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Šilumos siurblių keliamo triukšmo lygis</w:t>
            </w:r>
          </w:p>
        </w:tc>
        <w:tc>
          <w:tcPr>
            <w:tcW w:w="3414"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86" w:after="0"/>
              <w:ind w:left="132" w:right="105"/>
              <w:jc w:val="both"/>
              <w:rPr>
                <w:rFonts w:ascii="Times New Roman" w:hAnsi="Times New Roman" w:cs="Times New Roman"/>
                <w:spacing w:val="-1"/>
                <w:sz w:val="20"/>
                <w:szCs w:val="20"/>
                <w:lang w:val="lt-LT"/>
              </w:rPr>
            </w:pPr>
            <w:r>
              <w:rPr>
                <w:rFonts w:cs="Times New Roman" w:ascii="Times New Roman" w:hAnsi="Times New Roman"/>
                <w:sz w:val="20"/>
                <w:szCs w:val="20"/>
                <w:lang w:val="lt-LT"/>
              </w:rPr>
              <w:t>Šilumos siurblių skleidžiamas triukšmas neturi viršyti 61 dB pagal EN 12102 arba analogišką standartą,  garso slėgis 5m atstumu &lt; 40 dB.</w:t>
            </w:r>
          </w:p>
        </w:tc>
        <w:tc>
          <w:tcPr>
            <w:tcW w:w="3219" w:type="dxa"/>
            <w:tcBorders>
              <w:top w:val="single" w:sz="4" w:space="0" w:color="000000"/>
              <w:left w:val="single" w:sz="4" w:space="0" w:color="000000"/>
              <w:bottom w:val="single" w:sz="4" w:space="0" w:color="000000"/>
              <w:right w:val="single" w:sz="4" w:space="0" w:color="000000"/>
            </w:tcBorders>
          </w:tcPr>
          <w:p>
            <w:pPr>
              <w:pStyle w:val="TableParagraph"/>
              <w:spacing w:before="86" w:after="0"/>
              <w:ind w:left="132" w:right="105"/>
              <w:jc w:val="both"/>
              <w:rPr>
                <w:rFonts w:ascii="Times New Roman" w:hAnsi="Times New Roman" w:cs="Times New Roman"/>
                <w:sz w:val="20"/>
                <w:szCs w:val="20"/>
                <w:lang w:val="lt-LT"/>
              </w:rPr>
            </w:pPr>
            <w:r>
              <w:rPr>
                <w:rFonts w:cs="Times New Roman" w:ascii="Times New Roman" w:hAnsi="Times New Roman"/>
                <w:sz w:val="20"/>
                <w:szCs w:val="20"/>
                <w:lang w:val="lt-LT"/>
              </w:rPr>
            </w:r>
          </w:p>
        </w:tc>
      </w:tr>
      <w:tr>
        <w:trPr>
          <w:trHeight w:val="703" w:hRule="exact"/>
        </w:trPr>
        <w:tc>
          <w:tcPr>
            <w:tcW w:w="671"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numPr>
                <w:ilvl w:val="0"/>
                <w:numId w:val="18"/>
              </w:numPr>
              <w:suppressAutoHyphens w:val="false"/>
              <w:spacing w:before="86" w:after="0"/>
              <w:jc w:val="center"/>
              <w:rPr>
                <w:rFonts w:ascii="Times New Roman" w:hAnsi="Times New Roman" w:cs="Times New Roman"/>
                <w:sz w:val="20"/>
                <w:szCs w:val="20"/>
                <w:lang w:val="lt-LT"/>
              </w:rPr>
            </w:pPr>
            <w:r>
              <w:rPr>
                <w:rFonts w:cs="Times New Roman" w:ascii="Times New Roman" w:hAnsi="Times New Roman"/>
                <w:sz w:val="20"/>
                <w:szCs w:val="20"/>
                <w:lang w:val="lt-LT"/>
              </w:rPr>
            </w:r>
          </w:p>
        </w:tc>
        <w:tc>
          <w:tcPr>
            <w:tcW w:w="2322"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86" w:after="0"/>
              <w:ind w:left="102"/>
              <w:rPr>
                <w:rFonts w:ascii="Times New Roman" w:hAnsi="Times New Roman" w:cs="Times New Roman"/>
                <w:sz w:val="20"/>
                <w:szCs w:val="20"/>
                <w:lang w:val="lt-LT"/>
              </w:rPr>
            </w:pPr>
            <w:r>
              <w:rPr>
                <w:rFonts w:cs="Times New Roman" w:ascii="Times New Roman" w:hAnsi="Times New Roman"/>
                <w:sz w:val="20"/>
                <w:szCs w:val="20"/>
                <w:lang w:val="lt-LT"/>
              </w:rPr>
              <w:t>Šildymo vandens temperatūra</w:t>
            </w:r>
          </w:p>
        </w:tc>
        <w:tc>
          <w:tcPr>
            <w:tcW w:w="3414"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86" w:after="0"/>
              <w:ind w:left="132" w:right="105"/>
              <w:rPr>
                <w:rFonts w:ascii="Times New Roman" w:hAnsi="Times New Roman" w:cs="Times New Roman"/>
                <w:sz w:val="20"/>
                <w:szCs w:val="20"/>
                <w:lang w:val="lt-LT"/>
              </w:rPr>
            </w:pPr>
            <w:r>
              <w:rPr>
                <w:rFonts w:cs="Times New Roman" w:ascii="Times New Roman" w:hAnsi="Times New Roman"/>
                <w:sz w:val="20"/>
                <w:szCs w:val="20"/>
                <w:lang w:val="lt-LT"/>
              </w:rPr>
              <w:t xml:space="preserve">+15 ÷ +60 </w:t>
            </w:r>
            <w:r>
              <w:rPr>
                <w:rFonts w:eastAsia="Times New Roman" w:cs="Times New Roman" w:ascii="Times New Roman" w:hAnsi="Times New Roman"/>
                <w:sz w:val="20"/>
                <w:szCs w:val="20"/>
                <w:vertAlign w:val="superscript"/>
                <w:lang w:val="lt-LT"/>
              </w:rPr>
              <w:t>o</w:t>
            </w:r>
            <w:r>
              <w:rPr>
                <w:rFonts w:eastAsia="Times New Roman" w:cs="Times New Roman" w:ascii="Times New Roman" w:hAnsi="Times New Roman"/>
                <w:sz w:val="20"/>
                <w:szCs w:val="20"/>
                <w:lang w:val="lt-LT"/>
              </w:rPr>
              <w:t>C</w:t>
            </w:r>
          </w:p>
        </w:tc>
        <w:tc>
          <w:tcPr>
            <w:tcW w:w="3219" w:type="dxa"/>
            <w:tcBorders>
              <w:top w:val="single" w:sz="4" w:space="0" w:color="000000"/>
              <w:left w:val="single" w:sz="4" w:space="0" w:color="000000"/>
              <w:bottom w:val="single" w:sz="4" w:space="0" w:color="000000"/>
              <w:right w:val="single" w:sz="4" w:space="0" w:color="000000"/>
            </w:tcBorders>
          </w:tcPr>
          <w:p>
            <w:pPr>
              <w:pStyle w:val="TableParagraph"/>
              <w:spacing w:before="86" w:after="0"/>
              <w:ind w:left="132" w:right="105"/>
              <w:rPr>
                <w:rFonts w:ascii="Times New Roman" w:hAnsi="Times New Roman" w:cs="Times New Roman"/>
                <w:sz w:val="20"/>
                <w:szCs w:val="20"/>
                <w:lang w:val="lt-LT"/>
              </w:rPr>
            </w:pPr>
            <w:r>
              <w:rPr>
                <w:rFonts w:cs="Times New Roman" w:ascii="Times New Roman" w:hAnsi="Times New Roman"/>
                <w:sz w:val="20"/>
                <w:szCs w:val="20"/>
                <w:lang w:val="lt-LT"/>
              </w:rPr>
            </w:r>
          </w:p>
        </w:tc>
      </w:tr>
      <w:tr>
        <w:trPr>
          <w:trHeight w:val="997" w:hRule="exact"/>
        </w:trPr>
        <w:tc>
          <w:tcPr>
            <w:tcW w:w="671"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numPr>
                <w:ilvl w:val="0"/>
                <w:numId w:val="18"/>
              </w:numPr>
              <w:suppressAutoHyphens w:val="false"/>
              <w:spacing w:before="86" w:after="0"/>
              <w:jc w:val="center"/>
              <w:rPr>
                <w:rFonts w:ascii="Times New Roman" w:hAnsi="Times New Roman" w:cs="Times New Roman"/>
                <w:sz w:val="20"/>
                <w:szCs w:val="20"/>
                <w:lang w:val="lt-LT"/>
              </w:rPr>
            </w:pPr>
            <w:r>
              <w:rPr>
                <w:rFonts w:cs="Times New Roman" w:ascii="Times New Roman" w:hAnsi="Times New Roman"/>
                <w:sz w:val="20"/>
                <w:szCs w:val="20"/>
                <w:lang w:val="lt-LT"/>
              </w:rPr>
            </w:r>
          </w:p>
        </w:tc>
        <w:tc>
          <w:tcPr>
            <w:tcW w:w="2322"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86" w:after="0"/>
              <w:ind w:left="102"/>
              <w:rPr>
                <w:rFonts w:ascii="Times New Roman" w:hAnsi="Times New Roman" w:cs="Times New Roman"/>
                <w:sz w:val="20"/>
                <w:szCs w:val="20"/>
                <w:lang w:val="lt-LT"/>
              </w:rPr>
            </w:pPr>
            <w:r>
              <w:rPr>
                <w:rFonts w:cs="Times New Roman" w:ascii="Times New Roman" w:hAnsi="Times New Roman"/>
                <w:sz w:val="20"/>
                <w:szCs w:val="20"/>
                <w:lang w:val="lt-LT"/>
              </w:rPr>
              <w:t>Karšto vandens temperatūra šildymo sistemoje</w:t>
            </w:r>
          </w:p>
        </w:tc>
        <w:tc>
          <w:tcPr>
            <w:tcW w:w="3414" w:type="dxa"/>
            <w:tcBorders>
              <w:top w:val="single" w:sz="4" w:space="0" w:color="000000"/>
              <w:left w:val="single" w:sz="4" w:space="0" w:color="000000"/>
              <w:bottom w:val="single" w:sz="4" w:space="0" w:color="000000"/>
              <w:right w:val="single" w:sz="4" w:space="0" w:color="000000"/>
            </w:tcBorders>
            <w:shd w:color="auto" w:fill="auto" w:val="clear"/>
          </w:tcPr>
          <w:p>
            <w:pPr>
              <w:pStyle w:val="Standard"/>
              <w:tabs>
                <w:tab w:val="clear" w:pos="720"/>
                <w:tab w:val="left" w:pos="5670" w:leader="none"/>
              </w:tabs>
              <w:snapToGrid w:val="false"/>
              <w:ind w:left="132" w:right="105"/>
              <w:jc w:val="both"/>
              <w:rPr>
                <w:rFonts w:eastAsia="Calibri" w:cs="Times New Roman" w:eastAsiaTheme="minorHAnsi"/>
                <w:kern w:val="0"/>
                <w:sz w:val="20"/>
                <w:szCs w:val="20"/>
                <w:lang w:val="lt-LT" w:bidi="ar-SA"/>
              </w:rPr>
            </w:pPr>
            <w:r>
              <w:rPr>
                <w:rFonts w:eastAsia="Calibri" w:cs="Times New Roman" w:eastAsiaTheme="minorHAnsi"/>
                <w:kern w:val="0"/>
                <w:sz w:val="20"/>
                <w:szCs w:val="20"/>
                <w:lang w:val="lt-LT" w:bidi="ar-SA"/>
              </w:rPr>
              <w:t xml:space="preserve">+35 ÷ +60 </w:t>
            </w:r>
            <w:r>
              <w:rPr>
                <w:rFonts w:eastAsia="Times New Roman" w:cs="Times New Roman"/>
                <w:sz w:val="20"/>
                <w:szCs w:val="20"/>
                <w:vertAlign w:val="superscript"/>
                <w:lang w:val="lt-LT"/>
              </w:rPr>
              <w:t>o</w:t>
            </w:r>
            <w:r>
              <w:rPr>
                <w:rFonts w:eastAsia="Times New Roman" w:cs="Times New Roman"/>
                <w:sz w:val="20"/>
                <w:szCs w:val="20"/>
                <w:lang w:val="lt-LT"/>
              </w:rPr>
              <w:t>C</w:t>
            </w:r>
            <w:r>
              <w:rPr>
                <w:rFonts w:eastAsia="Calibri" w:cs="Times New Roman" w:eastAsiaTheme="minorHAnsi"/>
                <w:kern w:val="0"/>
                <w:sz w:val="20"/>
                <w:szCs w:val="20"/>
                <w:lang w:val="lt-LT" w:bidi="ar-SA"/>
              </w:rPr>
              <w:t>.</w:t>
            </w:r>
          </w:p>
        </w:tc>
        <w:tc>
          <w:tcPr>
            <w:tcW w:w="3219" w:type="dxa"/>
            <w:tcBorders>
              <w:top w:val="single" w:sz="4" w:space="0" w:color="000000"/>
              <w:left w:val="single" w:sz="4" w:space="0" w:color="000000"/>
              <w:bottom w:val="single" w:sz="4" w:space="0" w:color="000000"/>
              <w:right w:val="single" w:sz="4" w:space="0" w:color="000000"/>
            </w:tcBorders>
          </w:tcPr>
          <w:p>
            <w:pPr>
              <w:pStyle w:val="Standard"/>
              <w:tabs>
                <w:tab w:val="clear" w:pos="720"/>
                <w:tab w:val="left" w:pos="5670" w:leader="none"/>
              </w:tabs>
              <w:snapToGrid w:val="false"/>
              <w:ind w:left="132" w:right="105"/>
              <w:jc w:val="both"/>
              <w:rPr>
                <w:rFonts w:eastAsia="Calibri" w:cs="Times New Roman" w:eastAsiaTheme="minorHAnsi"/>
                <w:kern w:val="0"/>
                <w:sz w:val="20"/>
                <w:szCs w:val="20"/>
                <w:lang w:val="lt-LT" w:bidi="ar-SA"/>
              </w:rPr>
            </w:pPr>
            <w:r>
              <w:rPr>
                <w:rFonts w:eastAsia="Calibri" w:cs="Times New Roman" w:eastAsiaTheme="minorHAnsi"/>
                <w:kern w:val="0"/>
                <w:sz w:val="20"/>
                <w:szCs w:val="20"/>
                <w:lang w:val="lt-LT" w:bidi="ar-SA"/>
              </w:rPr>
            </w:r>
          </w:p>
        </w:tc>
      </w:tr>
      <w:tr>
        <w:trPr>
          <w:trHeight w:val="1408" w:hRule="exact"/>
        </w:trPr>
        <w:tc>
          <w:tcPr>
            <w:tcW w:w="671"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numPr>
                <w:ilvl w:val="0"/>
                <w:numId w:val="18"/>
              </w:numPr>
              <w:suppressAutoHyphens w:val="false"/>
              <w:spacing w:before="86" w:after="0"/>
              <w:jc w:val="center"/>
              <w:rPr>
                <w:rFonts w:ascii="Times New Roman" w:hAnsi="Times New Roman" w:cs="Times New Roman"/>
                <w:sz w:val="20"/>
                <w:szCs w:val="20"/>
                <w:lang w:val="lt-LT"/>
              </w:rPr>
            </w:pPr>
            <w:r>
              <w:rPr>
                <w:rFonts w:cs="Times New Roman" w:ascii="Times New Roman" w:hAnsi="Times New Roman"/>
                <w:sz w:val="20"/>
                <w:szCs w:val="20"/>
                <w:lang w:val="lt-LT"/>
              </w:rPr>
            </w:r>
          </w:p>
        </w:tc>
        <w:tc>
          <w:tcPr>
            <w:tcW w:w="2322"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86" w:after="0"/>
              <w:ind w:left="102"/>
              <w:rPr>
                <w:rFonts w:ascii="Times New Roman" w:hAnsi="Times New Roman" w:cs="Times New Roman"/>
                <w:sz w:val="20"/>
                <w:szCs w:val="20"/>
                <w:lang w:val="lt-LT"/>
              </w:rPr>
            </w:pPr>
            <w:r>
              <w:rPr>
                <w:rFonts w:cs="Times New Roman" w:ascii="Times New Roman" w:hAnsi="Times New Roman"/>
                <w:sz w:val="20"/>
                <w:szCs w:val="20"/>
                <w:lang w:val="lt-LT"/>
              </w:rPr>
              <w:t>Aukščiausias šilumos siurblių efektyvumo koeficientas COP pagal LST EN 14511 arba analogišką standartą</w:t>
            </w:r>
          </w:p>
        </w:tc>
        <w:tc>
          <w:tcPr>
            <w:tcW w:w="3414" w:type="dxa"/>
            <w:tcBorders>
              <w:top w:val="single" w:sz="4" w:space="0" w:color="000000"/>
              <w:left w:val="single" w:sz="4" w:space="0" w:color="000000"/>
              <w:bottom w:val="single" w:sz="4" w:space="0" w:color="000000"/>
              <w:right w:val="single" w:sz="4" w:space="0" w:color="000000"/>
            </w:tcBorders>
            <w:shd w:color="auto" w:fill="auto" w:val="clear"/>
          </w:tcPr>
          <w:p>
            <w:pPr>
              <w:pStyle w:val="Standard"/>
              <w:tabs>
                <w:tab w:val="clear" w:pos="720"/>
                <w:tab w:val="left" w:pos="5670" w:leader="none"/>
              </w:tabs>
              <w:snapToGrid w:val="false"/>
              <w:ind w:left="132" w:right="105"/>
              <w:jc w:val="both"/>
              <w:rPr>
                <w:rFonts w:eastAsia="Calibri" w:cs="Times New Roman" w:eastAsiaTheme="minorHAnsi"/>
                <w:kern w:val="0"/>
                <w:sz w:val="20"/>
                <w:szCs w:val="20"/>
                <w:lang w:val="lt-LT" w:bidi="ar-SA"/>
              </w:rPr>
            </w:pPr>
            <w:r>
              <w:rPr>
                <w:rFonts w:eastAsia="Calibri" w:cs="Times New Roman" w:eastAsiaTheme="minorHAnsi"/>
                <w:kern w:val="0"/>
                <w:sz w:val="20"/>
                <w:szCs w:val="20"/>
                <w:lang w:val="lt-LT" w:bidi="ar-SA"/>
              </w:rPr>
              <w:t xml:space="preserve">Ne žemesnis kaip 4,55 esant šildymo funkcijai prie lauko oro temperatūros +0 </w:t>
            </w:r>
            <w:r>
              <w:rPr>
                <w:rFonts w:eastAsia="Times New Roman" w:cs="Times New Roman"/>
                <w:sz w:val="20"/>
                <w:szCs w:val="20"/>
                <w:vertAlign w:val="superscript"/>
                <w:lang w:val="lt-LT"/>
              </w:rPr>
              <w:t>o</w:t>
            </w:r>
            <w:r>
              <w:rPr>
                <w:rFonts w:eastAsia="Times New Roman" w:cs="Times New Roman"/>
                <w:sz w:val="20"/>
                <w:szCs w:val="20"/>
                <w:lang w:val="lt-LT"/>
              </w:rPr>
              <w:t>C</w:t>
            </w:r>
            <w:r>
              <w:rPr>
                <w:rFonts w:eastAsia="Calibri" w:cs="Times New Roman" w:eastAsiaTheme="minorHAnsi"/>
                <w:kern w:val="0"/>
                <w:sz w:val="20"/>
                <w:szCs w:val="20"/>
                <w:lang w:val="lt-LT" w:bidi="ar-SA"/>
              </w:rPr>
              <w:t xml:space="preserve"> ir tiekimo į šildymo sistemą temperatūrai +35 oC ir maksimaliai šildymo galiai</w:t>
            </w:r>
          </w:p>
        </w:tc>
        <w:tc>
          <w:tcPr>
            <w:tcW w:w="3219" w:type="dxa"/>
            <w:tcBorders>
              <w:top w:val="single" w:sz="4" w:space="0" w:color="000000"/>
              <w:left w:val="single" w:sz="4" w:space="0" w:color="000000"/>
              <w:bottom w:val="single" w:sz="4" w:space="0" w:color="000000"/>
              <w:right w:val="single" w:sz="4" w:space="0" w:color="000000"/>
            </w:tcBorders>
          </w:tcPr>
          <w:p>
            <w:pPr>
              <w:pStyle w:val="Standard"/>
              <w:tabs>
                <w:tab w:val="clear" w:pos="720"/>
                <w:tab w:val="left" w:pos="5670" w:leader="none"/>
              </w:tabs>
              <w:snapToGrid w:val="false"/>
              <w:ind w:left="132" w:right="105"/>
              <w:jc w:val="both"/>
              <w:rPr>
                <w:rFonts w:eastAsia="Calibri" w:cs="Times New Roman" w:eastAsiaTheme="minorHAnsi"/>
                <w:kern w:val="0"/>
                <w:sz w:val="20"/>
                <w:szCs w:val="20"/>
                <w:lang w:val="lt-LT" w:bidi="ar-SA"/>
              </w:rPr>
            </w:pPr>
            <w:r>
              <w:rPr>
                <w:rFonts w:eastAsia="Calibri" w:cs="Times New Roman" w:eastAsiaTheme="minorHAnsi"/>
                <w:kern w:val="0"/>
                <w:sz w:val="20"/>
                <w:szCs w:val="20"/>
                <w:lang w:val="lt-LT" w:bidi="ar-SA"/>
              </w:rPr>
            </w:r>
          </w:p>
        </w:tc>
      </w:tr>
      <w:tr>
        <w:trPr>
          <w:trHeight w:val="719" w:hRule="exact"/>
        </w:trPr>
        <w:tc>
          <w:tcPr>
            <w:tcW w:w="671"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numPr>
                <w:ilvl w:val="0"/>
                <w:numId w:val="18"/>
              </w:numPr>
              <w:suppressAutoHyphens w:val="false"/>
              <w:spacing w:before="86" w:after="0"/>
              <w:jc w:val="center"/>
              <w:rPr>
                <w:rFonts w:ascii="Times New Roman" w:hAnsi="Times New Roman" w:cs="Times New Roman"/>
                <w:sz w:val="20"/>
                <w:szCs w:val="20"/>
                <w:lang w:val="lt-LT"/>
              </w:rPr>
            </w:pPr>
            <w:r>
              <w:rPr>
                <w:rFonts w:cs="Times New Roman" w:ascii="Times New Roman" w:hAnsi="Times New Roman"/>
                <w:sz w:val="20"/>
                <w:szCs w:val="20"/>
                <w:lang w:val="lt-LT"/>
              </w:rPr>
            </w:r>
          </w:p>
        </w:tc>
        <w:tc>
          <w:tcPr>
            <w:tcW w:w="2322"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86" w:after="0"/>
              <w:ind w:left="102"/>
              <w:rPr>
                <w:rFonts w:ascii="Times New Roman" w:hAnsi="Times New Roman" w:cs="Times New Roman"/>
                <w:sz w:val="20"/>
                <w:szCs w:val="20"/>
                <w:lang w:val="lt-LT"/>
              </w:rPr>
            </w:pPr>
            <w:r>
              <w:rPr>
                <w:rFonts w:cs="Times New Roman" w:ascii="Times New Roman" w:hAnsi="Times New Roman"/>
                <w:sz w:val="20"/>
                <w:szCs w:val="20"/>
                <w:lang w:val="lt-LT"/>
              </w:rPr>
              <w:t>Maksimalus termofikacinio vandens slėgis sistemoje</w:t>
            </w:r>
          </w:p>
        </w:tc>
        <w:tc>
          <w:tcPr>
            <w:tcW w:w="3414" w:type="dxa"/>
            <w:tcBorders>
              <w:top w:val="single" w:sz="4" w:space="0" w:color="000000"/>
              <w:left w:val="single" w:sz="4" w:space="0" w:color="000000"/>
              <w:bottom w:val="single" w:sz="4" w:space="0" w:color="000000"/>
              <w:right w:val="single" w:sz="4" w:space="0" w:color="000000"/>
            </w:tcBorders>
            <w:shd w:color="auto" w:fill="auto" w:val="clear"/>
          </w:tcPr>
          <w:p>
            <w:pPr>
              <w:pStyle w:val="Standard"/>
              <w:tabs>
                <w:tab w:val="clear" w:pos="720"/>
                <w:tab w:val="left" w:pos="5670" w:leader="none"/>
              </w:tabs>
              <w:snapToGrid w:val="false"/>
              <w:ind w:left="132" w:right="105"/>
              <w:jc w:val="both"/>
              <w:rPr>
                <w:rFonts w:eastAsia="Calibri" w:cs="Times New Roman" w:eastAsiaTheme="minorHAnsi"/>
                <w:kern w:val="0"/>
                <w:sz w:val="20"/>
                <w:szCs w:val="20"/>
                <w:lang w:val="lt-LT" w:bidi="ar-SA"/>
              </w:rPr>
            </w:pPr>
            <w:r>
              <w:rPr>
                <w:rFonts w:eastAsia="Calibri" w:cs="Times New Roman" w:eastAsiaTheme="minorHAnsi"/>
                <w:kern w:val="0"/>
                <w:sz w:val="20"/>
                <w:szCs w:val="20"/>
                <w:lang w:val="lt-LT" w:bidi="ar-SA"/>
              </w:rPr>
              <w:t>Ne mažiau 2,5 bar.</w:t>
            </w:r>
          </w:p>
        </w:tc>
        <w:tc>
          <w:tcPr>
            <w:tcW w:w="3219" w:type="dxa"/>
            <w:tcBorders>
              <w:top w:val="single" w:sz="4" w:space="0" w:color="000000"/>
              <w:left w:val="single" w:sz="4" w:space="0" w:color="000000"/>
              <w:bottom w:val="single" w:sz="4" w:space="0" w:color="000000"/>
              <w:right w:val="single" w:sz="4" w:space="0" w:color="000000"/>
            </w:tcBorders>
          </w:tcPr>
          <w:p>
            <w:pPr>
              <w:pStyle w:val="Standard"/>
              <w:tabs>
                <w:tab w:val="clear" w:pos="720"/>
                <w:tab w:val="left" w:pos="5670" w:leader="none"/>
              </w:tabs>
              <w:snapToGrid w:val="false"/>
              <w:ind w:left="132" w:right="105"/>
              <w:jc w:val="both"/>
              <w:rPr>
                <w:rFonts w:eastAsia="Calibri" w:cs="Times New Roman" w:eastAsiaTheme="minorHAnsi"/>
                <w:kern w:val="0"/>
                <w:sz w:val="20"/>
                <w:szCs w:val="20"/>
                <w:lang w:val="lt-LT" w:bidi="ar-SA"/>
              </w:rPr>
            </w:pPr>
            <w:r>
              <w:rPr>
                <w:rFonts w:eastAsia="Calibri" w:cs="Times New Roman" w:eastAsiaTheme="minorHAnsi"/>
                <w:kern w:val="0"/>
                <w:sz w:val="20"/>
                <w:szCs w:val="20"/>
                <w:lang w:val="lt-LT" w:bidi="ar-SA"/>
              </w:rPr>
            </w:r>
          </w:p>
        </w:tc>
      </w:tr>
      <w:tr>
        <w:trPr>
          <w:trHeight w:val="431" w:hRule="exact"/>
        </w:trPr>
        <w:tc>
          <w:tcPr>
            <w:tcW w:w="671"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numPr>
                <w:ilvl w:val="0"/>
                <w:numId w:val="18"/>
              </w:numPr>
              <w:suppressAutoHyphens w:val="false"/>
              <w:spacing w:before="86" w:after="0"/>
              <w:jc w:val="center"/>
              <w:rPr>
                <w:rFonts w:ascii="Times New Roman" w:hAnsi="Times New Roman" w:cs="Times New Roman"/>
                <w:sz w:val="20"/>
                <w:szCs w:val="20"/>
                <w:lang w:val="lt-LT"/>
              </w:rPr>
            </w:pPr>
            <w:r>
              <w:rPr>
                <w:rFonts w:cs="Times New Roman" w:ascii="Times New Roman" w:hAnsi="Times New Roman"/>
                <w:sz w:val="20"/>
                <w:szCs w:val="20"/>
                <w:lang w:val="lt-LT"/>
              </w:rPr>
            </w:r>
          </w:p>
        </w:tc>
        <w:tc>
          <w:tcPr>
            <w:tcW w:w="2322"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86" w:after="0"/>
              <w:ind w:left="102"/>
              <w:rPr>
                <w:rFonts w:ascii="Times New Roman" w:hAnsi="Times New Roman" w:cs="Times New Roman"/>
                <w:sz w:val="20"/>
                <w:szCs w:val="20"/>
                <w:lang w:val="lt-LT"/>
              </w:rPr>
            </w:pPr>
            <w:r>
              <w:rPr>
                <w:rFonts w:cs="Times New Roman" w:ascii="Times New Roman" w:hAnsi="Times New Roman"/>
                <w:sz w:val="20"/>
                <w:szCs w:val="20"/>
                <w:lang w:val="lt-LT"/>
              </w:rPr>
              <w:t>Elektros tinklo parametrai</w:t>
            </w:r>
          </w:p>
        </w:tc>
        <w:tc>
          <w:tcPr>
            <w:tcW w:w="341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tLeast" w:line="300" w:beforeAutospacing="1" w:after="120"/>
              <w:ind w:left="132"/>
              <w:jc w:val="both"/>
              <w:rPr>
                <w:rFonts w:ascii="Times New Roman" w:hAnsi="Times New Roman" w:cs="Times New Roman"/>
                <w:sz w:val="20"/>
              </w:rPr>
            </w:pPr>
            <w:r>
              <w:rPr>
                <w:rFonts w:cs="Times New Roman" w:ascii="Times New Roman" w:hAnsi="Times New Roman"/>
                <w:color w:val="000000"/>
                <w:sz w:val="20"/>
              </w:rPr>
              <w:t xml:space="preserve">400-415 V, </w:t>
            </w:r>
            <w:r>
              <w:rPr>
                <w:rFonts w:cs="Times New Roman" w:ascii="Times New Roman" w:hAnsi="Times New Roman"/>
                <w:sz w:val="20"/>
              </w:rPr>
              <w:t>~</w:t>
            </w:r>
            <w:r>
              <w:rPr>
                <w:rFonts w:cs="Times New Roman" w:ascii="Times New Roman" w:hAnsi="Times New Roman"/>
                <w:color w:val="000000"/>
                <w:sz w:val="20"/>
              </w:rPr>
              <w:t>50Hz, 3 Fazės</w:t>
            </w:r>
          </w:p>
          <w:p>
            <w:pPr>
              <w:pStyle w:val="Standard"/>
              <w:tabs>
                <w:tab w:val="clear" w:pos="720"/>
                <w:tab w:val="left" w:pos="5670" w:leader="none"/>
              </w:tabs>
              <w:snapToGrid w:val="false"/>
              <w:ind w:left="132" w:right="105"/>
              <w:jc w:val="both"/>
              <w:rPr>
                <w:rFonts w:eastAsia="Calibri" w:cs="Times New Roman" w:eastAsiaTheme="minorHAnsi"/>
                <w:kern w:val="0"/>
                <w:sz w:val="20"/>
                <w:szCs w:val="20"/>
                <w:lang w:val="lt-LT" w:bidi="ar-SA"/>
              </w:rPr>
            </w:pPr>
            <w:r>
              <w:rPr>
                <w:rFonts w:eastAsia="Calibri" w:cs="Times New Roman" w:eastAsiaTheme="minorHAnsi"/>
                <w:kern w:val="0"/>
                <w:sz w:val="20"/>
                <w:szCs w:val="20"/>
                <w:lang w:val="lt-LT" w:bidi="ar-SA"/>
              </w:rPr>
            </w:r>
          </w:p>
        </w:tc>
        <w:tc>
          <w:tcPr>
            <w:tcW w:w="3219" w:type="dxa"/>
            <w:tcBorders>
              <w:top w:val="single" w:sz="4" w:space="0" w:color="000000"/>
              <w:left w:val="single" w:sz="4" w:space="0" w:color="000000"/>
              <w:bottom w:val="single" w:sz="4" w:space="0" w:color="000000"/>
              <w:right w:val="single" w:sz="4" w:space="0" w:color="000000"/>
            </w:tcBorders>
          </w:tcPr>
          <w:p>
            <w:pPr>
              <w:pStyle w:val="Normal"/>
              <w:spacing w:lineRule="atLeast" w:line="300" w:beforeAutospacing="1" w:after="120"/>
              <w:ind w:left="132"/>
              <w:jc w:val="both"/>
              <w:rPr>
                <w:rFonts w:ascii="Times New Roman" w:hAnsi="Times New Roman" w:cs="Times New Roman"/>
                <w:color w:val="000000"/>
                <w:sz w:val="20"/>
              </w:rPr>
            </w:pPr>
            <w:r>
              <w:rPr>
                <w:rFonts w:cs="Times New Roman" w:ascii="Times New Roman" w:hAnsi="Times New Roman"/>
                <w:color w:val="000000"/>
                <w:sz w:val="20"/>
              </w:rPr>
            </w:r>
          </w:p>
        </w:tc>
      </w:tr>
      <w:tr>
        <w:trPr>
          <w:trHeight w:val="1816" w:hRule="exact"/>
        </w:trPr>
        <w:tc>
          <w:tcPr>
            <w:tcW w:w="671"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numPr>
                <w:ilvl w:val="0"/>
                <w:numId w:val="18"/>
              </w:numPr>
              <w:suppressAutoHyphens w:val="false"/>
              <w:spacing w:before="86" w:after="0"/>
              <w:jc w:val="center"/>
              <w:rPr>
                <w:rFonts w:ascii="Times New Roman" w:hAnsi="Times New Roman" w:cs="Times New Roman"/>
                <w:sz w:val="20"/>
                <w:szCs w:val="20"/>
                <w:lang w:val="lt-LT"/>
              </w:rPr>
            </w:pPr>
            <w:r>
              <w:rPr>
                <w:rFonts w:cs="Times New Roman" w:ascii="Times New Roman" w:hAnsi="Times New Roman"/>
                <w:sz w:val="20"/>
                <w:szCs w:val="20"/>
                <w:lang w:val="lt-LT"/>
              </w:rPr>
            </w:r>
          </w:p>
        </w:tc>
        <w:tc>
          <w:tcPr>
            <w:tcW w:w="2322"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86" w:after="0"/>
              <w:ind w:left="102"/>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Elektros šildytuvai</w:t>
            </w:r>
          </w:p>
        </w:tc>
        <w:tc>
          <w:tcPr>
            <w:tcW w:w="3414" w:type="dxa"/>
            <w:tcBorders>
              <w:top w:val="single" w:sz="4" w:space="0" w:color="000000"/>
              <w:left w:val="single" w:sz="4" w:space="0" w:color="000000"/>
              <w:bottom w:val="single" w:sz="4" w:space="0" w:color="000000"/>
              <w:right w:val="single" w:sz="4" w:space="0" w:color="000000"/>
            </w:tcBorders>
            <w:shd w:color="auto" w:fill="auto" w:val="clear"/>
          </w:tcPr>
          <w:p>
            <w:pPr>
              <w:pStyle w:val="Standard"/>
              <w:tabs>
                <w:tab w:val="clear" w:pos="720"/>
                <w:tab w:val="left" w:pos="5670" w:leader="none"/>
              </w:tabs>
              <w:snapToGrid w:val="false"/>
              <w:ind w:left="132" w:right="105"/>
              <w:jc w:val="both"/>
              <w:rPr>
                <w:rFonts w:cs="Times New Roman"/>
                <w:spacing w:val="-1"/>
                <w:sz w:val="20"/>
                <w:szCs w:val="20"/>
                <w:lang w:val="lt-LT"/>
              </w:rPr>
            </w:pPr>
            <w:r>
              <w:rPr>
                <w:rFonts w:cs="Times New Roman"/>
                <w:spacing w:val="-1"/>
                <w:sz w:val="20"/>
                <w:szCs w:val="20"/>
                <w:lang w:val="lt-LT"/>
              </w:rPr>
              <w:t xml:space="preserve">Dėl lauko oro temperatūros šilumos siurblio charakteristikų sumažėjusi galia turi būti dengiama ne mažiau 70 kW galios </w:t>
            </w:r>
            <w:r>
              <w:rPr>
                <w:color w:val="000000"/>
                <w:sz w:val="20"/>
                <w:szCs w:val="20"/>
                <w:shd w:fill="auto" w:val="clear"/>
              </w:rPr>
              <w:t>integruotais į katilinės hidraulikos sistemą elektriniais šildytuvais.</w:t>
            </w:r>
          </w:p>
        </w:tc>
        <w:tc>
          <w:tcPr>
            <w:tcW w:w="3219" w:type="dxa"/>
            <w:tcBorders>
              <w:top w:val="single" w:sz="4" w:space="0" w:color="000000"/>
              <w:left w:val="single" w:sz="4" w:space="0" w:color="000000"/>
              <w:bottom w:val="single" w:sz="4" w:space="0" w:color="000000"/>
              <w:right w:val="single" w:sz="4" w:space="0" w:color="000000"/>
            </w:tcBorders>
          </w:tcPr>
          <w:p>
            <w:pPr>
              <w:pStyle w:val="Standard"/>
              <w:tabs>
                <w:tab w:val="clear" w:pos="720"/>
                <w:tab w:val="left" w:pos="5670" w:leader="none"/>
              </w:tabs>
              <w:snapToGrid w:val="false"/>
              <w:ind w:left="132" w:right="105"/>
              <w:jc w:val="both"/>
              <w:rPr>
                <w:rFonts w:cs="Times New Roman"/>
                <w:spacing w:val="-1"/>
                <w:sz w:val="20"/>
                <w:szCs w:val="20"/>
                <w:lang w:val="lt-LT"/>
              </w:rPr>
            </w:pPr>
            <w:r>
              <w:rPr>
                <w:rFonts w:cs="Times New Roman"/>
                <w:spacing w:val="-1"/>
                <w:sz w:val="20"/>
                <w:szCs w:val="20"/>
                <w:lang w:val="lt-LT"/>
              </w:rPr>
            </w:r>
          </w:p>
        </w:tc>
      </w:tr>
    </w:tbl>
    <w:p>
      <w:pPr>
        <w:pStyle w:val="Normal"/>
        <w:jc w:val="center"/>
        <w:rPr>
          <w:rFonts w:ascii="Times New Roman" w:hAnsi="Times New Roman" w:cs="Times New Roman"/>
          <w:b/>
          <w:spacing w:val="-1"/>
          <w:szCs w:val="24"/>
        </w:rPr>
      </w:pPr>
      <w:r>
        <w:rPr>
          <w:rFonts w:cs="Times New Roman" w:ascii="Times New Roman" w:hAnsi="Times New Roman"/>
          <w:b/>
          <w:spacing w:val="-1"/>
          <w:szCs w:val="24"/>
        </w:rPr>
        <w:t>ATITIKIMAS REIKALAVIMAMS KITOMS SUDĖTINĖMS DALIMS</w:t>
      </w:r>
    </w:p>
    <w:tbl>
      <w:tblPr>
        <w:tblStyle w:val="TableGrid"/>
        <w:tblW w:w="963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842"/>
        <w:gridCol w:w="4114"/>
        <w:gridCol w:w="2268"/>
        <w:gridCol w:w="1"/>
        <w:gridCol w:w="2408"/>
      </w:tblGrid>
      <w:tr>
        <w:trPr>
          <w:tblHeader w:val="true"/>
          <w:trHeight w:val="409" w:hRule="atLeast"/>
        </w:trPr>
        <w:tc>
          <w:tcPr>
            <w:tcW w:w="842" w:type="dxa"/>
            <w:tcBorders/>
            <w:shd w:color="auto" w:fill="D9D9D9" w:themeFill="background1" w:themeFillShade="d9" w:val="clear"/>
            <w:vAlign w:val="center"/>
          </w:tcPr>
          <w:p>
            <w:pPr>
              <w:pStyle w:val="Normal"/>
              <w:widowControl/>
              <w:suppressAutoHyphens w:val="true"/>
              <w:spacing w:lineRule="auto" w:line="240" w:before="0" w:after="0"/>
              <w:jc w:val="center"/>
              <w:rPr>
                <w:b/>
                <w:bCs/>
              </w:rPr>
            </w:pPr>
            <w:r>
              <w:rPr>
                <w:rFonts w:eastAsia="Times New Roman" w:cs="Times New Roman" w:ascii="Times New Roman" w:hAnsi="Times New Roman"/>
                <w:b/>
                <w:spacing w:val="-1"/>
                <w:kern w:val="0"/>
                <w:sz w:val="20"/>
                <w:szCs w:val="20"/>
                <w:lang w:val="lt-LT" w:eastAsia="lt-LT" w:bidi="ar-SA"/>
              </w:rPr>
              <w:t>Eil. Nr.</w:t>
            </w:r>
          </w:p>
        </w:tc>
        <w:tc>
          <w:tcPr>
            <w:tcW w:w="4114" w:type="dxa"/>
            <w:tcBorders/>
            <w:shd w:color="auto" w:fill="D9D9D9" w:themeFill="background1" w:themeFillShade="d9" w:val="clear"/>
            <w:vAlign w:val="center"/>
          </w:tcPr>
          <w:p>
            <w:pPr>
              <w:pStyle w:val="Normal"/>
              <w:widowControl/>
              <w:suppressAutoHyphens w:val="true"/>
              <w:spacing w:lineRule="auto" w:line="240" w:before="0" w:after="0"/>
              <w:jc w:val="center"/>
              <w:rPr>
                <w:b/>
                <w:bCs/>
              </w:rPr>
            </w:pPr>
            <w:r>
              <w:rPr>
                <w:rFonts w:eastAsia="Times New Roman" w:cs="Times New Roman" w:ascii="Times New Roman" w:hAnsi="Times New Roman"/>
                <w:b/>
                <w:spacing w:val="-1"/>
                <w:kern w:val="0"/>
                <w:sz w:val="20"/>
                <w:szCs w:val="20"/>
                <w:lang w:val="lt-LT" w:eastAsia="lt-LT" w:bidi="ar-SA"/>
              </w:rPr>
              <w:t>Įrangos techniniai ir kokybiniai rodikliai</w:t>
            </w:r>
          </w:p>
        </w:tc>
        <w:tc>
          <w:tcPr>
            <w:tcW w:w="2269" w:type="dxa"/>
            <w:gridSpan w:val="2"/>
            <w:tcBorders/>
            <w:shd w:color="auto" w:fill="D9D9D9" w:themeFill="background1" w:themeFillShade="d9" w:val="clear"/>
            <w:vAlign w:val="center"/>
          </w:tcPr>
          <w:p>
            <w:pPr>
              <w:pStyle w:val="Normal"/>
              <w:widowControl/>
              <w:suppressAutoHyphens w:val="true"/>
              <w:spacing w:lineRule="auto" w:line="240" w:before="0" w:after="0"/>
              <w:jc w:val="center"/>
              <w:rPr>
                <w:b/>
                <w:bCs/>
              </w:rPr>
            </w:pPr>
            <w:r>
              <w:rPr>
                <w:rFonts w:eastAsia="Times New Roman" w:cs="Times New Roman" w:ascii="Times New Roman" w:hAnsi="Times New Roman"/>
                <w:b/>
                <w:spacing w:val="-1"/>
                <w:kern w:val="0"/>
                <w:sz w:val="20"/>
                <w:szCs w:val="20"/>
                <w:lang w:val="lt-LT" w:eastAsia="lt-LT" w:bidi="ar-SA"/>
              </w:rPr>
              <w:t>Reikalavimai</w:t>
            </w:r>
          </w:p>
        </w:tc>
        <w:tc>
          <w:tcPr>
            <w:tcW w:w="2408" w:type="dxa"/>
            <w:tcBorders/>
            <w:shd w:color="auto" w:fill="D9D9D9" w:themeFill="background1" w:themeFillShade="d9" w:val="clear"/>
            <w:vAlign w:val="center"/>
          </w:tcPr>
          <w:p>
            <w:pPr>
              <w:pStyle w:val="Normal"/>
              <w:widowControl/>
              <w:suppressAutoHyphens w:val="true"/>
              <w:spacing w:lineRule="auto" w:line="240" w:before="0" w:after="0"/>
              <w:jc w:val="center"/>
              <w:rPr>
                <w:b/>
                <w:spacing w:val="-1"/>
              </w:rPr>
            </w:pPr>
            <w:r>
              <w:rPr>
                <w:rFonts w:eastAsia="Times New Roman" w:cs="Times New Roman" w:ascii="Times New Roman" w:hAnsi="Times New Roman"/>
                <w:b/>
                <w:spacing w:val="-1"/>
                <w:kern w:val="0"/>
                <w:sz w:val="20"/>
                <w:szCs w:val="20"/>
                <w:lang w:val="lt-LT" w:eastAsia="lt-LT" w:bidi="ar-SA"/>
              </w:rPr>
              <w:t>Tiekėjo siūlomos įrangos techniniai rodikliai ir jų reikšmės ARBA deklaruojamas atitikimo patvirtinimas “TAIP“</w:t>
            </w:r>
          </w:p>
        </w:tc>
      </w:tr>
      <w:tr>
        <w:trPr>
          <w:trHeight w:val="409" w:hRule="atLeast"/>
        </w:trPr>
        <w:tc>
          <w:tcPr>
            <w:tcW w:w="9633" w:type="dxa"/>
            <w:gridSpan w:val="5"/>
            <w:tcBorders/>
            <w:vAlign w:val="center"/>
          </w:tcPr>
          <w:p>
            <w:pPr>
              <w:pStyle w:val="Normal"/>
              <w:widowControl/>
              <w:suppressAutoHyphens w:val="true"/>
              <w:spacing w:lineRule="auto" w:line="240" w:before="0" w:after="0"/>
              <w:jc w:val="left"/>
              <w:rPr>
                <w:b/>
                <w:bCs/>
              </w:rPr>
            </w:pPr>
            <w:r>
              <w:rPr>
                <w:rFonts w:eastAsia="Times New Roman" w:cs="Times New Roman" w:ascii="Times New Roman" w:hAnsi="Times New Roman"/>
                <w:b/>
                <w:bCs/>
                <w:kern w:val="0"/>
                <w:sz w:val="20"/>
                <w:szCs w:val="20"/>
                <w:lang w:val="lt-LT" w:eastAsia="lt-LT" w:bidi="ar-SA"/>
              </w:rPr>
              <w:t>1. VALDIKLIS</w:t>
            </w:r>
          </w:p>
        </w:tc>
      </w:tr>
      <w:tr>
        <w:trPr/>
        <w:tc>
          <w:tcPr>
            <w:tcW w:w="842"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1.1.</w:t>
            </w:r>
          </w:p>
        </w:tc>
        <w:tc>
          <w:tcPr>
            <w:tcW w:w="4114" w:type="dxa"/>
            <w:tcBorders/>
          </w:tcPr>
          <w:p>
            <w:pPr>
              <w:pStyle w:val="Normal"/>
              <w:widowControl/>
              <w:suppressAutoHyphens w:val="true"/>
              <w:spacing w:lineRule="auto" w:line="240" w:before="0" w:after="0"/>
              <w:jc w:val="both"/>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Komplektuojamas su valdymo automatika, skirta visapusei šildymo sistemų kontrolei ir valdymui</w:t>
            </w:r>
          </w:p>
        </w:tc>
        <w:tc>
          <w:tcPr>
            <w:tcW w:w="2269" w:type="dxa"/>
            <w:gridSpan w:val="2"/>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Taip</w:t>
            </w:r>
          </w:p>
        </w:tc>
        <w:tc>
          <w:tcPr>
            <w:tcW w:w="2408" w:type="dxa"/>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1.2.</w:t>
            </w:r>
          </w:p>
        </w:tc>
        <w:tc>
          <w:tcPr>
            <w:tcW w:w="4114" w:type="dxa"/>
            <w:tcBorders/>
          </w:tcPr>
          <w:p>
            <w:pPr>
              <w:pStyle w:val="Normal"/>
              <w:widowControl/>
              <w:suppressAutoHyphens w:val="true"/>
              <w:spacing w:lineRule="auto" w:line="240" w:before="0" w:after="0"/>
              <w:jc w:val="both"/>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Valdo šilumos siurbliuose vykstančius procesus, nuotoliniu būdu nuskaito rodmenis ir perduoda į informacinę sistemą</w:t>
            </w:r>
          </w:p>
        </w:tc>
        <w:tc>
          <w:tcPr>
            <w:tcW w:w="2269" w:type="dxa"/>
            <w:gridSpan w:val="2"/>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Taip</w:t>
            </w:r>
          </w:p>
        </w:tc>
        <w:tc>
          <w:tcPr>
            <w:tcW w:w="2408" w:type="dxa"/>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1.2.</w:t>
            </w:r>
          </w:p>
        </w:tc>
        <w:tc>
          <w:tcPr>
            <w:tcW w:w="6382" w:type="dxa"/>
            <w:gridSpan w:val="2"/>
            <w:tcBorders/>
          </w:tcPr>
          <w:p>
            <w:pPr>
              <w:pStyle w:val="Normal"/>
              <w:widowControl/>
              <w:suppressAutoHyphens w:val="true"/>
              <w:spacing w:lineRule="auto" w:line="240" w:before="0" w:after="0"/>
              <w:jc w:val="left"/>
              <w:rPr>
                <w:b/>
                <w:bCs/>
              </w:rPr>
            </w:pPr>
            <w:r>
              <w:rPr>
                <w:rFonts w:eastAsia="Times New Roman" w:cs="Times New Roman" w:ascii="Times New Roman" w:hAnsi="Times New Roman"/>
                <w:b/>
                <w:bCs/>
                <w:kern w:val="0"/>
                <w:sz w:val="20"/>
                <w:szCs w:val="20"/>
                <w:lang w:val="lt-LT" w:eastAsia="lt-LT" w:bidi="ar-SA"/>
              </w:rPr>
              <w:t>Valdiklis turi turėti:</w:t>
            </w:r>
          </w:p>
        </w:tc>
        <w:tc>
          <w:tcPr>
            <w:tcW w:w="2409" w:type="dxa"/>
            <w:gridSpan w:val="2"/>
            <w:tcBorders/>
          </w:tcPr>
          <w:p>
            <w:pPr>
              <w:pStyle w:val="Normal"/>
              <w:widowControl/>
              <w:suppressAutoHyphens w:val="true"/>
              <w:spacing w:lineRule="auto" w:line="240" w:before="0" w:after="0"/>
              <w:jc w:val="left"/>
              <w:rPr>
                <w:b/>
                <w:bCs/>
              </w:rPr>
            </w:pPr>
            <w:r>
              <w:rPr>
                <w:b/>
                <w:bCs/>
              </w:rPr>
            </w:r>
          </w:p>
        </w:tc>
      </w:tr>
      <w:tr>
        <w:trPr/>
        <w:tc>
          <w:tcPr>
            <w:tcW w:w="842"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1.2.1.</w:t>
            </w:r>
          </w:p>
        </w:tc>
        <w:tc>
          <w:tcPr>
            <w:tcW w:w="4114" w:type="dxa"/>
            <w:tcBorders/>
          </w:tcPr>
          <w:p>
            <w:pPr>
              <w:pStyle w:val="Normal"/>
              <w:widowControl/>
              <w:suppressAutoHyphens w:val="true"/>
              <w:spacing w:lineRule="auto" w:line="240" w:before="0" w:after="0"/>
              <w:jc w:val="both"/>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Automatinį šilumos siurblio funkcijų valdymo reguliavimą</w:t>
            </w:r>
          </w:p>
        </w:tc>
        <w:tc>
          <w:tcPr>
            <w:tcW w:w="2269" w:type="dxa"/>
            <w:gridSpan w:val="2"/>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Taip</w:t>
            </w:r>
          </w:p>
        </w:tc>
        <w:tc>
          <w:tcPr>
            <w:tcW w:w="2408" w:type="dxa"/>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1.2.2.</w:t>
            </w:r>
          </w:p>
        </w:tc>
        <w:tc>
          <w:tcPr>
            <w:tcW w:w="4114" w:type="dxa"/>
            <w:tcBorders/>
          </w:tcPr>
          <w:p>
            <w:pPr>
              <w:pStyle w:val="Normal"/>
              <w:widowControl/>
              <w:suppressAutoHyphens w:val="true"/>
              <w:spacing w:lineRule="auto" w:line="240" w:before="0" w:after="0"/>
              <w:jc w:val="both"/>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Apsaugos nuo perkaitimo ir užšalimo funkcijas</w:t>
            </w:r>
          </w:p>
        </w:tc>
        <w:tc>
          <w:tcPr>
            <w:tcW w:w="2269" w:type="dxa"/>
            <w:gridSpan w:val="2"/>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Taip</w:t>
            </w:r>
          </w:p>
        </w:tc>
        <w:tc>
          <w:tcPr>
            <w:tcW w:w="2408" w:type="dxa"/>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1.2.3.</w:t>
            </w:r>
          </w:p>
        </w:tc>
        <w:tc>
          <w:tcPr>
            <w:tcW w:w="4114" w:type="dxa"/>
            <w:tcBorders/>
          </w:tcPr>
          <w:p>
            <w:pPr>
              <w:pStyle w:val="Normal"/>
              <w:widowControl/>
              <w:suppressAutoHyphens w:val="true"/>
              <w:spacing w:lineRule="auto" w:line="240" w:before="0" w:after="0"/>
              <w:jc w:val="both"/>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Grafinį valdiklio ekraną</w:t>
            </w:r>
          </w:p>
        </w:tc>
        <w:tc>
          <w:tcPr>
            <w:tcW w:w="2269" w:type="dxa"/>
            <w:gridSpan w:val="2"/>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Taip</w:t>
            </w:r>
          </w:p>
        </w:tc>
        <w:tc>
          <w:tcPr>
            <w:tcW w:w="2408" w:type="dxa"/>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1.2.4.</w:t>
            </w:r>
          </w:p>
        </w:tc>
        <w:tc>
          <w:tcPr>
            <w:tcW w:w="4114" w:type="dxa"/>
            <w:tcBorders/>
          </w:tcPr>
          <w:p>
            <w:pPr>
              <w:pStyle w:val="Normal"/>
              <w:widowControl/>
              <w:suppressAutoHyphens w:val="true"/>
              <w:spacing w:lineRule="auto" w:line="240" w:before="0" w:after="0"/>
              <w:jc w:val="both"/>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Valdyti nemažiau kaip 2 šildymo tiekimo kontūrus. Kiekvienas kontūras turi būti valdomas nepriklausomai vienas nuo kito. Šildymo valdymo algoritmas turi būti priklausomas nuo aplinkos oro temperatūros.</w:t>
            </w:r>
          </w:p>
        </w:tc>
        <w:tc>
          <w:tcPr>
            <w:tcW w:w="2269" w:type="dxa"/>
            <w:gridSpan w:val="2"/>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Taip</w:t>
            </w:r>
          </w:p>
        </w:tc>
        <w:tc>
          <w:tcPr>
            <w:tcW w:w="2408" w:type="dxa"/>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1.2.5.</w:t>
            </w:r>
          </w:p>
        </w:tc>
        <w:tc>
          <w:tcPr>
            <w:tcW w:w="4114" w:type="dxa"/>
            <w:tcBorders/>
          </w:tcPr>
          <w:p>
            <w:pPr>
              <w:pStyle w:val="Normal"/>
              <w:widowControl/>
              <w:suppressAutoHyphens w:val="true"/>
              <w:spacing w:lineRule="auto" w:line="240" w:before="0" w:after="0"/>
              <w:jc w:val="both"/>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Galimybė konfigūruoti ir pasirinkti skirtingus valdymo režimus</w:t>
            </w:r>
          </w:p>
        </w:tc>
        <w:tc>
          <w:tcPr>
            <w:tcW w:w="2269" w:type="dxa"/>
            <w:gridSpan w:val="2"/>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Taip</w:t>
            </w:r>
          </w:p>
        </w:tc>
        <w:tc>
          <w:tcPr>
            <w:tcW w:w="2408" w:type="dxa"/>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1.2.6.</w:t>
            </w:r>
          </w:p>
        </w:tc>
        <w:tc>
          <w:tcPr>
            <w:tcW w:w="4114" w:type="dxa"/>
            <w:tcBorders/>
          </w:tcPr>
          <w:p>
            <w:pPr>
              <w:pStyle w:val="Normal"/>
              <w:widowControl/>
              <w:suppressAutoHyphens w:val="true"/>
              <w:spacing w:lineRule="auto" w:line="240" w:before="0" w:after="0"/>
              <w:jc w:val="both"/>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Sistemos paleidimo vedlį, programinės įrangos atnaujinimo nuotoliniu būdu (pvz. laidiniu internetiniu ryšiu) ar informacijos laikmena (pvz. USB atmintinė, atminties kortelė) galimybę;</w:t>
            </w:r>
          </w:p>
        </w:tc>
        <w:tc>
          <w:tcPr>
            <w:tcW w:w="2269" w:type="dxa"/>
            <w:gridSpan w:val="2"/>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Taip</w:t>
            </w:r>
          </w:p>
        </w:tc>
        <w:tc>
          <w:tcPr>
            <w:tcW w:w="2408" w:type="dxa"/>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1.3.</w:t>
            </w:r>
          </w:p>
        </w:tc>
        <w:tc>
          <w:tcPr>
            <w:tcW w:w="8791" w:type="dxa"/>
            <w:gridSpan w:val="4"/>
            <w:tcBorders/>
            <w:vAlign w:val="center"/>
          </w:tcPr>
          <w:p>
            <w:pPr>
              <w:pStyle w:val="Normal"/>
              <w:widowControl/>
              <w:suppressAutoHyphens w:val="true"/>
              <w:spacing w:lineRule="auto" w:line="240" w:before="0" w:after="0"/>
              <w:jc w:val="left"/>
              <w:rPr>
                <w:b/>
                <w:bCs/>
              </w:rPr>
            </w:pPr>
            <w:r>
              <w:rPr>
                <w:rFonts w:eastAsia="Times New Roman" w:cs="Times New Roman" w:ascii="Times New Roman" w:hAnsi="Times New Roman"/>
                <w:b/>
                <w:bCs/>
                <w:kern w:val="0"/>
                <w:sz w:val="20"/>
                <w:szCs w:val="20"/>
                <w:lang w:val="lt-LT" w:eastAsia="lt-LT" w:bidi="ar-SA"/>
              </w:rPr>
              <w:t>Valdiklyje numatyta apskaita su duomenų atvaizdavimu ir perdavimu į nuolatinio stebėjimo modulį:</w:t>
            </w:r>
          </w:p>
        </w:tc>
      </w:tr>
      <w:tr>
        <w:trPr/>
        <w:tc>
          <w:tcPr>
            <w:tcW w:w="842"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1.3.1.</w:t>
            </w:r>
          </w:p>
        </w:tc>
        <w:tc>
          <w:tcPr>
            <w:tcW w:w="4114" w:type="dxa"/>
            <w:tcBorders/>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Gaminamos šilumos apskaitą šildymui einančiai parai bei bendrai</w:t>
            </w:r>
          </w:p>
        </w:tc>
        <w:tc>
          <w:tcPr>
            <w:tcW w:w="2269" w:type="dxa"/>
            <w:gridSpan w:val="2"/>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Taip</w:t>
            </w:r>
          </w:p>
        </w:tc>
        <w:tc>
          <w:tcPr>
            <w:tcW w:w="2408" w:type="dxa"/>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1.3.2.</w:t>
            </w:r>
          </w:p>
        </w:tc>
        <w:tc>
          <w:tcPr>
            <w:tcW w:w="4114" w:type="dxa"/>
            <w:tcBorders/>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Vartojamos elektros apskaitą šildymui einančiai parai bei bendrai</w:t>
            </w:r>
          </w:p>
        </w:tc>
        <w:tc>
          <w:tcPr>
            <w:tcW w:w="2269" w:type="dxa"/>
            <w:gridSpan w:val="2"/>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Taip</w:t>
            </w:r>
          </w:p>
        </w:tc>
        <w:tc>
          <w:tcPr>
            <w:tcW w:w="2408" w:type="dxa"/>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1.3.3.</w:t>
            </w:r>
          </w:p>
        </w:tc>
        <w:tc>
          <w:tcPr>
            <w:tcW w:w="4114" w:type="dxa"/>
            <w:tcBorders/>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Vartojamos elektros apskaitą elektriniams šildytuvams (atskirai nuo šilumos siurblio elektros apskaitos) einančiai parai bei bendrai;</w:t>
            </w:r>
          </w:p>
        </w:tc>
        <w:tc>
          <w:tcPr>
            <w:tcW w:w="2269" w:type="dxa"/>
            <w:gridSpan w:val="2"/>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Taip</w:t>
            </w:r>
          </w:p>
        </w:tc>
        <w:tc>
          <w:tcPr>
            <w:tcW w:w="2408" w:type="dxa"/>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1.3.4.</w:t>
            </w:r>
          </w:p>
        </w:tc>
        <w:tc>
          <w:tcPr>
            <w:tcW w:w="4114" w:type="dxa"/>
            <w:tcBorders/>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Jei apskaitos funkcija valdiklyje nenumatyta, Rangovas įrengia atitinkamą apskaitą išorėję savo sąskaita.</w:t>
            </w:r>
          </w:p>
        </w:tc>
        <w:tc>
          <w:tcPr>
            <w:tcW w:w="2269" w:type="dxa"/>
            <w:gridSpan w:val="2"/>
            <w:tcBorders/>
            <w:vAlign w:val="center"/>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Taip</w:t>
            </w:r>
          </w:p>
        </w:tc>
        <w:tc>
          <w:tcPr>
            <w:tcW w:w="2408" w:type="dxa"/>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1.4.</w:t>
            </w:r>
          </w:p>
        </w:tc>
        <w:tc>
          <w:tcPr>
            <w:tcW w:w="8791" w:type="dxa"/>
            <w:gridSpan w:val="4"/>
            <w:tcBorders/>
          </w:tcPr>
          <w:p>
            <w:pPr>
              <w:pStyle w:val="Normal"/>
              <w:widowControl/>
              <w:suppressAutoHyphens w:val="true"/>
              <w:spacing w:lineRule="auto" w:line="240" w:before="0" w:after="0"/>
              <w:jc w:val="left"/>
              <w:rPr>
                <w:b/>
                <w:bCs/>
              </w:rPr>
            </w:pPr>
            <w:r>
              <w:rPr>
                <w:rFonts w:eastAsia="Times New Roman" w:cs="Times New Roman" w:ascii="Times New Roman" w:hAnsi="Times New Roman"/>
                <w:b/>
                <w:bCs/>
                <w:kern w:val="0"/>
                <w:sz w:val="20"/>
                <w:szCs w:val="20"/>
                <w:lang w:val="lt-LT" w:eastAsia="lt-LT" w:bidi="ar-SA"/>
              </w:rPr>
              <w:t>Būtini matavimo taškai valdiklyje:</w:t>
            </w:r>
          </w:p>
        </w:tc>
      </w:tr>
      <w:tr>
        <w:trPr/>
        <w:tc>
          <w:tcPr>
            <w:tcW w:w="842"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1.4.1.</w:t>
            </w:r>
          </w:p>
        </w:tc>
        <w:tc>
          <w:tcPr>
            <w:tcW w:w="4114"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Šilumos siurblių grįžtama temperatūra</w:t>
            </w:r>
          </w:p>
        </w:tc>
        <w:tc>
          <w:tcPr>
            <w:tcW w:w="2269" w:type="dxa"/>
            <w:gridSpan w:val="2"/>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Taip</w:t>
            </w:r>
          </w:p>
        </w:tc>
        <w:tc>
          <w:tcPr>
            <w:tcW w:w="2408" w:type="dxa"/>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1.4.2.</w:t>
            </w:r>
          </w:p>
        </w:tc>
        <w:tc>
          <w:tcPr>
            <w:tcW w:w="4114"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Šilumos siurblių tiekimo temperatūra</w:t>
            </w:r>
          </w:p>
        </w:tc>
        <w:tc>
          <w:tcPr>
            <w:tcW w:w="2269" w:type="dxa"/>
            <w:gridSpan w:val="2"/>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Taip</w:t>
            </w:r>
          </w:p>
        </w:tc>
        <w:tc>
          <w:tcPr>
            <w:tcW w:w="2408" w:type="dxa"/>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1.4.3.</w:t>
            </w:r>
          </w:p>
        </w:tc>
        <w:tc>
          <w:tcPr>
            <w:tcW w:w="4114"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Temperatūra akumuliacinėse talpose</w:t>
            </w:r>
          </w:p>
        </w:tc>
        <w:tc>
          <w:tcPr>
            <w:tcW w:w="2269" w:type="dxa"/>
            <w:gridSpan w:val="2"/>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Taip</w:t>
            </w:r>
          </w:p>
        </w:tc>
        <w:tc>
          <w:tcPr>
            <w:tcW w:w="2408" w:type="dxa"/>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1.4.4.</w:t>
            </w:r>
          </w:p>
        </w:tc>
        <w:tc>
          <w:tcPr>
            <w:tcW w:w="4114"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Šilumos tiekimo į sistemas temperatūra</w:t>
            </w:r>
          </w:p>
        </w:tc>
        <w:tc>
          <w:tcPr>
            <w:tcW w:w="2269" w:type="dxa"/>
            <w:gridSpan w:val="2"/>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Taip</w:t>
            </w:r>
          </w:p>
        </w:tc>
        <w:tc>
          <w:tcPr>
            <w:tcW w:w="2408" w:type="dxa"/>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1.4.5.</w:t>
            </w:r>
          </w:p>
        </w:tc>
        <w:tc>
          <w:tcPr>
            <w:tcW w:w="4114"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Iš šildymo sistemų grįžtama temperatūra</w:t>
            </w:r>
          </w:p>
        </w:tc>
        <w:tc>
          <w:tcPr>
            <w:tcW w:w="2269" w:type="dxa"/>
            <w:gridSpan w:val="2"/>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Taip</w:t>
            </w:r>
          </w:p>
        </w:tc>
        <w:tc>
          <w:tcPr>
            <w:tcW w:w="2408" w:type="dxa"/>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1.4.6.</w:t>
            </w:r>
          </w:p>
        </w:tc>
        <w:tc>
          <w:tcPr>
            <w:tcW w:w="4114"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Lauko oro temperatūra</w:t>
            </w:r>
          </w:p>
        </w:tc>
        <w:tc>
          <w:tcPr>
            <w:tcW w:w="2269" w:type="dxa"/>
            <w:gridSpan w:val="2"/>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Taip</w:t>
            </w:r>
          </w:p>
        </w:tc>
        <w:tc>
          <w:tcPr>
            <w:tcW w:w="2408" w:type="dxa"/>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1.4.7.</w:t>
            </w:r>
          </w:p>
        </w:tc>
        <w:tc>
          <w:tcPr>
            <w:tcW w:w="4114"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Šilumos tiekimo į pamaišymo kontūro sistemas temperatūra</w:t>
            </w:r>
          </w:p>
        </w:tc>
        <w:tc>
          <w:tcPr>
            <w:tcW w:w="2269" w:type="dxa"/>
            <w:gridSpan w:val="2"/>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Taip</w:t>
            </w:r>
          </w:p>
        </w:tc>
        <w:tc>
          <w:tcPr>
            <w:tcW w:w="2408" w:type="dxa"/>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1.4.8.</w:t>
            </w:r>
          </w:p>
        </w:tc>
        <w:tc>
          <w:tcPr>
            <w:tcW w:w="4114"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Lauko kontūro grąžinimo temperatūra</w:t>
            </w:r>
          </w:p>
        </w:tc>
        <w:tc>
          <w:tcPr>
            <w:tcW w:w="2269" w:type="dxa"/>
            <w:gridSpan w:val="2"/>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Taip</w:t>
            </w:r>
          </w:p>
        </w:tc>
        <w:tc>
          <w:tcPr>
            <w:tcW w:w="2408" w:type="dxa"/>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rHeight w:val="335" w:hRule="atLeast"/>
        </w:trPr>
        <w:tc>
          <w:tcPr>
            <w:tcW w:w="7224" w:type="dxa"/>
            <w:gridSpan w:val="3"/>
            <w:tcBorders/>
            <w:vAlign w:val="center"/>
          </w:tcPr>
          <w:p>
            <w:pPr>
              <w:pStyle w:val="Normal"/>
              <w:widowControl/>
              <w:suppressAutoHyphens w:val="true"/>
              <w:spacing w:lineRule="auto" w:line="240" w:before="0" w:after="0"/>
              <w:jc w:val="left"/>
              <w:rPr>
                <w:b/>
                <w:bCs/>
              </w:rPr>
            </w:pPr>
            <w:r>
              <w:rPr>
                <w:rFonts w:eastAsia="Times New Roman" w:cs="Times New Roman" w:ascii="Times New Roman" w:hAnsi="Times New Roman"/>
                <w:b/>
                <w:bCs/>
                <w:kern w:val="0"/>
                <w:sz w:val="20"/>
                <w:szCs w:val="20"/>
                <w:lang w:val="lt-LT" w:eastAsia="lt-LT" w:bidi="ar-SA"/>
              </w:rPr>
              <w:t>2. ŠILDYMO IR GRĘŽINIŲ SISTEMA</w:t>
            </w:r>
          </w:p>
        </w:tc>
        <w:tc>
          <w:tcPr>
            <w:tcW w:w="2409" w:type="dxa"/>
            <w:gridSpan w:val="2"/>
            <w:tcBorders/>
          </w:tcPr>
          <w:p>
            <w:pPr>
              <w:pStyle w:val="Normal"/>
              <w:widowControl/>
              <w:suppressAutoHyphens w:val="true"/>
              <w:spacing w:lineRule="auto" w:line="240" w:before="0" w:after="0"/>
              <w:jc w:val="left"/>
              <w:rPr>
                <w:b/>
                <w:bCs/>
              </w:rPr>
            </w:pPr>
            <w:r>
              <w:rPr>
                <w:b/>
                <w:bCs/>
              </w:rPr>
            </w:r>
          </w:p>
        </w:tc>
      </w:tr>
      <w:tr>
        <w:trPr/>
        <w:tc>
          <w:tcPr>
            <w:tcW w:w="842"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2.1.</w:t>
            </w:r>
          </w:p>
        </w:tc>
        <w:tc>
          <w:tcPr>
            <w:tcW w:w="4114" w:type="dxa"/>
            <w:tcBorders/>
          </w:tcPr>
          <w:p>
            <w:pPr>
              <w:pStyle w:val="Normal"/>
              <w:widowControl/>
              <w:suppressAutoHyphens w:val="true"/>
              <w:spacing w:lineRule="auto" w:line="240" w:before="0" w:after="0"/>
              <w:jc w:val="both"/>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Šildymo ir geoterminių gręžinių sistemų užpildymui numatyti papildymo sistemą</w:t>
            </w:r>
          </w:p>
        </w:tc>
        <w:tc>
          <w:tcPr>
            <w:tcW w:w="2269" w:type="dxa"/>
            <w:gridSpan w:val="2"/>
            <w:tcBorders/>
            <w:vAlign w:val="center"/>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Taip</w:t>
            </w:r>
          </w:p>
        </w:tc>
        <w:tc>
          <w:tcPr>
            <w:tcW w:w="2408" w:type="dxa"/>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2.2.</w:t>
            </w:r>
          </w:p>
        </w:tc>
        <w:tc>
          <w:tcPr>
            <w:tcW w:w="4114" w:type="dxa"/>
            <w:tcBorders/>
          </w:tcPr>
          <w:p>
            <w:pPr>
              <w:pStyle w:val="Normal"/>
              <w:widowControl/>
              <w:suppressAutoHyphens w:val="true"/>
              <w:spacing w:lineRule="auto" w:line="240" w:before="0" w:after="0"/>
              <w:jc w:val="both"/>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Šildymo sistema užpildoma minkštintu ir mechaniškai filtruotu vandeniu</w:t>
            </w:r>
          </w:p>
        </w:tc>
        <w:tc>
          <w:tcPr>
            <w:tcW w:w="2269" w:type="dxa"/>
            <w:gridSpan w:val="2"/>
            <w:tcBorders/>
            <w:vAlign w:val="center"/>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Taip</w:t>
            </w:r>
          </w:p>
        </w:tc>
        <w:tc>
          <w:tcPr>
            <w:tcW w:w="2408" w:type="dxa"/>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2.3.</w:t>
            </w:r>
          </w:p>
        </w:tc>
        <w:tc>
          <w:tcPr>
            <w:tcW w:w="4114" w:type="dxa"/>
            <w:tcBorders/>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Geoterminių gręžinių sistema užpildoma minkšto vandens ir propilenglikolio (arba analogu, nurodant pasirinkimo pagrindimą) tirpalu su inhibitoriais</w:t>
            </w:r>
          </w:p>
        </w:tc>
        <w:tc>
          <w:tcPr>
            <w:tcW w:w="2269" w:type="dxa"/>
            <w:gridSpan w:val="2"/>
            <w:tcBorders/>
            <w:vAlign w:val="center"/>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Taip</w:t>
            </w:r>
          </w:p>
        </w:tc>
        <w:tc>
          <w:tcPr>
            <w:tcW w:w="2408" w:type="dxa"/>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rHeight w:val="353" w:hRule="atLeast"/>
        </w:trPr>
        <w:tc>
          <w:tcPr>
            <w:tcW w:w="9633" w:type="dxa"/>
            <w:gridSpan w:val="5"/>
            <w:tcBorders/>
            <w:vAlign w:val="center"/>
          </w:tcPr>
          <w:p>
            <w:pPr>
              <w:pStyle w:val="Normal"/>
              <w:widowControl/>
              <w:suppressAutoHyphens w:val="true"/>
              <w:spacing w:lineRule="auto" w:line="240" w:before="0" w:after="0"/>
              <w:jc w:val="left"/>
              <w:rPr>
                <w:b/>
                <w:bCs/>
              </w:rPr>
            </w:pPr>
            <w:r>
              <w:rPr>
                <w:rFonts w:eastAsia="Times New Roman" w:cs="Times New Roman" w:ascii="Times New Roman" w:hAnsi="Times New Roman"/>
                <w:b/>
                <w:bCs/>
                <w:kern w:val="0"/>
                <w:sz w:val="20"/>
                <w:szCs w:val="20"/>
                <w:lang w:val="lt-LT" w:eastAsia="lt-LT" w:bidi="ar-SA"/>
              </w:rPr>
              <w:t>3. ŠILUMOS SIURBLIAMS REIKALINGO GRĘŽINIŲ LAUKO SISTEMA</w:t>
            </w:r>
          </w:p>
        </w:tc>
      </w:tr>
      <w:tr>
        <w:trPr/>
        <w:tc>
          <w:tcPr>
            <w:tcW w:w="842"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3.1.</w:t>
            </w:r>
          </w:p>
        </w:tc>
        <w:tc>
          <w:tcPr>
            <w:tcW w:w="8791" w:type="dxa"/>
            <w:gridSpan w:val="4"/>
            <w:tcBorders/>
          </w:tcPr>
          <w:p>
            <w:pPr>
              <w:pStyle w:val="Normal"/>
              <w:widowControl/>
              <w:suppressAutoHyphens w:val="true"/>
              <w:spacing w:lineRule="auto" w:line="240" w:before="0" w:after="0"/>
              <w:jc w:val="left"/>
              <w:rPr>
                <w:b/>
                <w:bCs/>
              </w:rPr>
            </w:pPr>
            <w:r>
              <w:rPr>
                <w:rFonts w:eastAsia="Times New Roman" w:cs="Times New Roman" w:ascii="Times New Roman" w:hAnsi="Times New Roman"/>
                <w:b/>
                <w:bCs/>
                <w:kern w:val="0"/>
                <w:sz w:val="20"/>
                <w:szCs w:val="20"/>
                <w:lang w:val="lt-LT" w:eastAsia="lt-LT" w:bidi="ar-SA"/>
              </w:rPr>
              <w:t>Projektuojamų ir įrengiamų geoterminių gręžinių parametrai:</w:t>
            </w:r>
          </w:p>
        </w:tc>
      </w:tr>
      <w:tr>
        <w:trPr/>
        <w:tc>
          <w:tcPr>
            <w:tcW w:w="842"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3.1.1.</w:t>
            </w:r>
          </w:p>
        </w:tc>
        <w:tc>
          <w:tcPr>
            <w:tcW w:w="4114" w:type="dxa"/>
            <w:tcBorders/>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Geoterminių gręžinių kiekis (gali kisti priklausomai nuo 3.1.2 ir 3.1.3 punktų parametrų, bei žemės gelmių tyrimo rezultatų)</w:t>
            </w:r>
          </w:p>
        </w:tc>
        <w:tc>
          <w:tcPr>
            <w:tcW w:w="2269" w:type="dxa"/>
            <w:gridSpan w:val="2"/>
            <w:tcBorders/>
            <w:vAlign w:val="center"/>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24 – 52 vnt.</w:t>
            </w:r>
          </w:p>
        </w:tc>
        <w:tc>
          <w:tcPr>
            <w:tcW w:w="2408" w:type="dxa"/>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3.1.2.</w:t>
            </w:r>
          </w:p>
        </w:tc>
        <w:tc>
          <w:tcPr>
            <w:tcW w:w="4114" w:type="dxa"/>
            <w:tcBorders/>
          </w:tcPr>
          <w:p>
            <w:pPr>
              <w:pStyle w:val="Normal"/>
              <w:widowControl/>
              <w:suppressAutoHyphens w:val="true"/>
              <w:spacing w:lineRule="auto" w:line="240" w:before="0" w:after="0"/>
              <w:jc w:val="left"/>
              <w:rPr>
                <w:highlight w:val="yellow"/>
              </w:rPr>
            </w:pPr>
            <w:r>
              <w:rPr>
                <w:rFonts w:eastAsia="Times New Roman" w:cs="Times New Roman" w:ascii="Times New Roman" w:hAnsi="Times New Roman"/>
                <w:kern w:val="0"/>
                <w:sz w:val="20"/>
                <w:szCs w:val="20"/>
                <w:lang w:val="lt-LT" w:eastAsia="lt-LT" w:bidi="ar-SA"/>
              </w:rPr>
              <w:t>Vieno (1) geoterminio gręžinio gylis  (gali kisti priklausomai nuo 3.1.2 ir 3.1.3 punktų parametrų, bei žemės gelmių tyrimo rezultatų)</w:t>
            </w:r>
          </w:p>
        </w:tc>
        <w:tc>
          <w:tcPr>
            <w:tcW w:w="2269" w:type="dxa"/>
            <w:gridSpan w:val="2"/>
            <w:tcBorders/>
            <w:vAlign w:val="center"/>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70 – 150 m</w:t>
            </w:r>
          </w:p>
        </w:tc>
        <w:tc>
          <w:tcPr>
            <w:tcW w:w="2408" w:type="dxa"/>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3.1.3.</w:t>
            </w:r>
          </w:p>
        </w:tc>
        <w:tc>
          <w:tcPr>
            <w:tcW w:w="4114" w:type="dxa"/>
            <w:tcBorders/>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Bendras geoterminių gręžinių ilgis ne mažiau</w:t>
            </w:r>
          </w:p>
        </w:tc>
        <w:tc>
          <w:tcPr>
            <w:tcW w:w="2269" w:type="dxa"/>
            <w:gridSpan w:val="2"/>
            <w:tcBorders/>
            <w:vAlign w:val="center"/>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3600 m</w:t>
            </w:r>
          </w:p>
        </w:tc>
        <w:tc>
          <w:tcPr>
            <w:tcW w:w="2408" w:type="dxa"/>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3.1.4.</w:t>
            </w:r>
          </w:p>
        </w:tc>
        <w:tc>
          <w:tcPr>
            <w:tcW w:w="4114" w:type="dxa"/>
            <w:tcBorders/>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Šilumokaičio konstrukcija</w:t>
            </w:r>
          </w:p>
        </w:tc>
        <w:tc>
          <w:tcPr>
            <w:tcW w:w="2269" w:type="dxa"/>
            <w:gridSpan w:val="2"/>
            <w:tcBorders/>
            <w:vAlign w:val="center"/>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U formos vamzdis Ø40x2,4 (arba neblogesni) mm, slėgis ne mažiau PN 10</w:t>
            </w:r>
          </w:p>
        </w:tc>
        <w:tc>
          <w:tcPr>
            <w:tcW w:w="2408" w:type="dxa"/>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3.1.5.</w:t>
            </w:r>
          </w:p>
        </w:tc>
        <w:tc>
          <w:tcPr>
            <w:tcW w:w="4114" w:type="dxa"/>
            <w:tcBorders/>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Gręžimo skylės užpildas</w:t>
            </w:r>
          </w:p>
        </w:tc>
        <w:tc>
          <w:tcPr>
            <w:tcW w:w="2269" w:type="dxa"/>
            <w:gridSpan w:val="2"/>
            <w:tcBorders/>
            <w:vAlign w:val="center"/>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Žvyro-molio mišinys</w:t>
            </w:r>
          </w:p>
        </w:tc>
        <w:tc>
          <w:tcPr>
            <w:tcW w:w="2408" w:type="dxa"/>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3.1.6.</w:t>
            </w:r>
          </w:p>
        </w:tc>
        <w:tc>
          <w:tcPr>
            <w:tcW w:w="4114" w:type="dxa"/>
            <w:tcBorders/>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Geoterminių gręžinių lauko užtikrinama šildymo sistemos galia ne mažiau</w:t>
            </w:r>
          </w:p>
        </w:tc>
        <w:tc>
          <w:tcPr>
            <w:tcW w:w="2269" w:type="dxa"/>
            <w:gridSpan w:val="2"/>
            <w:tcBorders/>
            <w:vAlign w:val="center"/>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201 kW</w:t>
            </w:r>
          </w:p>
        </w:tc>
        <w:tc>
          <w:tcPr>
            <w:tcW w:w="2408" w:type="dxa"/>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3.1.7.</w:t>
            </w:r>
          </w:p>
        </w:tc>
        <w:tc>
          <w:tcPr>
            <w:tcW w:w="4114" w:type="dxa"/>
            <w:tcBorders/>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Maksimalus slėgis</w:t>
            </w:r>
          </w:p>
        </w:tc>
        <w:tc>
          <w:tcPr>
            <w:tcW w:w="2269" w:type="dxa"/>
            <w:gridSpan w:val="2"/>
            <w:tcBorders/>
            <w:vAlign w:val="center"/>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color w:val="000000"/>
                <w:kern w:val="0"/>
                <w:sz w:val="20"/>
                <w:szCs w:val="20"/>
                <w:lang w:val="lt-LT" w:eastAsia="lt-LT" w:bidi="ar-SA"/>
              </w:rPr>
              <w:t>3 bar</w:t>
            </w:r>
          </w:p>
        </w:tc>
        <w:tc>
          <w:tcPr>
            <w:tcW w:w="2408" w:type="dxa"/>
            <w:tcBorders/>
          </w:tcPr>
          <w:p>
            <w:pPr>
              <w:pStyle w:val="Normal"/>
              <w:widowControl/>
              <w:suppressAutoHyphens w:val="true"/>
              <w:spacing w:lineRule="auto" w:line="240" w:before="0" w:after="0"/>
              <w:jc w:val="center"/>
              <w:rPr>
                <w:color w:val="000000"/>
              </w:rPr>
            </w:pPr>
            <w:r>
              <w:rPr>
                <w:color w:val="000000"/>
              </w:rPr>
            </w:r>
          </w:p>
        </w:tc>
      </w:tr>
      <w:tr>
        <w:trPr/>
        <w:tc>
          <w:tcPr>
            <w:tcW w:w="842" w:type="dxa"/>
            <w:tcBorders/>
            <w:vAlign w:val="center"/>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3.1.8.</w:t>
            </w:r>
          </w:p>
        </w:tc>
        <w:tc>
          <w:tcPr>
            <w:tcW w:w="4114" w:type="dxa"/>
            <w:tcBorders/>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Darbinis slėgis</w:t>
            </w:r>
          </w:p>
        </w:tc>
        <w:tc>
          <w:tcPr>
            <w:tcW w:w="2269" w:type="dxa"/>
            <w:gridSpan w:val="2"/>
            <w:tcBorders/>
            <w:vAlign w:val="center"/>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color w:val="000000"/>
                <w:kern w:val="0"/>
                <w:sz w:val="20"/>
                <w:szCs w:val="20"/>
                <w:lang w:val="lt-LT" w:eastAsia="lt-LT" w:bidi="ar-SA"/>
              </w:rPr>
              <w:t>1,5 bar</w:t>
            </w:r>
          </w:p>
        </w:tc>
        <w:tc>
          <w:tcPr>
            <w:tcW w:w="2408" w:type="dxa"/>
            <w:tcBorders/>
          </w:tcPr>
          <w:p>
            <w:pPr>
              <w:pStyle w:val="Normal"/>
              <w:widowControl/>
              <w:suppressAutoHyphens w:val="true"/>
              <w:spacing w:lineRule="auto" w:line="240" w:before="0" w:after="0"/>
              <w:jc w:val="center"/>
              <w:rPr>
                <w:color w:val="000000"/>
              </w:rPr>
            </w:pPr>
            <w:r>
              <w:rPr>
                <w:color w:val="000000"/>
              </w:rPr>
            </w:r>
          </w:p>
        </w:tc>
      </w:tr>
      <w:tr>
        <w:trPr/>
        <w:tc>
          <w:tcPr>
            <w:tcW w:w="842" w:type="dxa"/>
            <w:tcBorders/>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3.1.9.</w:t>
            </w:r>
          </w:p>
        </w:tc>
        <w:tc>
          <w:tcPr>
            <w:tcW w:w="4114" w:type="dxa"/>
            <w:tcBorders/>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Nuo geoterminių gręžinių iki kolektorinių šulinių klojamų geoterminio šildymo tinklų vamzdžiai</w:t>
            </w:r>
          </w:p>
        </w:tc>
        <w:tc>
          <w:tcPr>
            <w:tcW w:w="2269" w:type="dxa"/>
            <w:gridSpan w:val="2"/>
            <w:tcBorders/>
            <w:vAlign w:val="center"/>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PE PN10  Ø40 mm (arba ne blogesni)</w:t>
            </w:r>
          </w:p>
        </w:tc>
        <w:tc>
          <w:tcPr>
            <w:tcW w:w="2408" w:type="dxa"/>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3.1.10.</w:t>
            </w:r>
          </w:p>
        </w:tc>
        <w:tc>
          <w:tcPr>
            <w:tcW w:w="4114" w:type="dxa"/>
            <w:tcBorders/>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Tinklų vamzdžių klojimo gylis ne mažiau</w:t>
            </w:r>
          </w:p>
        </w:tc>
        <w:tc>
          <w:tcPr>
            <w:tcW w:w="2269" w:type="dxa"/>
            <w:gridSpan w:val="2"/>
            <w:tcBorders/>
            <w:vAlign w:val="center"/>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1,4 m</w:t>
            </w:r>
          </w:p>
        </w:tc>
        <w:tc>
          <w:tcPr>
            <w:tcW w:w="2408" w:type="dxa"/>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r>
        <w:trPr/>
        <w:tc>
          <w:tcPr>
            <w:tcW w:w="842" w:type="dxa"/>
            <w:tcBorders/>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3.1.11.</w:t>
            </w:r>
          </w:p>
        </w:tc>
        <w:tc>
          <w:tcPr>
            <w:tcW w:w="4114" w:type="dxa"/>
            <w:tcBorders/>
          </w:tcPr>
          <w:p>
            <w:pPr>
              <w:pStyle w:val="Normal"/>
              <w:widowControl/>
              <w:suppressAutoHyphens w:val="true"/>
              <w:spacing w:lineRule="auto" w:line="240" w:before="0" w:after="0"/>
              <w:jc w:val="left"/>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Geoterminės energijos perdavimui iš šulinių į šilumos siurblį projektuojamas ir montuojamas technologinis vamzdynas iš izoliuotų garams nelaidžia izoliacija</w:t>
            </w:r>
          </w:p>
        </w:tc>
        <w:tc>
          <w:tcPr>
            <w:tcW w:w="2269" w:type="dxa"/>
            <w:gridSpan w:val="2"/>
            <w:tcBorders/>
            <w:vAlign w:val="center"/>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t>PE 160 mm (arba analogiškas argumentuotas pasirinkimas)</w:t>
            </w:r>
          </w:p>
        </w:tc>
        <w:tc>
          <w:tcPr>
            <w:tcW w:w="2408" w:type="dxa"/>
            <w:tcBorders/>
          </w:tcPr>
          <w:p>
            <w:pPr>
              <w:pStyle w:val="Normal"/>
              <w:widowControl/>
              <w:suppressAutoHyphens w:val="true"/>
              <w:spacing w:lineRule="auto" w:line="240" w:before="0" w:after="0"/>
              <w:jc w:val="center"/>
              <w:rPr>
                <w:rFonts w:ascii="Times New Roman" w:hAnsi="Times New Roman" w:eastAsia="Times New Roman" w:cs="Times New Roman"/>
                <w:kern w:val="0"/>
                <w:sz w:val="20"/>
                <w:szCs w:val="20"/>
                <w:lang w:val="lt-LT" w:eastAsia="lt-LT" w:bidi="ar-SA"/>
              </w:rPr>
            </w:pPr>
            <w:r>
              <w:rPr>
                <w:rFonts w:eastAsia="Times New Roman" w:cs="Times New Roman" w:ascii="Times New Roman" w:hAnsi="Times New Roman"/>
                <w:kern w:val="0"/>
                <w:sz w:val="20"/>
                <w:szCs w:val="20"/>
                <w:lang w:val="lt-LT" w:eastAsia="lt-LT" w:bidi="ar-SA"/>
              </w:rPr>
            </w:r>
          </w:p>
        </w:tc>
      </w:tr>
    </w:tbl>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widowControl w:val="false"/>
        <w:tabs>
          <w:tab w:val="clear" w:pos="720"/>
          <w:tab w:val="left" w:pos="1134" w:leader="none"/>
        </w:tabs>
        <w:spacing w:before="184" w:after="240"/>
        <w:ind w:left="1134" w:right="820"/>
        <w:jc w:val="center"/>
        <w:rPr>
          <w:rFonts w:ascii="Times New Roman" w:hAnsi="Times New Roman" w:cs="Times New Roman"/>
          <w:szCs w:val="24"/>
        </w:rPr>
      </w:pPr>
      <w:r>
        <w:rPr>
          <w:rFonts w:cs="Times New Roman" w:ascii="Times New Roman" w:hAnsi="Times New Roman"/>
          <w:b/>
          <w:spacing w:val="-1"/>
        </w:rPr>
        <w:t>ATITIKIMAS REIKALAVIMAMS GARANTIJAI IR TARNAVIMO LAIKUI, TECHNINIAM APTARNAVIMUI, DOKUMENTACIJAI, SERTIFIKATAI, ĮRANGOS NAUJUMUI, MOKYMAI:</w:t>
      </w:r>
    </w:p>
    <w:tbl>
      <w:tblPr>
        <w:tblW w:w="9627" w:type="dxa"/>
        <w:jc w:val="center"/>
        <w:tblInd w:w="0" w:type="dxa"/>
        <w:tblLayout w:type="fixed"/>
        <w:tblCellMar>
          <w:top w:w="0" w:type="dxa"/>
          <w:left w:w="6" w:type="dxa"/>
          <w:bottom w:w="0" w:type="dxa"/>
          <w:right w:w="6" w:type="dxa"/>
        </w:tblCellMar>
        <w:tblLook w:firstRow="1" w:noVBand="0" w:lastRow="1" w:firstColumn="1" w:lastColumn="1" w:noHBand="0" w:val="01e0"/>
      </w:tblPr>
      <w:tblGrid>
        <w:gridCol w:w="717"/>
        <w:gridCol w:w="1967"/>
        <w:gridCol w:w="3830"/>
        <w:gridCol w:w="3112"/>
      </w:tblGrid>
      <w:tr>
        <w:trPr>
          <w:tblHeader w:val="true"/>
          <w:trHeight w:val="1036" w:hRule="exact"/>
        </w:trPr>
        <w:tc>
          <w:tcPr>
            <w:tcW w:w="71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TableParagraph"/>
              <w:ind w:left="170" w:right="173"/>
              <w:jc w:val="center"/>
              <w:rPr>
                <w:rFonts w:ascii="Times New Roman" w:hAnsi="Times New Roman" w:eastAsia="Times New Roman" w:cs="Times New Roman"/>
                <w:sz w:val="20"/>
                <w:szCs w:val="20"/>
                <w:lang w:val="lt-LT"/>
              </w:rPr>
            </w:pPr>
            <w:r>
              <w:rPr>
                <w:rFonts w:cs="Times New Roman" w:ascii="Times New Roman" w:hAnsi="Times New Roman"/>
                <w:b/>
                <w:spacing w:val="-1"/>
                <w:sz w:val="20"/>
                <w:szCs w:val="20"/>
                <w:lang w:val="lt-LT"/>
              </w:rPr>
              <w:t>Eil.</w:t>
            </w:r>
            <w:r>
              <w:rPr>
                <w:rFonts w:cs="Times New Roman" w:ascii="Times New Roman" w:hAnsi="Times New Roman"/>
                <w:b/>
                <w:spacing w:val="23"/>
                <w:w w:val="99"/>
                <w:sz w:val="20"/>
                <w:szCs w:val="20"/>
                <w:lang w:val="lt-LT"/>
              </w:rPr>
              <w:t xml:space="preserve"> </w:t>
            </w:r>
            <w:r>
              <w:rPr>
                <w:rFonts w:cs="Times New Roman" w:ascii="Times New Roman" w:hAnsi="Times New Roman"/>
                <w:b/>
                <w:sz w:val="20"/>
                <w:szCs w:val="20"/>
                <w:lang w:val="lt-LT"/>
              </w:rPr>
              <w:t>Nr.</w:t>
            </w:r>
          </w:p>
        </w:tc>
        <w:tc>
          <w:tcPr>
            <w:tcW w:w="196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TableParagraph"/>
              <w:ind w:left="1" w:right="151"/>
              <w:jc w:val="center"/>
              <w:rPr>
                <w:rFonts w:ascii="Times New Roman" w:hAnsi="Times New Roman" w:eastAsia="Times New Roman" w:cs="Times New Roman"/>
                <w:sz w:val="20"/>
                <w:szCs w:val="20"/>
                <w:lang w:val="lt-LT"/>
              </w:rPr>
            </w:pPr>
            <w:r>
              <w:rPr>
                <w:rFonts w:cs="Times New Roman" w:ascii="Times New Roman" w:hAnsi="Times New Roman"/>
                <w:b/>
                <w:spacing w:val="-1"/>
                <w:sz w:val="20"/>
                <w:szCs w:val="20"/>
                <w:lang w:val="lt-LT"/>
              </w:rPr>
              <w:t>Parametras</w:t>
            </w:r>
          </w:p>
        </w:tc>
        <w:tc>
          <w:tcPr>
            <w:tcW w:w="383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TableParagraph"/>
              <w:ind w:right="4"/>
              <w:jc w:val="center"/>
              <w:rPr>
                <w:rFonts w:ascii="Times New Roman" w:hAnsi="Times New Roman" w:eastAsia="Times New Roman" w:cs="Times New Roman"/>
                <w:sz w:val="20"/>
                <w:szCs w:val="20"/>
                <w:lang w:val="lt-LT"/>
              </w:rPr>
            </w:pPr>
            <w:r>
              <w:rPr>
                <w:rFonts w:cs="Times New Roman" w:ascii="Times New Roman" w:hAnsi="Times New Roman"/>
                <w:b/>
                <w:spacing w:val="-1"/>
                <w:sz w:val="20"/>
                <w:szCs w:val="20"/>
                <w:lang w:val="lt-LT"/>
              </w:rPr>
              <w:t>Reikalavimas</w:t>
            </w:r>
          </w:p>
        </w:tc>
        <w:tc>
          <w:tcPr>
            <w:tcW w:w="3112"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TableParagraph"/>
              <w:ind w:right="4"/>
              <w:jc w:val="center"/>
              <w:rPr>
                <w:rFonts w:ascii="Times New Roman" w:hAnsi="Times New Roman" w:cs="Times New Roman"/>
                <w:b/>
                <w:spacing w:val="-1"/>
                <w:sz w:val="20"/>
                <w:szCs w:val="20"/>
                <w:lang w:val="lt-LT"/>
              </w:rPr>
            </w:pPr>
            <w:r>
              <w:rPr>
                <w:rFonts w:cs="Times New Roman" w:ascii="Times New Roman" w:hAnsi="Times New Roman"/>
                <w:b/>
                <w:spacing w:val="-1"/>
                <w:sz w:val="20"/>
                <w:szCs w:val="20"/>
                <w:lang w:val="lt-LT"/>
              </w:rPr>
              <w:t>Tiekėjo siūlomos įrangos techniniai rodikliai ir jų reikšmės ARBA deklaruojamas atitikimo patvirtinimas “TAIP“</w:t>
            </w:r>
          </w:p>
        </w:tc>
      </w:tr>
      <w:tr>
        <w:trPr>
          <w:trHeight w:val="1232" w:hRule="exact"/>
        </w:trPr>
        <w:tc>
          <w:tcPr>
            <w:tcW w:w="71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numPr>
                <w:ilvl w:val="0"/>
                <w:numId w:val="19"/>
              </w:numPr>
              <w:tabs>
                <w:tab w:val="clear" w:pos="720"/>
                <w:tab w:val="left" w:pos="207" w:leader="none"/>
                <w:tab w:val="left" w:pos="753" w:leader="none"/>
              </w:tabs>
              <w:suppressAutoHyphens w:val="false"/>
              <w:spacing w:lineRule="exact" w:line="252" w:before="86" w:after="0"/>
              <w:jc w:val="center"/>
              <w:rPr>
                <w:rFonts w:ascii="Times New Roman" w:hAnsi="Times New Roman" w:eastAsia="Times New Roman" w:cs="Times New Roman"/>
                <w:sz w:val="20"/>
                <w:szCs w:val="20"/>
                <w:lang w:val="lt-LT"/>
              </w:rPr>
            </w:pPr>
            <w:r>
              <w:rPr>
                <w:rFonts w:eastAsia="Times New Roman" w:cs="Times New Roman" w:ascii="Times New Roman" w:hAnsi="Times New Roman"/>
                <w:sz w:val="20"/>
                <w:szCs w:val="20"/>
                <w:lang w:val="lt-LT"/>
              </w:rPr>
            </w:r>
          </w:p>
        </w:tc>
        <w:tc>
          <w:tcPr>
            <w:tcW w:w="196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lineRule="exact" w:line="252" w:before="86" w:after="0"/>
              <w:ind w:left="102" w:right="151"/>
              <w:rPr>
                <w:rFonts w:ascii="Times New Roman" w:hAnsi="Times New Roman" w:eastAsia="Times New Roman" w:cs="Times New Roman"/>
                <w:sz w:val="20"/>
                <w:szCs w:val="20"/>
                <w:lang w:val="lt-LT"/>
              </w:rPr>
            </w:pPr>
            <w:r>
              <w:rPr>
                <w:rFonts w:cs="Times New Roman" w:ascii="Times New Roman" w:hAnsi="Times New Roman"/>
                <w:sz w:val="20"/>
                <w:szCs w:val="20"/>
                <w:lang w:val="lt-LT"/>
              </w:rPr>
              <w:t>Šilumos siurblio, kaip slėginio įrenginio, tarnavimo laikas</w:t>
            </w:r>
          </w:p>
        </w:tc>
        <w:tc>
          <w:tcPr>
            <w:tcW w:w="3830"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lineRule="exact" w:line="252" w:before="86" w:after="0"/>
              <w:ind w:left="102"/>
              <w:rPr>
                <w:rFonts w:ascii="Times New Roman" w:hAnsi="Times New Roman" w:eastAsia="Times New Roman" w:cs="Times New Roman"/>
                <w:spacing w:val="-1"/>
                <w:sz w:val="20"/>
                <w:szCs w:val="20"/>
                <w:lang w:val="lt-LT"/>
              </w:rPr>
            </w:pPr>
            <w:r>
              <w:rPr>
                <w:rFonts w:eastAsia="Times New Roman" w:cs="Times New Roman" w:ascii="Times New Roman" w:hAnsi="Times New Roman"/>
                <w:sz w:val="20"/>
                <w:szCs w:val="20"/>
                <w:lang w:val="lt-LT"/>
              </w:rPr>
              <w:t>Ne mažiau 15 metų</w:t>
            </w:r>
          </w:p>
        </w:tc>
        <w:tc>
          <w:tcPr>
            <w:tcW w:w="3112" w:type="dxa"/>
            <w:tcBorders>
              <w:top w:val="single" w:sz="4" w:space="0" w:color="000000"/>
              <w:left w:val="single" w:sz="4" w:space="0" w:color="000000"/>
              <w:bottom w:val="single" w:sz="4" w:space="0" w:color="000000"/>
              <w:right w:val="single" w:sz="4" w:space="0" w:color="000000"/>
            </w:tcBorders>
          </w:tcPr>
          <w:p>
            <w:pPr>
              <w:pStyle w:val="TableParagraph"/>
              <w:spacing w:lineRule="exact" w:line="252" w:before="86" w:after="0"/>
              <w:ind w:left="102"/>
              <w:rPr>
                <w:rFonts w:ascii="Times New Roman" w:hAnsi="Times New Roman" w:eastAsia="Times New Roman" w:cs="Times New Roman"/>
                <w:sz w:val="20"/>
                <w:szCs w:val="20"/>
                <w:lang w:val="lt-LT"/>
              </w:rPr>
            </w:pPr>
            <w:r>
              <w:rPr>
                <w:rFonts w:eastAsia="Times New Roman" w:cs="Times New Roman" w:ascii="Times New Roman" w:hAnsi="Times New Roman"/>
                <w:sz w:val="20"/>
                <w:szCs w:val="20"/>
                <w:lang w:val="lt-LT"/>
              </w:rPr>
            </w:r>
          </w:p>
        </w:tc>
      </w:tr>
      <w:tr>
        <w:trPr>
          <w:trHeight w:val="417" w:hRule="exact"/>
        </w:trPr>
        <w:tc>
          <w:tcPr>
            <w:tcW w:w="71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numPr>
                <w:ilvl w:val="0"/>
                <w:numId w:val="19"/>
              </w:numPr>
              <w:suppressAutoHyphens w:val="false"/>
              <w:spacing w:before="86" w:after="0"/>
              <w:jc w:val="center"/>
              <w:rPr>
                <w:rFonts w:ascii="Times New Roman" w:hAnsi="Times New Roman" w:eastAsia="Times New Roman" w:cs="Times New Roman"/>
                <w:sz w:val="20"/>
                <w:szCs w:val="20"/>
                <w:lang w:val="lt-LT"/>
              </w:rPr>
            </w:pPr>
            <w:r>
              <w:rPr>
                <w:rFonts w:eastAsia="Times New Roman" w:cs="Times New Roman" w:ascii="Times New Roman" w:hAnsi="Times New Roman"/>
                <w:sz w:val="20"/>
                <w:szCs w:val="20"/>
                <w:lang w:val="lt-LT"/>
              </w:rPr>
            </w:r>
          </w:p>
        </w:tc>
        <w:tc>
          <w:tcPr>
            <w:tcW w:w="196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86" w:after="0"/>
              <w:ind w:left="102" w:right="151"/>
              <w:rPr>
                <w:rFonts w:ascii="Times New Roman" w:hAnsi="Times New Roman" w:eastAsia="Times New Roman" w:cs="Times New Roman"/>
                <w:sz w:val="20"/>
                <w:szCs w:val="20"/>
                <w:lang w:val="lt-LT"/>
              </w:rPr>
            </w:pPr>
            <w:r>
              <w:rPr>
                <w:rFonts w:cs="Times New Roman" w:ascii="Times New Roman" w:hAnsi="Times New Roman"/>
                <w:spacing w:val="-1"/>
                <w:sz w:val="20"/>
                <w:szCs w:val="20"/>
                <w:lang w:val="lt-LT"/>
              </w:rPr>
              <w:t>Garantija įrangai</w:t>
            </w:r>
          </w:p>
        </w:tc>
        <w:tc>
          <w:tcPr>
            <w:tcW w:w="3830"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4" w:after="0"/>
              <w:ind w:left="102" w:right="105"/>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Ne mažiau 2 metai</w:t>
            </w:r>
          </w:p>
        </w:tc>
        <w:tc>
          <w:tcPr>
            <w:tcW w:w="3112" w:type="dxa"/>
            <w:tcBorders>
              <w:top w:val="single" w:sz="4" w:space="0" w:color="000000"/>
              <w:left w:val="single" w:sz="4" w:space="0" w:color="000000"/>
              <w:bottom w:val="single" w:sz="4" w:space="0" w:color="000000"/>
              <w:right w:val="single" w:sz="4" w:space="0" w:color="000000"/>
            </w:tcBorders>
          </w:tcPr>
          <w:p>
            <w:pPr>
              <w:pStyle w:val="TableParagraph"/>
              <w:spacing w:before="4" w:after="0"/>
              <w:ind w:left="102" w:right="105"/>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r>
          </w:p>
        </w:tc>
      </w:tr>
      <w:tr>
        <w:trPr>
          <w:trHeight w:val="423" w:hRule="exact"/>
        </w:trPr>
        <w:tc>
          <w:tcPr>
            <w:tcW w:w="71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numPr>
                <w:ilvl w:val="0"/>
                <w:numId w:val="19"/>
              </w:numPr>
              <w:suppressAutoHyphens w:val="false"/>
              <w:spacing w:before="86" w:after="0"/>
              <w:jc w:val="center"/>
              <w:rPr>
                <w:rFonts w:ascii="Times New Roman" w:hAnsi="Times New Roman" w:eastAsia="Times New Roman" w:cs="Times New Roman"/>
                <w:sz w:val="20"/>
                <w:szCs w:val="20"/>
                <w:lang w:val="lt-LT"/>
              </w:rPr>
            </w:pPr>
            <w:r>
              <w:rPr>
                <w:rFonts w:eastAsia="Times New Roman" w:cs="Times New Roman" w:ascii="Times New Roman" w:hAnsi="Times New Roman"/>
                <w:sz w:val="20"/>
                <w:szCs w:val="20"/>
                <w:lang w:val="lt-LT"/>
              </w:rPr>
            </w:r>
          </w:p>
        </w:tc>
        <w:tc>
          <w:tcPr>
            <w:tcW w:w="196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86" w:after="0"/>
              <w:ind w:left="102" w:right="151"/>
              <w:rPr>
                <w:rFonts w:ascii="Times New Roman" w:hAnsi="Times New Roman" w:eastAsia="Times New Roman" w:cs="Times New Roman"/>
                <w:sz w:val="20"/>
                <w:szCs w:val="20"/>
                <w:lang w:val="lt-LT"/>
              </w:rPr>
            </w:pPr>
            <w:r>
              <w:rPr>
                <w:rFonts w:cs="Times New Roman" w:ascii="Times New Roman" w:hAnsi="Times New Roman"/>
                <w:spacing w:val="-1"/>
                <w:sz w:val="20"/>
                <w:szCs w:val="20"/>
                <w:lang w:val="lt-LT"/>
              </w:rPr>
              <w:t>Garantija darbams</w:t>
            </w:r>
          </w:p>
        </w:tc>
        <w:tc>
          <w:tcPr>
            <w:tcW w:w="3830"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86" w:after="0"/>
              <w:ind w:left="102" w:right="105"/>
              <w:jc w:val="both"/>
              <w:rPr>
                <w:rFonts w:ascii="Times New Roman" w:hAnsi="Times New Roman" w:eastAsia="Times New Roman" w:cs="Times New Roman"/>
                <w:sz w:val="20"/>
                <w:szCs w:val="20"/>
                <w:lang w:val="lt-LT"/>
              </w:rPr>
            </w:pPr>
            <w:r>
              <w:rPr>
                <w:rFonts w:cs="Times New Roman" w:ascii="Times New Roman" w:hAnsi="Times New Roman"/>
                <w:spacing w:val="-1"/>
                <w:sz w:val="20"/>
                <w:szCs w:val="20"/>
                <w:lang w:val="lt-LT"/>
              </w:rPr>
              <w:t>Ne mažiau 5 metai</w:t>
            </w:r>
          </w:p>
        </w:tc>
        <w:tc>
          <w:tcPr>
            <w:tcW w:w="3112" w:type="dxa"/>
            <w:tcBorders>
              <w:top w:val="single" w:sz="4" w:space="0" w:color="000000"/>
              <w:left w:val="single" w:sz="4" w:space="0" w:color="000000"/>
              <w:bottom w:val="single" w:sz="4" w:space="0" w:color="000000"/>
              <w:right w:val="single" w:sz="4" w:space="0" w:color="000000"/>
            </w:tcBorders>
          </w:tcPr>
          <w:p>
            <w:pPr>
              <w:pStyle w:val="TableParagraph"/>
              <w:spacing w:before="86" w:after="0"/>
              <w:ind w:left="102" w:right="105"/>
              <w:jc w:val="both"/>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r>
          </w:p>
        </w:tc>
      </w:tr>
      <w:tr>
        <w:trPr>
          <w:trHeight w:val="1277" w:hRule="exact"/>
        </w:trPr>
        <w:tc>
          <w:tcPr>
            <w:tcW w:w="71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numPr>
                <w:ilvl w:val="0"/>
                <w:numId w:val="19"/>
              </w:numPr>
              <w:suppressAutoHyphens w:val="false"/>
              <w:spacing w:before="86" w:after="0"/>
              <w:jc w:val="center"/>
              <w:rPr>
                <w:rFonts w:ascii="Times New Roman" w:hAnsi="Times New Roman" w:eastAsia="Times New Roman" w:cs="Times New Roman"/>
                <w:sz w:val="20"/>
                <w:szCs w:val="20"/>
                <w:lang w:val="lt-LT"/>
              </w:rPr>
            </w:pPr>
            <w:r>
              <w:rPr>
                <w:rFonts w:eastAsia="Times New Roman" w:cs="Times New Roman" w:ascii="Times New Roman" w:hAnsi="Times New Roman"/>
                <w:sz w:val="20"/>
                <w:szCs w:val="20"/>
                <w:lang w:val="lt-LT"/>
              </w:rPr>
            </w:r>
          </w:p>
        </w:tc>
        <w:tc>
          <w:tcPr>
            <w:tcW w:w="196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86" w:after="0"/>
              <w:ind w:left="102" w:right="151"/>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Garantinis aptarnavimo laikotarpis apimantis nemokamą pagalbą telefonu</w:t>
            </w:r>
          </w:p>
        </w:tc>
        <w:tc>
          <w:tcPr>
            <w:tcW w:w="3830"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86" w:after="0"/>
              <w:ind w:left="102" w:right="105"/>
              <w:jc w:val="both"/>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Ne trumpesnis kaip 24 mėn.</w:t>
            </w:r>
          </w:p>
        </w:tc>
        <w:tc>
          <w:tcPr>
            <w:tcW w:w="3112" w:type="dxa"/>
            <w:tcBorders>
              <w:top w:val="single" w:sz="4" w:space="0" w:color="000000"/>
              <w:left w:val="single" w:sz="4" w:space="0" w:color="000000"/>
              <w:bottom w:val="single" w:sz="4" w:space="0" w:color="000000"/>
              <w:right w:val="single" w:sz="4" w:space="0" w:color="000000"/>
            </w:tcBorders>
          </w:tcPr>
          <w:p>
            <w:pPr>
              <w:pStyle w:val="TableParagraph"/>
              <w:spacing w:before="86" w:after="0"/>
              <w:ind w:left="102" w:right="105"/>
              <w:jc w:val="both"/>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r>
          </w:p>
        </w:tc>
      </w:tr>
      <w:tr>
        <w:trPr>
          <w:trHeight w:val="680" w:hRule="exact"/>
        </w:trPr>
        <w:tc>
          <w:tcPr>
            <w:tcW w:w="71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numPr>
                <w:ilvl w:val="0"/>
                <w:numId w:val="19"/>
              </w:numPr>
              <w:suppressAutoHyphens w:val="false"/>
              <w:spacing w:before="86" w:after="0"/>
              <w:jc w:val="center"/>
              <w:rPr>
                <w:rFonts w:ascii="Times New Roman" w:hAnsi="Times New Roman" w:eastAsia="Times New Roman" w:cs="Times New Roman"/>
                <w:sz w:val="20"/>
                <w:szCs w:val="20"/>
                <w:lang w:val="lt-LT"/>
              </w:rPr>
            </w:pPr>
            <w:r>
              <w:rPr>
                <w:rFonts w:eastAsia="Times New Roman" w:cs="Times New Roman" w:ascii="Times New Roman" w:hAnsi="Times New Roman"/>
                <w:sz w:val="20"/>
                <w:szCs w:val="20"/>
                <w:lang w:val="lt-LT"/>
              </w:rPr>
            </w:r>
          </w:p>
        </w:tc>
        <w:tc>
          <w:tcPr>
            <w:tcW w:w="196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86" w:after="0"/>
              <w:ind w:left="102" w:right="151"/>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Reagavimo į gedimą laikas</w:t>
            </w:r>
          </w:p>
        </w:tc>
        <w:tc>
          <w:tcPr>
            <w:tcW w:w="3830"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86" w:after="0"/>
              <w:ind w:left="102" w:right="105"/>
              <w:jc w:val="both"/>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Ne ilgiau 48 valandos darbo dienomis</w:t>
            </w:r>
          </w:p>
        </w:tc>
        <w:tc>
          <w:tcPr>
            <w:tcW w:w="3112" w:type="dxa"/>
            <w:tcBorders>
              <w:top w:val="single" w:sz="4" w:space="0" w:color="000000"/>
              <w:left w:val="single" w:sz="4" w:space="0" w:color="000000"/>
              <w:bottom w:val="single" w:sz="4" w:space="0" w:color="000000"/>
              <w:right w:val="single" w:sz="4" w:space="0" w:color="000000"/>
            </w:tcBorders>
          </w:tcPr>
          <w:p>
            <w:pPr>
              <w:pStyle w:val="TableParagraph"/>
              <w:spacing w:before="86" w:after="0"/>
              <w:ind w:left="102" w:right="105"/>
              <w:jc w:val="both"/>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r>
          </w:p>
        </w:tc>
      </w:tr>
      <w:tr>
        <w:trPr>
          <w:trHeight w:val="2548" w:hRule="exact"/>
        </w:trPr>
        <w:tc>
          <w:tcPr>
            <w:tcW w:w="71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numPr>
                <w:ilvl w:val="0"/>
                <w:numId w:val="19"/>
              </w:numPr>
              <w:suppressAutoHyphens w:val="false"/>
              <w:spacing w:before="86" w:after="0"/>
              <w:jc w:val="center"/>
              <w:rPr>
                <w:rFonts w:ascii="Times New Roman" w:hAnsi="Times New Roman" w:eastAsia="Times New Roman" w:cs="Times New Roman"/>
                <w:sz w:val="20"/>
                <w:szCs w:val="20"/>
                <w:lang w:val="lt-LT"/>
              </w:rPr>
            </w:pPr>
            <w:r>
              <w:rPr>
                <w:rFonts w:eastAsia="Times New Roman" w:cs="Times New Roman" w:ascii="Times New Roman" w:hAnsi="Times New Roman"/>
                <w:sz w:val="20"/>
                <w:szCs w:val="20"/>
                <w:lang w:val="lt-LT"/>
              </w:rPr>
            </w:r>
          </w:p>
        </w:tc>
        <w:tc>
          <w:tcPr>
            <w:tcW w:w="196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86" w:after="0"/>
              <w:ind w:left="102" w:right="151"/>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Tiekėjo patvirtinimas</w:t>
            </w:r>
          </w:p>
        </w:tc>
        <w:tc>
          <w:tcPr>
            <w:tcW w:w="3830"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86" w:after="0"/>
              <w:ind w:left="102" w:right="105"/>
              <w:jc w:val="both"/>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Tiekėjas patvirtina, kad eksploatacijos metu kad įrenginys pasieks deklaruotus efektyvumo COP ir SPF rodiklius. Tiekėjui pareikalavus klientas suteiks duomenis apie šilumos gamybą, elektros suvartojimus ir susijusius temperatūros parametrus. Po pirmų eksploatacijos metų Tiekėjo ir Kliento sudaroma ataskaita su įrenginio gamybos ir efektyvumo įvertinimu</w:t>
            </w:r>
          </w:p>
        </w:tc>
        <w:tc>
          <w:tcPr>
            <w:tcW w:w="3112" w:type="dxa"/>
            <w:tcBorders>
              <w:top w:val="single" w:sz="4" w:space="0" w:color="000000"/>
              <w:left w:val="single" w:sz="4" w:space="0" w:color="000000"/>
              <w:bottom w:val="single" w:sz="4" w:space="0" w:color="000000"/>
              <w:right w:val="single" w:sz="4" w:space="0" w:color="000000"/>
            </w:tcBorders>
          </w:tcPr>
          <w:p>
            <w:pPr>
              <w:pStyle w:val="TableParagraph"/>
              <w:spacing w:before="86" w:after="0"/>
              <w:ind w:left="102" w:right="105"/>
              <w:jc w:val="both"/>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r>
          </w:p>
        </w:tc>
      </w:tr>
      <w:tr>
        <w:trPr>
          <w:trHeight w:val="2952" w:hRule="exact"/>
        </w:trPr>
        <w:tc>
          <w:tcPr>
            <w:tcW w:w="71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numPr>
                <w:ilvl w:val="0"/>
                <w:numId w:val="19"/>
              </w:numPr>
              <w:suppressAutoHyphens w:val="false"/>
              <w:spacing w:before="86" w:after="0"/>
              <w:jc w:val="center"/>
              <w:rPr>
                <w:rFonts w:ascii="Times New Roman" w:hAnsi="Times New Roman" w:eastAsia="Times New Roman" w:cs="Times New Roman"/>
                <w:sz w:val="20"/>
                <w:szCs w:val="20"/>
                <w:lang w:val="lt-LT"/>
              </w:rPr>
            </w:pPr>
            <w:r>
              <w:rPr>
                <w:rFonts w:eastAsia="Times New Roman" w:cs="Times New Roman" w:ascii="Times New Roman" w:hAnsi="Times New Roman"/>
                <w:sz w:val="20"/>
                <w:szCs w:val="20"/>
                <w:lang w:val="lt-LT"/>
              </w:rPr>
            </w:r>
          </w:p>
        </w:tc>
        <w:tc>
          <w:tcPr>
            <w:tcW w:w="196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86" w:after="0"/>
              <w:ind w:left="102" w:right="151"/>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Šilumos siurblių gamintojo deklaruoti parametrai turi būti patvirtinti</w:t>
            </w:r>
          </w:p>
        </w:tc>
        <w:tc>
          <w:tcPr>
            <w:tcW w:w="3830"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86" w:after="0"/>
              <w:ind w:left="102" w:right="105"/>
              <w:jc w:val="both"/>
              <w:rPr>
                <w:rFonts w:ascii="Times New Roman" w:hAnsi="Times New Roman" w:cs="Times New Roman"/>
                <w:bCs/>
                <w:spacing w:val="-1"/>
                <w:sz w:val="20"/>
                <w:szCs w:val="20"/>
                <w:lang w:val="lt-LT"/>
              </w:rPr>
            </w:pPr>
            <w:r>
              <w:rPr>
                <w:rFonts w:cs="Times New Roman" w:ascii="Times New Roman" w:hAnsi="Times New Roman"/>
                <w:bCs/>
                <w:spacing w:val="-1"/>
                <w:sz w:val="20"/>
                <w:szCs w:val="20"/>
                <w:lang w:val="lt-LT"/>
              </w:rPr>
              <w:t>Gamintojo deklaruoti parametrai turi būti patikrinti ir patvirtinti trečiųjų nepriklausomų šalių vadovaujantis 2013 m. rugpjūčio 2 d. Europos Komisijos reglamentu Nr. 813/2013, kuriuo įgyvendinant Europos Parlamento ir Tarybos direktyvą 2009/125/EB nustatomi patalpų šildytuvų ir kombinuotųjų šildytuvų ekologinio projektavimo reikalavimai (www.ena.lt) – Šilumos siurblių KEYMARK sertifikatas arba pagrįstas analogiškas</w:t>
            </w:r>
          </w:p>
        </w:tc>
        <w:tc>
          <w:tcPr>
            <w:tcW w:w="3112" w:type="dxa"/>
            <w:tcBorders>
              <w:top w:val="single" w:sz="4" w:space="0" w:color="000000"/>
              <w:left w:val="single" w:sz="4" w:space="0" w:color="000000"/>
              <w:bottom w:val="single" w:sz="4" w:space="0" w:color="000000"/>
              <w:right w:val="single" w:sz="4" w:space="0" w:color="000000"/>
            </w:tcBorders>
          </w:tcPr>
          <w:p>
            <w:pPr>
              <w:pStyle w:val="TableParagraph"/>
              <w:spacing w:before="86" w:after="0"/>
              <w:ind w:left="102" w:right="105"/>
              <w:jc w:val="both"/>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r>
          </w:p>
        </w:tc>
      </w:tr>
      <w:tr>
        <w:trPr>
          <w:trHeight w:val="1296" w:hRule="exact"/>
        </w:trPr>
        <w:tc>
          <w:tcPr>
            <w:tcW w:w="71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numPr>
                <w:ilvl w:val="0"/>
                <w:numId w:val="19"/>
              </w:numPr>
              <w:suppressAutoHyphens w:val="false"/>
              <w:spacing w:before="86" w:after="0"/>
              <w:jc w:val="center"/>
              <w:rPr>
                <w:rFonts w:ascii="Times New Roman" w:hAnsi="Times New Roman" w:eastAsia="Times New Roman" w:cs="Times New Roman"/>
                <w:sz w:val="20"/>
                <w:szCs w:val="20"/>
                <w:lang w:val="lt-LT"/>
              </w:rPr>
            </w:pPr>
            <w:r>
              <w:rPr>
                <w:rFonts w:eastAsia="Times New Roman" w:cs="Times New Roman" w:ascii="Times New Roman" w:hAnsi="Times New Roman"/>
                <w:sz w:val="20"/>
                <w:szCs w:val="20"/>
                <w:lang w:val="lt-LT"/>
              </w:rPr>
            </w:r>
          </w:p>
        </w:tc>
        <w:tc>
          <w:tcPr>
            <w:tcW w:w="196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86" w:after="0"/>
              <w:ind w:left="102" w:right="151"/>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Techninė dokumentacija</w:t>
            </w:r>
          </w:p>
        </w:tc>
        <w:tc>
          <w:tcPr>
            <w:tcW w:w="3830"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86" w:after="0"/>
              <w:ind w:left="102" w:right="105"/>
              <w:jc w:val="both"/>
              <w:rPr>
                <w:rFonts w:ascii="Times New Roman" w:hAnsi="Times New Roman" w:cs="Times New Roman"/>
                <w:bCs/>
                <w:spacing w:val="-1"/>
                <w:sz w:val="20"/>
                <w:szCs w:val="20"/>
                <w:lang w:val="lt-LT"/>
              </w:rPr>
            </w:pPr>
            <w:r>
              <w:rPr>
                <w:rFonts w:cs="Times New Roman" w:ascii="Times New Roman" w:hAnsi="Times New Roman"/>
                <w:bCs/>
                <w:spacing w:val="-1"/>
                <w:sz w:val="20"/>
                <w:szCs w:val="20"/>
                <w:lang w:val="lt-LT"/>
              </w:rPr>
              <w:t>Turi būti pateikti šilumos siurblio montavimo, eksploatavimo, aptarnavimo techniniai aprašymai lietuvių ir/ar anglų kalba</w:t>
            </w:r>
          </w:p>
        </w:tc>
        <w:tc>
          <w:tcPr>
            <w:tcW w:w="3112" w:type="dxa"/>
            <w:tcBorders>
              <w:top w:val="single" w:sz="4" w:space="0" w:color="000000"/>
              <w:left w:val="single" w:sz="4" w:space="0" w:color="000000"/>
              <w:bottom w:val="single" w:sz="4" w:space="0" w:color="000000"/>
              <w:right w:val="single" w:sz="4" w:space="0" w:color="000000"/>
            </w:tcBorders>
          </w:tcPr>
          <w:p>
            <w:pPr>
              <w:pStyle w:val="TableParagraph"/>
              <w:spacing w:before="86" w:after="0"/>
              <w:ind w:left="102" w:right="105"/>
              <w:jc w:val="both"/>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r>
          </w:p>
        </w:tc>
      </w:tr>
      <w:tr>
        <w:trPr>
          <w:trHeight w:val="1271" w:hRule="exact"/>
        </w:trPr>
        <w:tc>
          <w:tcPr>
            <w:tcW w:w="71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numPr>
                <w:ilvl w:val="0"/>
                <w:numId w:val="19"/>
              </w:numPr>
              <w:suppressAutoHyphens w:val="false"/>
              <w:spacing w:before="86" w:after="0"/>
              <w:jc w:val="center"/>
              <w:rPr>
                <w:rFonts w:ascii="Times New Roman" w:hAnsi="Times New Roman" w:eastAsia="Times New Roman" w:cs="Times New Roman"/>
                <w:sz w:val="20"/>
                <w:szCs w:val="20"/>
                <w:lang w:val="lt-LT"/>
              </w:rPr>
            </w:pPr>
            <w:r>
              <w:rPr>
                <w:rFonts w:eastAsia="Times New Roman" w:cs="Times New Roman" w:ascii="Times New Roman" w:hAnsi="Times New Roman"/>
                <w:sz w:val="20"/>
                <w:szCs w:val="20"/>
                <w:lang w:val="lt-LT"/>
              </w:rPr>
            </w:r>
          </w:p>
        </w:tc>
        <w:tc>
          <w:tcPr>
            <w:tcW w:w="196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86" w:after="0"/>
              <w:ind w:left="102" w:right="151"/>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Naudojama</w:t>
            </w:r>
            <w:r>
              <w:rPr>
                <w:rFonts w:cs="Times New Roman" w:ascii="Times New Roman" w:hAnsi="Times New Roman"/>
                <w:sz w:val="20"/>
                <w:szCs w:val="20"/>
                <w:lang w:val="lt-LT"/>
              </w:rPr>
              <w:t xml:space="preserve"> </w:t>
            </w:r>
            <w:r>
              <w:rPr>
                <w:rFonts w:cs="Times New Roman" w:ascii="Times New Roman" w:hAnsi="Times New Roman"/>
                <w:spacing w:val="-1"/>
                <w:sz w:val="20"/>
                <w:szCs w:val="20"/>
                <w:lang w:val="lt-LT"/>
              </w:rPr>
              <w:t>įranga</w:t>
            </w:r>
          </w:p>
        </w:tc>
        <w:tc>
          <w:tcPr>
            <w:tcW w:w="3830"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86" w:after="0"/>
              <w:ind w:left="102" w:right="105"/>
              <w:jc w:val="both"/>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Visa</w:t>
            </w:r>
            <w:r>
              <w:rPr>
                <w:rFonts w:cs="Times New Roman" w:ascii="Times New Roman" w:hAnsi="Times New Roman"/>
                <w:spacing w:val="36"/>
                <w:sz w:val="20"/>
                <w:szCs w:val="20"/>
                <w:lang w:val="lt-LT"/>
              </w:rPr>
              <w:t xml:space="preserve"> </w:t>
            </w:r>
            <w:r>
              <w:rPr>
                <w:rFonts w:cs="Times New Roman" w:ascii="Times New Roman" w:hAnsi="Times New Roman"/>
                <w:spacing w:val="-1"/>
                <w:sz w:val="20"/>
                <w:szCs w:val="20"/>
                <w:lang w:val="lt-LT"/>
              </w:rPr>
              <w:t>įranga</w:t>
            </w:r>
            <w:r>
              <w:rPr>
                <w:rFonts w:cs="Times New Roman" w:ascii="Times New Roman" w:hAnsi="Times New Roman"/>
                <w:spacing w:val="38"/>
                <w:sz w:val="20"/>
                <w:szCs w:val="20"/>
                <w:lang w:val="lt-LT"/>
              </w:rPr>
              <w:t xml:space="preserve"> </w:t>
            </w:r>
            <w:r>
              <w:rPr>
                <w:rFonts w:cs="Times New Roman" w:ascii="Times New Roman" w:hAnsi="Times New Roman"/>
                <w:spacing w:val="-1"/>
                <w:sz w:val="20"/>
                <w:szCs w:val="20"/>
                <w:lang w:val="lt-LT"/>
              </w:rPr>
              <w:t>ir</w:t>
            </w:r>
            <w:r>
              <w:rPr>
                <w:rFonts w:cs="Times New Roman" w:ascii="Times New Roman" w:hAnsi="Times New Roman"/>
                <w:spacing w:val="39"/>
                <w:sz w:val="20"/>
                <w:szCs w:val="20"/>
                <w:lang w:val="lt-LT"/>
              </w:rPr>
              <w:t xml:space="preserve"> </w:t>
            </w:r>
            <w:r>
              <w:rPr>
                <w:rFonts w:cs="Times New Roman" w:ascii="Times New Roman" w:hAnsi="Times New Roman"/>
                <w:spacing w:val="-2"/>
                <w:sz w:val="20"/>
                <w:szCs w:val="20"/>
                <w:lang w:val="lt-LT"/>
              </w:rPr>
              <w:t>visi</w:t>
            </w:r>
            <w:r>
              <w:rPr>
                <w:rFonts w:cs="Times New Roman" w:ascii="Times New Roman" w:hAnsi="Times New Roman"/>
                <w:spacing w:val="39"/>
                <w:sz w:val="20"/>
                <w:szCs w:val="20"/>
                <w:lang w:val="lt-LT"/>
              </w:rPr>
              <w:t xml:space="preserve"> </w:t>
            </w:r>
            <w:r>
              <w:rPr>
                <w:rFonts w:cs="Times New Roman" w:ascii="Times New Roman" w:hAnsi="Times New Roman"/>
                <w:spacing w:val="-1"/>
                <w:sz w:val="20"/>
                <w:szCs w:val="20"/>
                <w:lang w:val="lt-LT"/>
              </w:rPr>
              <w:t>komponentai,</w:t>
            </w:r>
            <w:r>
              <w:rPr>
                <w:rFonts w:cs="Times New Roman" w:ascii="Times New Roman" w:hAnsi="Times New Roman"/>
                <w:spacing w:val="36"/>
                <w:sz w:val="20"/>
                <w:szCs w:val="20"/>
                <w:lang w:val="lt-LT"/>
              </w:rPr>
              <w:t xml:space="preserve"> </w:t>
            </w:r>
            <w:r>
              <w:rPr>
                <w:rFonts w:cs="Times New Roman" w:ascii="Times New Roman" w:hAnsi="Times New Roman"/>
                <w:spacing w:val="-1"/>
                <w:sz w:val="20"/>
                <w:szCs w:val="20"/>
                <w:lang w:val="lt-LT"/>
              </w:rPr>
              <w:t>turi</w:t>
            </w:r>
            <w:r>
              <w:rPr>
                <w:rFonts w:cs="Times New Roman" w:ascii="Times New Roman" w:hAnsi="Times New Roman"/>
                <w:spacing w:val="-2"/>
                <w:sz w:val="20"/>
                <w:szCs w:val="20"/>
                <w:lang w:val="lt-LT"/>
              </w:rPr>
              <w:t xml:space="preserve"> </w:t>
            </w:r>
            <w:r>
              <w:rPr>
                <w:rFonts w:cs="Times New Roman" w:ascii="Times New Roman" w:hAnsi="Times New Roman"/>
                <w:spacing w:val="-1"/>
                <w:sz w:val="20"/>
                <w:szCs w:val="20"/>
                <w:lang w:val="lt-LT"/>
              </w:rPr>
              <w:t>būti</w:t>
            </w:r>
            <w:r>
              <w:rPr>
                <w:rFonts w:cs="Times New Roman" w:ascii="Times New Roman" w:hAnsi="Times New Roman"/>
                <w:spacing w:val="1"/>
                <w:sz w:val="20"/>
                <w:szCs w:val="20"/>
                <w:lang w:val="lt-LT"/>
              </w:rPr>
              <w:t xml:space="preserve"> </w:t>
            </w:r>
            <w:r>
              <w:rPr>
                <w:rFonts w:cs="Times New Roman" w:ascii="Times New Roman" w:hAnsi="Times New Roman"/>
                <w:spacing w:val="-1"/>
                <w:sz w:val="20"/>
                <w:szCs w:val="20"/>
                <w:lang w:val="lt-LT"/>
              </w:rPr>
              <w:t>nauji</w:t>
            </w:r>
            <w:r>
              <w:rPr>
                <w:rFonts w:cs="Times New Roman" w:ascii="Times New Roman" w:hAnsi="Times New Roman"/>
                <w:spacing w:val="1"/>
                <w:sz w:val="20"/>
                <w:szCs w:val="20"/>
                <w:lang w:val="lt-LT"/>
              </w:rPr>
              <w:t xml:space="preserve"> </w:t>
            </w:r>
            <w:r>
              <w:rPr>
                <w:rFonts w:cs="Times New Roman" w:ascii="Times New Roman" w:hAnsi="Times New Roman"/>
                <w:spacing w:val="-1"/>
                <w:sz w:val="20"/>
                <w:szCs w:val="20"/>
                <w:lang w:val="lt-LT"/>
              </w:rPr>
              <w:t>ir</w:t>
            </w:r>
            <w:r>
              <w:rPr>
                <w:rFonts w:cs="Times New Roman" w:ascii="Times New Roman" w:hAnsi="Times New Roman"/>
                <w:spacing w:val="-2"/>
                <w:sz w:val="20"/>
                <w:szCs w:val="20"/>
                <w:lang w:val="lt-LT"/>
              </w:rPr>
              <w:t xml:space="preserve"> </w:t>
            </w:r>
            <w:r>
              <w:rPr>
                <w:rFonts w:cs="Times New Roman" w:ascii="Times New Roman" w:hAnsi="Times New Roman"/>
                <w:spacing w:val="-1"/>
                <w:sz w:val="20"/>
                <w:szCs w:val="20"/>
                <w:lang w:val="lt-LT"/>
              </w:rPr>
              <w:t>niekada</w:t>
            </w:r>
            <w:r>
              <w:rPr>
                <w:rFonts w:cs="Times New Roman" w:ascii="Times New Roman" w:hAnsi="Times New Roman"/>
                <w:sz w:val="20"/>
                <w:szCs w:val="20"/>
                <w:lang w:val="lt-LT"/>
              </w:rPr>
              <w:t xml:space="preserve"> </w:t>
            </w:r>
            <w:r>
              <w:rPr>
                <w:rFonts w:cs="Times New Roman" w:ascii="Times New Roman" w:hAnsi="Times New Roman"/>
                <w:spacing w:val="-1"/>
                <w:sz w:val="20"/>
                <w:szCs w:val="20"/>
                <w:lang w:val="lt-LT"/>
              </w:rPr>
              <w:t xml:space="preserve">neeksploatuoti. Šilumos siurbliai turi būti </w:t>
            </w:r>
            <w:r>
              <w:rPr>
                <w:rFonts w:cs="Times New Roman" w:ascii="Times New Roman" w:hAnsi="Times New Roman"/>
                <w:sz w:val="20"/>
                <w:szCs w:val="20"/>
                <w:lang w:val="lt-LT"/>
              </w:rPr>
              <w:t>pagaminti ne anksčiau kaip 2024 metais</w:t>
            </w:r>
          </w:p>
        </w:tc>
        <w:tc>
          <w:tcPr>
            <w:tcW w:w="3112" w:type="dxa"/>
            <w:tcBorders>
              <w:top w:val="single" w:sz="4" w:space="0" w:color="000000"/>
              <w:left w:val="single" w:sz="4" w:space="0" w:color="000000"/>
              <w:bottom w:val="single" w:sz="4" w:space="0" w:color="000000"/>
              <w:right w:val="single" w:sz="4" w:space="0" w:color="000000"/>
            </w:tcBorders>
          </w:tcPr>
          <w:p>
            <w:pPr>
              <w:pStyle w:val="TableParagraph"/>
              <w:spacing w:before="86" w:after="0"/>
              <w:ind w:left="102" w:right="105"/>
              <w:jc w:val="both"/>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r>
          </w:p>
        </w:tc>
      </w:tr>
      <w:tr>
        <w:trPr>
          <w:trHeight w:val="862" w:hRule="exact"/>
        </w:trPr>
        <w:tc>
          <w:tcPr>
            <w:tcW w:w="71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numPr>
                <w:ilvl w:val="0"/>
                <w:numId w:val="19"/>
              </w:numPr>
              <w:suppressAutoHyphens w:val="false"/>
              <w:spacing w:before="86" w:after="0"/>
              <w:jc w:val="center"/>
              <w:rPr>
                <w:rFonts w:ascii="Times New Roman" w:hAnsi="Times New Roman" w:eastAsia="Times New Roman" w:cs="Times New Roman"/>
                <w:sz w:val="20"/>
                <w:szCs w:val="20"/>
                <w:lang w:val="lt-LT"/>
              </w:rPr>
            </w:pPr>
            <w:r>
              <w:rPr>
                <w:rFonts w:eastAsia="Times New Roman" w:cs="Times New Roman" w:ascii="Times New Roman" w:hAnsi="Times New Roman"/>
                <w:sz w:val="20"/>
                <w:szCs w:val="20"/>
                <w:lang w:val="lt-LT"/>
              </w:rPr>
            </w:r>
          </w:p>
        </w:tc>
        <w:tc>
          <w:tcPr>
            <w:tcW w:w="1967"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86" w:after="0"/>
              <w:ind w:left="102" w:right="151"/>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Darbuotojų mokymai</w:t>
            </w:r>
          </w:p>
        </w:tc>
        <w:tc>
          <w:tcPr>
            <w:tcW w:w="3830" w:type="dxa"/>
            <w:tcBorders>
              <w:top w:val="single" w:sz="4" w:space="0" w:color="000000"/>
              <w:left w:val="single" w:sz="4" w:space="0" w:color="000000"/>
              <w:bottom w:val="single" w:sz="4" w:space="0" w:color="000000"/>
              <w:right w:val="single" w:sz="4" w:space="0" w:color="000000"/>
            </w:tcBorders>
            <w:shd w:color="auto" w:fill="auto" w:val="clear"/>
          </w:tcPr>
          <w:p>
            <w:pPr>
              <w:pStyle w:val="TableParagraph"/>
              <w:spacing w:before="86" w:after="0"/>
              <w:ind w:left="102" w:right="105"/>
              <w:jc w:val="both"/>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t>Mokomi ne mažiau 3 darbuotojai, ne trumpiau kaip po 3 valandas</w:t>
            </w:r>
          </w:p>
        </w:tc>
        <w:tc>
          <w:tcPr>
            <w:tcW w:w="3112" w:type="dxa"/>
            <w:tcBorders>
              <w:top w:val="single" w:sz="4" w:space="0" w:color="000000"/>
              <w:left w:val="single" w:sz="4" w:space="0" w:color="000000"/>
              <w:bottom w:val="single" w:sz="4" w:space="0" w:color="000000"/>
              <w:right w:val="single" w:sz="4" w:space="0" w:color="000000"/>
            </w:tcBorders>
          </w:tcPr>
          <w:p>
            <w:pPr>
              <w:pStyle w:val="TableParagraph"/>
              <w:spacing w:before="86" w:after="0"/>
              <w:ind w:left="102" w:right="105"/>
              <w:jc w:val="both"/>
              <w:rPr>
                <w:rFonts w:ascii="Times New Roman" w:hAnsi="Times New Roman" w:cs="Times New Roman"/>
                <w:spacing w:val="-1"/>
                <w:sz w:val="20"/>
                <w:szCs w:val="20"/>
                <w:lang w:val="lt-LT"/>
              </w:rPr>
            </w:pPr>
            <w:r>
              <w:rPr>
                <w:rFonts w:cs="Times New Roman" w:ascii="Times New Roman" w:hAnsi="Times New Roman"/>
                <w:spacing w:val="-1"/>
                <w:sz w:val="20"/>
                <w:szCs w:val="20"/>
                <w:lang w:val="lt-LT"/>
              </w:rPr>
            </w:r>
          </w:p>
        </w:tc>
      </w:tr>
    </w:tbl>
    <w:p>
      <w:pPr>
        <w:pStyle w:val="ListParagraph"/>
        <w:tabs>
          <w:tab w:val="clear" w:pos="720"/>
          <w:tab w:val="left" w:pos="426" w:leader="none"/>
          <w:tab w:val="left" w:pos="990" w:leader="none"/>
        </w:tabs>
        <w:spacing w:before="60" w:after="60"/>
        <w:ind w:left="360"/>
        <w:contextualSpacing/>
        <w:jc w:val="both"/>
        <w:rPr>
          <w:rFonts w:ascii="Times New Roman" w:hAnsi="Times New Roman" w:cs="Times New Roman"/>
          <w:sz w:val="24"/>
          <w:lang w:val="lt-LT"/>
        </w:rPr>
      </w:pPr>
      <w:r>
        <w:rPr>
          <w:rFonts w:cs="Times New Roman" w:ascii="Times New Roman" w:hAnsi="Times New Roman"/>
          <w:sz w:val="24"/>
          <w:lang w:val="lt-LT"/>
        </w:rPr>
      </w:r>
    </w:p>
    <w:p>
      <w:pPr>
        <w:pStyle w:val="ListParagraph"/>
        <w:tabs>
          <w:tab w:val="clear" w:pos="720"/>
          <w:tab w:val="left" w:pos="426" w:leader="none"/>
          <w:tab w:val="left" w:pos="990" w:leader="none"/>
        </w:tabs>
        <w:spacing w:before="60" w:after="60"/>
        <w:ind w:left="360"/>
        <w:contextualSpacing/>
        <w:jc w:val="both"/>
        <w:rPr>
          <w:rFonts w:ascii="Times New Roman" w:hAnsi="Times New Roman"/>
          <w:sz w:val="20"/>
          <w:szCs w:val="20"/>
        </w:rPr>
      </w:pPr>
      <w:r>
        <w:rPr>
          <w:rFonts w:cs="Times New Roman" w:ascii="Times New Roman" w:hAnsi="Times New Roman"/>
          <w:sz w:val="20"/>
          <w:szCs w:val="20"/>
          <w:lang w:val="lt-LT"/>
        </w:rPr>
        <w:t>Informacija apie subtiekėjus, kurie bus pasitelkiami siekiant atitikti kvalifikacijos reikalavimus ir (arba) sutarties vykdymui:</w:t>
      </w:r>
    </w:p>
    <w:tbl>
      <w:tblPr>
        <w:tblW w:w="998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702"/>
        <w:gridCol w:w="2888"/>
        <w:gridCol w:w="3644"/>
        <w:gridCol w:w="2750"/>
      </w:tblGrid>
      <w:tr>
        <w:trPr>
          <w:trHeight w:val="1252" w:hRule="atLeast"/>
        </w:trPr>
        <w:tc>
          <w:tcPr>
            <w:tcW w:w="702" w:type="dxa"/>
            <w:tcBorders>
              <w:top w:val="single" w:sz="4" w:space="0" w:color="000000"/>
              <w:left w:val="single" w:sz="4" w:space="0" w:color="000000"/>
              <w:bottom w:val="single" w:sz="4" w:space="0" w:color="000000"/>
              <w:right w:val="single" w:sz="4" w:space="0" w:color="000000"/>
            </w:tcBorders>
            <w:shd w:color="auto" w:fill="E7E6E6" w:val="clear"/>
          </w:tcPr>
          <w:p>
            <w:pPr>
              <w:pStyle w:val="Normal"/>
              <w:spacing w:before="0" w:after="200"/>
              <w:jc w:val="center"/>
              <w:rPr>
                <w:rFonts w:ascii="Times New Roman" w:hAnsi="Times New Roman"/>
                <w:sz w:val="20"/>
                <w:szCs w:val="20"/>
              </w:rPr>
            </w:pPr>
            <w:r>
              <w:rPr>
                <w:rFonts w:cs="Times New Roman" w:ascii="Times New Roman" w:hAnsi="Times New Roman"/>
                <w:b/>
                <w:spacing w:val="-1"/>
                <w:sz w:val="20"/>
                <w:szCs w:val="20"/>
              </w:rPr>
              <w:t>Eil. Nr.</w:t>
            </w:r>
          </w:p>
        </w:tc>
        <w:tc>
          <w:tcPr>
            <w:tcW w:w="2888" w:type="dxa"/>
            <w:tcBorders>
              <w:top w:val="single" w:sz="4" w:space="0" w:color="000000"/>
              <w:left w:val="single" w:sz="4" w:space="0" w:color="000000"/>
              <w:bottom w:val="single" w:sz="4" w:space="0" w:color="000000"/>
              <w:right w:val="single" w:sz="4" w:space="0" w:color="000000"/>
            </w:tcBorders>
            <w:shd w:color="auto" w:fill="E7E6E6" w:val="clear"/>
          </w:tcPr>
          <w:p>
            <w:pPr>
              <w:pStyle w:val="Normal"/>
              <w:spacing w:before="0" w:after="200"/>
              <w:jc w:val="center"/>
              <w:rPr>
                <w:rFonts w:ascii="Times New Roman" w:hAnsi="Times New Roman"/>
                <w:sz w:val="20"/>
                <w:szCs w:val="20"/>
              </w:rPr>
            </w:pPr>
            <w:r>
              <w:rPr>
                <w:rFonts w:cs="Times New Roman" w:ascii="Times New Roman" w:hAnsi="Times New Roman"/>
                <w:b/>
                <w:spacing w:val="-1"/>
                <w:sz w:val="20"/>
                <w:szCs w:val="20"/>
              </w:rPr>
              <w:t>Subtiekėjo pavadinimas, juridinio asmens kodas /vardas, pavardė ir individualios veiklos pažymos numeris, jeigu fizinis asmuo</w:t>
            </w:r>
          </w:p>
        </w:tc>
        <w:tc>
          <w:tcPr>
            <w:tcW w:w="3644" w:type="dxa"/>
            <w:tcBorders>
              <w:top w:val="single" w:sz="4" w:space="0" w:color="000000"/>
              <w:left w:val="single" w:sz="4" w:space="0" w:color="000000"/>
              <w:bottom w:val="single" w:sz="4" w:space="0" w:color="000000"/>
              <w:right w:val="single" w:sz="4" w:space="0" w:color="000000"/>
            </w:tcBorders>
            <w:shd w:color="auto" w:fill="E7E6E6" w:val="clear"/>
          </w:tcPr>
          <w:p>
            <w:pPr>
              <w:pStyle w:val="Normal"/>
              <w:jc w:val="center"/>
              <w:rPr>
                <w:rFonts w:ascii="Times New Roman" w:hAnsi="Times New Roman"/>
                <w:sz w:val="20"/>
                <w:szCs w:val="20"/>
              </w:rPr>
            </w:pPr>
            <w:r>
              <w:rPr>
                <w:rFonts w:cs="Times New Roman" w:ascii="Times New Roman" w:hAnsi="Times New Roman"/>
                <w:b/>
                <w:spacing w:val="-1"/>
                <w:sz w:val="20"/>
                <w:szCs w:val="20"/>
              </w:rPr>
              <w:t>Kvalifikacijos reikalavimų, kuriems atitikti bus naudojami ūkio subjekto pajėgumai, pavadinimas</w:t>
            </w:r>
          </w:p>
          <w:p>
            <w:pPr>
              <w:pStyle w:val="Normal"/>
              <w:spacing w:before="0" w:after="200"/>
              <w:jc w:val="center"/>
              <w:rPr>
                <w:rFonts w:ascii="Times New Roman" w:hAnsi="Times New Roman"/>
                <w:sz w:val="20"/>
                <w:szCs w:val="20"/>
              </w:rPr>
            </w:pPr>
            <w:r>
              <w:rPr>
                <w:rFonts w:cs="Times New Roman" w:ascii="Times New Roman" w:hAnsi="Times New Roman"/>
                <w:b/>
                <w:spacing w:val="-1"/>
                <w:sz w:val="20"/>
                <w:szCs w:val="20"/>
              </w:rPr>
              <w:t>(nurodyti keliamo reikalavimo punktą)</w:t>
            </w:r>
          </w:p>
        </w:tc>
        <w:tc>
          <w:tcPr>
            <w:tcW w:w="2750" w:type="dxa"/>
            <w:tcBorders>
              <w:top w:val="single" w:sz="4" w:space="0" w:color="000000"/>
              <w:left w:val="single" w:sz="4" w:space="0" w:color="000000"/>
              <w:bottom w:val="single" w:sz="4" w:space="0" w:color="000000"/>
              <w:right w:val="single" w:sz="4" w:space="0" w:color="000000"/>
            </w:tcBorders>
            <w:shd w:color="auto" w:fill="E7E6E6" w:val="clear"/>
          </w:tcPr>
          <w:p>
            <w:pPr>
              <w:pStyle w:val="Normal"/>
              <w:spacing w:before="0" w:after="200"/>
              <w:jc w:val="center"/>
              <w:rPr>
                <w:rFonts w:ascii="Times New Roman" w:hAnsi="Times New Roman"/>
                <w:sz w:val="20"/>
                <w:szCs w:val="20"/>
              </w:rPr>
            </w:pPr>
            <w:r>
              <w:rPr>
                <w:rFonts w:cs="Times New Roman" w:ascii="Times New Roman" w:hAnsi="Times New Roman"/>
                <w:b/>
                <w:spacing w:val="-1"/>
                <w:sz w:val="20"/>
                <w:szCs w:val="20"/>
              </w:rPr>
              <w:t>Subtiekėjo numatomi įsipareigojimai vykdant sutartį (veiklos ir apimtis)</w:t>
            </w:r>
          </w:p>
        </w:tc>
      </w:tr>
      <w:tr>
        <w:trPr>
          <w:trHeight w:val="489" w:hRule="atLeast"/>
        </w:trPr>
        <w:tc>
          <w:tcPr>
            <w:tcW w:w="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200"/>
              <w:rPr>
                <w:rFonts w:ascii="Times New Roman" w:hAnsi="Times New Roman"/>
                <w:sz w:val="20"/>
                <w:szCs w:val="20"/>
              </w:rPr>
            </w:pPr>
            <w:r>
              <w:rPr>
                <w:rFonts w:cs="Times New Roman" w:ascii="Times New Roman" w:hAnsi="Times New Roman"/>
                <w:sz w:val="20"/>
                <w:szCs w:val="20"/>
              </w:rPr>
              <w:t>1.</w:t>
            </w:r>
          </w:p>
        </w:tc>
        <w:tc>
          <w:tcPr>
            <w:tcW w:w="28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r>
          </w:p>
        </w:tc>
        <w:tc>
          <w:tcPr>
            <w:tcW w:w="364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r>
          </w:p>
        </w:tc>
        <w:tc>
          <w:tcPr>
            <w:tcW w:w="27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200"/>
              <w:jc w:val="center"/>
              <w:rPr>
                <w:rFonts w:ascii="Times New Roman" w:hAnsi="Times New Roman" w:cs="Times New Roman"/>
                <w:i/>
                <w:i/>
                <w:iCs/>
                <w:sz w:val="20"/>
                <w:szCs w:val="20"/>
              </w:rPr>
            </w:pPr>
            <w:r>
              <w:rPr>
                <w:rFonts w:cs="Times New Roman" w:ascii="Times New Roman" w:hAnsi="Times New Roman"/>
                <w:i/>
                <w:iCs/>
                <w:sz w:val="20"/>
                <w:szCs w:val="20"/>
              </w:rPr>
            </w:r>
          </w:p>
        </w:tc>
      </w:tr>
      <w:tr>
        <w:trPr>
          <w:trHeight w:val="507" w:hRule="atLeast"/>
        </w:trPr>
        <w:tc>
          <w:tcPr>
            <w:tcW w:w="7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200"/>
              <w:rPr>
                <w:rFonts w:ascii="Times New Roman" w:hAnsi="Times New Roman"/>
                <w:sz w:val="20"/>
                <w:szCs w:val="20"/>
              </w:rPr>
            </w:pPr>
            <w:r>
              <w:rPr>
                <w:rFonts w:cs="Times New Roman" w:ascii="Times New Roman" w:hAnsi="Times New Roman"/>
                <w:sz w:val="20"/>
                <w:szCs w:val="20"/>
              </w:rPr>
              <w:t>2.</w:t>
            </w:r>
          </w:p>
        </w:tc>
        <w:tc>
          <w:tcPr>
            <w:tcW w:w="28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rPr>
                <w:rFonts w:ascii="Times New Roman" w:hAnsi="Times New Roman" w:cs="Times New Roman"/>
                <w:sz w:val="20"/>
                <w:szCs w:val="20"/>
              </w:rPr>
            </w:pPr>
            <w:r>
              <w:rPr>
                <w:rFonts w:cs="Times New Roman" w:ascii="Times New Roman" w:hAnsi="Times New Roman"/>
                <w:sz w:val="20"/>
                <w:szCs w:val="20"/>
              </w:rPr>
            </w:r>
          </w:p>
        </w:tc>
        <w:tc>
          <w:tcPr>
            <w:tcW w:w="364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200"/>
              <w:jc w:val="center"/>
              <w:rPr>
                <w:rFonts w:ascii="Times New Roman" w:hAnsi="Times New Roman" w:cs="Times New Roman"/>
                <w:sz w:val="20"/>
                <w:szCs w:val="20"/>
              </w:rPr>
            </w:pPr>
            <w:r>
              <w:rPr>
                <w:rFonts w:cs="Times New Roman" w:ascii="Times New Roman" w:hAnsi="Times New Roman"/>
                <w:sz w:val="20"/>
                <w:szCs w:val="20"/>
              </w:rPr>
            </w:r>
          </w:p>
        </w:tc>
        <w:tc>
          <w:tcPr>
            <w:tcW w:w="27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200"/>
              <w:jc w:val="center"/>
              <w:rPr>
                <w:rFonts w:ascii="Times New Roman" w:hAnsi="Times New Roman" w:eastAsia="MS Gothic" w:cs="Times New Roman"/>
                <w:sz w:val="20"/>
                <w:szCs w:val="20"/>
              </w:rPr>
            </w:pPr>
            <w:r>
              <w:rPr>
                <w:rFonts w:eastAsia="MS Gothic" w:cs="Times New Roman" w:ascii="Times New Roman" w:hAnsi="Times New Roman"/>
                <w:sz w:val="20"/>
                <w:szCs w:val="20"/>
              </w:rPr>
            </w:r>
          </w:p>
        </w:tc>
      </w:tr>
    </w:tbl>
    <w:p>
      <w:pPr>
        <w:pStyle w:val="Normal"/>
        <w:jc w:val="both"/>
        <w:rPr>
          <w:rFonts w:ascii="Times New Roman" w:hAnsi="Times New Roman" w:cs="Times New Roman"/>
          <w:i/>
          <w:i/>
          <w:iCs/>
          <w:sz w:val="20"/>
          <w:szCs w:val="20"/>
        </w:rPr>
      </w:pPr>
      <w:r>
        <w:rPr>
          <w:rFonts w:cs="Times New Roman" w:ascii="Times New Roman" w:hAnsi="Times New Roman"/>
          <w:i/>
          <w:iCs/>
          <w:sz w:val="20"/>
          <w:szCs w:val="20"/>
        </w:rPr>
      </w:r>
    </w:p>
    <w:p>
      <w:pPr>
        <w:pStyle w:val="Normal"/>
        <w:ind w:firstLine="720"/>
        <w:jc w:val="both"/>
        <w:rPr>
          <w:rFonts w:ascii="Times New Roman" w:hAnsi="Times New Roman"/>
          <w:sz w:val="20"/>
          <w:szCs w:val="20"/>
        </w:rPr>
      </w:pPr>
      <w:r>
        <w:rPr>
          <w:rFonts w:cs="Times New Roman" w:ascii="Times New Roman" w:hAnsi="Times New Roman"/>
          <w:sz w:val="20"/>
          <w:szCs w:val="20"/>
          <w:lang w:val="nl-BE"/>
        </w:rPr>
        <w:t>Kartu su pasiūlymu pateikiami šie dokumentai:</w:t>
      </w:r>
    </w:p>
    <w:tbl>
      <w:tblPr>
        <w:tblW w:w="9889"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675"/>
        <w:gridCol w:w="7433"/>
        <w:gridCol w:w="1781"/>
      </w:tblGrid>
      <w:tr>
        <w:trPr>
          <w:tblHeader w:val="true"/>
          <w:cantSplit w:val="true"/>
        </w:trPr>
        <w:tc>
          <w:tcPr>
            <w:tcW w:w="675" w:type="dxa"/>
            <w:tcBorders>
              <w:top w:val="single" w:sz="4" w:space="0" w:color="000000"/>
              <w:left w:val="single" w:sz="4" w:space="0" w:color="000000"/>
              <w:bottom w:val="single" w:sz="4" w:space="0" w:color="000000"/>
              <w:right w:val="single" w:sz="4" w:space="0" w:color="000000"/>
            </w:tcBorders>
            <w:shd w:color="auto" w:fill="E7E6E6" w:val="clear"/>
          </w:tcPr>
          <w:p>
            <w:pPr>
              <w:pStyle w:val="Normal"/>
              <w:spacing w:before="0" w:after="200"/>
              <w:jc w:val="center"/>
              <w:rPr>
                <w:rFonts w:ascii="Times New Roman" w:hAnsi="Times New Roman"/>
                <w:sz w:val="20"/>
                <w:szCs w:val="20"/>
              </w:rPr>
            </w:pPr>
            <w:r>
              <w:rPr>
                <w:rFonts w:cs="Times New Roman" w:ascii="Times New Roman" w:hAnsi="Times New Roman"/>
                <w:b/>
                <w:sz w:val="20"/>
                <w:szCs w:val="20"/>
              </w:rPr>
              <w:t>Eil.Nr.</w:t>
            </w:r>
          </w:p>
        </w:tc>
        <w:tc>
          <w:tcPr>
            <w:tcW w:w="7433" w:type="dxa"/>
            <w:tcBorders>
              <w:top w:val="single" w:sz="4" w:space="0" w:color="000000"/>
              <w:left w:val="single" w:sz="4" w:space="0" w:color="000000"/>
              <w:bottom w:val="single" w:sz="4" w:space="0" w:color="000000"/>
              <w:right w:val="single" w:sz="4" w:space="0" w:color="000000"/>
            </w:tcBorders>
            <w:shd w:color="auto" w:fill="E7E6E6" w:val="clear"/>
          </w:tcPr>
          <w:p>
            <w:pPr>
              <w:pStyle w:val="Normal"/>
              <w:spacing w:before="0" w:after="200"/>
              <w:jc w:val="center"/>
              <w:rPr>
                <w:rFonts w:ascii="Times New Roman" w:hAnsi="Times New Roman"/>
                <w:sz w:val="20"/>
                <w:szCs w:val="20"/>
              </w:rPr>
            </w:pPr>
            <w:r>
              <w:rPr>
                <w:rFonts w:cs="Times New Roman" w:ascii="Times New Roman" w:hAnsi="Times New Roman"/>
                <w:b/>
                <w:sz w:val="20"/>
                <w:szCs w:val="20"/>
              </w:rPr>
              <w:t>Pateiktų dokumentų pavadinimas</w:t>
            </w:r>
          </w:p>
        </w:tc>
        <w:tc>
          <w:tcPr>
            <w:tcW w:w="1781" w:type="dxa"/>
            <w:tcBorders>
              <w:top w:val="single" w:sz="4" w:space="0" w:color="000000"/>
              <w:left w:val="single" w:sz="4" w:space="0" w:color="000000"/>
              <w:bottom w:val="single" w:sz="4" w:space="0" w:color="000000"/>
              <w:right w:val="single" w:sz="4" w:space="0" w:color="000000"/>
            </w:tcBorders>
            <w:shd w:color="auto" w:fill="E7E6E6" w:val="clear"/>
          </w:tcPr>
          <w:p>
            <w:pPr>
              <w:pStyle w:val="Normal"/>
              <w:spacing w:before="0" w:after="200"/>
              <w:jc w:val="center"/>
              <w:rPr>
                <w:rFonts w:ascii="Times New Roman" w:hAnsi="Times New Roman"/>
                <w:sz w:val="20"/>
                <w:szCs w:val="20"/>
              </w:rPr>
            </w:pPr>
            <w:r>
              <w:rPr>
                <w:rFonts w:cs="Times New Roman" w:ascii="Times New Roman" w:hAnsi="Times New Roman"/>
                <w:b/>
                <w:sz w:val="20"/>
                <w:szCs w:val="20"/>
              </w:rPr>
              <w:t>Dokumento puslapių skaičius</w:t>
            </w:r>
          </w:p>
        </w:tc>
      </w:tr>
      <w:tr>
        <w:trPr/>
        <w:tc>
          <w:tcPr>
            <w:tcW w:w="675"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sz w:val="20"/>
                <w:szCs w:val="20"/>
              </w:rPr>
            </w:pPr>
            <w:r>
              <w:rPr>
                <w:rFonts w:cs="Times New Roman" w:ascii="Times New Roman" w:hAnsi="Times New Roman"/>
                <w:sz w:val="20"/>
                <w:szCs w:val="20"/>
              </w:rPr>
              <w:t>1.</w:t>
            </w:r>
          </w:p>
        </w:tc>
        <w:tc>
          <w:tcPr>
            <w:tcW w:w="7433" w:type="dxa"/>
            <w:tcBorders>
              <w:top w:val="single" w:sz="4" w:space="0" w:color="000000"/>
              <w:left w:val="single" w:sz="4" w:space="0" w:color="000000"/>
              <w:bottom w:val="single" w:sz="4" w:space="0" w:color="000000"/>
              <w:right w:val="single" w:sz="4" w:space="0" w:color="000000"/>
            </w:tcBorders>
          </w:tcPr>
          <w:p>
            <w:pPr>
              <w:pStyle w:val="Header"/>
              <w:rPr>
                <w:rFonts w:ascii="Times New Roman" w:hAnsi="Times New Roman"/>
                <w:sz w:val="20"/>
                <w:szCs w:val="20"/>
              </w:rPr>
            </w:pPr>
            <w:r>
              <w:rPr/>
            </w:r>
          </w:p>
        </w:tc>
        <w:tc>
          <w:tcPr>
            <w:tcW w:w="1781"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sz w:val="20"/>
                <w:szCs w:val="20"/>
              </w:rPr>
            </w:pPr>
            <w:r>
              <w:rPr>
                <w:rFonts w:cs="Times New Roman" w:ascii="Times New Roman" w:hAnsi="Times New Roman"/>
                <w:sz w:val="20"/>
                <w:szCs w:val="20"/>
              </w:rPr>
            </w:r>
          </w:p>
        </w:tc>
      </w:tr>
      <w:tr>
        <w:trPr/>
        <w:tc>
          <w:tcPr>
            <w:tcW w:w="675"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sz w:val="20"/>
                <w:szCs w:val="20"/>
              </w:rPr>
            </w:pPr>
            <w:r>
              <w:rPr>
                <w:rFonts w:cs="Times New Roman" w:ascii="Times New Roman" w:hAnsi="Times New Roman"/>
                <w:sz w:val="20"/>
                <w:szCs w:val="20"/>
              </w:rPr>
              <w:t>2.</w:t>
            </w:r>
          </w:p>
        </w:tc>
        <w:tc>
          <w:tcPr>
            <w:tcW w:w="7433"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0"/>
                <w:szCs w:val="20"/>
              </w:rPr>
            </w:pPr>
            <w:r>
              <w:rPr/>
            </w:r>
          </w:p>
        </w:tc>
        <w:tc>
          <w:tcPr>
            <w:tcW w:w="1781"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sz w:val="20"/>
                <w:szCs w:val="20"/>
              </w:rPr>
            </w:pPr>
            <w:r>
              <w:rPr>
                <w:rFonts w:cs="Times New Roman" w:ascii="Times New Roman" w:hAnsi="Times New Roman"/>
                <w:sz w:val="20"/>
                <w:szCs w:val="20"/>
              </w:rPr>
            </w:r>
          </w:p>
        </w:tc>
      </w:tr>
      <w:tr>
        <w:trPr/>
        <w:tc>
          <w:tcPr>
            <w:tcW w:w="675"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sz w:val="20"/>
                <w:szCs w:val="20"/>
              </w:rPr>
            </w:pPr>
            <w:r>
              <w:rPr>
                <w:rFonts w:cs="Times New Roman" w:ascii="Times New Roman" w:hAnsi="Times New Roman"/>
                <w:sz w:val="20"/>
                <w:szCs w:val="20"/>
              </w:rPr>
              <w:t>3.</w:t>
            </w:r>
          </w:p>
        </w:tc>
        <w:tc>
          <w:tcPr>
            <w:tcW w:w="7433"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0"/>
                <w:szCs w:val="20"/>
              </w:rPr>
            </w:pPr>
            <w:r>
              <w:rPr/>
            </w:r>
          </w:p>
        </w:tc>
        <w:tc>
          <w:tcPr>
            <w:tcW w:w="1781"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sz w:val="20"/>
                <w:szCs w:val="20"/>
              </w:rPr>
            </w:pPr>
            <w:r>
              <w:rPr>
                <w:rFonts w:cs="Times New Roman" w:ascii="Times New Roman" w:hAnsi="Times New Roman"/>
                <w:sz w:val="20"/>
                <w:szCs w:val="20"/>
              </w:rPr>
            </w:r>
          </w:p>
        </w:tc>
      </w:tr>
      <w:tr>
        <w:trPr/>
        <w:tc>
          <w:tcPr>
            <w:tcW w:w="675"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sz w:val="20"/>
                <w:szCs w:val="20"/>
              </w:rPr>
            </w:pPr>
            <w:r>
              <w:rPr>
                <w:rFonts w:cs="Times New Roman" w:ascii="Times New Roman" w:hAnsi="Times New Roman"/>
                <w:sz w:val="20"/>
                <w:szCs w:val="20"/>
              </w:rPr>
              <w:t>4.</w:t>
            </w:r>
          </w:p>
        </w:tc>
        <w:tc>
          <w:tcPr>
            <w:tcW w:w="7433"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cs="Times New Roman"/>
                <w:sz w:val="20"/>
                <w:szCs w:val="20"/>
              </w:rPr>
            </w:pPr>
            <w:r>
              <w:rPr>
                <w:rFonts w:cs="Times New Roman" w:ascii="Times New Roman" w:hAnsi="Times New Roman"/>
                <w:sz w:val="20"/>
                <w:szCs w:val="20"/>
              </w:rPr>
              <w:t>…</w:t>
            </w:r>
          </w:p>
        </w:tc>
        <w:tc>
          <w:tcPr>
            <w:tcW w:w="1781"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cs="Times New Roman"/>
                <w:sz w:val="20"/>
                <w:szCs w:val="20"/>
              </w:rPr>
            </w:pPr>
            <w:r>
              <w:rPr>
                <w:rFonts w:cs="Times New Roman" w:ascii="Times New Roman" w:hAnsi="Times New Roman"/>
                <w:sz w:val="20"/>
                <w:szCs w:val="20"/>
              </w:rPr>
            </w:r>
          </w:p>
        </w:tc>
      </w:tr>
    </w:tbl>
    <w:p>
      <w:pPr>
        <w:pStyle w:val="Normal"/>
        <w:ind w:firstLine="720"/>
        <w:jc w:val="both"/>
        <w:rPr>
          <w:rFonts w:ascii="Times New Roman" w:hAnsi="Times New Roman" w:cs="Times New Roman"/>
          <w:sz w:val="20"/>
          <w:szCs w:val="20"/>
        </w:rPr>
      </w:pPr>
      <w:r>
        <w:rPr>
          <w:rFonts w:cs="Times New Roman" w:ascii="Times New Roman" w:hAnsi="Times New Roman"/>
          <w:sz w:val="20"/>
          <w:szCs w:val="20"/>
        </w:rPr>
      </w:r>
    </w:p>
    <w:p>
      <w:pPr>
        <w:pStyle w:val="Normal"/>
        <w:tabs>
          <w:tab w:val="clear" w:pos="720"/>
          <w:tab w:val="left" w:pos="540" w:leader="none"/>
        </w:tabs>
        <w:ind w:right="104"/>
        <w:jc w:val="both"/>
        <w:rPr>
          <w:rFonts w:ascii="Times New Roman" w:hAnsi="Times New Roman"/>
          <w:sz w:val="20"/>
          <w:szCs w:val="20"/>
        </w:rPr>
      </w:pPr>
      <w:r>
        <w:rPr>
          <w:rFonts w:cs="Times New Roman" w:ascii="Times New Roman" w:hAnsi="Times New Roman"/>
          <w:sz w:val="20"/>
          <w:szCs w:val="20"/>
        </w:rPr>
        <w:t xml:space="preserve">Pasiūlymas  galioja </w:t>
      </w:r>
      <w:r>
        <w:rPr>
          <w:rFonts w:cs="Times New Roman" w:ascii="Times New Roman" w:hAnsi="Times New Roman"/>
          <w:sz w:val="20"/>
          <w:szCs w:val="20"/>
          <w:lang w:val="lt-LT"/>
        </w:rPr>
        <w:t>6</w:t>
      </w:r>
      <w:r>
        <w:rPr>
          <w:rFonts w:cs="Times New Roman" w:ascii="Times New Roman" w:hAnsi="Times New Roman"/>
          <w:sz w:val="20"/>
          <w:szCs w:val="20"/>
        </w:rPr>
        <w:t>0 (</w:t>
      </w:r>
      <w:r>
        <w:rPr>
          <w:rFonts w:cs="Times New Roman" w:ascii="Times New Roman" w:hAnsi="Times New Roman"/>
          <w:sz w:val="20"/>
          <w:szCs w:val="20"/>
          <w:lang w:val="lt-LT"/>
        </w:rPr>
        <w:t>šeši</w:t>
      </w:r>
      <w:r>
        <w:rPr>
          <w:rFonts w:cs="Times New Roman" w:ascii="Times New Roman" w:hAnsi="Times New Roman"/>
          <w:sz w:val="20"/>
          <w:szCs w:val="20"/>
        </w:rPr>
        <w:t>asdešimt) dienų nuo pasiūlymų pateikimo termino pabaigos.</w:t>
      </w:r>
    </w:p>
    <w:p>
      <w:pPr>
        <w:pStyle w:val="Normal"/>
        <w:tabs>
          <w:tab w:val="clear" w:pos="720"/>
          <w:tab w:val="left" w:pos="1701" w:leader="none"/>
        </w:tabs>
        <w:spacing w:before="120" w:after="200"/>
        <w:jc w:val="both"/>
        <w:rPr>
          <w:rFonts w:ascii="Times New Roman" w:hAnsi="Times New Roman"/>
          <w:sz w:val="20"/>
          <w:szCs w:val="20"/>
        </w:rPr>
      </w:pPr>
      <w:r>
        <w:rPr>
          <w:rFonts w:cs="Times New Roman" w:ascii="Times New Roman" w:hAnsi="Times New Roman"/>
          <w:sz w:val="20"/>
          <w:szCs w:val="20"/>
        </w:rPr>
        <w:t xml:space="preserve">Aš, žemiau pasirašęs (-iusi), patvirtinu, kad visa pasiūlyme pateikta informacija yra teisinga ir kad nebuvo nuslėpta jokia informacija, kurią buvo prašoma pateikti.    </w:t>
      </w:r>
    </w:p>
    <w:p>
      <w:pPr>
        <w:pStyle w:val="Normal"/>
        <w:tabs>
          <w:tab w:val="clear" w:pos="720"/>
          <w:tab w:val="left" w:pos="1701" w:leader="none"/>
        </w:tabs>
        <w:spacing w:before="120" w:after="200"/>
        <w:jc w:val="both"/>
        <w:rPr>
          <w:rFonts w:ascii="Times New Roman" w:hAnsi="Times New Roman"/>
          <w:sz w:val="20"/>
          <w:szCs w:val="20"/>
        </w:rPr>
      </w:pPr>
      <w:r>
        <w:rPr>
          <w:rFonts w:cs="Times New Roman" w:ascii="Times New Roman" w:hAnsi="Times New Roman"/>
          <w:sz w:val="20"/>
          <w:szCs w:val="20"/>
        </w:rPr>
        <w:t xml:space="preserve">Patvirtinu, kad </w:t>
      </w:r>
      <w:r>
        <w:rPr>
          <w:rFonts w:cs="Times New Roman" w:ascii="Times New Roman" w:hAnsi="Times New Roman"/>
          <w:b/>
          <w:bCs/>
          <w:sz w:val="20"/>
          <w:szCs w:val="20"/>
        </w:rPr>
        <w:t>atitinku pirkimo sąlygose nustatytus kvalifikacijos reikalavimus, kurie pateikti kartu su pasiūlymu.</w:t>
      </w:r>
    </w:p>
    <w:tbl>
      <w:tblPr>
        <w:tblW w:w="9219"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3824"/>
        <w:gridCol w:w="244"/>
        <w:gridCol w:w="1680"/>
        <w:gridCol w:w="236"/>
        <w:gridCol w:w="3235"/>
      </w:tblGrid>
      <w:tr>
        <w:trPr/>
        <w:tc>
          <w:tcPr>
            <w:tcW w:w="3824" w:type="dxa"/>
            <w:tcBorders>
              <w:bottom w:val="single" w:sz="4" w:space="0" w:color="000000"/>
            </w:tcBorders>
          </w:tcPr>
          <w:p>
            <w:pPr>
              <w:pStyle w:val="Normal"/>
              <w:spacing w:lineRule="auto" w:line="360" w:before="0" w:after="200"/>
              <w:rPr>
                <w:rFonts w:ascii="Times New Roman" w:hAnsi="Times New Roman"/>
                <w:i/>
                <w:i/>
                <w:color w:val="808080"/>
                <w:sz w:val="20"/>
                <w:szCs w:val="20"/>
              </w:rPr>
            </w:pPr>
            <w:r>
              <w:rPr>
                <w:rFonts w:ascii="Times New Roman" w:hAnsi="Times New Roman"/>
                <w:i/>
                <w:color w:val="808080"/>
                <w:sz w:val="20"/>
                <w:szCs w:val="20"/>
              </w:rPr>
            </w:r>
          </w:p>
        </w:tc>
        <w:tc>
          <w:tcPr>
            <w:tcW w:w="244" w:type="dxa"/>
            <w:tcBorders/>
          </w:tcPr>
          <w:p>
            <w:pPr>
              <w:pStyle w:val="Normal"/>
              <w:spacing w:lineRule="auto" w:line="360" w:before="0" w:after="200"/>
              <w:rPr>
                <w:rFonts w:ascii="Times New Roman" w:hAnsi="Times New Roman"/>
                <w:sz w:val="20"/>
                <w:szCs w:val="20"/>
              </w:rPr>
            </w:pPr>
            <w:r>
              <w:rPr>
                <w:rFonts w:ascii="Times New Roman" w:hAnsi="Times New Roman"/>
                <w:sz w:val="20"/>
                <w:szCs w:val="20"/>
              </w:rPr>
            </w:r>
          </w:p>
        </w:tc>
        <w:tc>
          <w:tcPr>
            <w:tcW w:w="1680" w:type="dxa"/>
            <w:tcBorders>
              <w:bottom w:val="single" w:sz="4" w:space="0" w:color="000000"/>
            </w:tcBorders>
          </w:tcPr>
          <w:p>
            <w:pPr>
              <w:pStyle w:val="Normal"/>
              <w:spacing w:lineRule="auto" w:line="360" w:before="0" w:after="200"/>
              <w:jc w:val="center"/>
              <w:rPr>
                <w:rFonts w:ascii="Times New Roman" w:hAnsi="Times New Roman"/>
                <w:i/>
                <w:i/>
                <w:color w:val="C0C0C0"/>
                <w:sz w:val="20"/>
                <w:szCs w:val="20"/>
              </w:rPr>
            </w:pPr>
            <w:r>
              <w:rPr>
                <w:rFonts w:ascii="Times New Roman" w:hAnsi="Times New Roman"/>
                <w:i/>
                <w:color w:val="C0C0C0"/>
                <w:sz w:val="20"/>
                <w:szCs w:val="20"/>
              </w:rPr>
            </w:r>
          </w:p>
        </w:tc>
        <w:tc>
          <w:tcPr>
            <w:tcW w:w="236" w:type="dxa"/>
            <w:tcBorders/>
          </w:tcPr>
          <w:p>
            <w:pPr>
              <w:pStyle w:val="Normal"/>
              <w:spacing w:lineRule="auto" w:line="360" w:before="0" w:after="200"/>
              <w:rPr>
                <w:rFonts w:ascii="Times New Roman" w:hAnsi="Times New Roman"/>
                <w:sz w:val="20"/>
                <w:szCs w:val="20"/>
              </w:rPr>
            </w:pPr>
            <w:r>
              <w:rPr>
                <w:rFonts w:ascii="Times New Roman" w:hAnsi="Times New Roman"/>
                <w:sz w:val="20"/>
                <w:szCs w:val="20"/>
              </w:rPr>
            </w:r>
          </w:p>
        </w:tc>
        <w:tc>
          <w:tcPr>
            <w:tcW w:w="3235" w:type="dxa"/>
            <w:tcBorders>
              <w:bottom w:val="single" w:sz="4" w:space="0" w:color="000000"/>
            </w:tcBorders>
          </w:tcPr>
          <w:p>
            <w:pPr>
              <w:pStyle w:val="Normal"/>
              <w:spacing w:lineRule="auto" w:line="360" w:before="0" w:after="200"/>
              <w:jc w:val="right"/>
              <w:rPr>
                <w:rFonts w:ascii="Times New Roman" w:hAnsi="Times New Roman"/>
                <w:i/>
                <w:i/>
                <w:color w:val="808080"/>
                <w:sz w:val="20"/>
                <w:szCs w:val="20"/>
              </w:rPr>
            </w:pPr>
            <w:r>
              <w:rPr>
                <w:rFonts w:ascii="Times New Roman" w:hAnsi="Times New Roman"/>
                <w:i/>
                <w:color w:val="808080"/>
                <w:sz w:val="20"/>
                <w:szCs w:val="20"/>
              </w:rPr>
            </w:r>
          </w:p>
        </w:tc>
      </w:tr>
      <w:tr>
        <w:trPr/>
        <w:tc>
          <w:tcPr>
            <w:tcW w:w="3824" w:type="dxa"/>
            <w:tcBorders>
              <w:top w:val="single" w:sz="4" w:space="0" w:color="000000"/>
            </w:tcBorders>
          </w:tcPr>
          <w:p>
            <w:pPr>
              <w:pStyle w:val="Normal"/>
              <w:spacing w:lineRule="auto" w:line="360" w:before="0" w:after="200"/>
              <w:rPr>
                <w:rFonts w:ascii="Times New Roman" w:hAnsi="Times New Roman"/>
                <w:sz w:val="20"/>
                <w:szCs w:val="20"/>
              </w:rPr>
            </w:pPr>
            <w:r>
              <w:rPr>
                <w:rFonts w:ascii="Times New Roman" w:hAnsi="Times New Roman"/>
                <w:i/>
                <w:color w:val="808080"/>
                <w:sz w:val="20"/>
                <w:szCs w:val="20"/>
              </w:rPr>
              <w:t>Tiekėjo arba jo įgalioto asmens pareigos</w:t>
            </w:r>
          </w:p>
        </w:tc>
        <w:tc>
          <w:tcPr>
            <w:tcW w:w="244" w:type="dxa"/>
            <w:tcBorders/>
          </w:tcPr>
          <w:p>
            <w:pPr>
              <w:pStyle w:val="Normal"/>
              <w:spacing w:lineRule="auto" w:line="360" w:before="0" w:after="200"/>
              <w:rPr>
                <w:rFonts w:ascii="Times New Roman" w:hAnsi="Times New Roman"/>
                <w:sz w:val="20"/>
                <w:szCs w:val="20"/>
              </w:rPr>
            </w:pPr>
            <w:r>
              <w:rPr>
                <w:rFonts w:ascii="Times New Roman" w:hAnsi="Times New Roman"/>
                <w:sz w:val="20"/>
                <w:szCs w:val="20"/>
              </w:rPr>
            </w:r>
          </w:p>
        </w:tc>
        <w:tc>
          <w:tcPr>
            <w:tcW w:w="1680" w:type="dxa"/>
            <w:tcBorders>
              <w:top w:val="single" w:sz="4" w:space="0" w:color="000000"/>
            </w:tcBorders>
          </w:tcPr>
          <w:p>
            <w:pPr>
              <w:pStyle w:val="Normal"/>
              <w:spacing w:lineRule="auto" w:line="360" w:before="0" w:after="200"/>
              <w:jc w:val="center"/>
              <w:rPr>
                <w:rFonts w:ascii="Times New Roman" w:hAnsi="Times New Roman"/>
                <w:sz w:val="20"/>
                <w:szCs w:val="20"/>
              </w:rPr>
            </w:pPr>
            <w:r>
              <w:rPr>
                <w:rFonts w:ascii="Times New Roman" w:hAnsi="Times New Roman"/>
                <w:i/>
                <w:color w:val="C0C0C0"/>
                <w:sz w:val="20"/>
                <w:szCs w:val="20"/>
              </w:rPr>
              <w:t>parašas</w:t>
            </w:r>
          </w:p>
        </w:tc>
        <w:tc>
          <w:tcPr>
            <w:tcW w:w="236" w:type="dxa"/>
            <w:tcBorders/>
          </w:tcPr>
          <w:p>
            <w:pPr>
              <w:pStyle w:val="Normal"/>
              <w:spacing w:lineRule="auto" w:line="360" w:before="0" w:after="200"/>
              <w:rPr>
                <w:rFonts w:ascii="Times New Roman" w:hAnsi="Times New Roman"/>
                <w:sz w:val="20"/>
                <w:szCs w:val="20"/>
              </w:rPr>
            </w:pPr>
            <w:r>
              <w:rPr>
                <w:rFonts w:ascii="Times New Roman" w:hAnsi="Times New Roman"/>
                <w:sz w:val="20"/>
                <w:szCs w:val="20"/>
              </w:rPr>
            </w:r>
          </w:p>
        </w:tc>
        <w:tc>
          <w:tcPr>
            <w:tcW w:w="3235" w:type="dxa"/>
            <w:tcBorders>
              <w:top w:val="single" w:sz="4" w:space="0" w:color="000000"/>
            </w:tcBorders>
          </w:tcPr>
          <w:p>
            <w:pPr>
              <w:pStyle w:val="Normal"/>
              <w:spacing w:lineRule="auto" w:line="360" w:before="0" w:after="200"/>
              <w:jc w:val="right"/>
              <w:rPr>
                <w:rFonts w:ascii="Times New Roman" w:hAnsi="Times New Roman"/>
                <w:sz w:val="20"/>
                <w:szCs w:val="20"/>
              </w:rPr>
            </w:pPr>
            <w:r>
              <w:rPr>
                <w:rFonts w:ascii="Times New Roman" w:hAnsi="Times New Roman"/>
                <w:i/>
                <w:color w:val="808080"/>
                <w:sz w:val="20"/>
                <w:szCs w:val="20"/>
              </w:rPr>
              <w:t>Vardas Pavardė</w:t>
            </w:r>
          </w:p>
        </w:tc>
      </w:tr>
    </w:tbl>
    <w:p>
      <w:pPr>
        <w:pStyle w:val="Normal"/>
        <w:spacing w:before="0" w:after="60"/>
        <w:jc w:val="center"/>
        <w:rPr>
          <w:rFonts w:ascii="Times New Roman" w:hAnsi="Times New Roman"/>
          <w:sz w:val="20"/>
          <w:szCs w:val="20"/>
        </w:rPr>
      </w:pPr>
      <w:r>
        <w:rPr>
          <w:rFonts w:cs="Times New Roman" w:ascii="Times New Roman" w:hAnsi="Times New Roman"/>
          <w:b/>
          <w:sz w:val="20"/>
          <w:szCs w:val="20"/>
        </w:rPr>
      </w:r>
    </w:p>
    <w:p>
      <w:pPr>
        <w:pStyle w:val="Normal"/>
        <w:spacing w:before="0" w:after="60"/>
        <w:jc w:val="center"/>
        <w:rPr>
          <w:rFonts w:ascii="Times New Roman" w:hAnsi="Times New Roman"/>
          <w:sz w:val="20"/>
          <w:szCs w:val="20"/>
        </w:rPr>
      </w:pPr>
      <w:r>
        <w:rPr>
          <w:rFonts w:cs="Times New Roman" w:ascii="Times New Roman" w:hAnsi="Times New Roman"/>
          <w:b/>
          <w:sz w:val="20"/>
          <w:szCs w:val="20"/>
        </w:rPr>
        <w:t>B dalis. Kainos</w:t>
      </w:r>
    </w:p>
    <w:tbl>
      <w:tblPr>
        <w:tblW w:w="2640" w:type="dxa"/>
        <w:jc w:val="left"/>
        <w:tblInd w:w="3588" w:type="dxa"/>
        <w:tblLayout w:type="fixed"/>
        <w:tblCellMar>
          <w:top w:w="0" w:type="dxa"/>
          <w:left w:w="108" w:type="dxa"/>
          <w:bottom w:w="0" w:type="dxa"/>
          <w:right w:w="108" w:type="dxa"/>
        </w:tblCellMar>
        <w:tblLook w:firstRow="1" w:noVBand="0" w:lastRow="1" w:firstColumn="1" w:lastColumn="1" w:noHBand="0" w:val="01e0"/>
      </w:tblPr>
      <w:tblGrid>
        <w:gridCol w:w="2640"/>
      </w:tblGrid>
      <w:tr>
        <w:trPr/>
        <w:tc>
          <w:tcPr>
            <w:tcW w:w="2640" w:type="dxa"/>
            <w:tcBorders>
              <w:bottom w:val="single" w:sz="4" w:space="0" w:color="000000"/>
            </w:tcBorders>
          </w:tcPr>
          <w:p>
            <w:pPr>
              <w:pStyle w:val="Normal"/>
              <w:spacing w:before="0" w:after="60"/>
              <w:jc w:val="center"/>
              <w:rPr>
                <w:rFonts w:ascii="Times New Roman" w:hAnsi="Times New Roman"/>
                <w:sz w:val="20"/>
                <w:szCs w:val="20"/>
              </w:rPr>
            </w:pPr>
            <w:r>
              <w:rPr>
                <w:rFonts w:cs="Times New Roman" w:ascii="Times New Roman" w:hAnsi="Times New Roman"/>
                <w:color w:val="FFFFFF"/>
                <w:sz w:val="20"/>
                <w:szCs w:val="20"/>
              </w:rPr>
              <w:t>.</w:t>
            </w:r>
          </w:p>
        </w:tc>
      </w:tr>
      <w:tr>
        <w:trPr/>
        <w:tc>
          <w:tcPr>
            <w:tcW w:w="2640" w:type="dxa"/>
            <w:tcBorders>
              <w:top w:val="single" w:sz="4" w:space="0" w:color="000000"/>
            </w:tcBorders>
          </w:tcPr>
          <w:p>
            <w:pPr>
              <w:pStyle w:val="Normal"/>
              <w:spacing w:before="0" w:after="60"/>
              <w:jc w:val="center"/>
              <w:rPr>
                <w:rFonts w:ascii="Times New Roman" w:hAnsi="Times New Roman"/>
                <w:sz w:val="20"/>
                <w:szCs w:val="20"/>
              </w:rPr>
            </w:pPr>
            <w:r>
              <w:rPr>
                <w:rFonts w:cs="Times New Roman" w:ascii="Times New Roman" w:hAnsi="Times New Roman"/>
                <w:i/>
                <w:sz w:val="20"/>
                <w:szCs w:val="20"/>
              </w:rPr>
              <w:t>data</w:t>
            </w:r>
          </w:p>
        </w:tc>
      </w:tr>
      <w:tr>
        <w:trPr/>
        <w:tc>
          <w:tcPr>
            <w:tcW w:w="2640" w:type="dxa"/>
            <w:tcBorders>
              <w:bottom w:val="single" w:sz="4" w:space="0" w:color="000000"/>
            </w:tcBorders>
          </w:tcPr>
          <w:p>
            <w:pPr>
              <w:pStyle w:val="Normal"/>
              <w:spacing w:before="0" w:after="60"/>
              <w:jc w:val="center"/>
              <w:rPr>
                <w:rFonts w:ascii="Times New Roman" w:hAnsi="Times New Roman" w:cs="Times New Roman"/>
                <w:sz w:val="20"/>
                <w:szCs w:val="20"/>
              </w:rPr>
            </w:pPr>
            <w:r>
              <w:rPr>
                <w:rFonts w:cs="Times New Roman" w:ascii="Times New Roman" w:hAnsi="Times New Roman"/>
                <w:sz w:val="20"/>
                <w:szCs w:val="20"/>
              </w:rPr>
            </w:r>
          </w:p>
        </w:tc>
      </w:tr>
      <w:tr>
        <w:trPr/>
        <w:tc>
          <w:tcPr>
            <w:tcW w:w="2640" w:type="dxa"/>
            <w:tcBorders>
              <w:top w:val="single" w:sz="4" w:space="0" w:color="000000"/>
            </w:tcBorders>
          </w:tcPr>
          <w:p>
            <w:pPr>
              <w:pStyle w:val="Normal"/>
              <w:spacing w:before="0" w:after="60"/>
              <w:jc w:val="center"/>
              <w:rPr>
                <w:rFonts w:ascii="Times New Roman" w:hAnsi="Times New Roman"/>
                <w:sz w:val="20"/>
                <w:szCs w:val="20"/>
              </w:rPr>
            </w:pPr>
            <w:r>
              <w:rPr>
                <w:rFonts w:cs="Times New Roman" w:ascii="Times New Roman" w:hAnsi="Times New Roman"/>
                <w:i/>
                <w:sz w:val="20"/>
                <w:szCs w:val="20"/>
              </w:rPr>
              <w:t>Vieta</w:t>
            </w:r>
          </w:p>
        </w:tc>
      </w:tr>
    </w:tbl>
    <w:p>
      <w:pPr>
        <w:pStyle w:val="Normal"/>
        <w:spacing w:before="0" w:after="60"/>
        <w:jc w:val="center"/>
        <w:rPr>
          <w:rFonts w:ascii="Times New Roman" w:hAnsi="Times New Roman" w:cs="Times New Roman"/>
          <w:sz w:val="20"/>
          <w:szCs w:val="20"/>
        </w:rPr>
      </w:pPr>
      <w:r>
        <w:rPr>
          <w:rFonts w:cs="Times New Roman" w:ascii="Times New Roman" w:hAnsi="Times New Roman"/>
          <w:sz w:val="20"/>
          <w:szCs w:val="20"/>
        </w:rPr>
      </w:r>
    </w:p>
    <w:p>
      <w:pPr>
        <w:pStyle w:val="Normal"/>
        <w:spacing w:before="0" w:after="60"/>
        <w:jc w:val="center"/>
        <w:rPr>
          <w:rFonts w:ascii="Times New Roman" w:hAnsi="Times New Roman" w:cs="Times New Roman"/>
          <w:sz w:val="20"/>
          <w:szCs w:val="20"/>
        </w:rPr>
      </w:pPr>
      <w:r>
        <w:rPr>
          <w:rFonts w:cs="Times New Roman" w:ascii="Times New Roman" w:hAnsi="Times New Roman"/>
          <w:sz w:val="20"/>
          <w:szCs w:val="20"/>
        </w:rPr>
      </w:r>
    </w:p>
    <w:tbl>
      <w:tblPr>
        <w:tblW w:w="9855"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4673"/>
        <w:gridCol w:w="5181"/>
      </w:tblGrid>
      <w:tr>
        <w:trPr/>
        <w:tc>
          <w:tcPr>
            <w:tcW w:w="4673" w:type="dxa"/>
            <w:tcBorders>
              <w:top w:val="single" w:sz="4" w:space="0" w:color="000000"/>
              <w:left w:val="single" w:sz="4" w:space="0" w:color="000000"/>
              <w:bottom w:val="single" w:sz="4" w:space="0" w:color="000000"/>
              <w:right w:val="single" w:sz="4" w:space="0" w:color="000000"/>
            </w:tcBorders>
          </w:tcPr>
          <w:p>
            <w:pPr>
              <w:pStyle w:val="Normal"/>
              <w:spacing w:before="0" w:after="60"/>
              <w:jc w:val="both"/>
              <w:rPr>
                <w:rFonts w:ascii="Times New Roman" w:hAnsi="Times New Roman"/>
                <w:sz w:val="20"/>
                <w:szCs w:val="20"/>
              </w:rPr>
            </w:pPr>
            <w:r>
              <w:rPr>
                <w:rFonts w:cs="Times New Roman" w:ascii="Times New Roman" w:hAnsi="Times New Roman"/>
                <w:sz w:val="20"/>
                <w:szCs w:val="20"/>
              </w:rPr>
              <w:t>Tiekėjo pavadinimas /</w:t>
            </w:r>
          </w:p>
          <w:p>
            <w:pPr>
              <w:pStyle w:val="Normal"/>
              <w:spacing w:before="0" w:after="60"/>
              <w:jc w:val="both"/>
              <w:rPr>
                <w:rFonts w:ascii="Times New Roman" w:hAnsi="Times New Roman"/>
                <w:sz w:val="20"/>
                <w:szCs w:val="20"/>
              </w:rPr>
            </w:pPr>
            <w:r>
              <w:rPr>
                <w:rFonts w:cs="Times New Roman" w:ascii="Times New Roman" w:hAnsi="Times New Roman"/>
                <w:sz w:val="20"/>
                <w:szCs w:val="20"/>
              </w:rPr>
              <w:t>Ūkio subjektų grupės Tiekėjų pavadinimai</w:t>
            </w:r>
          </w:p>
        </w:tc>
        <w:tc>
          <w:tcPr>
            <w:tcW w:w="5181" w:type="dxa"/>
            <w:tcBorders>
              <w:top w:val="single" w:sz="4" w:space="0" w:color="000000"/>
              <w:left w:val="single" w:sz="4" w:space="0" w:color="000000"/>
              <w:bottom w:val="single" w:sz="4" w:space="0" w:color="000000"/>
              <w:right w:val="single" w:sz="4" w:space="0" w:color="000000"/>
            </w:tcBorders>
          </w:tcPr>
          <w:p>
            <w:pPr>
              <w:pStyle w:val="Normal"/>
              <w:spacing w:before="0" w:after="60"/>
              <w:jc w:val="both"/>
              <w:rPr>
                <w:rFonts w:ascii="Times New Roman" w:hAnsi="Times New Roman" w:cs="Times New Roman"/>
                <w:sz w:val="20"/>
                <w:szCs w:val="20"/>
              </w:rPr>
            </w:pPr>
            <w:r>
              <w:rPr>
                <w:rFonts w:cs="Times New Roman" w:ascii="Times New Roman" w:hAnsi="Times New Roman"/>
                <w:sz w:val="20"/>
                <w:szCs w:val="20"/>
              </w:rPr>
            </w:r>
          </w:p>
        </w:tc>
      </w:tr>
    </w:tbl>
    <w:p>
      <w:pPr>
        <w:pStyle w:val="Normal"/>
        <w:spacing w:before="0" w:after="60"/>
        <w:ind w:firstLine="720"/>
        <w:jc w:val="both"/>
        <w:rPr>
          <w:rFonts w:ascii="Times New Roman" w:hAnsi="Times New Roman" w:cs="Times New Roman"/>
          <w:sz w:val="20"/>
          <w:szCs w:val="20"/>
        </w:rPr>
      </w:pPr>
      <w:r>
        <w:rPr>
          <w:rFonts w:cs="Times New Roman" w:ascii="Times New Roman" w:hAnsi="Times New Roman"/>
          <w:sz w:val="20"/>
          <w:szCs w:val="20"/>
        </w:rPr>
      </w:r>
    </w:p>
    <w:p>
      <w:pPr>
        <w:pStyle w:val="Normal"/>
        <w:spacing w:before="0" w:after="60"/>
        <w:ind w:firstLine="720"/>
        <w:jc w:val="both"/>
        <w:rPr>
          <w:rFonts w:ascii="Times New Roman" w:hAnsi="Times New Roman"/>
          <w:sz w:val="20"/>
          <w:szCs w:val="20"/>
        </w:rPr>
      </w:pPr>
      <w:r>
        <w:rPr>
          <w:rFonts w:cs="Times New Roman" w:ascii="Times New Roman" w:hAnsi="Times New Roman"/>
          <w:sz w:val="20"/>
          <w:szCs w:val="20"/>
        </w:rPr>
        <w:t>Mūsų pasiūlymo B dalyje yra nurodytos pasiūlymo A dalyje siūlomų prekių ir darbų kainos. Kainos nurodytos šioje lentelėje:</w:t>
      </w:r>
    </w:p>
    <w:p>
      <w:pPr>
        <w:pStyle w:val="Normal"/>
        <w:spacing w:before="0" w:after="60"/>
        <w:ind w:firstLine="720"/>
        <w:jc w:val="both"/>
        <w:rPr>
          <w:rFonts w:ascii="Times New Roman" w:hAnsi="Times New Roman" w:cs="Times New Roman"/>
          <w:i/>
          <w:i/>
          <w:sz w:val="20"/>
          <w:szCs w:val="20"/>
        </w:rPr>
      </w:pPr>
      <w:r>
        <w:rPr>
          <w:rFonts w:cs="Times New Roman" w:ascii="Times New Roman" w:hAnsi="Times New Roman"/>
          <w:i/>
          <w:sz w:val="20"/>
          <w:szCs w:val="20"/>
        </w:rPr>
      </w:r>
    </w:p>
    <w:tbl>
      <w:tblPr>
        <w:tblW w:w="9923" w:type="dxa"/>
        <w:jc w:val="left"/>
        <w:tblInd w:w="-34" w:type="dxa"/>
        <w:tblLayout w:type="fixed"/>
        <w:tblCellMar>
          <w:top w:w="0" w:type="dxa"/>
          <w:left w:w="108" w:type="dxa"/>
          <w:bottom w:w="0" w:type="dxa"/>
          <w:right w:w="108" w:type="dxa"/>
        </w:tblCellMar>
        <w:tblLook w:firstRow="1" w:noVBand="0" w:lastRow="1" w:firstColumn="1" w:lastColumn="1" w:noHBand="0" w:val="01e0"/>
      </w:tblPr>
      <w:tblGrid>
        <w:gridCol w:w="587"/>
        <w:gridCol w:w="3515"/>
        <w:gridCol w:w="809"/>
        <w:gridCol w:w="991"/>
        <w:gridCol w:w="1868"/>
        <w:gridCol w:w="2152"/>
      </w:tblGrid>
      <w:tr>
        <w:trPr>
          <w:tblHeader w:val="true"/>
        </w:trPr>
        <w:tc>
          <w:tcPr>
            <w:tcW w:w="587"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spacing w:before="0" w:after="60"/>
              <w:ind w:firstLine="22"/>
              <w:rPr>
                <w:rFonts w:ascii="Times New Roman" w:hAnsi="Times New Roman"/>
                <w:sz w:val="20"/>
                <w:szCs w:val="20"/>
              </w:rPr>
            </w:pPr>
            <w:r>
              <w:rPr>
                <w:rFonts w:cs="Times New Roman" w:ascii="Times New Roman" w:hAnsi="Times New Roman"/>
                <w:b/>
                <w:color w:val="000000"/>
                <w:sz w:val="20"/>
                <w:szCs w:val="20"/>
              </w:rPr>
              <w:t>Eil. Nr.</w:t>
            </w:r>
          </w:p>
        </w:tc>
        <w:tc>
          <w:tcPr>
            <w:tcW w:w="3515"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spacing w:before="0" w:after="60"/>
              <w:rPr>
                <w:rFonts w:ascii="Times New Roman" w:hAnsi="Times New Roman"/>
                <w:sz w:val="20"/>
                <w:szCs w:val="20"/>
              </w:rPr>
            </w:pPr>
            <w:r>
              <w:rPr>
                <w:rFonts w:cs="Times New Roman" w:ascii="Times New Roman" w:hAnsi="Times New Roman"/>
                <w:b/>
                <w:color w:val="000000"/>
                <w:sz w:val="20"/>
                <w:szCs w:val="20"/>
              </w:rPr>
              <w:t>Prekių/paslaugų/darbų pavadinimas</w:t>
            </w:r>
          </w:p>
        </w:tc>
        <w:tc>
          <w:tcPr>
            <w:tcW w:w="809"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spacing w:before="0" w:after="60"/>
              <w:jc w:val="center"/>
              <w:rPr>
                <w:rFonts w:ascii="Times New Roman" w:hAnsi="Times New Roman"/>
                <w:sz w:val="20"/>
                <w:szCs w:val="20"/>
              </w:rPr>
            </w:pPr>
            <w:r>
              <w:rPr>
                <w:rFonts w:cs="Times New Roman" w:ascii="Times New Roman" w:hAnsi="Times New Roman"/>
                <w:b/>
                <w:bCs/>
                <w:iCs/>
                <w:color w:val="000000"/>
                <w:sz w:val="20"/>
                <w:szCs w:val="20"/>
              </w:rPr>
              <w:t>Kiekis</w:t>
            </w:r>
          </w:p>
        </w:tc>
        <w:tc>
          <w:tcPr>
            <w:tcW w:w="991"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spacing w:before="0" w:after="60"/>
              <w:rPr>
                <w:rFonts w:ascii="Times New Roman" w:hAnsi="Times New Roman"/>
                <w:sz w:val="20"/>
                <w:szCs w:val="20"/>
              </w:rPr>
            </w:pPr>
            <w:r>
              <w:rPr>
                <w:rFonts w:cs="Times New Roman" w:ascii="Times New Roman" w:hAnsi="Times New Roman"/>
                <w:b/>
                <w:bCs/>
                <w:iCs/>
                <w:color w:val="000000"/>
                <w:sz w:val="20"/>
                <w:szCs w:val="20"/>
              </w:rPr>
              <w:t>Mato vnt.</w:t>
            </w:r>
          </w:p>
        </w:tc>
        <w:tc>
          <w:tcPr>
            <w:tcW w:w="1868"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spacing w:before="0" w:after="60"/>
              <w:rPr>
                <w:rFonts w:ascii="Times New Roman" w:hAnsi="Times New Roman"/>
                <w:sz w:val="20"/>
                <w:szCs w:val="20"/>
              </w:rPr>
            </w:pPr>
            <w:r>
              <w:rPr>
                <w:rFonts w:cs="Times New Roman" w:ascii="Times New Roman" w:hAnsi="Times New Roman"/>
                <w:b/>
                <w:color w:val="000000"/>
                <w:sz w:val="20"/>
                <w:szCs w:val="20"/>
              </w:rPr>
              <w:t>Mato vieneto kaina Eur be PVM</w:t>
            </w:r>
          </w:p>
        </w:tc>
        <w:tc>
          <w:tcPr>
            <w:tcW w:w="2152"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spacing w:before="0" w:after="60"/>
              <w:rPr>
                <w:rFonts w:ascii="Times New Roman" w:hAnsi="Times New Roman"/>
                <w:sz w:val="20"/>
                <w:szCs w:val="20"/>
              </w:rPr>
            </w:pPr>
            <w:r>
              <w:rPr>
                <w:rFonts w:cs="Times New Roman" w:ascii="Times New Roman" w:hAnsi="Times New Roman"/>
                <w:b/>
                <w:color w:val="000000"/>
                <w:sz w:val="20"/>
                <w:szCs w:val="20"/>
              </w:rPr>
              <w:t>Kaina EUR be PVM</w:t>
            </w:r>
          </w:p>
          <w:p>
            <w:pPr>
              <w:pStyle w:val="Normal"/>
              <w:spacing w:before="0" w:after="60"/>
              <w:rPr>
                <w:rFonts w:ascii="Times New Roman" w:hAnsi="Times New Roman"/>
                <w:sz w:val="20"/>
                <w:szCs w:val="20"/>
              </w:rPr>
            </w:pPr>
            <w:r>
              <w:rPr>
                <w:rFonts w:cs="Times New Roman" w:ascii="Times New Roman" w:hAnsi="Times New Roman"/>
                <w:i/>
                <w:color w:val="000000"/>
                <w:sz w:val="20"/>
                <w:szCs w:val="20"/>
              </w:rPr>
              <w:t>(4x5)</w:t>
            </w:r>
          </w:p>
        </w:tc>
      </w:tr>
      <w:tr>
        <w:trPr>
          <w:tblHeader w:val="true"/>
          <w:trHeight w:val="296" w:hRule="atLeast"/>
        </w:trPr>
        <w:tc>
          <w:tcPr>
            <w:tcW w:w="587"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60"/>
              <w:ind w:firstLine="22"/>
              <w:jc w:val="center"/>
              <w:rPr>
                <w:rFonts w:ascii="Times New Roman" w:hAnsi="Times New Roman"/>
                <w:sz w:val="20"/>
                <w:szCs w:val="20"/>
              </w:rPr>
            </w:pPr>
            <w:r>
              <w:rPr>
                <w:rFonts w:cs="Times New Roman" w:ascii="Times New Roman" w:hAnsi="Times New Roman"/>
                <w:i/>
                <w:color w:val="000000"/>
                <w:sz w:val="20"/>
                <w:szCs w:val="20"/>
              </w:rPr>
              <w:t>1</w:t>
            </w:r>
          </w:p>
        </w:tc>
        <w:tc>
          <w:tcPr>
            <w:tcW w:w="351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60"/>
              <w:jc w:val="center"/>
              <w:rPr>
                <w:rFonts w:ascii="Times New Roman" w:hAnsi="Times New Roman"/>
                <w:sz w:val="20"/>
                <w:szCs w:val="20"/>
              </w:rPr>
            </w:pPr>
            <w:r>
              <w:rPr>
                <w:rFonts w:cs="Times New Roman" w:ascii="Times New Roman" w:hAnsi="Times New Roman"/>
                <w:i/>
                <w:iCs/>
                <w:color w:val="000000"/>
                <w:sz w:val="20"/>
                <w:szCs w:val="20"/>
              </w:rPr>
              <w:t>2</w:t>
            </w:r>
          </w:p>
        </w:tc>
        <w:tc>
          <w:tcPr>
            <w:tcW w:w="80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60"/>
              <w:jc w:val="center"/>
              <w:rPr>
                <w:rFonts w:ascii="Times New Roman" w:hAnsi="Times New Roman"/>
                <w:sz w:val="20"/>
                <w:szCs w:val="20"/>
              </w:rPr>
            </w:pPr>
            <w:r>
              <w:rPr>
                <w:rFonts w:cs="Times New Roman" w:ascii="Times New Roman" w:hAnsi="Times New Roman"/>
                <w:i/>
                <w:color w:val="000000"/>
                <w:sz w:val="20"/>
                <w:szCs w:val="20"/>
              </w:rPr>
              <w:t>3</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60"/>
              <w:jc w:val="center"/>
              <w:rPr>
                <w:rFonts w:ascii="Times New Roman" w:hAnsi="Times New Roman"/>
                <w:sz w:val="20"/>
                <w:szCs w:val="20"/>
              </w:rPr>
            </w:pPr>
            <w:r>
              <w:rPr>
                <w:rFonts w:cs="Times New Roman" w:ascii="Times New Roman" w:hAnsi="Times New Roman"/>
                <w:i/>
                <w:color w:val="000000"/>
                <w:sz w:val="20"/>
                <w:szCs w:val="20"/>
              </w:rPr>
              <w:t>4</w:t>
            </w:r>
          </w:p>
        </w:tc>
        <w:tc>
          <w:tcPr>
            <w:tcW w:w="186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60"/>
              <w:jc w:val="center"/>
              <w:rPr>
                <w:rFonts w:ascii="Times New Roman" w:hAnsi="Times New Roman"/>
                <w:sz w:val="20"/>
                <w:szCs w:val="20"/>
              </w:rPr>
            </w:pPr>
            <w:r>
              <w:rPr>
                <w:rFonts w:cs="Times New Roman" w:ascii="Times New Roman" w:hAnsi="Times New Roman"/>
                <w:i/>
                <w:color w:val="000000"/>
                <w:sz w:val="20"/>
                <w:szCs w:val="20"/>
              </w:rPr>
              <w:t>5</w:t>
            </w:r>
          </w:p>
        </w:tc>
        <w:tc>
          <w:tcPr>
            <w:tcW w:w="215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60"/>
              <w:jc w:val="center"/>
              <w:rPr>
                <w:rFonts w:ascii="Times New Roman" w:hAnsi="Times New Roman"/>
                <w:sz w:val="20"/>
                <w:szCs w:val="20"/>
              </w:rPr>
            </w:pPr>
            <w:r>
              <w:rPr>
                <w:rFonts w:cs="Times New Roman" w:ascii="Times New Roman" w:hAnsi="Times New Roman"/>
                <w:i/>
                <w:color w:val="000000"/>
                <w:sz w:val="20"/>
                <w:szCs w:val="20"/>
              </w:rPr>
              <w:t>6</w:t>
            </w:r>
          </w:p>
        </w:tc>
      </w:tr>
      <w:tr>
        <w:trPr/>
        <w:tc>
          <w:tcPr>
            <w:tcW w:w="587" w:type="dxa"/>
            <w:tcBorders>
              <w:top w:val="single" w:sz="4" w:space="0" w:color="000000"/>
              <w:left w:val="single" w:sz="4" w:space="0" w:color="000000"/>
              <w:bottom w:val="single" w:sz="4" w:space="0" w:color="000000"/>
              <w:right w:val="single" w:sz="4" w:space="0" w:color="000000"/>
            </w:tcBorders>
          </w:tcPr>
          <w:p>
            <w:pPr>
              <w:pStyle w:val="Normal"/>
              <w:spacing w:before="0" w:after="60"/>
              <w:ind w:firstLine="22"/>
              <w:rPr>
                <w:rFonts w:ascii="Times New Roman" w:hAnsi="Times New Roman"/>
                <w:sz w:val="20"/>
                <w:szCs w:val="20"/>
              </w:rPr>
            </w:pPr>
            <w:r>
              <w:rPr>
                <w:rFonts w:cs="Times New Roman" w:ascii="Times New Roman" w:hAnsi="Times New Roman"/>
                <w:bCs/>
                <w:color w:val="000000"/>
                <w:sz w:val="20"/>
                <w:szCs w:val="20"/>
              </w:rPr>
              <w:t>1.</w:t>
            </w:r>
          </w:p>
        </w:tc>
        <w:tc>
          <w:tcPr>
            <w:tcW w:w="3515" w:type="dxa"/>
            <w:tcBorders>
              <w:top w:val="single" w:sz="4" w:space="0" w:color="000000"/>
              <w:left w:val="single" w:sz="4" w:space="0" w:color="000000"/>
              <w:bottom w:val="single" w:sz="4" w:space="0" w:color="000000"/>
              <w:right w:val="single" w:sz="4" w:space="0" w:color="000000"/>
            </w:tcBorders>
          </w:tcPr>
          <w:p>
            <w:pPr>
              <w:pStyle w:val="Normal"/>
              <w:spacing w:before="0" w:after="60"/>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809" w:type="dxa"/>
            <w:tcBorders>
              <w:top w:val="single" w:sz="4" w:space="0" w:color="000000"/>
              <w:left w:val="single" w:sz="4" w:space="0" w:color="000000"/>
              <w:bottom w:val="single" w:sz="4" w:space="0" w:color="000000"/>
              <w:right w:val="single" w:sz="4" w:space="0" w:color="000000"/>
            </w:tcBorders>
          </w:tcPr>
          <w:p>
            <w:pPr>
              <w:pStyle w:val="Normal"/>
              <w:spacing w:before="0" w:after="60"/>
              <w:rPr>
                <w:rFonts w:ascii="Times New Roman" w:hAnsi="Times New Roman" w:cs="Times New Roman"/>
                <w:bCs/>
                <w:sz w:val="20"/>
                <w:szCs w:val="20"/>
              </w:rPr>
            </w:pPr>
            <w:r>
              <w:rPr>
                <w:rFonts w:cs="Times New Roman" w:ascii="Times New Roman" w:hAnsi="Times New Roman"/>
                <w:bCs/>
                <w:sz w:val="20"/>
                <w:szCs w:val="20"/>
              </w:rPr>
            </w:r>
          </w:p>
        </w:tc>
        <w:tc>
          <w:tcPr>
            <w:tcW w:w="991" w:type="dxa"/>
            <w:tcBorders>
              <w:top w:val="single" w:sz="4" w:space="0" w:color="000000"/>
              <w:left w:val="single" w:sz="4" w:space="0" w:color="000000"/>
              <w:bottom w:val="single" w:sz="4" w:space="0" w:color="000000"/>
              <w:right w:val="single" w:sz="4" w:space="0" w:color="000000"/>
            </w:tcBorders>
          </w:tcPr>
          <w:p>
            <w:pPr>
              <w:pStyle w:val="Normal"/>
              <w:spacing w:before="0" w:after="60"/>
              <w:rPr>
                <w:rFonts w:ascii="Times New Roman" w:hAnsi="Times New Roman" w:cs="Times New Roman"/>
                <w:bCs/>
                <w:sz w:val="20"/>
                <w:szCs w:val="20"/>
              </w:rPr>
            </w:pPr>
            <w:r>
              <w:rPr>
                <w:rFonts w:cs="Times New Roman" w:ascii="Times New Roman" w:hAnsi="Times New Roman"/>
                <w:bCs/>
                <w:sz w:val="20"/>
                <w:szCs w:val="20"/>
              </w:rPr>
            </w:r>
          </w:p>
        </w:tc>
        <w:tc>
          <w:tcPr>
            <w:tcW w:w="1868" w:type="dxa"/>
            <w:tcBorders>
              <w:top w:val="single" w:sz="4" w:space="0" w:color="000000"/>
              <w:left w:val="single" w:sz="4" w:space="0" w:color="000000"/>
              <w:bottom w:val="single" w:sz="4" w:space="0" w:color="000000"/>
              <w:right w:val="single" w:sz="4" w:space="0" w:color="000000"/>
            </w:tcBorders>
          </w:tcPr>
          <w:p>
            <w:pPr>
              <w:pStyle w:val="Normal"/>
              <w:spacing w:before="0" w:after="60"/>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2152" w:type="dxa"/>
            <w:tcBorders>
              <w:top w:val="single" w:sz="4" w:space="0" w:color="000000"/>
              <w:left w:val="single" w:sz="4" w:space="0" w:color="000000"/>
              <w:bottom w:val="single" w:sz="4" w:space="0" w:color="000000"/>
              <w:right w:val="single" w:sz="4" w:space="0" w:color="000000"/>
            </w:tcBorders>
          </w:tcPr>
          <w:p>
            <w:pPr>
              <w:pStyle w:val="Normal"/>
              <w:spacing w:before="0" w:after="60"/>
              <w:rPr>
                <w:rFonts w:ascii="Times New Roman" w:hAnsi="Times New Roman" w:cs="Times New Roman"/>
                <w:color w:val="000000"/>
                <w:sz w:val="20"/>
                <w:szCs w:val="20"/>
              </w:rPr>
            </w:pPr>
            <w:r>
              <w:rPr>
                <w:rFonts w:cs="Times New Roman" w:ascii="Times New Roman" w:hAnsi="Times New Roman"/>
                <w:color w:val="000000"/>
                <w:sz w:val="20"/>
                <w:szCs w:val="20"/>
              </w:rPr>
            </w:r>
          </w:p>
        </w:tc>
      </w:tr>
      <w:tr>
        <w:trPr/>
        <w:tc>
          <w:tcPr>
            <w:tcW w:w="587" w:type="dxa"/>
            <w:tcBorders>
              <w:top w:val="single" w:sz="4" w:space="0" w:color="000000"/>
              <w:left w:val="single" w:sz="4" w:space="0" w:color="000000"/>
              <w:bottom w:val="single" w:sz="4" w:space="0" w:color="000000"/>
              <w:right w:val="single" w:sz="4" w:space="0" w:color="000000"/>
            </w:tcBorders>
          </w:tcPr>
          <w:p>
            <w:pPr>
              <w:pStyle w:val="Normal"/>
              <w:spacing w:before="0" w:after="60"/>
              <w:ind w:firstLine="22"/>
              <w:rPr>
                <w:rFonts w:ascii="Times New Roman" w:hAnsi="Times New Roman"/>
                <w:sz w:val="20"/>
                <w:szCs w:val="20"/>
              </w:rPr>
            </w:pPr>
            <w:r>
              <w:rPr>
                <w:rFonts w:cs="Times New Roman" w:ascii="Times New Roman" w:hAnsi="Times New Roman"/>
                <w:bCs/>
                <w:color w:val="000000"/>
                <w:sz w:val="20"/>
                <w:szCs w:val="20"/>
              </w:rPr>
              <w:t>2.</w:t>
            </w:r>
          </w:p>
        </w:tc>
        <w:tc>
          <w:tcPr>
            <w:tcW w:w="3515" w:type="dxa"/>
            <w:tcBorders>
              <w:top w:val="single" w:sz="4" w:space="0" w:color="000000"/>
              <w:left w:val="single" w:sz="4" w:space="0" w:color="000000"/>
              <w:bottom w:val="single" w:sz="4" w:space="0" w:color="000000"/>
              <w:right w:val="single" w:sz="4" w:space="0" w:color="000000"/>
            </w:tcBorders>
          </w:tcPr>
          <w:p>
            <w:pPr>
              <w:pStyle w:val="Normal"/>
              <w:spacing w:before="0" w:after="60"/>
              <w:rPr>
                <w:rFonts w:ascii="Times New Roman" w:hAnsi="Times New Roman" w:cs="Times New Roman"/>
                <w:bCs/>
                <w:sz w:val="20"/>
                <w:szCs w:val="20"/>
              </w:rPr>
            </w:pPr>
            <w:r>
              <w:rPr>
                <w:rFonts w:cs="Times New Roman" w:ascii="Times New Roman" w:hAnsi="Times New Roman"/>
                <w:bCs/>
                <w:sz w:val="20"/>
                <w:szCs w:val="20"/>
              </w:rPr>
            </w:r>
          </w:p>
        </w:tc>
        <w:tc>
          <w:tcPr>
            <w:tcW w:w="809" w:type="dxa"/>
            <w:tcBorders>
              <w:top w:val="single" w:sz="4" w:space="0" w:color="000000"/>
              <w:left w:val="single" w:sz="4" w:space="0" w:color="000000"/>
              <w:bottom w:val="single" w:sz="4" w:space="0" w:color="000000"/>
              <w:right w:val="single" w:sz="4" w:space="0" w:color="000000"/>
            </w:tcBorders>
          </w:tcPr>
          <w:p>
            <w:pPr>
              <w:pStyle w:val="Normal"/>
              <w:spacing w:before="0" w:after="60"/>
              <w:rPr>
                <w:rFonts w:ascii="Times New Roman" w:hAnsi="Times New Roman" w:cs="Times New Roman"/>
                <w:bCs/>
                <w:sz w:val="20"/>
                <w:szCs w:val="20"/>
              </w:rPr>
            </w:pPr>
            <w:r>
              <w:rPr>
                <w:rFonts w:cs="Times New Roman" w:ascii="Times New Roman" w:hAnsi="Times New Roman"/>
                <w:bCs/>
                <w:sz w:val="20"/>
                <w:szCs w:val="20"/>
              </w:rPr>
            </w:r>
          </w:p>
        </w:tc>
        <w:tc>
          <w:tcPr>
            <w:tcW w:w="991" w:type="dxa"/>
            <w:tcBorders>
              <w:top w:val="single" w:sz="4" w:space="0" w:color="000000"/>
              <w:left w:val="single" w:sz="4" w:space="0" w:color="000000"/>
              <w:bottom w:val="single" w:sz="4" w:space="0" w:color="000000"/>
              <w:right w:val="single" w:sz="4" w:space="0" w:color="000000"/>
            </w:tcBorders>
          </w:tcPr>
          <w:p>
            <w:pPr>
              <w:pStyle w:val="Normal"/>
              <w:spacing w:before="0" w:after="60"/>
              <w:rPr>
                <w:rFonts w:ascii="Times New Roman" w:hAnsi="Times New Roman" w:cs="Times New Roman"/>
                <w:bCs/>
                <w:sz w:val="20"/>
                <w:szCs w:val="20"/>
              </w:rPr>
            </w:pPr>
            <w:r>
              <w:rPr>
                <w:rFonts w:cs="Times New Roman" w:ascii="Times New Roman" w:hAnsi="Times New Roman"/>
                <w:bCs/>
                <w:sz w:val="20"/>
                <w:szCs w:val="20"/>
              </w:rPr>
            </w:r>
          </w:p>
        </w:tc>
        <w:tc>
          <w:tcPr>
            <w:tcW w:w="1868" w:type="dxa"/>
            <w:tcBorders>
              <w:top w:val="single" w:sz="4" w:space="0" w:color="000000"/>
              <w:left w:val="single" w:sz="4" w:space="0" w:color="000000"/>
              <w:bottom w:val="single" w:sz="4" w:space="0" w:color="000000"/>
              <w:right w:val="single" w:sz="4" w:space="0" w:color="000000"/>
            </w:tcBorders>
          </w:tcPr>
          <w:p>
            <w:pPr>
              <w:pStyle w:val="Normal"/>
              <w:spacing w:before="0" w:after="60"/>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2152" w:type="dxa"/>
            <w:tcBorders>
              <w:top w:val="single" w:sz="4" w:space="0" w:color="000000"/>
              <w:left w:val="single" w:sz="4" w:space="0" w:color="000000"/>
              <w:bottom w:val="single" w:sz="4" w:space="0" w:color="000000"/>
              <w:right w:val="single" w:sz="4" w:space="0" w:color="000000"/>
            </w:tcBorders>
          </w:tcPr>
          <w:p>
            <w:pPr>
              <w:pStyle w:val="Normal"/>
              <w:spacing w:before="0" w:after="60"/>
              <w:rPr>
                <w:rFonts w:ascii="Times New Roman" w:hAnsi="Times New Roman" w:cs="Times New Roman"/>
                <w:color w:val="000000"/>
                <w:sz w:val="20"/>
                <w:szCs w:val="20"/>
              </w:rPr>
            </w:pPr>
            <w:r>
              <w:rPr>
                <w:rFonts w:cs="Times New Roman" w:ascii="Times New Roman" w:hAnsi="Times New Roman"/>
                <w:color w:val="000000"/>
                <w:sz w:val="20"/>
                <w:szCs w:val="20"/>
              </w:rPr>
            </w:r>
          </w:p>
        </w:tc>
      </w:tr>
      <w:tr>
        <w:trPr/>
        <w:tc>
          <w:tcPr>
            <w:tcW w:w="587" w:type="dxa"/>
            <w:tcBorders>
              <w:top w:val="single" w:sz="4" w:space="0" w:color="000000"/>
              <w:left w:val="single" w:sz="4" w:space="0" w:color="000000"/>
              <w:bottom w:val="single" w:sz="4" w:space="0" w:color="000000"/>
              <w:right w:val="single" w:sz="4" w:space="0" w:color="000000"/>
            </w:tcBorders>
          </w:tcPr>
          <w:p>
            <w:pPr>
              <w:pStyle w:val="Normal"/>
              <w:spacing w:before="0" w:after="60"/>
              <w:ind w:firstLine="22"/>
              <w:rPr>
                <w:rFonts w:ascii="Times New Roman" w:hAnsi="Times New Roman"/>
                <w:sz w:val="20"/>
                <w:szCs w:val="20"/>
              </w:rPr>
            </w:pPr>
            <w:r>
              <w:rPr>
                <w:rFonts w:cs="Times New Roman" w:ascii="Times New Roman" w:hAnsi="Times New Roman"/>
                <w:bCs/>
                <w:color w:val="000000"/>
                <w:sz w:val="20"/>
                <w:szCs w:val="20"/>
              </w:rPr>
              <w:t>3.</w:t>
            </w:r>
          </w:p>
        </w:tc>
        <w:tc>
          <w:tcPr>
            <w:tcW w:w="3515" w:type="dxa"/>
            <w:tcBorders>
              <w:top w:val="single" w:sz="4" w:space="0" w:color="000000"/>
              <w:left w:val="single" w:sz="4" w:space="0" w:color="000000"/>
              <w:bottom w:val="single" w:sz="4" w:space="0" w:color="000000"/>
              <w:right w:val="single" w:sz="4" w:space="0" w:color="000000"/>
            </w:tcBorders>
          </w:tcPr>
          <w:p>
            <w:pPr>
              <w:pStyle w:val="Normal"/>
              <w:spacing w:before="0" w:after="60"/>
              <w:rPr>
                <w:rFonts w:ascii="Times New Roman" w:hAnsi="Times New Roman" w:cs="Times New Roman"/>
                <w:bCs/>
                <w:sz w:val="20"/>
                <w:szCs w:val="20"/>
              </w:rPr>
            </w:pPr>
            <w:r>
              <w:rPr>
                <w:rFonts w:cs="Times New Roman" w:ascii="Times New Roman" w:hAnsi="Times New Roman"/>
                <w:bCs/>
                <w:sz w:val="20"/>
                <w:szCs w:val="20"/>
              </w:rPr>
            </w:r>
          </w:p>
        </w:tc>
        <w:tc>
          <w:tcPr>
            <w:tcW w:w="809" w:type="dxa"/>
            <w:tcBorders>
              <w:top w:val="single" w:sz="4" w:space="0" w:color="000000"/>
              <w:left w:val="single" w:sz="4" w:space="0" w:color="000000"/>
              <w:bottom w:val="single" w:sz="4" w:space="0" w:color="000000"/>
              <w:right w:val="single" w:sz="4" w:space="0" w:color="000000"/>
            </w:tcBorders>
          </w:tcPr>
          <w:p>
            <w:pPr>
              <w:pStyle w:val="Normal"/>
              <w:spacing w:before="0" w:after="60"/>
              <w:rPr>
                <w:rFonts w:ascii="Times New Roman" w:hAnsi="Times New Roman" w:cs="Times New Roman"/>
                <w:bCs/>
                <w:sz w:val="20"/>
                <w:szCs w:val="20"/>
              </w:rPr>
            </w:pPr>
            <w:r>
              <w:rPr>
                <w:rFonts w:cs="Times New Roman" w:ascii="Times New Roman" w:hAnsi="Times New Roman"/>
                <w:bCs/>
                <w:sz w:val="20"/>
                <w:szCs w:val="20"/>
              </w:rPr>
            </w:r>
          </w:p>
        </w:tc>
        <w:tc>
          <w:tcPr>
            <w:tcW w:w="991" w:type="dxa"/>
            <w:tcBorders>
              <w:top w:val="single" w:sz="4" w:space="0" w:color="000000"/>
              <w:left w:val="single" w:sz="4" w:space="0" w:color="000000"/>
              <w:bottom w:val="single" w:sz="4" w:space="0" w:color="000000"/>
              <w:right w:val="single" w:sz="4" w:space="0" w:color="000000"/>
            </w:tcBorders>
          </w:tcPr>
          <w:p>
            <w:pPr>
              <w:pStyle w:val="Normal"/>
              <w:spacing w:before="0" w:after="60"/>
              <w:rPr>
                <w:rFonts w:ascii="Times New Roman" w:hAnsi="Times New Roman" w:cs="Times New Roman"/>
                <w:bCs/>
                <w:sz w:val="20"/>
                <w:szCs w:val="20"/>
              </w:rPr>
            </w:pPr>
            <w:r>
              <w:rPr>
                <w:rFonts w:cs="Times New Roman" w:ascii="Times New Roman" w:hAnsi="Times New Roman"/>
                <w:bCs/>
                <w:sz w:val="20"/>
                <w:szCs w:val="20"/>
              </w:rPr>
            </w:r>
          </w:p>
        </w:tc>
        <w:tc>
          <w:tcPr>
            <w:tcW w:w="1868" w:type="dxa"/>
            <w:tcBorders>
              <w:top w:val="single" w:sz="4" w:space="0" w:color="000000"/>
              <w:left w:val="single" w:sz="4" w:space="0" w:color="000000"/>
              <w:bottom w:val="single" w:sz="4" w:space="0" w:color="000000"/>
              <w:right w:val="single" w:sz="4" w:space="0" w:color="000000"/>
            </w:tcBorders>
          </w:tcPr>
          <w:p>
            <w:pPr>
              <w:pStyle w:val="Normal"/>
              <w:spacing w:before="0" w:after="60"/>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2152" w:type="dxa"/>
            <w:tcBorders>
              <w:top w:val="single" w:sz="4" w:space="0" w:color="000000"/>
              <w:left w:val="single" w:sz="4" w:space="0" w:color="000000"/>
              <w:bottom w:val="single" w:sz="4" w:space="0" w:color="000000"/>
              <w:right w:val="single" w:sz="4" w:space="0" w:color="000000"/>
            </w:tcBorders>
          </w:tcPr>
          <w:p>
            <w:pPr>
              <w:pStyle w:val="Normal"/>
              <w:spacing w:before="0" w:after="60"/>
              <w:rPr>
                <w:rFonts w:ascii="Times New Roman" w:hAnsi="Times New Roman" w:cs="Times New Roman"/>
                <w:color w:val="000000"/>
                <w:sz w:val="20"/>
                <w:szCs w:val="20"/>
              </w:rPr>
            </w:pPr>
            <w:r>
              <w:rPr>
                <w:rFonts w:cs="Times New Roman" w:ascii="Times New Roman" w:hAnsi="Times New Roman"/>
                <w:color w:val="000000"/>
                <w:sz w:val="20"/>
                <w:szCs w:val="20"/>
              </w:rPr>
            </w:r>
          </w:p>
        </w:tc>
      </w:tr>
      <w:tr>
        <w:trPr/>
        <w:tc>
          <w:tcPr>
            <w:tcW w:w="587" w:type="dxa"/>
            <w:tcBorders>
              <w:top w:val="single" w:sz="4" w:space="0" w:color="000000"/>
              <w:left w:val="single" w:sz="4" w:space="0" w:color="000000"/>
              <w:bottom w:val="single" w:sz="4" w:space="0" w:color="000000"/>
              <w:right w:val="single" w:sz="4" w:space="0" w:color="000000"/>
            </w:tcBorders>
          </w:tcPr>
          <w:p>
            <w:pPr>
              <w:pStyle w:val="Normal"/>
              <w:spacing w:before="0" w:after="60"/>
              <w:ind w:firstLine="22"/>
              <w:rPr>
                <w:rFonts w:ascii="Times New Roman" w:hAnsi="Times New Roman"/>
                <w:sz w:val="20"/>
                <w:szCs w:val="20"/>
              </w:rPr>
            </w:pPr>
            <w:r>
              <w:rPr>
                <w:rFonts w:cs="Times New Roman" w:ascii="Times New Roman" w:hAnsi="Times New Roman"/>
                <w:bCs/>
                <w:color w:val="000000"/>
                <w:sz w:val="20"/>
                <w:szCs w:val="20"/>
              </w:rPr>
              <w:t>4.</w:t>
            </w:r>
          </w:p>
        </w:tc>
        <w:tc>
          <w:tcPr>
            <w:tcW w:w="3515" w:type="dxa"/>
            <w:tcBorders>
              <w:top w:val="single" w:sz="4" w:space="0" w:color="000000"/>
              <w:left w:val="single" w:sz="4" w:space="0" w:color="000000"/>
              <w:bottom w:val="single" w:sz="4" w:space="0" w:color="000000"/>
              <w:right w:val="single" w:sz="4" w:space="0" w:color="000000"/>
            </w:tcBorders>
          </w:tcPr>
          <w:p>
            <w:pPr>
              <w:pStyle w:val="Normal"/>
              <w:spacing w:before="0" w:after="60"/>
              <w:rPr>
                <w:rFonts w:ascii="Times New Roman" w:hAnsi="Times New Roman" w:cs="Times New Roman"/>
                <w:bCs/>
                <w:sz w:val="20"/>
                <w:szCs w:val="20"/>
              </w:rPr>
            </w:pPr>
            <w:r>
              <w:rPr>
                <w:rFonts w:cs="Times New Roman" w:ascii="Times New Roman" w:hAnsi="Times New Roman"/>
                <w:bCs/>
                <w:sz w:val="20"/>
                <w:szCs w:val="20"/>
              </w:rPr>
            </w:r>
          </w:p>
        </w:tc>
        <w:tc>
          <w:tcPr>
            <w:tcW w:w="809" w:type="dxa"/>
            <w:tcBorders>
              <w:top w:val="single" w:sz="4" w:space="0" w:color="000000"/>
              <w:left w:val="single" w:sz="4" w:space="0" w:color="000000"/>
              <w:bottom w:val="single" w:sz="4" w:space="0" w:color="000000"/>
              <w:right w:val="single" w:sz="4" w:space="0" w:color="000000"/>
            </w:tcBorders>
          </w:tcPr>
          <w:p>
            <w:pPr>
              <w:pStyle w:val="Normal"/>
              <w:spacing w:before="0" w:after="60"/>
              <w:rPr>
                <w:rFonts w:ascii="Times New Roman" w:hAnsi="Times New Roman" w:cs="Times New Roman"/>
                <w:bCs/>
                <w:sz w:val="20"/>
                <w:szCs w:val="20"/>
              </w:rPr>
            </w:pPr>
            <w:r>
              <w:rPr>
                <w:rFonts w:cs="Times New Roman" w:ascii="Times New Roman" w:hAnsi="Times New Roman"/>
                <w:bCs/>
                <w:sz w:val="20"/>
                <w:szCs w:val="20"/>
              </w:rPr>
            </w:r>
          </w:p>
        </w:tc>
        <w:tc>
          <w:tcPr>
            <w:tcW w:w="991" w:type="dxa"/>
            <w:tcBorders>
              <w:top w:val="single" w:sz="4" w:space="0" w:color="000000"/>
              <w:left w:val="single" w:sz="4" w:space="0" w:color="000000"/>
              <w:bottom w:val="single" w:sz="4" w:space="0" w:color="000000"/>
              <w:right w:val="single" w:sz="4" w:space="0" w:color="000000"/>
            </w:tcBorders>
          </w:tcPr>
          <w:p>
            <w:pPr>
              <w:pStyle w:val="Normal"/>
              <w:spacing w:before="0" w:after="60"/>
              <w:rPr>
                <w:rFonts w:ascii="Times New Roman" w:hAnsi="Times New Roman" w:cs="Times New Roman"/>
                <w:bCs/>
                <w:sz w:val="20"/>
                <w:szCs w:val="20"/>
              </w:rPr>
            </w:pPr>
            <w:r>
              <w:rPr>
                <w:rFonts w:cs="Times New Roman" w:ascii="Times New Roman" w:hAnsi="Times New Roman"/>
                <w:bCs/>
                <w:sz w:val="20"/>
                <w:szCs w:val="20"/>
              </w:rPr>
            </w:r>
          </w:p>
        </w:tc>
        <w:tc>
          <w:tcPr>
            <w:tcW w:w="1868" w:type="dxa"/>
            <w:tcBorders>
              <w:top w:val="single" w:sz="4" w:space="0" w:color="000000"/>
              <w:left w:val="single" w:sz="4" w:space="0" w:color="000000"/>
              <w:bottom w:val="single" w:sz="4" w:space="0" w:color="000000"/>
              <w:right w:val="single" w:sz="4" w:space="0" w:color="000000"/>
            </w:tcBorders>
          </w:tcPr>
          <w:p>
            <w:pPr>
              <w:pStyle w:val="Normal"/>
              <w:spacing w:before="0" w:after="60"/>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2152" w:type="dxa"/>
            <w:tcBorders>
              <w:top w:val="single" w:sz="4" w:space="0" w:color="000000"/>
              <w:left w:val="single" w:sz="4" w:space="0" w:color="000000"/>
              <w:bottom w:val="single" w:sz="4" w:space="0" w:color="000000"/>
              <w:right w:val="single" w:sz="4" w:space="0" w:color="000000"/>
            </w:tcBorders>
          </w:tcPr>
          <w:p>
            <w:pPr>
              <w:pStyle w:val="Normal"/>
              <w:spacing w:before="0" w:after="60"/>
              <w:rPr>
                <w:rFonts w:ascii="Times New Roman" w:hAnsi="Times New Roman" w:cs="Times New Roman"/>
                <w:color w:val="000000"/>
                <w:sz w:val="20"/>
                <w:szCs w:val="20"/>
              </w:rPr>
            </w:pPr>
            <w:r>
              <w:rPr>
                <w:rFonts w:cs="Times New Roman" w:ascii="Times New Roman" w:hAnsi="Times New Roman"/>
                <w:color w:val="000000"/>
                <w:sz w:val="20"/>
                <w:szCs w:val="20"/>
              </w:rPr>
            </w:r>
          </w:p>
        </w:tc>
      </w:tr>
      <w:tr>
        <w:trPr/>
        <w:tc>
          <w:tcPr>
            <w:tcW w:w="587" w:type="dxa"/>
            <w:tcBorders>
              <w:top w:val="single" w:sz="4" w:space="0" w:color="000000"/>
              <w:left w:val="single" w:sz="4" w:space="0" w:color="000000"/>
              <w:bottom w:val="single" w:sz="4" w:space="0" w:color="000000"/>
              <w:right w:val="single" w:sz="4" w:space="0" w:color="000000"/>
            </w:tcBorders>
          </w:tcPr>
          <w:p>
            <w:pPr>
              <w:pStyle w:val="Normal"/>
              <w:spacing w:before="0" w:after="60"/>
              <w:ind w:firstLine="22"/>
              <w:rPr>
                <w:rFonts w:ascii="Times New Roman" w:hAnsi="Times New Roman"/>
                <w:sz w:val="20"/>
                <w:szCs w:val="20"/>
              </w:rPr>
            </w:pPr>
            <w:r>
              <w:rPr>
                <w:rFonts w:cs="Times New Roman" w:ascii="Times New Roman" w:hAnsi="Times New Roman"/>
                <w:bCs/>
                <w:color w:val="000000"/>
                <w:sz w:val="20"/>
                <w:szCs w:val="20"/>
              </w:rPr>
              <w:t>5.</w:t>
            </w:r>
          </w:p>
        </w:tc>
        <w:tc>
          <w:tcPr>
            <w:tcW w:w="3515" w:type="dxa"/>
            <w:tcBorders>
              <w:top w:val="single" w:sz="4" w:space="0" w:color="000000"/>
              <w:left w:val="single" w:sz="4" w:space="0" w:color="000000"/>
              <w:bottom w:val="single" w:sz="4" w:space="0" w:color="000000"/>
              <w:right w:val="single" w:sz="4" w:space="0" w:color="000000"/>
            </w:tcBorders>
          </w:tcPr>
          <w:p>
            <w:pPr>
              <w:pStyle w:val="Normal"/>
              <w:spacing w:before="0" w:after="60"/>
              <w:rPr>
                <w:rFonts w:ascii="Times New Roman" w:hAnsi="Times New Roman" w:cs="Times New Roman"/>
                <w:bCs/>
                <w:sz w:val="20"/>
                <w:szCs w:val="20"/>
              </w:rPr>
            </w:pPr>
            <w:r>
              <w:rPr>
                <w:rFonts w:cs="Times New Roman" w:ascii="Times New Roman" w:hAnsi="Times New Roman"/>
                <w:bCs/>
                <w:sz w:val="20"/>
                <w:szCs w:val="20"/>
              </w:rPr>
            </w:r>
          </w:p>
        </w:tc>
        <w:tc>
          <w:tcPr>
            <w:tcW w:w="809" w:type="dxa"/>
            <w:tcBorders>
              <w:top w:val="single" w:sz="4" w:space="0" w:color="000000"/>
              <w:left w:val="single" w:sz="4" w:space="0" w:color="000000"/>
              <w:bottom w:val="single" w:sz="4" w:space="0" w:color="000000"/>
              <w:right w:val="single" w:sz="4" w:space="0" w:color="000000"/>
            </w:tcBorders>
          </w:tcPr>
          <w:p>
            <w:pPr>
              <w:pStyle w:val="Normal"/>
              <w:spacing w:before="0" w:after="60"/>
              <w:rPr>
                <w:rFonts w:ascii="Times New Roman" w:hAnsi="Times New Roman" w:cs="Times New Roman"/>
                <w:bCs/>
                <w:sz w:val="20"/>
                <w:szCs w:val="20"/>
              </w:rPr>
            </w:pPr>
            <w:r>
              <w:rPr>
                <w:rFonts w:cs="Times New Roman" w:ascii="Times New Roman" w:hAnsi="Times New Roman"/>
                <w:bCs/>
                <w:sz w:val="20"/>
                <w:szCs w:val="20"/>
              </w:rPr>
            </w:r>
          </w:p>
        </w:tc>
        <w:tc>
          <w:tcPr>
            <w:tcW w:w="991" w:type="dxa"/>
            <w:tcBorders>
              <w:top w:val="single" w:sz="4" w:space="0" w:color="000000"/>
              <w:left w:val="single" w:sz="4" w:space="0" w:color="000000"/>
              <w:bottom w:val="single" w:sz="4" w:space="0" w:color="000000"/>
              <w:right w:val="single" w:sz="4" w:space="0" w:color="000000"/>
            </w:tcBorders>
          </w:tcPr>
          <w:p>
            <w:pPr>
              <w:pStyle w:val="Normal"/>
              <w:spacing w:before="0" w:after="60"/>
              <w:rPr>
                <w:rFonts w:ascii="Times New Roman" w:hAnsi="Times New Roman" w:cs="Times New Roman"/>
                <w:bCs/>
                <w:sz w:val="20"/>
                <w:szCs w:val="20"/>
              </w:rPr>
            </w:pPr>
            <w:r>
              <w:rPr>
                <w:rFonts w:cs="Times New Roman" w:ascii="Times New Roman" w:hAnsi="Times New Roman"/>
                <w:bCs/>
                <w:sz w:val="20"/>
                <w:szCs w:val="20"/>
              </w:rPr>
            </w:r>
          </w:p>
        </w:tc>
        <w:tc>
          <w:tcPr>
            <w:tcW w:w="1868" w:type="dxa"/>
            <w:tcBorders>
              <w:top w:val="single" w:sz="4" w:space="0" w:color="000000"/>
              <w:left w:val="single" w:sz="4" w:space="0" w:color="000000"/>
              <w:bottom w:val="single" w:sz="4" w:space="0" w:color="000000"/>
              <w:right w:val="single" w:sz="4" w:space="0" w:color="000000"/>
            </w:tcBorders>
          </w:tcPr>
          <w:p>
            <w:pPr>
              <w:pStyle w:val="Normal"/>
              <w:spacing w:before="0" w:after="60"/>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2152" w:type="dxa"/>
            <w:tcBorders>
              <w:top w:val="single" w:sz="4" w:space="0" w:color="000000"/>
              <w:left w:val="single" w:sz="4" w:space="0" w:color="000000"/>
              <w:bottom w:val="single" w:sz="4" w:space="0" w:color="000000"/>
              <w:right w:val="single" w:sz="4" w:space="0" w:color="000000"/>
            </w:tcBorders>
          </w:tcPr>
          <w:p>
            <w:pPr>
              <w:pStyle w:val="Normal"/>
              <w:spacing w:before="0" w:after="60"/>
              <w:rPr>
                <w:rFonts w:ascii="Times New Roman" w:hAnsi="Times New Roman" w:cs="Times New Roman"/>
                <w:color w:val="000000"/>
                <w:sz w:val="20"/>
                <w:szCs w:val="20"/>
              </w:rPr>
            </w:pPr>
            <w:r>
              <w:rPr>
                <w:rFonts w:cs="Times New Roman" w:ascii="Times New Roman" w:hAnsi="Times New Roman"/>
                <w:color w:val="000000"/>
                <w:sz w:val="20"/>
                <w:szCs w:val="20"/>
              </w:rPr>
            </w:r>
          </w:p>
        </w:tc>
      </w:tr>
      <w:tr>
        <w:trPr/>
        <w:tc>
          <w:tcPr>
            <w:tcW w:w="587" w:type="dxa"/>
            <w:tcBorders>
              <w:top w:val="single" w:sz="4" w:space="0" w:color="000000"/>
              <w:left w:val="single" w:sz="4" w:space="0" w:color="000000"/>
              <w:bottom w:val="single" w:sz="4" w:space="0" w:color="000000"/>
              <w:right w:val="single" w:sz="4" w:space="0" w:color="000000"/>
            </w:tcBorders>
          </w:tcPr>
          <w:p>
            <w:pPr>
              <w:pStyle w:val="Normal"/>
              <w:spacing w:before="0" w:after="60"/>
              <w:ind w:firstLine="22"/>
              <w:rPr>
                <w:rFonts w:ascii="Times New Roman" w:hAnsi="Times New Roman"/>
                <w:sz w:val="20"/>
                <w:szCs w:val="20"/>
              </w:rPr>
            </w:pPr>
            <w:r>
              <w:rPr>
                <w:rFonts w:cs="Times New Roman" w:ascii="Times New Roman" w:hAnsi="Times New Roman"/>
                <w:bCs/>
                <w:sz w:val="20"/>
                <w:szCs w:val="20"/>
              </w:rPr>
              <w:t>…</w:t>
            </w:r>
          </w:p>
        </w:tc>
        <w:tc>
          <w:tcPr>
            <w:tcW w:w="3515" w:type="dxa"/>
            <w:tcBorders>
              <w:top w:val="single" w:sz="4" w:space="0" w:color="000000"/>
              <w:left w:val="single" w:sz="4" w:space="0" w:color="000000"/>
              <w:bottom w:val="single" w:sz="4" w:space="0" w:color="000000"/>
              <w:right w:val="single" w:sz="4" w:space="0" w:color="000000"/>
            </w:tcBorders>
          </w:tcPr>
          <w:p>
            <w:pPr>
              <w:pStyle w:val="Normal"/>
              <w:spacing w:before="0" w:after="60"/>
              <w:rPr>
                <w:rFonts w:ascii="Times New Roman" w:hAnsi="Times New Roman" w:cs="Times New Roman"/>
                <w:bCs/>
                <w:iCs/>
                <w:color w:val="00B050"/>
                <w:sz w:val="20"/>
                <w:szCs w:val="20"/>
              </w:rPr>
            </w:pPr>
            <w:r>
              <w:rPr>
                <w:rFonts w:cs="Times New Roman" w:ascii="Times New Roman" w:hAnsi="Times New Roman"/>
                <w:bCs/>
                <w:iCs/>
                <w:color w:val="00B050"/>
                <w:sz w:val="20"/>
                <w:szCs w:val="20"/>
              </w:rPr>
            </w:r>
          </w:p>
        </w:tc>
        <w:tc>
          <w:tcPr>
            <w:tcW w:w="809" w:type="dxa"/>
            <w:tcBorders>
              <w:top w:val="single" w:sz="4" w:space="0" w:color="000000"/>
              <w:left w:val="single" w:sz="4" w:space="0" w:color="000000"/>
              <w:bottom w:val="single" w:sz="4" w:space="0" w:color="000000"/>
              <w:right w:val="single" w:sz="4" w:space="0" w:color="000000"/>
            </w:tcBorders>
          </w:tcPr>
          <w:p>
            <w:pPr>
              <w:pStyle w:val="Normal"/>
              <w:spacing w:before="0" w:after="60"/>
              <w:rPr>
                <w:rFonts w:ascii="Times New Roman" w:hAnsi="Times New Roman" w:cs="Times New Roman"/>
                <w:bCs/>
                <w:sz w:val="20"/>
                <w:szCs w:val="20"/>
              </w:rPr>
            </w:pPr>
            <w:r>
              <w:rPr>
                <w:rFonts w:cs="Times New Roman" w:ascii="Times New Roman" w:hAnsi="Times New Roman"/>
                <w:bCs/>
                <w:sz w:val="20"/>
                <w:szCs w:val="20"/>
              </w:rPr>
            </w:r>
          </w:p>
        </w:tc>
        <w:tc>
          <w:tcPr>
            <w:tcW w:w="991" w:type="dxa"/>
            <w:tcBorders>
              <w:top w:val="single" w:sz="4" w:space="0" w:color="000000"/>
              <w:left w:val="single" w:sz="4" w:space="0" w:color="000000"/>
              <w:bottom w:val="single" w:sz="4" w:space="0" w:color="000000"/>
              <w:right w:val="single" w:sz="4" w:space="0" w:color="000000"/>
            </w:tcBorders>
          </w:tcPr>
          <w:p>
            <w:pPr>
              <w:pStyle w:val="Normal"/>
              <w:spacing w:before="0" w:after="60"/>
              <w:rPr>
                <w:rFonts w:ascii="Times New Roman" w:hAnsi="Times New Roman" w:cs="Times New Roman"/>
                <w:bCs/>
                <w:sz w:val="20"/>
                <w:szCs w:val="20"/>
              </w:rPr>
            </w:pPr>
            <w:r>
              <w:rPr>
                <w:rFonts w:cs="Times New Roman" w:ascii="Times New Roman" w:hAnsi="Times New Roman"/>
                <w:bCs/>
                <w:sz w:val="20"/>
                <w:szCs w:val="20"/>
              </w:rPr>
            </w:r>
          </w:p>
        </w:tc>
        <w:tc>
          <w:tcPr>
            <w:tcW w:w="1868" w:type="dxa"/>
            <w:tcBorders>
              <w:top w:val="single" w:sz="4" w:space="0" w:color="000000"/>
              <w:left w:val="single" w:sz="4" w:space="0" w:color="000000"/>
              <w:bottom w:val="single" w:sz="4" w:space="0" w:color="000000"/>
              <w:right w:val="single" w:sz="4" w:space="0" w:color="000000"/>
            </w:tcBorders>
          </w:tcPr>
          <w:p>
            <w:pPr>
              <w:pStyle w:val="Normal"/>
              <w:spacing w:before="0" w:after="60"/>
              <w:rPr>
                <w:rFonts w:ascii="Times New Roman" w:hAnsi="Times New Roman" w:cs="Times New Roman"/>
                <w:bCs/>
                <w:sz w:val="20"/>
                <w:szCs w:val="20"/>
              </w:rPr>
            </w:pPr>
            <w:r>
              <w:rPr>
                <w:rFonts w:cs="Times New Roman" w:ascii="Times New Roman" w:hAnsi="Times New Roman"/>
                <w:bCs/>
                <w:sz w:val="20"/>
                <w:szCs w:val="20"/>
              </w:rPr>
            </w:r>
          </w:p>
        </w:tc>
        <w:tc>
          <w:tcPr>
            <w:tcW w:w="2152" w:type="dxa"/>
            <w:tcBorders>
              <w:top w:val="single" w:sz="4" w:space="0" w:color="000000"/>
              <w:left w:val="single" w:sz="4" w:space="0" w:color="000000"/>
              <w:bottom w:val="single" w:sz="4" w:space="0" w:color="000000"/>
              <w:right w:val="single" w:sz="4" w:space="0" w:color="000000"/>
            </w:tcBorders>
          </w:tcPr>
          <w:p>
            <w:pPr>
              <w:pStyle w:val="Normal"/>
              <w:spacing w:before="0" w:after="60"/>
              <w:rPr>
                <w:rFonts w:ascii="Times New Roman" w:hAnsi="Times New Roman" w:cs="Times New Roman"/>
                <w:bCs/>
                <w:sz w:val="20"/>
                <w:szCs w:val="20"/>
              </w:rPr>
            </w:pPr>
            <w:r>
              <w:rPr>
                <w:rFonts w:cs="Times New Roman" w:ascii="Times New Roman" w:hAnsi="Times New Roman"/>
                <w:bCs/>
                <w:sz w:val="20"/>
                <w:szCs w:val="20"/>
              </w:rPr>
            </w:r>
          </w:p>
        </w:tc>
      </w:tr>
      <w:tr>
        <w:trPr/>
        <w:tc>
          <w:tcPr>
            <w:tcW w:w="587" w:type="dxa"/>
            <w:tcBorders>
              <w:top w:val="single" w:sz="4" w:space="0" w:color="000000"/>
              <w:left w:val="single" w:sz="4" w:space="0" w:color="000000"/>
              <w:bottom w:val="single" w:sz="4" w:space="0" w:color="000000"/>
              <w:right w:val="single" w:sz="4" w:space="0" w:color="000000"/>
            </w:tcBorders>
          </w:tcPr>
          <w:p>
            <w:pPr>
              <w:pStyle w:val="Normal"/>
              <w:spacing w:before="0" w:after="60"/>
              <w:ind w:firstLine="22"/>
              <w:rPr>
                <w:rFonts w:ascii="Times New Roman" w:hAnsi="Times New Roman" w:cs="Times New Roman"/>
                <w:b/>
                <w:sz w:val="20"/>
                <w:szCs w:val="20"/>
              </w:rPr>
            </w:pPr>
            <w:r>
              <w:rPr>
                <w:rFonts w:cs="Times New Roman" w:ascii="Times New Roman" w:hAnsi="Times New Roman"/>
                <w:b/>
                <w:sz w:val="20"/>
                <w:szCs w:val="20"/>
              </w:rPr>
            </w:r>
          </w:p>
        </w:tc>
        <w:tc>
          <w:tcPr>
            <w:tcW w:w="7183" w:type="dxa"/>
            <w:gridSpan w:val="4"/>
            <w:tcBorders>
              <w:top w:val="single" w:sz="4" w:space="0" w:color="000000"/>
              <w:left w:val="single" w:sz="4" w:space="0" w:color="000000"/>
              <w:bottom w:val="single" w:sz="4" w:space="0" w:color="000000"/>
              <w:right w:val="single" w:sz="4" w:space="0" w:color="000000"/>
            </w:tcBorders>
          </w:tcPr>
          <w:p>
            <w:pPr>
              <w:pStyle w:val="Normal"/>
              <w:spacing w:before="0" w:after="60"/>
              <w:rPr>
                <w:rFonts w:ascii="Times New Roman" w:hAnsi="Times New Roman"/>
                <w:sz w:val="20"/>
                <w:szCs w:val="20"/>
              </w:rPr>
            </w:pPr>
            <w:r>
              <w:rPr>
                <w:rFonts w:cs="Times New Roman" w:ascii="Times New Roman" w:hAnsi="Times New Roman"/>
                <w:b/>
                <w:sz w:val="20"/>
                <w:szCs w:val="20"/>
              </w:rPr>
              <w:t xml:space="preserve">Pasiūlymo kaina </w:t>
            </w:r>
            <w:r>
              <w:rPr>
                <w:rFonts w:cs="Times New Roman" w:ascii="Times New Roman" w:hAnsi="Times New Roman"/>
                <w:b/>
                <w:iCs/>
                <w:sz w:val="20"/>
                <w:szCs w:val="20"/>
              </w:rPr>
              <w:t>EUR</w:t>
            </w:r>
            <w:r>
              <w:rPr>
                <w:rFonts w:cs="Times New Roman" w:ascii="Times New Roman" w:hAnsi="Times New Roman"/>
                <w:b/>
                <w:sz w:val="20"/>
                <w:szCs w:val="20"/>
              </w:rPr>
              <w:t xml:space="preserve"> be PVM (6 stulpelio reikšmių suma)</w:t>
            </w:r>
          </w:p>
        </w:tc>
        <w:tc>
          <w:tcPr>
            <w:tcW w:w="2152" w:type="dxa"/>
            <w:tcBorders>
              <w:top w:val="single" w:sz="4" w:space="0" w:color="000000"/>
              <w:left w:val="single" w:sz="4" w:space="0" w:color="000000"/>
              <w:bottom w:val="single" w:sz="4" w:space="0" w:color="000000"/>
              <w:right w:val="single" w:sz="4" w:space="0" w:color="000000"/>
            </w:tcBorders>
          </w:tcPr>
          <w:p>
            <w:pPr>
              <w:pStyle w:val="Normal"/>
              <w:spacing w:before="0" w:after="60"/>
              <w:rPr>
                <w:rFonts w:ascii="Times New Roman" w:hAnsi="Times New Roman" w:cs="Times New Roman"/>
                <w:sz w:val="20"/>
                <w:szCs w:val="20"/>
              </w:rPr>
            </w:pPr>
            <w:r>
              <w:rPr>
                <w:rFonts w:cs="Times New Roman" w:ascii="Times New Roman" w:hAnsi="Times New Roman"/>
                <w:sz w:val="20"/>
                <w:szCs w:val="20"/>
              </w:rPr>
            </w:r>
          </w:p>
        </w:tc>
      </w:tr>
      <w:tr>
        <w:trPr/>
        <w:tc>
          <w:tcPr>
            <w:tcW w:w="587" w:type="dxa"/>
            <w:tcBorders>
              <w:top w:val="single" w:sz="4" w:space="0" w:color="000000"/>
              <w:left w:val="single" w:sz="4" w:space="0" w:color="000000"/>
              <w:bottom w:val="single" w:sz="4" w:space="0" w:color="000000"/>
              <w:right w:val="single" w:sz="4" w:space="0" w:color="000000"/>
            </w:tcBorders>
          </w:tcPr>
          <w:p>
            <w:pPr>
              <w:pStyle w:val="Normal"/>
              <w:spacing w:before="0" w:after="60"/>
              <w:ind w:firstLine="22"/>
              <w:rPr>
                <w:rFonts w:ascii="Times New Roman" w:hAnsi="Times New Roman" w:cs="Times New Roman"/>
                <w:b/>
                <w:sz w:val="20"/>
                <w:szCs w:val="20"/>
              </w:rPr>
            </w:pPr>
            <w:r>
              <w:rPr>
                <w:rFonts w:cs="Times New Roman" w:ascii="Times New Roman" w:hAnsi="Times New Roman"/>
                <w:b/>
                <w:sz w:val="20"/>
                <w:szCs w:val="20"/>
              </w:rPr>
            </w:r>
          </w:p>
        </w:tc>
        <w:tc>
          <w:tcPr>
            <w:tcW w:w="7183" w:type="dxa"/>
            <w:gridSpan w:val="4"/>
            <w:tcBorders>
              <w:top w:val="single" w:sz="4" w:space="0" w:color="000000"/>
              <w:left w:val="single" w:sz="4" w:space="0" w:color="000000"/>
              <w:bottom w:val="single" w:sz="4" w:space="0" w:color="000000"/>
              <w:right w:val="single" w:sz="4" w:space="0" w:color="000000"/>
            </w:tcBorders>
          </w:tcPr>
          <w:p>
            <w:pPr>
              <w:pStyle w:val="Normal"/>
              <w:spacing w:before="0" w:after="60"/>
              <w:rPr>
                <w:rFonts w:ascii="Times New Roman" w:hAnsi="Times New Roman"/>
                <w:sz w:val="20"/>
                <w:szCs w:val="20"/>
              </w:rPr>
            </w:pPr>
            <w:r>
              <w:rPr>
                <w:rFonts w:cs="Times New Roman" w:ascii="Times New Roman" w:hAnsi="Times New Roman"/>
                <w:b/>
                <w:sz w:val="20"/>
                <w:szCs w:val="20"/>
              </w:rPr>
              <w:t xml:space="preserve">PVM </w:t>
            </w:r>
            <w:r>
              <w:rPr>
                <w:rFonts w:cs="Times New Roman" w:ascii="Times New Roman" w:hAnsi="Times New Roman"/>
                <w:i/>
                <w:sz w:val="20"/>
                <w:szCs w:val="20"/>
              </w:rPr>
              <w:t>(pildoma, jei taikoma)*</w:t>
            </w:r>
          </w:p>
        </w:tc>
        <w:tc>
          <w:tcPr>
            <w:tcW w:w="2152" w:type="dxa"/>
            <w:tcBorders>
              <w:top w:val="single" w:sz="4" w:space="0" w:color="000000"/>
              <w:left w:val="single" w:sz="4" w:space="0" w:color="000000"/>
              <w:bottom w:val="single" w:sz="4" w:space="0" w:color="000000"/>
              <w:right w:val="single" w:sz="4" w:space="0" w:color="000000"/>
            </w:tcBorders>
          </w:tcPr>
          <w:p>
            <w:pPr>
              <w:pStyle w:val="Normal"/>
              <w:spacing w:before="0" w:after="60"/>
              <w:rPr>
                <w:rFonts w:ascii="Times New Roman" w:hAnsi="Times New Roman" w:cs="Times New Roman"/>
                <w:sz w:val="20"/>
                <w:szCs w:val="20"/>
              </w:rPr>
            </w:pPr>
            <w:r>
              <w:rPr>
                <w:rFonts w:cs="Times New Roman" w:ascii="Times New Roman" w:hAnsi="Times New Roman"/>
                <w:sz w:val="20"/>
                <w:szCs w:val="20"/>
              </w:rPr>
            </w:r>
          </w:p>
        </w:tc>
      </w:tr>
      <w:tr>
        <w:trPr/>
        <w:tc>
          <w:tcPr>
            <w:tcW w:w="587" w:type="dxa"/>
            <w:tcBorders>
              <w:top w:val="single" w:sz="4" w:space="0" w:color="000000"/>
              <w:left w:val="single" w:sz="4" w:space="0" w:color="000000"/>
              <w:bottom w:val="single" w:sz="4" w:space="0" w:color="000000"/>
              <w:right w:val="single" w:sz="4" w:space="0" w:color="000000"/>
            </w:tcBorders>
          </w:tcPr>
          <w:p>
            <w:pPr>
              <w:pStyle w:val="Normal"/>
              <w:spacing w:before="0" w:after="60"/>
              <w:ind w:firstLine="22"/>
              <w:rPr>
                <w:rFonts w:ascii="Times New Roman" w:hAnsi="Times New Roman" w:cs="Times New Roman"/>
                <w:b/>
                <w:sz w:val="20"/>
                <w:szCs w:val="20"/>
              </w:rPr>
            </w:pPr>
            <w:r>
              <w:rPr>
                <w:rFonts w:cs="Times New Roman" w:ascii="Times New Roman" w:hAnsi="Times New Roman"/>
                <w:b/>
                <w:sz w:val="20"/>
                <w:szCs w:val="20"/>
              </w:rPr>
            </w:r>
          </w:p>
        </w:tc>
        <w:tc>
          <w:tcPr>
            <w:tcW w:w="7183" w:type="dxa"/>
            <w:gridSpan w:val="4"/>
            <w:tcBorders>
              <w:top w:val="single" w:sz="4" w:space="0" w:color="000000"/>
              <w:left w:val="single" w:sz="4" w:space="0" w:color="000000"/>
              <w:bottom w:val="single" w:sz="4" w:space="0" w:color="000000"/>
              <w:right w:val="single" w:sz="4" w:space="0" w:color="000000"/>
            </w:tcBorders>
          </w:tcPr>
          <w:p>
            <w:pPr>
              <w:pStyle w:val="Normal"/>
              <w:spacing w:before="0" w:after="60"/>
              <w:rPr>
                <w:rFonts w:ascii="Times New Roman" w:hAnsi="Times New Roman"/>
                <w:sz w:val="20"/>
                <w:szCs w:val="20"/>
              </w:rPr>
            </w:pPr>
            <w:r>
              <w:rPr>
                <w:rFonts w:cs="Times New Roman" w:ascii="Times New Roman" w:hAnsi="Times New Roman"/>
                <w:b/>
                <w:sz w:val="20"/>
                <w:szCs w:val="20"/>
              </w:rPr>
              <w:t xml:space="preserve">Pasiūlymo kaina </w:t>
            </w:r>
            <w:r>
              <w:rPr>
                <w:rFonts w:cs="Times New Roman" w:ascii="Times New Roman" w:hAnsi="Times New Roman"/>
                <w:b/>
                <w:iCs/>
                <w:sz w:val="20"/>
                <w:szCs w:val="20"/>
              </w:rPr>
              <w:t>EUR</w:t>
            </w:r>
            <w:r>
              <w:rPr>
                <w:rFonts w:cs="Times New Roman" w:ascii="Times New Roman" w:hAnsi="Times New Roman"/>
                <w:b/>
                <w:sz w:val="20"/>
                <w:szCs w:val="20"/>
              </w:rPr>
              <w:t xml:space="preserve"> su PVM</w:t>
            </w:r>
          </w:p>
        </w:tc>
        <w:tc>
          <w:tcPr>
            <w:tcW w:w="2152" w:type="dxa"/>
            <w:tcBorders>
              <w:top w:val="single" w:sz="4" w:space="0" w:color="000000"/>
              <w:left w:val="single" w:sz="4" w:space="0" w:color="000000"/>
              <w:bottom w:val="single" w:sz="4" w:space="0" w:color="000000"/>
              <w:right w:val="single" w:sz="4" w:space="0" w:color="000000"/>
            </w:tcBorders>
          </w:tcPr>
          <w:p>
            <w:pPr>
              <w:pStyle w:val="Normal"/>
              <w:spacing w:before="0" w:after="60"/>
              <w:rPr>
                <w:rFonts w:ascii="Times New Roman" w:hAnsi="Times New Roman" w:cs="Times New Roman"/>
                <w:sz w:val="20"/>
                <w:szCs w:val="20"/>
              </w:rPr>
            </w:pPr>
            <w:r>
              <w:rPr>
                <w:rFonts w:cs="Times New Roman" w:ascii="Times New Roman" w:hAnsi="Times New Roman"/>
                <w:sz w:val="20"/>
                <w:szCs w:val="20"/>
              </w:rPr>
            </w:r>
          </w:p>
        </w:tc>
      </w:tr>
    </w:tbl>
    <w:p>
      <w:pPr>
        <w:pStyle w:val="Normal"/>
        <w:spacing w:before="0" w:after="60"/>
        <w:jc w:val="both"/>
        <w:rPr>
          <w:rFonts w:ascii="Times New Roman" w:hAnsi="Times New Roman" w:cs="Times New Roman"/>
          <w:i/>
          <w:i/>
          <w:iCs/>
          <w:sz w:val="20"/>
          <w:szCs w:val="20"/>
        </w:rPr>
      </w:pPr>
      <w:r>
        <w:rPr>
          <w:rFonts w:cs="Times New Roman" w:ascii="Times New Roman" w:hAnsi="Times New Roman"/>
          <w:i/>
          <w:iCs/>
          <w:sz w:val="20"/>
          <w:szCs w:val="20"/>
        </w:rPr>
      </w:r>
    </w:p>
    <w:p>
      <w:pPr>
        <w:pStyle w:val="Normal"/>
        <w:spacing w:before="0" w:after="60"/>
        <w:jc w:val="both"/>
        <w:rPr>
          <w:rFonts w:ascii="Times New Roman" w:hAnsi="Times New Roman"/>
          <w:sz w:val="20"/>
          <w:szCs w:val="20"/>
        </w:rPr>
      </w:pPr>
      <w:r>
        <w:rPr>
          <w:rFonts w:cs="Times New Roman" w:ascii="Times New Roman" w:hAnsi="Times New Roman"/>
          <w:i/>
          <w:iCs/>
          <w:sz w:val="20"/>
          <w:szCs w:val="20"/>
        </w:rPr>
        <w:t>Pastabos:</w:t>
      </w:r>
    </w:p>
    <w:p>
      <w:pPr>
        <w:pStyle w:val="Normal"/>
        <w:numPr>
          <w:ilvl w:val="1"/>
          <w:numId w:val="20"/>
        </w:numPr>
        <w:spacing w:lineRule="auto" w:line="240" w:before="0" w:after="60"/>
        <w:jc w:val="both"/>
        <w:rPr>
          <w:rFonts w:ascii="Times New Roman" w:hAnsi="Times New Roman"/>
          <w:sz w:val="20"/>
          <w:szCs w:val="20"/>
        </w:rPr>
      </w:pPr>
      <w:r>
        <w:rPr>
          <w:rFonts w:cs="Times New Roman" w:ascii="Times New Roman" w:hAnsi="Times New Roman"/>
          <w:i/>
          <w:iCs/>
          <w:sz w:val="20"/>
          <w:szCs w:val="20"/>
        </w:rPr>
        <w:t xml:space="preserve">Pasiūlymo kaina nurodoma eurais. </w:t>
      </w:r>
    </w:p>
    <w:p>
      <w:pPr>
        <w:pStyle w:val="Normal"/>
        <w:numPr>
          <w:ilvl w:val="1"/>
          <w:numId w:val="20"/>
        </w:numPr>
        <w:spacing w:lineRule="auto" w:line="240" w:before="0" w:after="60"/>
        <w:jc w:val="both"/>
        <w:rPr>
          <w:rFonts w:ascii="Times New Roman" w:hAnsi="Times New Roman"/>
          <w:sz w:val="20"/>
          <w:szCs w:val="20"/>
        </w:rPr>
      </w:pPr>
      <w:r>
        <w:rPr>
          <w:rFonts w:cs="Times New Roman" w:ascii="Times New Roman" w:hAnsi="Times New Roman"/>
          <w:i/>
          <w:iCs/>
          <w:sz w:val="20"/>
          <w:szCs w:val="20"/>
        </w:rPr>
        <w:t>Kaina turi būti pateikiama ne daugiau kaip dviejų skaičių po kablelio tikslumu.</w:t>
      </w:r>
    </w:p>
    <w:p>
      <w:pPr>
        <w:pStyle w:val="Normal"/>
        <w:spacing w:before="0" w:after="60"/>
        <w:jc w:val="both"/>
        <w:rPr>
          <w:rFonts w:ascii="Times New Roman" w:hAnsi="Times New Roman" w:cs="Times New Roman"/>
          <w:sz w:val="20"/>
          <w:szCs w:val="20"/>
        </w:rPr>
      </w:pPr>
      <w:r>
        <w:rPr>
          <w:rFonts w:cs="Times New Roman" w:ascii="Times New Roman" w:hAnsi="Times New Roman"/>
          <w:sz w:val="20"/>
          <w:szCs w:val="20"/>
        </w:rPr>
      </w:r>
    </w:p>
    <w:p>
      <w:pPr>
        <w:pStyle w:val="Normal"/>
        <w:spacing w:before="0" w:after="60"/>
        <w:jc w:val="both"/>
        <w:rPr>
          <w:rFonts w:ascii="Times New Roman" w:hAnsi="Times New Roman"/>
          <w:sz w:val="20"/>
          <w:szCs w:val="20"/>
        </w:rPr>
      </w:pPr>
      <w:r>
        <w:rPr>
          <w:rFonts w:cs="Times New Roman" w:ascii="Times New Roman" w:hAnsi="Times New Roman"/>
          <w:sz w:val="20"/>
          <w:szCs w:val="20"/>
        </w:rPr>
        <w:t>Pasiūlymo kaina Eur su PVM žodžiais:_______________________________________________.</w:t>
      </w:r>
    </w:p>
    <w:p>
      <w:pPr>
        <w:pStyle w:val="Normal"/>
        <w:spacing w:before="0" w:after="60"/>
        <w:jc w:val="both"/>
        <w:rPr>
          <w:rFonts w:ascii="Times New Roman" w:hAnsi="Times New Roman"/>
          <w:sz w:val="20"/>
          <w:szCs w:val="20"/>
        </w:rPr>
      </w:pPr>
      <w:r>
        <w:rPr>
          <w:rFonts w:cs="Times New Roman" w:ascii="Times New Roman" w:hAnsi="Times New Roman"/>
          <w:sz w:val="20"/>
          <w:szCs w:val="20"/>
        </w:rPr>
        <w:t>* Jei „PVM“ laukas nepildomas, nurodykite priežastis, dėl kurių PVM nemokamas: ________________.</w:t>
      </w:r>
    </w:p>
    <w:p>
      <w:pPr>
        <w:pStyle w:val="Normal"/>
        <w:spacing w:before="0" w:after="60"/>
        <w:jc w:val="both"/>
        <w:rPr>
          <w:rFonts w:ascii="Times New Roman" w:hAnsi="Times New Roman" w:cs="Times New Roman"/>
          <w:sz w:val="20"/>
          <w:szCs w:val="20"/>
        </w:rPr>
      </w:pPr>
      <w:r>
        <w:rPr>
          <w:rFonts w:cs="Times New Roman" w:ascii="Times New Roman" w:hAnsi="Times New Roman"/>
          <w:sz w:val="20"/>
          <w:szCs w:val="20"/>
        </w:rPr>
      </w:r>
    </w:p>
    <w:tbl>
      <w:tblPr>
        <w:tblW w:w="9828"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3828"/>
        <w:gridCol w:w="230"/>
        <w:gridCol w:w="2284"/>
        <w:gridCol w:w="236"/>
        <w:gridCol w:w="3250"/>
      </w:tblGrid>
      <w:tr>
        <w:trPr/>
        <w:tc>
          <w:tcPr>
            <w:tcW w:w="3828" w:type="dxa"/>
            <w:tcBorders>
              <w:bottom w:val="single" w:sz="4" w:space="0" w:color="000000"/>
            </w:tcBorders>
          </w:tcPr>
          <w:p>
            <w:pPr>
              <w:pStyle w:val="Normal"/>
              <w:spacing w:lineRule="auto" w:line="360" w:before="0" w:after="60"/>
              <w:rPr>
                <w:rFonts w:ascii="Times New Roman" w:hAnsi="Times New Roman" w:cs="Times New Roman"/>
                <w:sz w:val="20"/>
                <w:szCs w:val="20"/>
              </w:rPr>
            </w:pPr>
            <w:r>
              <w:rPr>
                <w:rFonts w:cs="Times New Roman" w:ascii="Times New Roman" w:hAnsi="Times New Roman"/>
                <w:sz w:val="20"/>
                <w:szCs w:val="20"/>
              </w:rPr>
            </w:r>
          </w:p>
        </w:tc>
        <w:tc>
          <w:tcPr>
            <w:tcW w:w="230" w:type="dxa"/>
            <w:tcBorders/>
          </w:tcPr>
          <w:p>
            <w:pPr>
              <w:pStyle w:val="Normal"/>
              <w:spacing w:lineRule="auto" w:line="360" w:before="0" w:after="60"/>
              <w:rPr>
                <w:rFonts w:ascii="Times New Roman" w:hAnsi="Times New Roman" w:cs="Times New Roman"/>
                <w:sz w:val="20"/>
                <w:szCs w:val="20"/>
              </w:rPr>
            </w:pPr>
            <w:r>
              <w:rPr>
                <w:rFonts w:cs="Times New Roman" w:ascii="Times New Roman" w:hAnsi="Times New Roman"/>
                <w:sz w:val="20"/>
                <w:szCs w:val="20"/>
              </w:rPr>
            </w:r>
          </w:p>
        </w:tc>
        <w:tc>
          <w:tcPr>
            <w:tcW w:w="2284" w:type="dxa"/>
            <w:tcBorders>
              <w:bottom w:val="single" w:sz="4" w:space="0" w:color="000000"/>
            </w:tcBorders>
          </w:tcPr>
          <w:p>
            <w:pPr>
              <w:pStyle w:val="Normal"/>
              <w:spacing w:lineRule="auto" w:line="360" w:before="0" w:after="60"/>
              <w:jc w:val="center"/>
              <w:rPr>
                <w:rFonts w:ascii="Times New Roman" w:hAnsi="Times New Roman" w:cs="Times New Roman"/>
                <w:sz w:val="20"/>
                <w:szCs w:val="20"/>
              </w:rPr>
            </w:pPr>
            <w:r>
              <w:rPr>
                <w:rFonts w:cs="Times New Roman" w:ascii="Times New Roman" w:hAnsi="Times New Roman"/>
                <w:sz w:val="20"/>
                <w:szCs w:val="20"/>
              </w:rPr>
            </w:r>
          </w:p>
        </w:tc>
        <w:tc>
          <w:tcPr>
            <w:tcW w:w="236" w:type="dxa"/>
            <w:tcBorders/>
          </w:tcPr>
          <w:p>
            <w:pPr>
              <w:pStyle w:val="Normal"/>
              <w:spacing w:lineRule="auto" w:line="360" w:before="0" w:after="60"/>
              <w:rPr>
                <w:rFonts w:ascii="Times New Roman" w:hAnsi="Times New Roman" w:cs="Times New Roman"/>
                <w:sz w:val="20"/>
                <w:szCs w:val="20"/>
              </w:rPr>
            </w:pPr>
            <w:r>
              <w:rPr>
                <w:rFonts w:cs="Times New Roman" w:ascii="Times New Roman" w:hAnsi="Times New Roman"/>
                <w:sz w:val="20"/>
                <w:szCs w:val="20"/>
              </w:rPr>
            </w:r>
          </w:p>
        </w:tc>
        <w:tc>
          <w:tcPr>
            <w:tcW w:w="3250" w:type="dxa"/>
            <w:tcBorders>
              <w:bottom w:val="single" w:sz="4" w:space="0" w:color="000000"/>
            </w:tcBorders>
          </w:tcPr>
          <w:p>
            <w:pPr>
              <w:pStyle w:val="Normal"/>
              <w:spacing w:lineRule="auto" w:line="360" w:before="0" w:after="60"/>
              <w:jc w:val="right"/>
              <w:rPr>
                <w:rFonts w:ascii="Times New Roman" w:hAnsi="Times New Roman" w:cs="Times New Roman"/>
                <w:sz w:val="20"/>
                <w:szCs w:val="20"/>
              </w:rPr>
            </w:pPr>
            <w:r>
              <w:rPr>
                <w:rFonts w:cs="Times New Roman" w:ascii="Times New Roman" w:hAnsi="Times New Roman"/>
                <w:sz w:val="20"/>
                <w:szCs w:val="20"/>
              </w:rPr>
            </w:r>
          </w:p>
        </w:tc>
      </w:tr>
      <w:tr>
        <w:trPr/>
        <w:tc>
          <w:tcPr>
            <w:tcW w:w="3828" w:type="dxa"/>
            <w:tcBorders>
              <w:top w:val="single" w:sz="4" w:space="0" w:color="000000"/>
            </w:tcBorders>
          </w:tcPr>
          <w:p>
            <w:pPr>
              <w:pStyle w:val="Normal"/>
              <w:spacing w:lineRule="auto" w:line="360" w:before="0" w:after="60"/>
              <w:rPr>
                <w:rFonts w:ascii="Times New Roman" w:hAnsi="Times New Roman"/>
                <w:sz w:val="20"/>
                <w:szCs w:val="20"/>
              </w:rPr>
            </w:pPr>
            <w:r>
              <w:rPr>
                <w:rFonts w:cs="Times New Roman" w:ascii="Times New Roman" w:hAnsi="Times New Roman"/>
                <w:i/>
                <w:color w:val="808080"/>
                <w:sz w:val="20"/>
                <w:szCs w:val="20"/>
                <w:vertAlign w:val="superscript"/>
              </w:rPr>
              <w:t>Tiekėjo arba jo įgalioto asmens pareigos</w:t>
            </w:r>
          </w:p>
        </w:tc>
        <w:tc>
          <w:tcPr>
            <w:tcW w:w="230" w:type="dxa"/>
            <w:tcBorders/>
          </w:tcPr>
          <w:p>
            <w:pPr>
              <w:pStyle w:val="Normal"/>
              <w:spacing w:lineRule="auto" w:line="360" w:before="0" w:after="60"/>
              <w:rPr>
                <w:rFonts w:ascii="Times New Roman" w:hAnsi="Times New Roman" w:cs="Times New Roman"/>
                <w:sz w:val="20"/>
                <w:szCs w:val="20"/>
                <w:vertAlign w:val="superscript"/>
              </w:rPr>
            </w:pPr>
            <w:r>
              <w:rPr>
                <w:rFonts w:cs="Times New Roman" w:ascii="Times New Roman" w:hAnsi="Times New Roman"/>
                <w:sz w:val="20"/>
                <w:szCs w:val="20"/>
                <w:vertAlign w:val="superscript"/>
              </w:rPr>
            </w:r>
          </w:p>
        </w:tc>
        <w:tc>
          <w:tcPr>
            <w:tcW w:w="2284" w:type="dxa"/>
            <w:tcBorders>
              <w:top w:val="single" w:sz="4" w:space="0" w:color="000000"/>
            </w:tcBorders>
          </w:tcPr>
          <w:p>
            <w:pPr>
              <w:pStyle w:val="Normal"/>
              <w:spacing w:lineRule="auto" w:line="360" w:before="0" w:after="60"/>
              <w:jc w:val="center"/>
              <w:rPr>
                <w:rFonts w:ascii="Times New Roman" w:hAnsi="Times New Roman"/>
                <w:sz w:val="20"/>
                <w:szCs w:val="20"/>
              </w:rPr>
            </w:pPr>
            <w:r>
              <w:rPr>
                <w:rFonts w:cs="Times New Roman" w:ascii="Times New Roman" w:hAnsi="Times New Roman"/>
                <w:i/>
                <w:color w:val="C0C0C0"/>
                <w:sz w:val="20"/>
                <w:szCs w:val="20"/>
                <w:vertAlign w:val="superscript"/>
              </w:rPr>
              <w:t>parašas</w:t>
            </w:r>
          </w:p>
        </w:tc>
        <w:tc>
          <w:tcPr>
            <w:tcW w:w="236" w:type="dxa"/>
            <w:tcBorders/>
          </w:tcPr>
          <w:p>
            <w:pPr>
              <w:pStyle w:val="Normal"/>
              <w:spacing w:lineRule="auto" w:line="360" w:before="0" w:after="60"/>
              <w:rPr>
                <w:rFonts w:ascii="Times New Roman" w:hAnsi="Times New Roman" w:cs="Times New Roman"/>
                <w:sz w:val="20"/>
                <w:szCs w:val="20"/>
                <w:vertAlign w:val="superscript"/>
              </w:rPr>
            </w:pPr>
            <w:r>
              <w:rPr>
                <w:rFonts w:cs="Times New Roman" w:ascii="Times New Roman" w:hAnsi="Times New Roman"/>
                <w:sz w:val="20"/>
                <w:szCs w:val="20"/>
                <w:vertAlign w:val="superscript"/>
              </w:rPr>
            </w:r>
          </w:p>
        </w:tc>
        <w:tc>
          <w:tcPr>
            <w:tcW w:w="3250" w:type="dxa"/>
            <w:tcBorders>
              <w:top w:val="single" w:sz="4" w:space="0" w:color="000000"/>
            </w:tcBorders>
          </w:tcPr>
          <w:p>
            <w:pPr>
              <w:pStyle w:val="Normal"/>
              <w:spacing w:lineRule="auto" w:line="360" w:before="0" w:after="60"/>
              <w:jc w:val="right"/>
              <w:rPr>
                <w:rFonts w:ascii="Times New Roman" w:hAnsi="Times New Roman"/>
                <w:sz w:val="20"/>
                <w:szCs w:val="20"/>
              </w:rPr>
            </w:pPr>
            <w:r>
              <w:rPr>
                <w:rFonts w:cs="Times New Roman" w:ascii="Times New Roman" w:hAnsi="Times New Roman"/>
                <w:i/>
                <w:color w:val="808080"/>
                <w:sz w:val="20"/>
                <w:szCs w:val="20"/>
                <w:vertAlign w:val="superscript"/>
              </w:rPr>
              <w:t>Vardas Pavardė</w:t>
            </w:r>
          </w:p>
        </w:tc>
      </w:tr>
    </w:tbl>
    <w:p>
      <w:pPr>
        <w:pStyle w:val="Normal"/>
        <w:spacing w:before="0" w:after="60"/>
        <w:rPr>
          <w:rFonts w:ascii="Times New Roman" w:hAnsi="Times New Roman" w:cs="Times New Roman"/>
          <w:sz w:val="20"/>
          <w:szCs w:val="20"/>
        </w:rPr>
      </w:pPr>
      <w:r>
        <w:rPr>
          <w:rFonts w:cs="Times New Roman" w:ascii="Times New Roman" w:hAnsi="Times New Roman"/>
          <w:sz w:val="20"/>
          <w:szCs w:val="20"/>
        </w:rPr>
      </w:r>
    </w:p>
    <w:sectPr>
      <w:footerReference w:type="even" r:id="rId15"/>
      <w:footerReference w:type="default" r:id="rId16"/>
      <w:footerReference w:type="first" r:id="rId17"/>
      <w:footnotePr>
        <w:numFmt w:val="decimal"/>
      </w:footnotePr>
      <w:type w:val="nextPage"/>
      <w:pgSz w:w="12240" w:h="15840"/>
      <w:pgMar w:left="1276" w:right="900" w:gutter="0" w:header="0" w:top="709" w:footer="0" w:bottom="993"/>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Impact">
    <w:charset w:val="00"/>
    <w:family w:val="swiss"/>
    <w:pitch w:val="variable"/>
  </w:font>
  <w:font w:name="Corbel">
    <w:charset w:val="00"/>
    <w:family w:val="swiss"/>
    <w:pitch w:val="variable"/>
  </w:font>
  <w:font w:name="Tahoma">
    <w:charset w:val="00"/>
    <w:family w:val="swiss"/>
    <w:pitch w:val="variable"/>
  </w:font>
  <w:font w:name="Liberation Sans">
    <w:altName w:val="Arial"/>
    <w:charset w:val="00"/>
    <w:family w:val="swiss"/>
    <w:pitch w:val="variable"/>
  </w:font>
  <w:font w:name="Arial Unicode MS">
    <w:charset w:val="00"/>
    <w:family w:val="swiss"/>
    <w:pitch w:val="variable"/>
  </w:font>
  <w:font w:name="Courier New">
    <w:charset w:val="01"/>
    <w:family w:val="modern"/>
    <w:pitch w:val="fixed"/>
  </w:font>
  <w:font w:name="Wingdings">
    <w:charset w:val="02"/>
    <w:family w:val="auto"/>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425363040"/>
    </w:sdtPr>
    <w:sdtContent>
      <w:p>
        <w:pPr>
          <w:pStyle w:val="Footer"/>
          <w:jc w:val="center"/>
          <w:rPr/>
        </w:pPr>
        <w:r>
          <w:rPr/>
          <w:fldChar w:fldCharType="begin"/>
        </w:r>
        <w:r>
          <w:rPr/>
          <w:instrText xml:space="preserve"> PAGE </w:instrText>
        </w:r>
        <w:r>
          <w:rPr/>
          <w:fldChar w:fldCharType="separate"/>
        </w:r>
        <w:r>
          <w:rPr/>
          <w:t>22</w:t>
        </w:r>
        <w:r>
          <w:rPr/>
          <w:fldChar w:fldCharType="end"/>
        </w:r>
      </w:p>
    </w:sdtContent>
  </w:sdt>
  <w:p>
    <w:pPr>
      <w:pStyle w:val="Footer"/>
      <w:rPr/>
    </w:pPr>
    <w:r>
      <w:rPr/>
    </w:r>
  </w:p>
  <w:p>
    <w:pPr>
      <w:pStyle w:val="Normal"/>
      <w:widowControl/>
      <w:bidi w:val="0"/>
      <w:spacing w:lineRule="auto" w:line="276" w:before="0" w:after="200"/>
      <w:jc w:val="left"/>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425363040"/>
    </w:sdtPr>
    <w:sdtContent>
      <w:p>
        <w:pPr>
          <w:pStyle w:val="Footer"/>
          <w:jc w:val="center"/>
          <w:rPr/>
        </w:pPr>
        <w:r>
          <w:rPr/>
          <w:fldChar w:fldCharType="begin"/>
        </w:r>
        <w:r>
          <w:rPr/>
          <w:instrText xml:space="preserve"> PAGE </w:instrText>
        </w:r>
        <w:r>
          <w:rPr/>
          <w:fldChar w:fldCharType="separate"/>
        </w:r>
        <w:r>
          <w:rPr/>
          <w:t>22</w:t>
        </w:r>
        <w:r>
          <w:rPr/>
          <w:fldChar w:fldCharType="end"/>
        </w:r>
      </w:p>
    </w:sdtContent>
  </w:sdt>
  <w:p>
    <w:pPr>
      <w:pStyle w:val="Footer"/>
      <w:rPr/>
    </w:pPr>
    <w:r>
      <w:rPr/>
    </w:r>
  </w:p>
  <w:p>
    <w:pPr>
      <w:pStyle w:val="Normal"/>
      <w:widowControl/>
      <w:bidi w:val="0"/>
      <w:spacing w:lineRule="auto" w:line="276" w:before="0" w:after="200"/>
      <w:jc w:val="left"/>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both"/>
        <w:rPr>
          <w:i/>
          <w:i/>
          <w:iCs/>
        </w:rPr>
      </w:pPr>
      <w:r>
        <w:rPr>
          <w:rStyle w:val="FootnoteCharacters"/>
        </w:rPr>
        <w:footnoteRef/>
      </w:r>
      <w:r>
        <w:rPr>
          <w:rFonts w:eastAsia="Yu Mincho"/>
          <w:i/>
          <w:iCs/>
        </w:rPr>
        <w:t xml:space="preserve"> </w:t>
      </w:r>
      <w:r>
        <w:rPr>
          <w:rFonts w:eastAsia="Yu Mincho"/>
          <w:i/>
          <w:iCs/>
        </w:rPr>
        <w:t xml:space="preserve">Jeigu tiekėjas negali pateikti nurodytų dokumentų, nes valstybėje narėje ar atitinkamoje šalyje tokie dokumentai neišduodami arba toje šalyje išduodami dokumentai neapima visų keliamų klausimų, jie gali būti pakeisti: </w:t>
      </w:r>
    </w:p>
    <w:p>
      <w:pPr>
        <w:pStyle w:val="FootnoteText"/>
        <w:numPr>
          <w:ilvl w:val="0"/>
          <w:numId w:val="8"/>
        </w:numPr>
        <w:jc w:val="both"/>
        <w:rPr>
          <w:rFonts w:eastAsia="Yu Mincho"/>
          <w:i/>
          <w:i/>
          <w:iCs/>
        </w:rPr>
      </w:pPr>
      <w:r>
        <w:rPr>
          <w:rFonts w:eastAsia="Yu Mincho"/>
          <w:i/>
          <w:iCs/>
        </w:rPr>
        <w:t xml:space="preserve">priesaikos deklaracija; </w:t>
      </w:r>
    </w:p>
    <w:p>
      <w:pPr>
        <w:pStyle w:val="FootnoteText"/>
        <w:numPr>
          <w:ilvl w:val="0"/>
          <w:numId w:val="8"/>
        </w:numPr>
        <w:jc w:val="both"/>
        <w:rPr>
          <w:rFonts w:ascii="Calibri" w:hAnsi="Calibri" w:eastAsia="Yu Mincho"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pPr>
        <w:pStyle w:val="FootnoteText"/>
        <w:jc w:val="both"/>
        <w:rPr>
          <w:i/>
          <w:i/>
          <w:iCs/>
        </w:rPr>
      </w:pPr>
      <w:r>
        <w:rPr>
          <w:rStyle w:val="FootnoteCharacters"/>
        </w:rPr>
        <w:footnoteRef/>
      </w:r>
      <w:r>
        <w:rPr>
          <w:rFonts w:eastAsia="Yu Mincho"/>
        </w:rPr>
        <w:t xml:space="preserve"> </w:t>
      </w:r>
      <w:r>
        <w:rPr>
          <w:rFonts w:eastAsia="Yu Mincho"/>
          <w:i/>
          <w:iCs/>
        </w:rPr>
        <w:t xml:space="preserve">Jeigu tiekėjas negali pateikti nurodytų dokumentų, nes valstybėje narėje ar atitinkamoje šalyje tokie dokumentai neišduodami, jie gali būti pakeisti: </w:t>
      </w:r>
    </w:p>
    <w:p>
      <w:pPr>
        <w:pStyle w:val="FootnoteText"/>
        <w:numPr>
          <w:ilvl w:val="0"/>
          <w:numId w:val="7"/>
        </w:numPr>
        <w:jc w:val="both"/>
        <w:rPr>
          <w:rFonts w:eastAsia="Yu Mincho"/>
          <w:i/>
          <w:i/>
          <w:iCs/>
        </w:rPr>
      </w:pPr>
      <w:r>
        <w:rPr>
          <w:rFonts w:eastAsia="Yu Mincho"/>
          <w:i/>
          <w:iCs/>
        </w:rPr>
        <w:t xml:space="preserve">priesaikos deklaracija; </w:t>
      </w:r>
    </w:p>
    <w:p>
      <w:pPr>
        <w:pStyle w:val="FootnoteText"/>
        <w:numPr>
          <w:ilvl w:val="0"/>
          <w:numId w:val="7"/>
        </w:numPr>
        <w:jc w:val="both"/>
        <w:rPr>
          <w:rFonts w:ascii="Calibri" w:hAnsi="Calibri" w:eastAsia="Yu Mincho"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pPr>
        <w:pStyle w:val="FootnoteText"/>
        <w:jc w:val="both"/>
        <w:rPr>
          <w:i/>
          <w:i/>
          <w:iCs/>
        </w:rPr>
      </w:pPr>
      <w:r>
        <w:rPr>
          <w:rStyle w:val="FootnoteCharacters"/>
        </w:rPr>
        <w:footnoteRef/>
      </w:r>
      <w:r>
        <w:rPr>
          <w:rFonts w:eastAsia="Yu Mincho"/>
        </w:rPr>
        <w:t xml:space="preserve"> </w:t>
      </w:r>
      <w:r>
        <w:rPr>
          <w:rFonts w:eastAsia="Yu Mincho"/>
          <w:i/>
          <w:iCs/>
        </w:rPr>
        <w:t xml:space="preserve">Jeigu tiekėjas negali pateikti nurodytų dokumentų, nes valstybėje narėje ar atitinkamoje šalyje tokie dokumentai neišduodami arba toje šalyje išduodami dokumentai neapima visų keliamų klausimų, jie gali būti pakeisti: </w:t>
      </w:r>
    </w:p>
    <w:p>
      <w:pPr>
        <w:pStyle w:val="FootnoteText"/>
        <w:numPr>
          <w:ilvl w:val="0"/>
          <w:numId w:val="10"/>
        </w:numPr>
        <w:jc w:val="both"/>
        <w:rPr>
          <w:rFonts w:eastAsia="Yu Mincho"/>
          <w:i/>
          <w:i/>
          <w:iCs/>
        </w:rPr>
      </w:pPr>
      <w:r>
        <w:rPr>
          <w:rFonts w:eastAsia="Yu Mincho"/>
          <w:i/>
          <w:iCs/>
        </w:rPr>
        <w:t xml:space="preserve">priesaikos deklaracija; </w:t>
      </w:r>
    </w:p>
    <w:p>
      <w:pPr>
        <w:pStyle w:val="FootnoteText"/>
        <w:numPr>
          <w:ilvl w:val="0"/>
          <w:numId w:val="10"/>
        </w:numPr>
        <w:jc w:val="both"/>
        <w:rPr>
          <w:rFonts w:eastAsia="Yu Mincho"/>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isLgl/>
      <w:numFmt w:val="decimal"/>
      <w:lvlText w:val="%1.%2."/>
      <w:lvlJc w:val="left"/>
      <w:pPr>
        <w:tabs>
          <w:tab w:val="num" w:pos="0"/>
        </w:tabs>
        <w:ind w:left="765" w:hanging="405"/>
      </w:pPr>
      <w:rPr/>
    </w:lvl>
    <w:lvl w:ilvl="2">
      <w:start w:val="1"/>
      <w:isLgl/>
      <w:numFmt w:val="decimal"/>
      <w:lvlText w:val="%1.%2.%3."/>
      <w:lvlJc w:val="left"/>
      <w:pPr>
        <w:tabs>
          <w:tab w:val="num" w:pos="0"/>
        </w:tabs>
        <w:ind w:left="1080" w:hanging="720"/>
      </w:pPr>
      <w:rPr/>
    </w:lvl>
    <w:lvl w:ilvl="3">
      <w:start w:val="1"/>
      <w:isLgl/>
      <w:numFmt w:val="decimal"/>
      <w:lvlText w:val="%1.%2.9.%4."/>
      <w:lvlJc w:val="left"/>
      <w:pPr>
        <w:tabs>
          <w:tab w:val="num" w:pos="0"/>
        </w:tabs>
        <w:ind w:left="1080" w:hanging="720"/>
      </w:pPr>
      <w:rPr/>
    </w:lvl>
    <w:lvl w:ilvl="4">
      <w:start w:val="1"/>
      <w:isLgl/>
      <w:numFmt w:val="decimal"/>
      <w:lvlText w:val="%1.%2.%3.%4.%5."/>
      <w:lvlJc w:val="left"/>
      <w:pPr>
        <w:tabs>
          <w:tab w:val="num" w:pos="0"/>
        </w:tabs>
        <w:ind w:left="1440" w:hanging="1080"/>
      </w:pPr>
      <w:rPr/>
    </w:lvl>
    <w:lvl w:ilvl="5">
      <w:start w:val="1"/>
      <w:isLgl/>
      <w:numFmt w:val="decimal"/>
      <w:lvlText w:val="%1.%2.%3.%4.%5.%6."/>
      <w:lvlJc w:val="left"/>
      <w:pPr>
        <w:tabs>
          <w:tab w:val="num" w:pos="0"/>
        </w:tabs>
        <w:ind w:left="1440" w:hanging="1080"/>
      </w:pPr>
      <w:rPr/>
    </w:lvl>
    <w:lvl w:ilvl="6">
      <w:start w:val="1"/>
      <w:isLgl/>
      <w:numFmt w:val="decimal"/>
      <w:lvlText w:val="%1.%2.%3.%4.%5.%6.%7."/>
      <w:lvlJc w:val="left"/>
      <w:pPr>
        <w:tabs>
          <w:tab w:val="num" w:pos="0"/>
        </w:tabs>
        <w:ind w:left="1800" w:hanging="1440"/>
      </w:pPr>
      <w:rPr/>
    </w:lvl>
    <w:lvl w:ilvl="7">
      <w:start w:val="1"/>
      <w:isLgl/>
      <w:numFmt w:val="decimal"/>
      <w:lvlText w:val="%1.%2.%3.%4.%5.%6.%7.%8."/>
      <w:lvlJc w:val="left"/>
      <w:pPr>
        <w:tabs>
          <w:tab w:val="num" w:pos="0"/>
        </w:tabs>
        <w:ind w:left="1800" w:hanging="1440"/>
      </w:pPr>
      <w:rPr/>
    </w:lvl>
    <w:lvl w:ilvl="8">
      <w:start w:val="1"/>
      <w:isLgl/>
      <w:numFmt w:val="decimal"/>
      <w:lvlText w:val="%1.%2.%3.%4.%5.%6.%7.%8.%9."/>
      <w:lvlJc w:val="left"/>
      <w:pPr>
        <w:tabs>
          <w:tab w:val="num" w:pos="0"/>
        </w:tabs>
        <w:ind w:left="2160" w:hanging="1800"/>
      </w:pPr>
      <w:rPr/>
    </w:lvl>
  </w:abstractNum>
  <w:abstractNum w:abstractNumId="2">
    <w:lvl w:ilvl="0">
      <w:start w:val="1"/>
      <w:numFmt w:val="upperRoman"/>
      <w:lvlText w:val="%1."/>
      <w:lvlJc w:val="right"/>
      <w:pPr>
        <w:tabs>
          <w:tab w:val="num" w:pos="0"/>
        </w:tabs>
        <w:ind w:left="8866" w:hanging="360"/>
      </w:pPr>
      <w:rPr/>
    </w:lvl>
    <w:lvl w:ilvl="1">
      <w:start w:val="1"/>
      <w:numFmt w:val="lowerLetter"/>
      <w:lvlText w:val="%2."/>
      <w:lvlJc w:val="left"/>
      <w:pPr>
        <w:tabs>
          <w:tab w:val="num" w:pos="0"/>
        </w:tabs>
        <w:ind w:left="4746" w:hanging="360"/>
      </w:pPr>
      <w:rPr/>
    </w:lvl>
    <w:lvl w:ilvl="2">
      <w:start w:val="1"/>
      <w:numFmt w:val="lowerRoman"/>
      <w:lvlText w:val="%3."/>
      <w:lvlJc w:val="right"/>
      <w:pPr>
        <w:tabs>
          <w:tab w:val="num" w:pos="0"/>
        </w:tabs>
        <w:ind w:left="5466" w:hanging="180"/>
      </w:pPr>
      <w:rPr/>
    </w:lvl>
    <w:lvl w:ilvl="3">
      <w:start w:val="1"/>
      <w:numFmt w:val="decimal"/>
      <w:lvlText w:val="%4."/>
      <w:lvlJc w:val="left"/>
      <w:pPr>
        <w:tabs>
          <w:tab w:val="num" w:pos="0"/>
        </w:tabs>
        <w:ind w:left="6186" w:hanging="360"/>
      </w:pPr>
      <w:rPr/>
    </w:lvl>
    <w:lvl w:ilvl="4">
      <w:start w:val="1"/>
      <w:numFmt w:val="lowerLetter"/>
      <w:lvlText w:val="%5."/>
      <w:lvlJc w:val="left"/>
      <w:pPr>
        <w:tabs>
          <w:tab w:val="num" w:pos="0"/>
        </w:tabs>
        <w:ind w:left="6906" w:hanging="360"/>
      </w:pPr>
      <w:rPr/>
    </w:lvl>
    <w:lvl w:ilvl="5">
      <w:start w:val="1"/>
      <w:numFmt w:val="lowerRoman"/>
      <w:lvlText w:val="%6."/>
      <w:lvlJc w:val="right"/>
      <w:pPr>
        <w:tabs>
          <w:tab w:val="num" w:pos="0"/>
        </w:tabs>
        <w:ind w:left="7626" w:hanging="180"/>
      </w:pPr>
      <w:rPr/>
    </w:lvl>
    <w:lvl w:ilvl="6">
      <w:start w:val="1"/>
      <w:numFmt w:val="decimal"/>
      <w:lvlText w:val="%7."/>
      <w:lvlJc w:val="left"/>
      <w:pPr>
        <w:tabs>
          <w:tab w:val="num" w:pos="0"/>
        </w:tabs>
        <w:ind w:left="8346" w:hanging="360"/>
      </w:pPr>
      <w:rPr/>
    </w:lvl>
    <w:lvl w:ilvl="7">
      <w:start w:val="1"/>
      <w:numFmt w:val="lowerLetter"/>
      <w:lvlText w:val="%8."/>
      <w:lvlJc w:val="left"/>
      <w:pPr>
        <w:tabs>
          <w:tab w:val="num" w:pos="0"/>
        </w:tabs>
        <w:ind w:left="9066" w:hanging="360"/>
      </w:pPr>
      <w:rPr/>
    </w:lvl>
    <w:lvl w:ilvl="8">
      <w:start w:val="1"/>
      <w:numFmt w:val="lowerRoman"/>
      <w:lvlText w:val="%9."/>
      <w:lvlJc w:val="right"/>
      <w:pPr>
        <w:tabs>
          <w:tab w:val="num" w:pos="0"/>
        </w:tabs>
        <w:ind w:left="9786" w:hanging="180"/>
      </w:pPr>
      <w:rPr/>
    </w:lvl>
  </w:abstractNum>
  <w:abstractNum w:abstractNumId="3">
    <w:lvl w:ilvl="0">
      <w:start w:val="12"/>
      <w:numFmt w:val="decimal"/>
      <w:lvlText w:val="%1."/>
      <w:lvlJc w:val="left"/>
      <w:pPr>
        <w:tabs>
          <w:tab w:val="num" w:pos="0"/>
        </w:tabs>
        <w:ind w:left="720" w:hanging="360"/>
      </w:pPr>
      <w:rPr/>
    </w:lvl>
    <w:lvl w:ilvl="1">
      <w:start w:val="1"/>
      <w:isLgl/>
      <w:numFmt w:val="decimal"/>
      <w:lvlText w:val="%1.%2."/>
      <w:lvlJc w:val="left"/>
      <w:pPr>
        <w:tabs>
          <w:tab w:val="num" w:pos="0"/>
        </w:tabs>
        <w:ind w:left="765" w:hanging="405"/>
      </w:pPr>
      <w:rPr/>
    </w:lvl>
    <w:lvl w:ilvl="2">
      <w:start w:val="1"/>
      <w:isLgl/>
      <w:numFmt w:val="decimal"/>
      <w:lvlText w:val="%1.%2.%3."/>
      <w:lvlJc w:val="left"/>
      <w:pPr>
        <w:tabs>
          <w:tab w:val="num" w:pos="0"/>
        </w:tabs>
        <w:ind w:left="1080" w:hanging="720"/>
      </w:pPr>
      <w:rPr/>
    </w:lvl>
    <w:lvl w:ilvl="3">
      <w:start w:val="1"/>
      <w:isLgl/>
      <w:numFmt w:val="decimal"/>
      <w:lvlText w:val="%1.%2.9.%4."/>
      <w:lvlJc w:val="left"/>
      <w:pPr>
        <w:tabs>
          <w:tab w:val="num" w:pos="0"/>
        </w:tabs>
        <w:ind w:left="1080" w:hanging="720"/>
      </w:pPr>
      <w:rPr/>
    </w:lvl>
    <w:lvl w:ilvl="4">
      <w:start w:val="1"/>
      <w:isLgl/>
      <w:numFmt w:val="decimal"/>
      <w:lvlText w:val="%1.%2.%3.%4.%5."/>
      <w:lvlJc w:val="left"/>
      <w:pPr>
        <w:tabs>
          <w:tab w:val="num" w:pos="0"/>
        </w:tabs>
        <w:ind w:left="1440" w:hanging="1080"/>
      </w:pPr>
      <w:rPr/>
    </w:lvl>
    <w:lvl w:ilvl="5">
      <w:start w:val="1"/>
      <w:isLgl/>
      <w:numFmt w:val="decimal"/>
      <w:lvlText w:val="%1.%2.%3.%4.%5.%6."/>
      <w:lvlJc w:val="left"/>
      <w:pPr>
        <w:tabs>
          <w:tab w:val="num" w:pos="0"/>
        </w:tabs>
        <w:ind w:left="1440" w:hanging="1080"/>
      </w:pPr>
      <w:rPr/>
    </w:lvl>
    <w:lvl w:ilvl="6">
      <w:start w:val="1"/>
      <w:isLgl/>
      <w:numFmt w:val="decimal"/>
      <w:lvlText w:val="%1.%2.%3.%4.%5.%6.%7."/>
      <w:lvlJc w:val="left"/>
      <w:pPr>
        <w:tabs>
          <w:tab w:val="num" w:pos="0"/>
        </w:tabs>
        <w:ind w:left="1800" w:hanging="1440"/>
      </w:pPr>
      <w:rPr/>
    </w:lvl>
    <w:lvl w:ilvl="7">
      <w:start w:val="1"/>
      <w:isLgl/>
      <w:numFmt w:val="decimal"/>
      <w:lvlText w:val="%1.%2.%3.%4.%5.%6.%7.%8."/>
      <w:lvlJc w:val="left"/>
      <w:pPr>
        <w:tabs>
          <w:tab w:val="num" w:pos="0"/>
        </w:tabs>
        <w:ind w:left="1800" w:hanging="1440"/>
      </w:pPr>
      <w:rPr/>
    </w:lvl>
    <w:lvl w:ilvl="8">
      <w:start w:val="1"/>
      <w:isLgl/>
      <w:numFmt w:val="decimal"/>
      <w:lvlText w:val="%1.%2.%3.%4.%5.%6.%7.%8.%9."/>
      <w:lvlJc w:val="left"/>
      <w:pPr>
        <w:tabs>
          <w:tab w:val="num" w:pos="0"/>
        </w:tabs>
        <w:ind w:left="2160" w:hanging="1800"/>
      </w:pPr>
      <w:rPr/>
    </w:lvl>
  </w:abstractNum>
  <w:abstractNum w:abstractNumId="4">
    <w:lvl w:ilvl="0">
      <w:start w:val="7"/>
      <w:numFmt w:val="decimal"/>
      <w:lvlText w:val="%1."/>
      <w:lvlJc w:val="left"/>
      <w:pPr>
        <w:tabs>
          <w:tab w:val="num" w:pos="0"/>
        </w:tabs>
        <w:ind w:left="612" w:hanging="612"/>
      </w:pPr>
      <w:rPr/>
    </w:lvl>
    <w:lvl w:ilvl="1">
      <w:start w:val="10"/>
      <w:numFmt w:val="decimal"/>
      <w:lvlText w:val="%1.%2."/>
      <w:lvlJc w:val="left"/>
      <w:pPr>
        <w:tabs>
          <w:tab w:val="num" w:pos="0"/>
        </w:tabs>
        <w:ind w:left="702" w:hanging="612"/>
      </w:pPr>
      <w:rPr>
        <w:i w:val="false"/>
        <w:iCs w:val="false"/>
      </w:rPr>
    </w:lvl>
    <w:lvl w:ilvl="2">
      <w:start w:val="2"/>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5">
    <w:lvl w:ilvl="0">
      <w:start w:val="9"/>
      <w:numFmt w:val="decimal"/>
      <w:lvlText w:val="%1."/>
      <w:lvlJc w:val="left"/>
      <w:pPr>
        <w:tabs>
          <w:tab w:val="num" w:pos="0"/>
        </w:tabs>
        <w:ind w:left="612" w:hanging="612"/>
      </w:pPr>
      <w:rPr/>
    </w:lvl>
    <w:lvl w:ilvl="1">
      <w:start w:val="1"/>
      <w:numFmt w:val="decimal"/>
      <w:lvlText w:val="%1.%2."/>
      <w:lvlJc w:val="left"/>
      <w:pPr>
        <w:tabs>
          <w:tab w:val="num" w:pos="0"/>
        </w:tabs>
        <w:ind w:left="612" w:hanging="612"/>
      </w:pPr>
      <w:rPr/>
    </w:lvl>
    <w:lvl w:ilvl="2">
      <w:start w:val="2"/>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
    <w:lvl w:ilvl="0">
      <w:start w:val="1"/>
      <w:numFmt w:val="lowerLetter"/>
      <w:lvlText w:val="%1)"/>
      <w:lvlJc w:val="left"/>
      <w:pPr>
        <w:tabs>
          <w:tab w:val="num" w:pos="0"/>
        </w:tabs>
        <w:ind w:left="720" w:hanging="360"/>
      </w:pPr>
      <w:rPr>
        <w:i/>
        <w:iCs/>
        <w:rFonts w:ascii="Times New Roman" w:hAnsi="Times New Roman" w:cs="Times New Roman"/>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2"/>
      <w:numFmt w:val="bullet"/>
      <w:lvlText w:val="-"/>
      <w:lvlJc w:val="left"/>
      <w:pPr>
        <w:tabs>
          <w:tab w:val="num" w:pos="0"/>
        </w:tabs>
        <w:ind w:left="720" w:hanging="360"/>
      </w:pPr>
      <w:rPr>
        <w:rFonts w:ascii="Times New Roman" w:hAnsi="Times New Roman" w:cs="Times New Roman" w:hint="default"/>
        <w:b w:val="false"/>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
    <w:lvl w:ilvl="0">
      <w:start w:val="8"/>
      <w:numFmt w:val="decimal"/>
      <w:lvlText w:val="%1."/>
      <w:lvlJc w:val="left"/>
      <w:pPr>
        <w:tabs>
          <w:tab w:val="num" w:pos="0"/>
        </w:tabs>
        <w:ind w:left="720" w:hanging="360"/>
      </w:pPr>
      <w:rPr/>
    </w:lvl>
    <w:lvl w:ilvl="1">
      <w:start w:val="1"/>
      <w:isLgl/>
      <w:numFmt w:val="decimal"/>
      <w:lvlText w:val="%1.%2."/>
      <w:lvlJc w:val="left"/>
      <w:pPr>
        <w:tabs>
          <w:tab w:val="num" w:pos="0"/>
        </w:tabs>
        <w:ind w:left="765" w:hanging="405"/>
      </w:pPr>
      <w:rPr/>
    </w:lvl>
    <w:lvl w:ilvl="2">
      <w:start w:val="1"/>
      <w:isLgl/>
      <w:numFmt w:val="decimal"/>
      <w:lvlText w:val="%1.%2.%3."/>
      <w:lvlJc w:val="left"/>
      <w:pPr>
        <w:tabs>
          <w:tab w:val="num" w:pos="0"/>
        </w:tabs>
        <w:ind w:left="1080" w:hanging="720"/>
      </w:pPr>
      <w:rPr/>
    </w:lvl>
    <w:lvl w:ilvl="3">
      <w:start w:val="1"/>
      <w:isLgl/>
      <w:numFmt w:val="decimal"/>
      <w:lvlText w:val="%1.%2.9.%4."/>
      <w:lvlJc w:val="left"/>
      <w:pPr>
        <w:tabs>
          <w:tab w:val="num" w:pos="0"/>
        </w:tabs>
        <w:ind w:left="1080" w:hanging="720"/>
      </w:pPr>
      <w:rPr/>
    </w:lvl>
    <w:lvl w:ilvl="4">
      <w:start w:val="1"/>
      <w:isLgl/>
      <w:numFmt w:val="decimal"/>
      <w:lvlText w:val="%1.%2.%3.%4.%5."/>
      <w:lvlJc w:val="left"/>
      <w:pPr>
        <w:tabs>
          <w:tab w:val="num" w:pos="0"/>
        </w:tabs>
        <w:ind w:left="1440" w:hanging="1080"/>
      </w:pPr>
      <w:rPr/>
    </w:lvl>
    <w:lvl w:ilvl="5">
      <w:start w:val="1"/>
      <w:isLgl/>
      <w:numFmt w:val="decimal"/>
      <w:lvlText w:val="%1.%2.%3.%4.%5.%6."/>
      <w:lvlJc w:val="left"/>
      <w:pPr>
        <w:tabs>
          <w:tab w:val="num" w:pos="0"/>
        </w:tabs>
        <w:ind w:left="1440" w:hanging="1080"/>
      </w:pPr>
      <w:rPr/>
    </w:lvl>
    <w:lvl w:ilvl="6">
      <w:start w:val="1"/>
      <w:isLgl/>
      <w:numFmt w:val="decimal"/>
      <w:lvlText w:val="%1.%2.%3.%4.%5.%6.%7."/>
      <w:lvlJc w:val="left"/>
      <w:pPr>
        <w:tabs>
          <w:tab w:val="num" w:pos="0"/>
        </w:tabs>
        <w:ind w:left="1800" w:hanging="1440"/>
      </w:pPr>
      <w:rPr/>
    </w:lvl>
    <w:lvl w:ilvl="7">
      <w:start w:val="1"/>
      <w:isLgl/>
      <w:numFmt w:val="decimal"/>
      <w:lvlText w:val="%1.%2.%3.%4.%5.%6.%7.%8."/>
      <w:lvlJc w:val="left"/>
      <w:pPr>
        <w:tabs>
          <w:tab w:val="num" w:pos="0"/>
        </w:tabs>
        <w:ind w:left="1800" w:hanging="1440"/>
      </w:pPr>
      <w:rPr/>
    </w:lvl>
    <w:lvl w:ilvl="8">
      <w:start w:val="1"/>
      <w:isLgl/>
      <w:numFmt w:val="decimal"/>
      <w:lvlText w:val="%1.%2.%3.%4.%5.%6.%7.%8.%9."/>
      <w:lvlJc w:val="left"/>
      <w:pPr>
        <w:tabs>
          <w:tab w:val="num" w:pos="0"/>
        </w:tabs>
        <w:ind w:left="2160" w:hanging="1800"/>
      </w:pPr>
      <w:rPr/>
    </w:lvl>
  </w:abstractNum>
  <w:abstractNum w:abstractNumId="12">
    <w:lvl w:ilvl="0">
      <w:start w:val="10"/>
      <w:numFmt w:val="decimal"/>
      <w:lvlText w:val="%1"/>
      <w:lvlJc w:val="left"/>
      <w:pPr>
        <w:tabs>
          <w:tab w:val="num" w:pos="0"/>
        </w:tabs>
        <w:ind w:left="600" w:hanging="600"/>
      </w:pPr>
      <w:rPr/>
    </w:lvl>
    <w:lvl w:ilvl="1">
      <w:start w:val="4"/>
      <w:numFmt w:val="decimal"/>
      <w:lvlText w:val="%1.%2"/>
      <w:lvlJc w:val="left"/>
      <w:pPr>
        <w:tabs>
          <w:tab w:val="num" w:pos="0"/>
        </w:tabs>
        <w:ind w:left="1005" w:hanging="600"/>
      </w:pPr>
      <w:rPr/>
    </w:lvl>
    <w:lvl w:ilvl="2">
      <w:start w:val="1"/>
      <w:numFmt w:val="decimal"/>
      <w:lvlText w:val="%1.%2.%3"/>
      <w:lvlJc w:val="left"/>
      <w:pPr>
        <w:tabs>
          <w:tab w:val="num" w:pos="0"/>
        </w:tabs>
        <w:ind w:left="1530" w:hanging="720"/>
      </w:pPr>
      <w:rPr/>
    </w:lvl>
    <w:lvl w:ilvl="3">
      <w:start w:val="1"/>
      <w:numFmt w:val="decimal"/>
      <w:lvlText w:val="%1.%2.%3.%4"/>
      <w:lvlJc w:val="left"/>
      <w:pPr>
        <w:tabs>
          <w:tab w:val="num" w:pos="0"/>
        </w:tabs>
        <w:ind w:left="1935" w:hanging="720"/>
      </w:pPr>
      <w:rPr/>
    </w:lvl>
    <w:lvl w:ilvl="4">
      <w:start w:val="1"/>
      <w:numFmt w:val="decimal"/>
      <w:lvlText w:val="%1.%2.%3.%4.%5"/>
      <w:lvlJc w:val="left"/>
      <w:pPr>
        <w:tabs>
          <w:tab w:val="num" w:pos="0"/>
        </w:tabs>
        <w:ind w:left="2700" w:hanging="1080"/>
      </w:pPr>
      <w:rPr/>
    </w:lvl>
    <w:lvl w:ilvl="5">
      <w:start w:val="1"/>
      <w:numFmt w:val="decimal"/>
      <w:lvlText w:val="%1.%2.%3.%4.%5.%6"/>
      <w:lvlJc w:val="left"/>
      <w:pPr>
        <w:tabs>
          <w:tab w:val="num" w:pos="0"/>
        </w:tabs>
        <w:ind w:left="3105" w:hanging="1080"/>
      </w:pPr>
      <w:rPr/>
    </w:lvl>
    <w:lvl w:ilvl="6">
      <w:start w:val="1"/>
      <w:numFmt w:val="decimal"/>
      <w:lvlText w:val="%1.%2.%3.%4.%5.%6.%7"/>
      <w:lvlJc w:val="left"/>
      <w:pPr>
        <w:tabs>
          <w:tab w:val="num" w:pos="0"/>
        </w:tabs>
        <w:ind w:left="3870" w:hanging="1440"/>
      </w:pPr>
      <w:rPr/>
    </w:lvl>
    <w:lvl w:ilvl="7">
      <w:start w:val="1"/>
      <w:numFmt w:val="decimal"/>
      <w:lvlText w:val="%1.%2.%3.%4.%5.%6.%7.%8"/>
      <w:lvlJc w:val="left"/>
      <w:pPr>
        <w:tabs>
          <w:tab w:val="num" w:pos="0"/>
        </w:tabs>
        <w:ind w:left="4275" w:hanging="1440"/>
      </w:pPr>
      <w:rPr/>
    </w:lvl>
    <w:lvl w:ilvl="8">
      <w:start w:val="1"/>
      <w:numFmt w:val="decimal"/>
      <w:lvlText w:val="%1.%2.%3.%4.%5.%6.%7.%8.%9"/>
      <w:lvlJc w:val="left"/>
      <w:pPr>
        <w:tabs>
          <w:tab w:val="num" w:pos="0"/>
        </w:tabs>
        <w:ind w:left="5040" w:hanging="1800"/>
      </w:pPr>
      <w:rPr/>
    </w:lvl>
  </w:abstractNum>
  <w:abstractNum w:abstractNumId="13">
    <w:lvl w:ilvl="0">
      <w:start w:val="10"/>
      <w:numFmt w:val="decimal"/>
      <w:lvlText w:val="%1."/>
      <w:lvlJc w:val="left"/>
      <w:pPr>
        <w:tabs>
          <w:tab w:val="num" w:pos="0"/>
        </w:tabs>
        <w:ind w:left="660" w:hanging="660"/>
      </w:pPr>
      <w:rPr/>
    </w:lvl>
    <w:lvl w:ilvl="1">
      <w:start w:val="6"/>
      <w:numFmt w:val="decimal"/>
      <w:lvlText w:val="%1.%2."/>
      <w:lvlJc w:val="left"/>
      <w:pPr>
        <w:tabs>
          <w:tab w:val="num" w:pos="0"/>
        </w:tabs>
        <w:ind w:left="660" w:hanging="6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14">
    <w:lvl w:ilvl="0">
      <w:start w:val="1"/>
      <w:numFmt w:val="bullet"/>
      <w:lvlText w:val=""/>
      <w:lvlJc w:val="left"/>
      <w:pPr>
        <w:tabs>
          <w:tab w:val="num" w:pos="0"/>
        </w:tabs>
        <w:ind w:left="660" w:hanging="660"/>
      </w:pPr>
      <w:rPr>
        <w:rFonts w:ascii="Symbol" w:hAnsi="Symbol" w:cs="Symbol" w:hint="default"/>
      </w:rPr>
    </w:lvl>
    <w:lvl w:ilvl="1">
      <w:start w:val="6"/>
      <w:numFmt w:val="decimal"/>
      <w:lvlText w:val="%1.%2."/>
      <w:lvlJc w:val="left"/>
      <w:pPr>
        <w:tabs>
          <w:tab w:val="num" w:pos="0"/>
        </w:tabs>
        <w:ind w:left="660" w:hanging="6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15">
    <w:lvl w:ilvl="0">
      <w:start w:val="11"/>
      <w:numFmt w:val="decimal"/>
      <w:lvlText w:val="%1."/>
      <w:lvlJc w:val="left"/>
      <w:pPr>
        <w:tabs>
          <w:tab w:val="num" w:pos="0"/>
        </w:tabs>
        <w:ind w:left="660" w:hanging="660"/>
      </w:pPr>
      <w:rPr/>
    </w:lvl>
    <w:lvl w:ilvl="1">
      <w:start w:val="1"/>
      <w:numFmt w:val="decimal"/>
      <w:lvlText w:val="%1.%2."/>
      <w:lvlJc w:val="left"/>
      <w:pPr>
        <w:tabs>
          <w:tab w:val="num" w:pos="0"/>
        </w:tabs>
        <w:ind w:left="660" w:hanging="6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16">
    <w:lvl w:ilvl="0">
      <w:start w:val="7"/>
      <w:numFmt w:val="decimal"/>
      <w:lvlText w:val="%1."/>
      <w:lvlJc w:val="left"/>
      <w:pPr>
        <w:tabs>
          <w:tab w:val="num" w:pos="0"/>
        </w:tabs>
        <w:ind w:left="612" w:hanging="612"/>
      </w:pPr>
      <w:rPr/>
    </w:lvl>
    <w:lvl w:ilvl="1">
      <w:start w:val="1"/>
      <w:numFmt w:val="decimal"/>
      <w:lvlText w:val="%1.%2."/>
      <w:lvlJc w:val="left"/>
      <w:pPr>
        <w:tabs>
          <w:tab w:val="num" w:pos="0"/>
        </w:tabs>
        <w:ind w:left="702" w:hanging="612"/>
      </w:pPr>
      <w:rPr>
        <w:i w:val="false"/>
        <w:iCs w:val="false"/>
        <w:rFonts w:ascii="Times New Roman" w:hAnsi="Times New Roman" w:cs="Times New Roman"/>
      </w:rPr>
    </w:lvl>
    <w:lvl w:ilvl="2">
      <w:start w:val="2"/>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17">
    <w:lvl w:ilvl="0">
      <w:start w:val="7"/>
      <w:numFmt w:val="decimal"/>
      <w:lvlText w:val="%1."/>
      <w:lvlJc w:val="left"/>
      <w:pPr>
        <w:tabs>
          <w:tab w:val="num" w:pos="0"/>
        </w:tabs>
        <w:ind w:left="504" w:hanging="504"/>
      </w:pPr>
      <w:rPr/>
    </w:lvl>
    <w:lvl w:ilvl="1">
      <w:start w:val="1"/>
      <w:numFmt w:val="decimal"/>
      <w:lvlText w:val="%1.%2."/>
      <w:lvlJc w:val="left"/>
      <w:pPr>
        <w:tabs>
          <w:tab w:val="num" w:pos="0"/>
        </w:tabs>
        <w:ind w:left="504" w:hanging="504"/>
      </w:pPr>
      <w:rPr/>
    </w:lvl>
    <w:lvl w:ilvl="2">
      <w:start w:val="1"/>
      <w:numFmt w:val="decimal"/>
      <w:lvlText w:val="%1.%2.%3."/>
      <w:lvlJc w:val="left"/>
      <w:pPr>
        <w:tabs>
          <w:tab w:val="num" w:pos="0"/>
        </w:tabs>
        <w:ind w:left="720" w:hanging="720"/>
      </w:pPr>
      <w:rPr>
        <w:rFonts w:ascii="Times New Roman" w:hAnsi="Times New Roman" w:cs="Times New Roman"/>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18">
    <w:lvl w:ilvl="0">
      <w:start w:val="1"/>
      <w:numFmt w:val="decimal"/>
      <w:lvlText w:val="%1."/>
      <w:lvlJc w:val="left"/>
      <w:pPr>
        <w:tabs>
          <w:tab w:val="num" w:pos="0"/>
        </w:tabs>
        <w:ind w:left="477" w:hanging="360"/>
      </w:pPr>
      <w:rPr>
        <w:rFonts w:cs="" w:cstheme="minorBidi"/>
      </w:rPr>
    </w:lvl>
    <w:lvl w:ilvl="1">
      <w:start w:val="1"/>
      <w:numFmt w:val="decimal"/>
      <w:lvlText w:val="%2."/>
      <w:lvlJc w:val="left"/>
      <w:pPr>
        <w:tabs>
          <w:tab w:val="num" w:pos="0"/>
        </w:tabs>
        <w:ind w:left="1197" w:hanging="360"/>
      </w:pPr>
      <w:rPr/>
    </w:lvl>
    <w:lvl w:ilvl="2">
      <w:start w:val="1"/>
      <w:numFmt w:val="lowerRoman"/>
      <w:lvlText w:val="%3."/>
      <w:lvlJc w:val="right"/>
      <w:pPr>
        <w:tabs>
          <w:tab w:val="num" w:pos="0"/>
        </w:tabs>
        <w:ind w:left="1917" w:hanging="180"/>
      </w:pPr>
      <w:rPr/>
    </w:lvl>
    <w:lvl w:ilvl="3">
      <w:start w:val="1"/>
      <w:numFmt w:val="decimal"/>
      <w:lvlText w:val="%4."/>
      <w:lvlJc w:val="left"/>
      <w:pPr>
        <w:tabs>
          <w:tab w:val="num" w:pos="0"/>
        </w:tabs>
        <w:ind w:left="2637" w:hanging="360"/>
      </w:pPr>
      <w:rPr/>
    </w:lvl>
    <w:lvl w:ilvl="4">
      <w:start w:val="1"/>
      <w:numFmt w:val="lowerLetter"/>
      <w:lvlText w:val="%5."/>
      <w:lvlJc w:val="left"/>
      <w:pPr>
        <w:tabs>
          <w:tab w:val="num" w:pos="0"/>
        </w:tabs>
        <w:ind w:left="3357" w:hanging="360"/>
      </w:pPr>
      <w:rPr/>
    </w:lvl>
    <w:lvl w:ilvl="5">
      <w:start w:val="1"/>
      <w:numFmt w:val="lowerRoman"/>
      <w:lvlText w:val="%6."/>
      <w:lvlJc w:val="right"/>
      <w:pPr>
        <w:tabs>
          <w:tab w:val="num" w:pos="0"/>
        </w:tabs>
        <w:ind w:left="4077" w:hanging="180"/>
      </w:pPr>
      <w:rPr/>
    </w:lvl>
    <w:lvl w:ilvl="6">
      <w:start w:val="1"/>
      <w:numFmt w:val="decimal"/>
      <w:lvlText w:val="%7."/>
      <w:lvlJc w:val="left"/>
      <w:pPr>
        <w:tabs>
          <w:tab w:val="num" w:pos="0"/>
        </w:tabs>
        <w:ind w:left="4797" w:hanging="360"/>
      </w:pPr>
      <w:rPr/>
    </w:lvl>
    <w:lvl w:ilvl="7">
      <w:start w:val="1"/>
      <w:numFmt w:val="lowerLetter"/>
      <w:lvlText w:val="%8."/>
      <w:lvlJc w:val="left"/>
      <w:pPr>
        <w:tabs>
          <w:tab w:val="num" w:pos="0"/>
        </w:tabs>
        <w:ind w:left="5517" w:hanging="360"/>
      </w:pPr>
      <w:rPr/>
    </w:lvl>
    <w:lvl w:ilvl="8">
      <w:start w:val="1"/>
      <w:numFmt w:val="lowerRoman"/>
      <w:lvlText w:val="%9."/>
      <w:lvlJc w:val="right"/>
      <w:pPr>
        <w:tabs>
          <w:tab w:val="num" w:pos="0"/>
        </w:tabs>
        <w:ind w:left="6237" w:hanging="180"/>
      </w:pPr>
      <w:rPr/>
    </w:lvl>
  </w:abstractNum>
  <w:abstractNum w:abstractNumId="19">
    <w:lvl w:ilvl="0">
      <w:start w:val="1"/>
      <w:numFmt w:val="decimal"/>
      <w:lvlText w:val="%1."/>
      <w:lvlJc w:val="left"/>
      <w:pPr>
        <w:tabs>
          <w:tab w:val="num" w:pos="0"/>
        </w:tabs>
        <w:ind w:left="477" w:hanging="360"/>
      </w:pPr>
      <w:rPr>
        <w:rFonts w:cs="" w:cstheme="minorBidi"/>
      </w:rPr>
    </w:lvl>
    <w:lvl w:ilvl="1">
      <w:start w:val="1"/>
      <w:numFmt w:val="decimal"/>
      <w:lvlText w:val="%2."/>
      <w:lvlJc w:val="left"/>
      <w:pPr>
        <w:tabs>
          <w:tab w:val="num" w:pos="0"/>
        </w:tabs>
        <w:ind w:left="1197" w:hanging="360"/>
      </w:pPr>
      <w:rPr/>
    </w:lvl>
    <w:lvl w:ilvl="2">
      <w:start w:val="1"/>
      <w:numFmt w:val="lowerRoman"/>
      <w:lvlText w:val="%3."/>
      <w:lvlJc w:val="right"/>
      <w:pPr>
        <w:tabs>
          <w:tab w:val="num" w:pos="0"/>
        </w:tabs>
        <w:ind w:left="1917" w:hanging="180"/>
      </w:pPr>
      <w:rPr/>
    </w:lvl>
    <w:lvl w:ilvl="3">
      <w:start w:val="1"/>
      <w:numFmt w:val="decimal"/>
      <w:lvlText w:val="%4."/>
      <w:lvlJc w:val="left"/>
      <w:pPr>
        <w:tabs>
          <w:tab w:val="num" w:pos="0"/>
        </w:tabs>
        <w:ind w:left="2637" w:hanging="360"/>
      </w:pPr>
      <w:rPr/>
    </w:lvl>
    <w:lvl w:ilvl="4">
      <w:start w:val="1"/>
      <w:numFmt w:val="lowerLetter"/>
      <w:lvlText w:val="%5."/>
      <w:lvlJc w:val="left"/>
      <w:pPr>
        <w:tabs>
          <w:tab w:val="num" w:pos="0"/>
        </w:tabs>
        <w:ind w:left="3357" w:hanging="360"/>
      </w:pPr>
      <w:rPr/>
    </w:lvl>
    <w:lvl w:ilvl="5">
      <w:start w:val="1"/>
      <w:numFmt w:val="lowerRoman"/>
      <w:lvlText w:val="%6."/>
      <w:lvlJc w:val="right"/>
      <w:pPr>
        <w:tabs>
          <w:tab w:val="num" w:pos="0"/>
        </w:tabs>
        <w:ind w:left="4077" w:hanging="180"/>
      </w:pPr>
      <w:rPr/>
    </w:lvl>
    <w:lvl w:ilvl="6">
      <w:start w:val="1"/>
      <w:numFmt w:val="decimal"/>
      <w:lvlText w:val="%7."/>
      <w:lvlJc w:val="left"/>
      <w:pPr>
        <w:tabs>
          <w:tab w:val="num" w:pos="0"/>
        </w:tabs>
        <w:ind w:left="4797" w:hanging="360"/>
      </w:pPr>
      <w:rPr/>
    </w:lvl>
    <w:lvl w:ilvl="7">
      <w:start w:val="1"/>
      <w:numFmt w:val="lowerLetter"/>
      <w:lvlText w:val="%8."/>
      <w:lvlJc w:val="left"/>
      <w:pPr>
        <w:tabs>
          <w:tab w:val="num" w:pos="0"/>
        </w:tabs>
        <w:ind w:left="5517" w:hanging="360"/>
      </w:pPr>
      <w:rPr/>
    </w:lvl>
    <w:lvl w:ilvl="8">
      <w:start w:val="1"/>
      <w:numFmt w:val="lowerRoman"/>
      <w:lvlText w:val="%9."/>
      <w:lvlJc w:val="right"/>
      <w:pPr>
        <w:tabs>
          <w:tab w:val="num" w:pos="0"/>
        </w:tabs>
        <w:ind w:left="6237" w:hanging="180"/>
      </w:pPr>
      <w:rPr/>
    </w:lvl>
  </w:abstractNum>
  <w:abstractNum w:abstractNumId="20">
    <w:lvl w:ilvl="0">
      <w:start w:val="1"/>
      <w:numFmt w:val="decimal"/>
      <w:lvlText w:val="%1."/>
      <w:lvlJc w:val="left"/>
      <w:pPr>
        <w:tabs>
          <w:tab w:val="num" w:pos="0"/>
        </w:tabs>
        <w:ind w:left="1080" w:hanging="360"/>
      </w:pPr>
      <w:rPr>
        <w:b/>
        <w:bCs/>
        <w:rFonts w:ascii="Calibri" w:hAnsi="Calibri" w:cs="Calibri"/>
      </w:rPr>
    </w:lvl>
    <w:lvl w:ilvl="1">
      <w:start w:val="1"/>
      <w:isLgl/>
      <w:numFmt w:val="decimal"/>
      <w:lvlText w:val="%2."/>
      <w:lvlJc w:val="left"/>
      <w:pPr>
        <w:tabs>
          <w:tab w:val="num" w:pos="0"/>
        </w:tabs>
        <w:ind w:left="1080" w:hanging="360"/>
      </w:pPr>
      <w:rPr>
        <w:i w:val="false"/>
        <w:b w:val="false"/>
        <w:iCs/>
        <w:bCs/>
        <w:rFonts w:ascii="Times New Roman" w:hAnsi="Times New Roman" w:eastAsia="Times New Roman" w:cs="Times New Roman"/>
      </w:rPr>
    </w:lvl>
    <w:lvl w:ilvl="2">
      <w:start w:val="1"/>
      <w:isLgl/>
      <w:numFmt w:val="decimal"/>
      <w:lvlText w:val="%1.%2.%3."/>
      <w:lvlJc w:val="left"/>
      <w:pPr>
        <w:tabs>
          <w:tab w:val="num" w:pos="0"/>
        </w:tabs>
        <w:ind w:left="1440" w:hanging="720"/>
      </w:pPr>
      <w:rPr>
        <w:b/>
      </w:rPr>
    </w:lvl>
    <w:lvl w:ilvl="3">
      <w:start w:val="1"/>
      <w:isLgl/>
      <w:numFmt w:val="decimal"/>
      <w:lvlText w:val="%1.%2.%3.%4."/>
      <w:lvlJc w:val="left"/>
      <w:pPr>
        <w:tabs>
          <w:tab w:val="num" w:pos="0"/>
        </w:tabs>
        <w:ind w:left="1440" w:hanging="720"/>
      </w:pPr>
      <w:rPr>
        <w:b/>
      </w:rPr>
    </w:lvl>
    <w:lvl w:ilvl="4">
      <w:start w:val="1"/>
      <w:isLgl/>
      <w:numFmt w:val="decimal"/>
      <w:lvlText w:val="%1.%2.%3.%4.%5."/>
      <w:lvlJc w:val="left"/>
      <w:pPr>
        <w:tabs>
          <w:tab w:val="num" w:pos="0"/>
        </w:tabs>
        <w:ind w:left="1800" w:hanging="1080"/>
      </w:pPr>
      <w:rPr>
        <w:b/>
      </w:rPr>
    </w:lvl>
    <w:lvl w:ilvl="5">
      <w:start w:val="1"/>
      <w:isLgl/>
      <w:numFmt w:val="decimal"/>
      <w:lvlText w:val="%1.%2.%3.%4.%5.%6."/>
      <w:lvlJc w:val="left"/>
      <w:pPr>
        <w:tabs>
          <w:tab w:val="num" w:pos="0"/>
        </w:tabs>
        <w:ind w:left="1800" w:hanging="1080"/>
      </w:pPr>
      <w:rPr>
        <w:b/>
      </w:rPr>
    </w:lvl>
    <w:lvl w:ilvl="6">
      <w:start w:val="1"/>
      <w:isLgl/>
      <w:numFmt w:val="decimal"/>
      <w:lvlText w:val="%1.%2.%3.%4.%5.%6.%7."/>
      <w:lvlJc w:val="left"/>
      <w:pPr>
        <w:tabs>
          <w:tab w:val="num" w:pos="0"/>
        </w:tabs>
        <w:ind w:left="2160" w:hanging="1440"/>
      </w:pPr>
      <w:rPr>
        <w:b/>
      </w:rPr>
    </w:lvl>
    <w:lvl w:ilvl="7">
      <w:start w:val="1"/>
      <w:isLgl/>
      <w:numFmt w:val="decimal"/>
      <w:lvlText w:val="%1.%2.%3.%4.%5.%6.%7.%8."/>
      <w:lvlJc w:val="left"/>
      <w:pPr>
        <w:tabs>
          <w:tab w:val="num" w:pos="0"/>
        </w:tabs>
        <w:ind w:left="2160" w:hanging="1440"/>
      </w:pPr>
      <w:rPr>
        <w:b/>
      </w:rPr>
    </w:lvl>
    <w:lvl w:ilvl="8">
      <w:start w:val="1"/>
      <w:isLgl/>
      <w:numFmt w:val="decimal"/>
      <w:lvlText w:val="%1.%2.%3.%4.%5.%6.%7.%8.%9."/>
      <w:lvlJc w:val="left"/>
      <w:pPr>
        <w:tabs>
          <w:tab w:val="num" w:pos="0"/>
        </w:tabs>
        <w:ind w:left="2520" w:hanging="1800"/>
      </w:pPr>
      <w:rPr>
        <w:b/>
      </w:rPr>
    </w:lvl>
  </w:abstractNum>
  <w:abstractNum w:abstractNumId="21">
    <w:lvl w:ilvl="0">
      <w:start w:val="1"/>
      <w:numFmt w:val="upperRoman"/>
      <w:lvlText w:val="%1."/>
      <w:lvlJc w:val="left"/>
      <w:pPr>
        <w:tabs>
          <w:tab w:val="num" w:pos="0"/>
        </w:tabs>
        <w:ind w:left="1080" w:hanging="720"/>
      </w:pPr>
      <w:rPr/>
    </w:lvl>
    <w:lvl w:ilvl="1">
      <w:start w:val="4"/>
      <w:numFmt w:val="decimal"/>
      <w:lvlText w:val="%1.%2"/>
      <w:lvlJc w:val="left"/>
      <w:pPr>
        <w:tabs>
          <w:tab w:val="num" w:pos="0"/>
        </w:tabs>
        <w:ind w:left="840" w:hanging="480"/>
      </w:pPr>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22">
    <w:lvl w:ilvl="0">
      <w:start w:val="1"/>
      <w:numFmt w:val="upperRoman"/>
      <w:lvlText w:val="%1."/>
      <w:lvlJc w:val="left"/>
      <w:pPr>
        <w:tabs>
          <w:tab w:val="num" w:pos="0"/>
        </w:tabs>
        <w:ind w:left="1080" w:hanging="720"/>
      </w:pPr>
      <w:rPr/>
    </w:lvl>
    <w:lvl w:ilvl="1">
      <w:start w:val="4"/>
      <w:numFmt w:val="decimal"/>
      <w:lvlText w:val="%1.%2"/>
      <w:lvlJc w:val="left"/>
      <w:pPr>
        <w:tabs>
          <w:tab w:val="num" w:pos="0"/>
        </w:tabs>
        <w:ind w:left="840" w:hanging="480"/>
      </w:pPr>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23">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4">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5">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6">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7">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8">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9">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0">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1">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2">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3">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4">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5">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6">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7">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8">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9">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0">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1">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2">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3">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4">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5">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6">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7">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8">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9">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50">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51">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52">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53">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54">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55">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56">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57">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58">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59">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60">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61">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62">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63">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64">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65">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66">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67">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68">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69">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70">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71">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72">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73">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74">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75">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76">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77">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78">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79">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0">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1">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2">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3">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4">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5">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6">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7">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8">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9">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90">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91">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92">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93">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94">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95">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96">
    <w:lvl w:ilvl="0">
      <w:start w:val="1"/>
      <w:numFmt w:val="upperRoman"/>
      <w:lvlText w:val="%1."/>
      <w:lvlJc w:val="left"/>
      <w:pPr>
        <w:tabs>
          <w:tab w:val="num" w:pos="0"/>
        </w:tabs>
        <w:ind w:left="1080" w:hanging="720"/>
      </w:pPr>
      <w:rPr/>
    </w:lvl>
    <w:lvl w:ilvl="1">
      <w:start w:val="4"/>
      <w:numFmt w:val="decimal"/>
      <w:lvlText w:val="%1.%2"/>
      <w:lvlJc w:val="left"/>
      <w:pPr>
        <w:tabs>
          <w:tab w:val="num" w:pos="0"/>
        </w:tabs>
        <w:ind w:left="840" w:hanging="480"/>
      </w:pPr>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97">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98">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99">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00">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01">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02">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03">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04">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05">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06">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07">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08">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09">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10">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11">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12">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13">
    <w:lvl w:ilvl="0">
      <w:start w:val="1"/>
      <w:numFmt w:val="upperRoman"/>
      <w:lvlText w:val="%1."/>
      <w:lvlJc w:val="left"/>
      <w:pPr>
        <w:tabs>
          <w:tab w:val="num" w:pos="0"/>
        </w:tabs>
        <w:ind w:left="1080" w:hanging="720"/>
      </w:pPr>
      <w:rPr/>
    </w:lvl>
    <w:lvl w:ilvl="1">
      <w:start w:val="4"/>
      <w:numFmt w:val="decimal"/>
      <w:lvlText w:val="%1.%2"/>
      <w:lvlJc w:val="left"/>
      <w:pPr>
        <w:tabs>
          <w:tab w:val="num" w:pos="0"/>
        </w:tabs>
        <w:ind w:left="840" w:hanging="480"/>
      </w:pPr>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114">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15">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16">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17">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18">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19">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20">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21">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22">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23">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24">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25">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26">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27">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28">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29">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3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21"/>
    <w:lvlOverride w:ilvl="0">
      <w:startOverride w:val="1"/>
    </w:lvlOverride>
  </w:num>
  <w:num w:numId="132">
    <w:abstractNumId w:val="21"/>
  </w:num>
  <w:num w:numId="133">
    <w:abstractNumId w:val="23"/>
    <w:lvlOverride w:ilvl="0">
      <w:startOverride w:val="1"/>
    </w:lvlOverride>
  </w:num>
  <w:num w:numId="134">
    <w:abstractNumId w:val="23"/>
  </w:num>
  <w:num w:numId="135">
    <w:abstractNumId w:val="23"/>
  </w:num>
  <w:num w:numId="136">
    <w:abstractNumId w:val="23"/>
  </w:num>
  <w:num w:numId="137">
    <w:abstractNumId w:val="23"/>
  </w:num>
  <w:num w:numId="138">
    <w:abstractNumId w:val="23"/>
  </w:num>
  <w:num w:numId="139">
    <w:abstractNumId w:val="23"/>
  </w:num>
  <w:num w:numId="140">
    <w:abstractNumId w:val="23"/>
  </w:num>
  <w:num w:numId="141">
    <w:abstractNumId w:val="23"/>
  </w:num>
  <w:num w:numId="142">
    <w:abstractNumId w:val="23"/>
  </w:num>
  <w:num w:numId="143">
    <w:abstractNumId w:val="23"/>
  </w:num>
  <w:num w:numId="144">
    <w:abstractNumId w:val="23"/>
  </w:num>
  <w:num w:numId="145">
    <w:abstractNumId w:val="23"/>
  </w:num>
  <w:num w:numId="146">
    <w:abstractNumId w:val="23"/>
  </w:num>
  <w:num w:numId="147">
    <w:abstractNumId w:val="23"/>
  </w:num>
  <w:num w:numId="148">
    <w:abstractNumId w:val="23"/>
  </w:num>
  <w:num w:numId="149">
    <w:abstractNumId w:val="23"/>
  </w:num>
  <w:num w:numId="150">
    <w:abstractNumId w:val="23"/>
  </w:num>
  <w:num w:numId="151">
    <w:abstractNumId w:val="23"/>
  </w:num>
  <w:num w:numId="152">
    <w:abstractNumId w:val="23"/>
  </w:num>
  <w:num w:numId="153">
    <w:abstractNumId w:val="23"/>
  </w:num>
  <w:num w:numId="154">
    <w:abstractNumId w:val="23"/>
  </w:num>
  <w:num w:numId="155">
    <w:abstractNumId w:val="23"/>
  </w:num>
  <w:num w:numId="156">
    <w:abstractNumId w:val="23"/>
  </w:num>
  <w:num w:numId="157">
    <w:abstractNumId w:val="23"/>
  </w:num>
  <w:num w:numId="158">
    <w:abstractNumId w:val="23"/>
  </w:num>
  <w:num w:numId="159">
    <w:abstractNumId w:val="23"/>
  </w:num>
  <w:num w:numId="160">
    <w:abstractNumId w:val="23"/>
  </w:num>
  <w:num w:numId="161">
    <w:abstractNumId w:val="23"/>
  </w:num>
  <w:num w:numId="162">
    <w:abstractNumId w:val="23"/>
  </w:num>
  <w:num w:numId="163">
    <w:abstractNumId w:val="23"/>
  </w:num>
  <w:num w:numId="164">
    <w:abstractNumId w:val="23"/>
  </w:num>
  <w:num w:numId="165">
    <w:abstractNumId w:val="23"/>
  </w:num>
  <w:num w:numId="166">
    <w:abstractNumId w:val="23"/>
  </w:num>
  <w:num w:numId="167">
    <w:abstractNumId w:val="23"/>
  </w:num>
  <w:num w:numId="168">
    <w:abstractNumId w:val="23"/>
  </w:num>
  <w:num w:numId="169">
    <w:abstractNumId w:val="23"/>
  </w:num>
  <w:num w:numId="170">
    <w:abstractNumId w:val="23"/>
  </w:num>
  <w:num w:numId="171">
    <w:abstractNumId w:val="23"/>
  </w:num>
  <w:num w:numId="172">
    <w:abstractNumId w:val="23"/>
  </w:num>
  <w:num w:numId="173">
    <w:abstractNumId w:val="23"/>
  </w:num>
  <w:num w:numId="174">
    <w:abstractNumId w:val="23"/>
  </w:num>
  <w:num w:numId="175">
    <w:abstractNumId w:val="23"/>
  </w:num>
  <w:num w:numId="176">
    <w:abstractNumId w:val="23"/>
  </w:num>
  <w:num w:numId="177">
    <w:abstractNumId w:val="23"/>
  </w:num>
  <w:num w:numId="178">
    <w:abstractNumId w:val="23"/>
  </w:num>
  <w:num w:numId="179">
    <w:abstractNumId w:val="23"/>
  </w:num>
  <w:num w:numId="180">
    <w:abstractNumId w:val="23"/>
  </w:num>
  <w:num w:numId="181">
    <w:abstractNumId w:val="23"/>
  </w:num>
  <w:num w:numId="182">
    <w:abstractNumId w:val="23"/>
  </w:num>
  <w:num w:numId="183">
    <w:abstractNumId w:val="23"/>
  </w:num>
  <w:num w:numId="184">
    <w:abstractNumId w:val="23"/>
  </w:num>
  <w:num w:numId="185">
    <w:abstractNumId w:val="23"/>
  </w:num>
  <w:num w:numId="186">
    <w:abstractNumId w:val="23"/>
  </w:num>
  <w:num w:numId="187">
    <w:abstractNumId w:val="23"/>
  </w:num>
  <w:num w:numId="188">
    <w:abstractNumId w:val="23"/>
  </w:num>
  <w:num w:numId="189">
    <w:abstractNumId w:val="23"/>
  </w:num>
  <w:num w:numId="190">
    <w:abstractNumId w:val="23"/>
  </w:num>
  <w:num w:numId="191">
    <w:abstractNumId w:val="23"/>
  </w:num>
  <w:num w:numId="192">
    <w:abstractNumId w:val="23"/>
  </w:num>
  <w:num w:numId="193">
    <w:abstractNumId w:val="23"/>
  </w:num>
  <w:num w:numId="194">
    <w:abstractNumId w:val="23"/>
  </w:num>
  <w:num w:numId="195">
    <w:abstractNumId w:val="23"/>
  </w:num>
  <w:num w:numId="196">
    <w:abstractNumId w:val="23"/>
  </w:num>
  <w:num w:numId="197">
    <w:abstractNumId w:val="23"/>
  </w:num>
  <w:num w:numId="198">
    <w:abstractNumId w:val="23"/>
  </w:num>
  <w:num w:numId="199">
    <w:abstractNumId w:val="23"/>
  </w:num>
  <w:num w:numId="200">
    <w:abstractNumId w:val="23"/>
  </w:num>
  <w:num w:numId="201">
    <w:abstractNumId w:val="23"/>
  </w:num>
  <w:num w:numId="202">
    <w:abstractNumId w:val="23"/>
  </w:num>
  <w:num w:numId="203">
    <w:abstractNumId w:val="23"/>
  </w:num>
  <w:num w:numId="204">
    <w:abstractNumId w:val="23"/>
  </w:num>
  <w:num w:numId="205">
    <w:abstractNumId w:val="23"/>
  </w:num>
  <w:num w:numId="206">
    <w:abstractNumId w:val="21"/>
  </w:num>
  <w:num w:numId="207">
    <w:abstractNumId w:val="23"/>
  </w:num>
  <w:num w:numId="208">
    <w:abstractNumId w:val="23"/>
  </w:num>
  <w:num w:numId="209">
    <w:abstractNumId w:val="23"/>
  </w:num>
  <w:num w:numId="210">
    <w:abstractNumId w:val="23"/>
  </w:num>
  <w:num w:numId="211">
    <w:abstractNumId w:val="23"/>
  </w:num>
  <w:num w:numId="212">
    <w:abstractNumId w:val="23"/>
  </w:num>
  <w:num w:numId="213">
    <w:abstractNumId w:val="23"/>
  </w:num>
  <w:num w:numId="214">
    <w:abstractNumId w:val="23"/>
  </w:num>
  <w:num w:numId="215">
    <w:abstractNumId w:val="23"/>
  </w:num>
  <w:num w:numId="216">
    <w:abstractNumId w:val="23"/>
  </w:num>
  <w:num w:numId="217">
    <w:abstractNumId w:val="23"/>
  </w:num>
  <w:num w:numId="218">
    <w:abstractNumId w:val="23"/>
  </w:num>
  <w:num w:numId="219">
    <w:abstractNumId w:val="23"/>
  </w:num>
  <w:num w:numId="220">
    <w:abstractNumId w:val="23"/>
  </w:num>
  <w:num w:numId="221">
    <w:abstractNumId w:val="23"/>
  </w:num>
  <w:num w:numId="222">
    <w:abstractNumId w:val="23"/>
  </w:num>
  <w:num w:numId="223">
    <w:abstractNumId w:val="21"/>
  </w:num>
  <w:num w:numId="224">
    <w:abstractNumId w:val="23"/>
  </w:num>
  <w:num w:numId="225">
    <w:abstractNumId w:val="23"/>
  </w:num>
  <w:num w:numId="226">
    <w:abstractNumId w:val="23"/>
  </w:num>
  <w:num w:numId="227">
    <w:abstractNumId w:val="23"/>
  </w:num>
  <w:num w:numId="228">
    <w:abstractNumId w:val="23"/>
  </w:num>
  <w:num w:numId="229">
    <w:abstractNumId w:val="23"/>
  </w:num>
  <w:num w:numId="230">
    <w:abstractNumId w:val="23"/>
  </w:num>
  <w:num w:numId="231">
    <w:abstractNumId w:val="23"/>
  </w:num>
  <w:num w:numId="232">
    <w:abstractNumId w:val="23"/>
  </w:num>
  <w:num w:numId="233">
    <w:abstractNumId w:val="23"/>
  </w:num>
  <w:num w:numId="234">
    <w:abstractNumId w:val="23"/>
  </w:num>
  <w:num w:numId="235">
    <w:abstractNumId w:val="23"/>
  </w:num>
  <w:num w:numId="236">
    <w:abstractNumId w:val="23"/>
  </w:num>
  <w:num w:numId="237">
    <w:abstractNumId w:val="23"/>
  </w:num>
  <w:num w:numId="238">
    <w:abstractNumId w:val="23"/>
  </w:num>
  <w:num w:numId="239">
    <w:abstractNumId w:val="23"/>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zh-TW"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072bf"/>
    <w:pPr>
      <w:widowControl/>
      <w:suppressAutoHyphens w:val="true"/>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qFormat/>
    <w:rsid w:val="00740101"/>
    <w:pPr>
      <w:keepNext w:val="true"/>
      <w:numPr>
        <w:ilvl w:val="0"/>
        <w:numId w:val="2"/>
      </w:numPr>
      <w:spacing w:lineRule="auto" w:line="240" w:before="0" w:after="0"/>
      <w:ind w:left="2487"/>
      <w:jc w:val="center"/>
      <w:outlineLvl w:val="0"/>
    </w:pPr>
    <w:rPr>
      <w:rFonts w:ascii="Times New Roman" w:hAnsi="Times New Roman" w:eastAsia="Times New Roman" w:cs="Times New Roman"/>
      <w:b/>
      <w:sz w:val="24"/>
      <w:szCs w:val="20"/>
      <w:lang w:val="lt-LT"/>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0e34fd"/>
    <w:rPr>
      <w:color w:themeColor="hyperlink" w:val="0000FF"/>
      <w:u w:val="single"/>
    </w:rPr>
  </w:style>
  <w:style w:type="character" w:styleId="BodyTextChar" w:customStyle="1">
    <w:name w:val="Body Text Char"/>
    <w:qFormat/>
    <w:locked/>
    <w:rsid w:val="00fd5005"/>
    <w:rPr>
      <w:rFonts w:eastAsia="Times New Roman"/>
    </w:rPr>
  </w:style>
  <w:style w:type="character" w:styleId="BodyTextChar1" w:customStyle="1">
    <w:name w:val="Body Text Char1"/>
    <w:basedOn w:val="DefaultParagraphFont"/>
    <w:uiPriority w:val="99"/>
    <w:semiHidden/>
    <w:qFormat/>
    <w:rsid w:val="00fd5005"/>
    <w:rPr/>
  </w:style>
  <w:style w:type="character" w:styleId="ListParagraphChar" w:customStyle="1">
    <w:name w:val="List Paragraph Char"/>
    <w:link w:val="ListParagraph"/>
    <w:uiPriority w:val="34"/>
    <w:qFormat/>
    <w:locked/>
    <w:rsid w:val="00fd5005"/>
    <w:rPr/>
  </w:style>
  <w:style w:type="character" w:styleId="BodyTextIndent2Char" w:customStyle="1">
    <w:name w:val="Body Text Indent 2 Char"/>
    <w:basedOn w:val="DefaultParagraphFont"/>
    <w:link w:val="BodyTextIndent2"/>
    <w:uiPriority w:val="99"/>
    <w:semiHidden/>
    <w:qFormat/>
    <w:rsid w:val="00740101"/>
    <w:rPr/>
  </w:style>
  <w:style w:type="character" w:styleId="Heading1Char" w:customStyle="1">
    <w:name w:val="Heading 1 Char"/>
    <w:basedOn w:val="DefaultParagraphFont"/>
    <w:link w:val="Heading1"/>
    <w:qFormat/>
    <w:rsid w:val="00740101"/>
    <w:rPr>
      <w:rFonts w:ascii="Times New Roman" w:hAnsi="Times New Roman" w:eastAsia="Times New Roman" w:cs="Times New Roman"/>
      <w:b/>
      <w:sz w:val="24"/>
      <w:szCs w:val="20"/>
      <w:lang w:val="lt-LT"/>
    </w:rPr>
  </w:style>
  <w:style w:type="character" w:styleId="HeaderChar" w:customStyle="1">
    <w:name w:val="Header Char"/>
    <w:basedOn w:val="DefaultParagraphFont"/>
    <w:link w:val="Header"/>
    <w:uiPriority w:val="99"/>
    <w:qFormat/>
    <w:rsid w:val="007657f0"/>
    <w:rPr/>
  </w:style>
  <w:style w:type="character" w:styleId="FooterChar" w:customStyle="1">
    <w:name w:val="Footer Char"/>
    <w:basedOn w:val="DefaultParagraphFont"/>
    <w:link w:val="Footer"/>
    <w:qFormat/>
    <w:rsid w:val="007657f0"/>
    <w:rPr/>
  </w:style>
  <w:style w:type="character" w:styleId="Bodytext5" w:customStyle="1">
    <w:name w:val="Body text (5)_"/>
    <w:basedOn w:val="DefaultParagraphFont"/>
    <w:link w:val="Bodytext51"/>
    <w:qFormat/>
    <w:locked/>
    <w:rsid w:val="00c202c4"/>
    <w:rPr>
      <w:rFonts w:ascii="Times New Roman" w:hAnsi="Times New Roman" w:eastAsia="Times New Roman" w:cs="Times New Roman"/>
      <w:b/>
      <w:bCs/>
      <w:shd w:fill="FFFFFF" w:val="clear"/>
    </w:rPr>
  </w:style>
  <w:style w:type="character" w:styleId="Bodytext2Bold" w:customStyle="1">
    <w:name w:val="Body text (2) + Bold"/>
    <w:basedOn w:val="DefaultParagraphFont"/>
    <w:qFormat/>
    <w:rsid w:val="00c202c4"/>
    <w:rPr>
      <w:rFonts w:ascii="Times New Roman" w:hAnsi="Times New Roman" w:eastAsia="Times New Roman" w:cs="Times New Roman"/>
      <w:b/>
      <w:bCs/>
      <w:i/>
      <w:iCs/>
      <w:caps w:val="false"/>
      <w:smallCaps w:val="false"/>
      <w:strike w:val="false"/>
      <w:dstrike w:val="false"/>
      <w:color w:val="000000"/>
      <w:spacing w:val="0"/>
      <w:w w:val="100"/>
      <w:sz w:val="22"/>
      <w:szCs w:val="22"/>
      <w:u w:val="none"/>
      <w:effect w:val="none"/>
      <w:lang w:val="lt-LT" w:eastAsia="lt-LT" w:bidi="lt-LT"/>
    </w:rPr>
  </w:style>
  <w:style w:type="character" w:styleId="Bodytext2" w:customStyle="1">
    <w:name w:val="Body text (2)"/>
    <w:basedOn w:val="DefaultParagraphFont"/>
    <w:qFormat/>
    <w:rsid w:val="00c202c4"/>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2"/>
      <w:szCs w:val="22"/>
      <w:u w:val="none"/>
      <w:effect w:val="none"/>
      <w:lang w:val="lt-LT" w:eastAsia="lt-LT" w:bidi="lt-LT"/>
    </w:rPr>
  </w:style>
  <w:style w:type="character" w:styleId="Bodytext2Impact" w:customStyle="1">
    <w:name w:val="Body text (2) + Impact"/>
    <w:basedOn w:val="DefaultParagraphFont"/>
    <w:qFormat/>
    <w:rsid w:val="00c202c4"/>
    <w:rPr>
      <w:rFonts w:ascii="Impact" w:hAnsi="Impact" w:eastAsia="Impact" w:cs="Impact"/>
      <w:b w:val="false"/>
      <w:bCs w:val="false"/>
      <w:i w:val="false"/>
      <w:iCs w:val="false"/>
      <w:caps w:val="false"/>
      <w:smallCaps w:val="false"/>
      <w:strike w:val="false"/>
      <w:dstrike w:val="false"/>
      <w:color w:val="000000"/>
      <w:spacing w:val="0"/>
      <w:w w:val="100"/>
      <w:sz w:val="19"/>
      <w:szCs w:val="19"/>
      <w:u w:val="none"/>
      <w:effect w:val="none"/>
      <w:lang w:val="lt-LT" w:eastAsia="lt-LT" w:bidi="lt-LT"/>
    </w:rPr>
  </w:style>
  <w:style w:type="character" w:styleId="Bodytext2Corbel" w:customStyle="1">
    <w:name w:val="Body text (2) + Corbel"/>
    <w:basedOn w:val="DefaultParagraphFont"/>
    <w:qFormat/>
    <w:rsid w:val="00c202c4"/>
    <w:rPr>
      <w:rFonts w:ascii="Corbel" w:hAnsi="Corbel" w:eastAsia="Corbel" w:cs="Corbel"/>
      <w:b/>
      <w:bCs/>
      <w:i w:val="false"/>
      <w:iCs w:val="false"/>
      <w:caps w:val="false"/>
      <w:smallCaps w:val="false"/>
      <w:strike w:val="false"/>
      <w:dstrike w:val="false"/>
      <w:color w:val="000000"/>
      <w:spacing w:val="0"/>
      <w:w w:val="100"/>
      <w:sz w:val="18"/>
      <w:szCs w:val="18"/>
      <w:u w:val="none"/>
      <w:effect w:val="none"/>
      <w:lang w:val="lt-LT" w:eastAsia="lt-LT" w:bidi="lt-LT"/>
    </w:rPr>
  </w:style>
  <w:style w:type="character" w:styleId="Bodytext2SmallCaps" w:customStyle="1">
    <w:name w:val="Body text (2) + Small Caps"/>
    <w:basedOn w:val="DefaultParagraphFont"/>
    <w:qFormat/>
    <w:rsid w:val="00d75354"/>
    <w:rPr>
      <w:rFonts w:ascii="Times New Roman" w:hAnsi="Times New Roman" w:eastAsia="Times New Roman" w:cs="Times New Roman"/>
      <w:b w:val="false"/>
      <w:bCs w:val="false"/>
      <w:i w:val="false"/>
      <w:iCs w:val="false"/>
      <w:smallCaps/>
      <w:strike w:val="false"/>
      <w:dstrike w:val="false"/>
      <w:color w:val="000000"/>
      <w:spacing w:val="0"/>
      <w:w w:val="100"/>
      <w:sz w:val="22"/>
      <w:szCs w:val="22"/>
      <w:u w:val="none"/>
      <w:effect w:val="none"/>
      <w:lang w:val="lt-LT" w:eastAsia="lt-LT" w:bidi="lt-LT"/>
    </w:rPr>
  </w:style>
  <w:style w:type="character" w:styleId="BalloonTextChar" w:customStyle="1">
    <w:name w:val="Balloon Text Char"/>
    <w:basedOn w:val="DefaultParagraphFont"/>
    <w:link w:val="BalloonText"/>
    <w:uiPriority w:val="99"/>
    <w:semiHidden/>
    <w:qFormat/>
    <w:rsid w:val="00ed2aac"/>
    <w:rPr>
      <w:rFonts w:ascii="Tahoma" w:hAnsi="Tahoma" w:cs="Tahoma"/>
      <w:sz w:val="16"/>
      <w:szCs w:val="16"/>
    </w:rPr>
  </w:style>
  <w:style w:type="character" w:styleId="CommentReference">
    <w:name w:val="annotation reference"/>
    <w:basedOn w:val="DefaultParagraphFont"/>
    <w:uiPriority w:val="99"/>
    <w:semiHidden/>
    <w:unhideWhenUsed/>
    <w:qFormat/>
    <w:rsid w:val="00c948f9"/>
    <w:rPr>
      <w:sz w:val="16"/>
      <w:szCs w:val="16"/>
    </w:rPr>
  </w:style>
  <w:style w:type="character" w:styleId="CommentTextChar" w:customStyle="1">
    <w:name w:val="Comment Text Char"/>
    <w:basedOn w:val="DefaultParagraphFont"/>
    <w:link w:val="CommentText"/>
    <w:uiPriority w:val="99"/>
    <w:qFormat/>
    <w:rsid w:val="00c948f9"/>
    <w:rPr>
      <w:sz w:val="20"/>
      <w:szCs w:val="20"/>
    </w:rPr>
  </w:style>
  <w:style w:type="character" w:styleId="CommentSubjectChar" w:customStyle="1">
    <w:name w:val="Comment Subject Char"/>
    <w:basedOn w:val="CommentTextChar"/>
    <w:link w:val="annotationsubject"/>
    <w:uiPriority w:val="99"/>
    <w:semiHidden/>
    <w:qFormat/>
    <w:rsid w:val="00c948f9"/>
    <w:rPr>
      <w:b/>
      <w:bCs/>
      <w:sz w:val="20"/>
      <w:szCs w:val="20"/>
    </w:rPr>
  </w:style>
  <w:style w:type="character" w:styleId="FollowedHyperlink">
    <w:name w:val="FollowedHyperlink"/>
    <w:basedOn w:val="DefaultParagraphFont"/>
    <w:uiPriority w:val="99"/>
    <w:semiHidden/>
    <w:unhideWhenUsed/>
    <w:rsid w:val="00e07b98"/>
    <w:rPr>
      <w:color w:themeColor="followedHyperlink" w:val="800080"/>
      <w:u w:val="single"/>
    </w:rPr>
  </w:style>
  <w:style w:type="character" w:styleId="FootnoteTextChar" w:customStyle="1">
    <w:name w:val="Footnote Text Char"/>
    <w:basedOn w:val="DefaultParagraphFont"/>
    <w:link w:val="FootnoteText"/>
    <w:uiPriority w:val="99"/>
    <w:semiHidden/>
    <w:qFormat/>
    <w:rsid w:val="004412e3"/>
    <w:rPr>
      <w:rFonts w:ascii="Times New Roman" w:hAnsi="Times New Roman" w:eastAsia="Times New Roman" w:cs="Times New Roman"/>
      <w:sz w:val="20"/>
      <w:szCs w:val="20"/>
      <w:lang w:val="lt-LT"/>
    </w:rPr>
  </w:style>
  <w:style w:type="character" w:styleId="FootnoteCharactersuser">
    <w:name w:val="Footnote Characters (user)"/>
    <w:uiPriority w:val="99"/>
    <w:semiHidden/>
    <w:qFormat/>
    <w:rsid w:val="004412e3"/>
    <w:rPr>
      <w:vertAlign w:val="superscript"/>
    </w:rPr>
  </w:style>
  <w:style w:type="character" w:styleId="FootnoteCharacters">
    <w:name w:val="Footnote Characters"/>
    <w:qFormat/>
    <w:rPr>
      <w:vertAlign w:val="superscript"/>
    </w:rPr>
  </w:style>
  <w:style w:type="character" w:styleId="FootnoteReference">
    <w:name w:val="footnote reference"/>
    <w:rPr>
      <w:vertAlign w:val="superscript"/>
    </w:rPr>
  </w:style>
  <w:style w:type="character" w:styleId="Emphasis">
    <w:name w:val="Emphasis"/>
    <w:basedOn w:val="DefaultParagraphFont"/>
    <w:qFormat/>
    <w:rsid w:val="004f3b00"/>
    <w:rPr>
      <w:i/>
      <w:iCs/>
    </w:rPr>
  </w:style>
  <w:style w:type="character" w:styleId="UnresolvedMention">
    <w:name w:val="Unresolved Mention"/>
    <w:basedOn w:val="DefaultParagraphFont"/>
    <w:uiPriority w:val="99"/>
    <w:semiHidden/>
    <w:unhideWhenUsed/>
    <w:qFormat/>
    <w:rsid w:val="00cc2eff"/>
    <w:rPr>
      <w:color w:val="605E5C"/>
      <w:shd w:fill="E1DFDD" w:val="clear"/>
    </w:rPr>
  </w:style>
  <w:style w:type="character" w:styleId="xxapple-converted-space" w:customStyle="1">
    <w:name w:val="x_xapple-converted-space"/>
    <w:basedOn w:val="DefaultParagraphFont"/>
    <w:qFormat/>
    <w:rsid w:val="003c119a"/>
    <w:rPr/>
  </w:style>
  <w:style w:type="character" w:styleId="EndnoteCharacters">
    <w:name w:val="Endnote Characters"/>
    <w:qFormat/>
    <w:rPr>
      <w:vertAlign w:val="superscript"/>
    </w:rPr>
  </w:style>
  <w:style w:type="character" w:styleId="EndnoteCharactersuser">
    <w:name w:val="Endnote Characters (user)"/>
    <w:qFormat/>
    <w:rPr>
      <w:vertAlign w:val="superscript"/>
    </w:rPr>
  </w:style>
  <w:style w:type="character" w:styleId="EndnoteReference">
    <w:name w:val="end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BodyTextChar"/>
    <w:unhideWhenUsed/>
    <w:qFormat/>
    <w:rsid w:val="00fd5005"/>
    <w:pPr>
      <w:spacing w:lineRule="auto" w:line="240" w:before="0" w:after="0"/>
      <w:jc w:val="both"/>
    </w:pPr>
    <w:rPr>
      <w:rFonts w:eastAsia="Times New Roman"/>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link w:val="ListParagraphChar"/>
    <w:uiPriority w:val="34"/>
    <w:qFormat/>
    <w:rsid w:val="009f13f7"/>
    <w:pPr>
      <w:spacing w:before="0" w:after="200"/>
      <w:ind w:left="720"/>
      <w:contextualSpacing/>
    </w:pPr>
    <w:rPr/>
  </w:style>
  <w:style w:type="paragraph" w:styleId="DiagramaDiagramaDiagrama" w:customStyle="1">
    <w:name w:val="Diagrama Diagrama Diagrama"/>
    <w:basedOn w:val="Normal"/>
    <w:qFormat/>
    <w:rsid w:val="00fd5005"/>
    <w:pPr>
      <w:spacing w:lineRule="exact" w:line="240" w:before="0" w:after="160"/>
    </w:pPr>
    <w:rPr>
      <w:rFonts w:ascii="Tahoma" w:hAnsi="Tahoma" w:eastAsia="Times New Roman" w:cs="Times New Roman"/>
      <w:sz w:val="20"/>
      <w:szCs w:val="20"/>
    </w:rPr>
  </w:style>
  <w:style w:type="paragraph" w:styleId="BodyTextIndent2">
    <w:name w:val="Body Text Indent 2"/>
    <w:basedOn w:val="Normal"/>
    <w:link w:val="BodyTextIndent2Char"/>
    <w:uiPriority w:val="99"/>
    <w:semiHidden/>
    <w:unhideWhenUsed/>
    <w:qFormat/>
    <w:rsid w:val="00740101"/>
    <w:pPr>
      <w:spacing w:lineRule="auto" w:line="480" w:before="0" w:after="120"/>
      <w:ind w:left="283"/>
    </w:pPr>
    <w:rPr/>
  </w:style>
  <w:style w:type="paragraph" w:styleId="HeaderandFooter">
    <w:name w:val="Header and Footer"/>
    <w:basedOn w:val="Normal"/>
    <w:qFormat/>
    <w:pPr/>
    <w:rPr/>
  </w:style>
  <w:style w:type="paragraph" w:styleId="Header">
    <w:name w:val="header"/>
    <w:basedOn w:val="Normal"/>
    <w:link w:val="HeaderChar"/>
    <w:unhideWhenUsed/>
    <w:rsid w:val="007657f0"/>
    <w:pPr>
      <w:tabs>
        <w:tab w:val="clear" w:pos="720"/>
        <w:tab w:val="center" w:pos="4819" w:leader="none"/>
        <w:tab w:val="right" w:pos="9638" w:leader="none"/>
      </w:tabs>
      <w:spacing w:lineRule="auto" w:line="240" w:before="0" w:after="0"/>
    </w:pPr>
    <w:rPr/>
  </w:style>
  <w:style w:type="paragraph" w:styleId="Footer">
    <w:name w:val="footer"/>
    <w:basedOn w:val="Normal"/>
    <w:link w:val="FooterChar"/>
    <w:unhideWhenUsed/>
    <w:rsid w:val="007657f0"/>
    <w:pPr>
      <w:tabs>
        <w:tab w:val="clear" w:pos="720"/>
        <w:tab w:val="center" w:pos="4819" w:leader="none"/>
        <w:tab w:val="right" w:pos="9638" w:leader="none"/>
      </w:tabs>
      <w:spacing w:lineRule="auto" w:line="240" w:before="0" w:after="0"/>
    </w:pPr>
    <w:rPr/>
  </w:style>
  <w:style w:type="paragraph" w:styleId="Bodytext51" w:customStyle="1">
    <w:name w:val="Body text (5)"/>
    <w:basedOn w:val="Normal"/>
    <w:link w:val="Bodytext5"/>
    <w:qFormat/>
    <w:rsid w:val="00c202c4"/>
    <w:pPr>
      <w:widowControl w:val="false"/>
      <w:shd w:val="clear" w:color="auto" w:fill="FFFFFF"/>
      <w:spacing w:lineRule="atLeast" w:line="0" w:before="480" w:after="300"/>
      <w:jc w:val="both"/>
    </w:pPr>
    <w:rPr>
      <w:rFonts w:ascii="Times New Roman" w:hAnsi="Times New Roman" w:eastAsia="Times New Roman" w:cs="Times New Roman"/>
      <w:b/>
      <w:bCs/>
    </w:rPr>
  </w:style>
  <w:style w:type="paragraph" w:styleId="BalloonText">
    <w:name w:val="Balloon Text"/>
    <w:basedOn w:val="Normal"/>
    <w:link w:val="BalloonTextChar"/>
    <w:uiPriority w:val="99"/>
    <w:semiHidden/>
    <w:unhideWhenUsed/>
    <w:qFormat/>
    <w:rsid w:val="00ed2aac"/>
    <w:pPr>
      <w:spacing w:lineRule="auto" w:line="240" w:before="0" w:after="0"/>
    </w:pPr>
    <w:rPr>
      <w:rFonts w:ascii="Tahoma" w:hAnsi="Tahoma" w:cs="Tahoma"/>
      <w:sz w:val="16"/>
      <w:szCs w:val="16"/>
    </w:rPr>
  </w:style>
  <w:style w:type="paragraph" w:styleId="Standard" w:customStyle="1">
    <w:name w:val="Standard"/>
    <w:qFormat/>
    <w:rsid w:val="00ec3900"/>
    <w:pPr>
      <w:widowControl w:val="false"/>
      <w:suppressAutoHyphens w:val="true"/>
      <w:bidi w:val="0"/>
      <w:spacing w:lineRule="auto" w:line="240" w:before="0" w:after="0"/>
      <w:jc w:val="left"/>
      <w:textAlignment w:val="baseline"/>
    </w:pPr>
    <w:rPr>
      <w:rFonts w:ascii="Times New Roman" w:hAnsi="Times New Roman" w:eastAsia="Andale Sans UI" w:cs="Tahoma"/>
      <w:color w:val="auto"/>
      <w:kern w:val="2"/>
      <w:sz w:val="24"/>
      <w:szCs w:val="24"/>
      <w:lang w:val="en-US" w:eastAsia="en-US" w:bidi="en-US"/>
    </w:rPr>
  </w:style>
  <w:style w:type="paragraph" w:styleId="Textbody" w:customStyle="1">
    <w:name w:val="Text body"/>
    <w:basedOn w:val="Standard"/>
    <w:qFormat/>
    <w:rsid w:val="00ec3900"/>
    <w:pPr>
      <w:spacing w:before="0" w:after="120"/>
    </w:pPr>
    <w:rPr/>
  </w:style>
  <w:style w:type="paragraph" w:styleId="CommentText">
    <w:name w:val="annotation text"/>
    <w:basedOn w:val="Normal"/>
    <w:link w:val="CommentTextChar"/>
    <w:uiPriority w:val="99"/>
    <w:unhideWhenUsed/>
    <w:rsid w:val="00c948f9"/>
    <w:pPr>
      <w:spacing w:lineRule="auto" w:line="240"/>
    </w:pPr>
    <w:rPr>
      <w:sz w:val="20"/>
      <w:szCs w:val="20"/>
    </w:rPr>
  </w:style>
  <w:style w:type="paragraph" w:styleId="annotationsubject">
    <w:name w:val="annotation subject"/>
    <w:basedOn w:val="CommentText"/>
    <w:next w:val="CommentText"/>
    <w:link w:val="CommentSubjectChar"/>
    <w:uiPriority w:val="99"/>
    <w:semiHidden/>
    <w:unhideWhenUsed/>
    <w:qFormat/>
    <w:rsid w:val="00c948f9"/>
    <w:pPr/>
    <w:rPr>
      <w:b/>
      <w:bCs/>
    </w:rPr>
  </w:style>
  <w:style w:type="paragraph" w:styleId="Default" w:customStyle="1">
    <w:name w:val="Default"/>
    <w:qFormat/>
    <w:rsid w:val="00cb45da"/>
    <w:pPr>
      <w:widowControl/>
      <w:suppressAutoHyphens w:val="true"/>
      <w:bidi w:val="0"/>
      <w:spacing w:lineRule="auto" w:line="240" w:before="0" w:after="0"/>
      <w:jc w:val="left"/>
    </w:pPr>
    <w:rPr>
      <w:rFonts w:ascii="Times New Roman" w:hAnsi="Times New Roman" w:eastAsia="新細明體" w:cs="Times New Roman"/>
      <w:color w:val="000000"/>
      <w:kern w:val="0"/>
      <w:sz w:val="24"/>
      <w:szCs w:val="24"/>
      <w:lang w:val="lt-LT" w:eastAsia="en-US" w:bidi="ar-SA"/>
    </w:rPr>
  </w:style>
  <w:style w:type="paragraph" w:styleId="Revision">
    <w:name w:val="Revision"/>
    <w:uiPriority w:val="99"/>
    <w:semiHidden/>
    <w:qFormat/>
    <w:rsid w:val="0096389c"/>
    <w:pPr>
      <w:widowControl/>
      <w:suppressAutoHyphens w:val="true"/>
      <w:bidi w:val="0"/>
      <w:spacing w:lineRule="auto" w:line="240" w:before="0" w:after="0"/>
      <w:jc w:val="left"/>
    </w:pPr>
    <w:rPr>
      <w:rFonts w:ascii="Calibri" w:hAnsi="Calibri" w:eastAsia="" w:cs="" w:asciiTheme="minorHAnsi" w:cstheme="minorBidi" w:eastAsiaTheme="minorEastAsia" w:hAnsiTheme="minorHAnsi"/>
      <w:color w:val="auto"/>
      <w:kern w:val="0"/>
      <w:sz w:val="22"/>
      <w:szCs w:val="22"/>
      <w:lang w:val="en-US" w:eastAsia="en-US" w:bidi="ar-SA"/>
    </w:rPr>
  </w:style>
  <w:style w:type="paragraph" w:styleId="linija" w:customStyle="1">
    <w:name w:val="linija"/>
    <w:basedOn w:val="Normal"/>
    <w:qFormat/>
    <w:rsid w:val="007c4a98"/>
    <w:pPr>
      <w:spacing w:lineRule="auto" w:line="240" w:beforeAutospacing="1" w:afterAutospacing="1"/>
    </w:pPr>
    <w:rPr>
      <w:rFonts w:ascii="Times New Roman" w:hAnsi="Times New Roman" w:eastAsia="Times New Roman" w:cs="Times New Roman"/>
      <w:sz w:val="24"/>
      <w:szCs w:val="24"/>
      <w:lang w:val="lt-LT" w:eastAsia="lt-LT"/>
    </w:rPr>
  </w:style>
  <w:style w:type="paragraph" w:styleId="FootnoteText">
    <w:name w:val="footnote text"/>
    <w:basedOn w:val="Normal"/>
    <w:link w:val="FootnoteTextChar"/>
    <w:uiPriority w:val="99"/>
    <w:semiHidden/>
    <w:rsid w:val="004412e3"/>
    <w:pPr>
      <w:spacing w:lineRule="auto" w:line="240" w:before="0" w:after="0"/>
    </w:pPr>
    <w:rPr>
      <w:rFonts w:ascii="Times New Roman" w:hAnsi="Times New Roman" w:eastAsia="Times New Roman" w:cs="Times New Roman"/>
      <w:sz w:val="20"/>
      <w:szCs w:val="20"/>
      <w:lang w:val="lt-LT"/>
    </w:rPr>
  </w:style>
  <w:style w:type="paragraph" w:styleId="NormalWeb">
    <w:name w:val="Normal (Web)"/>
    <w:basedOn w:val="Normal"/>
    <w:uiPriority w:val="99"/>
    <w:semiHidden/>
    <w:unhideWhenUsed/>
    <w:qFormat/>
    <w:rsid w:val="00736f58"/>
    <w:pPr>
      <w:overflowPunct w:val="false"/>
      <w:spacing w:lineRule="auto" w:line="240" w:before="100" w:after="100"/>
    </w:pPr>
    <w:rPr>
      <w:rFonts w:ascii="Arial Unicode MS" w:hAnsi="Arial Unicode MS" w:eastAsia="Arial Unicode MS" w:cs="Arial Unicode MS"/>
      <w:sz w:val="24"/>
      <w:szCs w:val="24"/>
    </w:rPr>
  </w:style>
  <w:style w:type="paragraph" w:styleId="Point1" w:customStyle="1">
    <w:name w:val="Point 1"/>
    <w:basedOn w:val="Normal"/>
    <w:qFormat/>
    <w:rsid w:val="00ba6326"/>
    <w:pPr>
      <w:spacing w:lineRule="auto" w:line="240" w:before="120" w:after="120"/>
      <w:ind w:hanging="567" w:left="1418"/>
      <w:jc w:val="both"/>
    </w:pPr>
    <w:rPr>
      <w:rFonts w:ascii="Times New Roman" w:hAnsi="Times New Roman" w:eastAsia="Times New Roman" w:cs="Times New Roman"/>
      <w:sz w:val="24"/>
      <w:szCs w:val="20"/>
      <w:lang w:val="en-GB" w:eastAsia="lt-LT"/>
    </w:rPr>
  </w:style>
  <w:style w:type="paragraph" w:styleId="TableParagraph" w:customStyle="1">
    <w:name w:val="Table Paragraph"/>
    <w:basedOn w:val="Normal"/>
    <w:uiPriority w:val="1"/>
    <w:qFormat/>
    <w:rsid w:val="00544f9f"/>
    <w:pPr>
      <w:widowControl w:val="false"/>
      <w:suppressAutoHyphens w:val="true"/>
      <w:spacing w:lineRule="auto" w:line="240" w:before="0" w:after="0"/>
    </w:pPr>
    <w:rPr>
      <w:rFonts w:ascii="Calibri" w:hAnsi="Calibri" w:eastAsia="Calibri" w:cs="Calibri"/>
      <w:lang w:eastAsia="zh-CN"/>
    </w:rPr>
  </w:style>
  <w:style w:type="paragraph" w:styleId="Body2" w:customStyle="1">
    <w:name w:val="Body 2"/>
    <w:qFormat/>
    <w:rsid w:val="00c8492b"/>
    <w:pPr>
      <w:widowControl/>
      <w:suppressAutoHyphens w:val="true"/>
      <w:bidi w:val="0"/>
      <w:spacing w:lineRule="auto" w:line="240" w:before="0" w:after="40"/>
      <w:jc w:val="both"/>
    </w:pPr>
    <w:rPr>
      <w:rFonts w:ascii="Times New Roman" w:hAnsi="Times New Roman" w:eastAsia="Arial Unicode MS" w:cs="Arial Unicode MS"/>
      <w:color w:val="000000"/>
      <w:kern w:val="0"/>
      <w:sz w:val="22"/>
      <w:szCs w:val="22"/>
      <w:lang w:val="en-US" w:eastAsia="en-US" w:bidi="ar-SA"/>
    </w:rPr>
  </w:style>
  <w:style w:type="paragraph" w:styleId="xxp2" w:customStyle="1">
    <w:name w:val="x_xp2"/>
    <w:basedOn w:val="Normal"/>
    <w:qFormat/>
    <w:rsid w:val="003c119a"/>
    <w:pPr>
      <w:spacing w:lineRule="auto" w:line="240" w:beforeAutospacing="1" w:afterAutospacing="1"/>
    </w:pPr>
    <w:rPr>
      <w:rFonts w:ascii="Times New Roman" w:hAnsi="Times New Roman" w:eastAsia="Times New Roman" w:cs="Times New Roman"/>
      <w:sz w:val="24"/>
      <w:szCs w:val="24"/>
      <w:lang w:val="lt-LT" w:eastAsia="lt-LT"/>
    </w:rPr>
  </w:style>
  <w:style w:type="paragraph" w:styleId="xxp3" w:customStyle="1">
    <w:name w:val="x_xp3"/>
    <w:basedOn w:val="Normal"/>
    <w:qFormat/>
    <w:rsid w:val="003c119a"/>
    <w:pPr>
      <w:spacing w:lineRule="auto" w:line="240" w:beforeAutospacing="1" w:afterAutospacing="1"/>
    </w:pPr>
    <w:rPr>
      <w:rFonts w:ascii="Times New Roman" w:hAnsi="Times New Roman" w:eastAsia="Times New Roman" w:cs="Times New Roman"/>
      <w:sz w:val="24"/>
      <w:szCs w:val="24"/>
      <w:lang w:val="lt-LT" w:eastAsia="lt-LT"/>
    </w:rPr>
  </w:style>
  <w:style w:type="paragraph" w:styleId="xxp4" w:customStyle="1">
    <w:name w:val="x_xp4"/>
    <w:basedOn w:val="Normal"/>
    <w:qFormat/>
    <w:rsid w:val="003c119a"/>
    <w:pPr>
      <w:spacing w:lineRule="auto" w:line="240" w:beforeAutospacing="1" w:afterAutospacing="1"/>
    </w:pPr>
    <w:rPr>
      <w:rFonts w:ascii="Times New Roman" w:hAnsi="Times New Roman" w:eastAsia="Times New Roman" w:cs="Times New Roman"/>
      <w:sz w:val="24"/>
      <w:szCs w:val="24"/>
      <w:lang w:val="lt-LT" w:eastAsia="lt-LT"/>
    </w:rPr>
  </w:style>
  <w:style w:type="paragraph" w:styleId="FrameContentsuser">
    <w:name w:val="Frame Contents (user)"/>
    <w:basedOn w:val="Normal"/>
    <w:qFormat/>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bc7cbf"/>
    <w:pPr>
      <w:spacing w:after="0" w:line="240" w:lineRule="auto"/>
    </w:pPr>
    <w:rPr>
      <w:lang w:val="lt-LT" w:eastAsia="lt-LT"/>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info@" TargetMode="External"/><Relationship Id="rId4" Type="http://schemas.openxmlformats.org/officeDocument/2006/relationships/hyperlink" Target="http://www.esinvesticijos.lt/" TargetMode="External"/><Relationship Id="rId5" Type="http://schemas.openxmlformats.org/officeDocument/2006/relationships/hyperlink" Target="mailto:r.petrauskas@neaustines.lt" TargetMode="External"/><Relationship Id="rId6" Type="http://schemas.openxmlformats.org/officeDocument/2006/relationships/hyperlink" Target="https://www.registrucentras.lt/jar/p/" TargetMode="External"/><Relationship Id="rId7" Type="http://schemas.openxmlformats.org/officeDocument/2006/relationships/hyperlink" Target="http://draudejai.sodra.lt/draudeju_viesi_duomenys/" TargetMode="External"/><Relationship Id="rId8" Type="http://schemas.openxmlformats.org/officeDocument/2006/relationships/hyperlink" Target="mailto:r.petrauskas@neaustines.lt" TargetMode="External"/><Relationship Id="rId9" Type="http://schemas.openxmlformats.org/officeDocument/2006/relationships/hyperlink" Target="http://www.esinvesticijos.lt/" TargetMode="External"/><Relationship Id="rId10" Type="http://schemas.openxmlformats.org/officeDocument/2006/relationships/hyperlink" Target="mailto:r.petrauskas@neaustines.lt" TargetMode="External"/><Relationship Id="rId11" Type="http://schemas.openxmlformats.org/officeDocument/2006/relationships/hyperlink" Target="http://www.esinvesticijos.lt/" TargetMode="External"/><Relationship Id="rId12" Type="http://schemas.openxmlformats.org/officeDocument/2006/relationships/hyperlink" Target="http://www.esinvesticijos.lt/" TargetMode="External"/><Relationship Id="rId13" Type="http://schemas.openxmlformats.org/officeDocument/2006/relationships/hyperlink" Target="https://eur-lex.europa.eu/legal-content/LT/TXT/?uri=CELEX%3A02013R0813-20170109&amp;qid=1628228308203" TargetMode="External"/><Relationship Id="rId14" Type="http://schemas.openxmlformats.org/officeDocument/2006/relationships/hyperlink" Target="http://www.esinvesticijos.lt/" TargetMode="Externa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oter" Target="footer3.xml"/><Relationship Id="rId18" Type="http://schemas.openxmlformats.org/officeDocument/2006/relationships/footnotes" Target="footnotes.xm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Relationship Id="rId23" Type="http://schemas.openxmlformats.org/officeDocument/2006/relationships/customXml" Target="../customXml/item1.xml"/><Relationship Id="rId24" Type="http://schemas.openxmlformats.org/officeDocument/2006/relationships/customXml" Target="../customXml/item2.xml"/><Relationship Id="rId25" Type="http://schemas.openxmlformats.org/officeDocument/2006/relationships/customXml" Target="../customXml/item3.xml"/><Relationship Id="rId26" Type="http://schemas.openxmlformats.org/officeDocument/2006/relationships/customXml" Target="../customXml/item4.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b0e60b4-9332-4ad2-8f8a-3ef4992921ce">
      <Terms xmlns="http://schemas.microsoft.com/office/infopath/2007/PartnerControls"/>
    </lcf76f155ced4ddcb4097134ff3c332f>
    <TaxCatchAll xmlns="2f448e6e-948e-448b-9c93-56ddb50dc581"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5F373C0BE9F85B448FD582D20B02E380" ma:contentTypeVersion="11" ma:contentTypeDescription="Create a new document." ma:contentTypeScope="" ma:versionID="16ec91fed49dcc48a752bbfa2ac42458">
  <xsd:schema xmlns:xsd="http://www.w3.org/2001/XMLSchema" xmlns:xs="http://www.w3.org/2001/XMLSchema" xmlns:p="http://schemas.microsoft.com/office/2006/metadata/properties" xmlns:ns2="3b0e60b4-9332-4ad2-8f8a-3ef4992921ce" xmlns:ns3="2f448e6e-948e-448b-9c93-56ddb50dc581" targetNamespace="http://schemas.microsoft.com/office/2006/metadata/properties" ma:root="true" ma:fieldsID="c55403235a02b01345fe816fc085534d" ns2:_="" ns3:_="">
    <xsd:import namespace="3b0e60b4-9332-4ad2-8f8a-3ef4992921ce"/>
    <xsd:import namespace="2f448e6e-948e-448b-9c93-56ddb50dc58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0e60b4-9332-4ad2-8f8a-3ef4992921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ee4b57d-3049-43e0-82e3-3dfa6a3c2c5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448e6e-948e-448b-9c93-56ddb50dc58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ef5e1f7-781f-4f87-a95c-8061fd1b444d}" ma:internalName="TaxCatchAll" ma:showField="CatchAllData" ma:web="2f448e6e-948e-448b-9c93-56ddb50dc5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FAEE15-37D4-4439-AFD9-5DB9032CD850}">
  <ds:schemaRefs>
    <ds:schemaRef ds:uri="http://schemas.microsoft.com/sharepoint/v3/contenttype/forms"/>
  </ds:schemaRefs>
</ds:datastoreItem>
</file>

<file path=customXml/itemProps2.xml><?xml version="1.0" encoding="utf-8"?>
<ds:datastoreItem xmlns:ds="http://schemas.openxmlformats.org/officeDocument/2006/customXml" ds:itemID="{A5234E78-A010-415B-AA4E-C1E8E7B2E5D0}">
  <ds:schemaRefs>
    <ds:schemaRef ds:uri="http://schemas.microsoft.com/office/2006/metadata/properties"/>
    <ds:schemaRef ds:uri="http://schemas.microsoft.com/office/infopath/2007/PartnerControls"/>
    <ds:schemaRef ds:uri="3b0e60b4-9332-4ad2-8f8a-3ef4992921ce"/>
    <ds:schemaRef ds:uri="2f448e6e-948e-448b-9c93-56ddb50dc581"/>
  </ds:schemaRefs>
</ds:datastoreItem>
</file>

<file path=customXml/itemProps3.xml><?xml version="1.0" encoding="utf-8"?>
<ds:datastoreItem xmlns:ds="http://schemas.openxmlformats.org/officeDocument/2006/customXml" ds:itemID="{9EB6854F-B336-47D2-9880-B7B60D3879C8}">
  <ds:schemaRefs>
    <ds:schemaRef ds:uri="http://schemas.openxmlformats.org/officeDocument/2006/bibliography"/>
  </ds:schemaRefs>
</ds:datastoreItem>
</file>

<file path=customXml/itemProps4.xml><?xml version="1.0" encoding="utf-8"?>
<ds:datastoreItem xmlns:ds="http://schemas.openxmlformats.org/officeDocument/2006/customXml" ds:itemID="{ADABB08C-C056-42AD-B7F2-B9934F2C2A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0e60b4-9332-4ad2-8f8a-3ef4992921ce"/>
    <ds:schemaRef ds:uri="2f448e6e-948e-448b-9c93-56ddb50dc5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77</TotalTime>
  <Application>LibreOffice/25.2.4.3$Windows_X86_64 LibreOffice_project/33e196637044ead23f5c3226cde09b47731f7e27</Application>
  <AppVersion>15.0000</AppVersion>
  <Pages>22</Pages>
  <Words>7202</Words>
  <Characters>50813</Characters>
  <CharactersWithSpaces>57217</CharactersWithSpaces>
  <Paragraphs>665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2025-02-28T09:06:00Z</dcterms:created>
  <dc:creator>Marius Pangonis</dc:creator>
  <dc:description/>
  <dc:language>lt-LT</dc:language>
  <cp:lastModifiedBy/>
  <cp:lastPrinted>2025-03-31T22:38:05Z</cp:lastPrinted>
  <dcterms:modified xsi:type="dcterms:W3CDTF">2025-07-11T11:35:13Z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0x0101005F373C0BE9F85B448FD582D20B02E380</vt:lpwstr>
  </property>
  <property fmtid="{D5CDD505-2E9C-101B-9397-08002B2CF9AE}" pid="3" name="MediaServiceImageTags">
    <vt:lpwstr/>
  </property>
</Properties>
</file>