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DF5" w14:textId="1484DB81" w:rsidR="000D6595" w:rsidRDefault="000D6595">
      <w:pPr>
        <w:rPr>
          <w:rFonts w:asciiTheme="minorHAnsi" w:hAnsiTheme="minorHAnsi" w:cstheme="minorHAnsi"/>
          <w:sz w:val="20"/>
          <w:szCs w:val="20"/>
          <w:lang w:val="en-US"/>
        </w:rPr>
      </w:pPr>
      <w:bookmarkStart w:id="0" w:name="_Hlk115856161"/>
    </w:p>
    <w:p w14:paraId="5F01005A" w14:textId="77777777" w:rsidR="007027BD" w:rsidRPr="00225BDE" w:rsidRDefault="007027BD">
      <w:pPr>
        <w:rPr>
          <w:rFonts w:asciiTheme="minorHAnsi" w:hAnsiTheme="minorHAnsi" w:cstheme="minorHAnsi"/>
          <w:sz w:val="20"/>
          <w:szCs w:val="20"/>
          <w:lang w:val="en-US"/>
        </w:rPr>
      </w:pPr>
    </w:p>
    <w:p w14:paraId="47E5AE58" w14:textId="4B0313E1" w:rsidR="00D453E5" w:rsidRPr="00FC7E9B" w:rsidRDefault="002E19C6" w:rsidP="00EE2A3C">
      <w:pPr>
        <w:jc w:val="center"/>
        <w:rPr>
          <w:rFonts w:asciiTheme="minorHAnsi" w:hAnsiTheme="minorHAnsi" w:cstheme="minorHAnsi"/>
          <w:sz w:val="20"/>
          <w:szCs w:val="20"/>
        </w:rPr>
      </w:pPr>
      <w:r>
        <w:rPr>
          <w:rFonts w:ascii="DM Serif Text" w:hAnsi="DM Serif Text"/>
          <w:b/>
          <w:i/>
          <w:iCs/>
          <w:color w:val="365F91" w:themeColor="accent1" w:themeShade="BF"/>
          <w:kern w:val="24"/>
          <w:sz w:val="40"/>
          <w:szCs w:val="40"/>
          <w:highlight w:val="lightGray"/>
        </w:rPr>
        <w:t>Civilinės parengties stiprinimo</w:t>
      </w:r>
      <w:r w:rsidR="003B29D4" w:rsidRPr="00677DD7">
        <w:rPr>
          <w:rFonts w:ascii="DM Serif Text" w:hAnsi="DM Serif Text"/>
          <w:b/>
          <w:i/>
          <w:iCs/>
          <w:color w:val="365F91" w:themeColor="accent1" w:themeShade="BF"/>
          <w:kern w:val="24"/>
          <w:sz w:val="40"/>
          <w:szCs w:val="40"/>
          <w:highlight w:val="lightGray"/>
        </w:rPr>
        <w:t xml:space="preserve"> </w:t>
      </w:r>
      <w:r w:rsidR="009D3837">
        <w:rPr>
          <w:rFonts w:ascii="DM Serif Text" w:hAnsi="DM Serif Text"/>
          <w:b/>
          <w:i/>
          <w:iCs/>
          <w:color w:val="365F91" w:themeColor="accent1" w:themeShade="BF"/>
          <w:kern w:val="24"/>
          <w:sz w:val="40"/>
          <w:szCs w:val="40"/>
          <w:highlight w:val="lightGray"/>
        </w:rPr>
        <w:t>X savivaldybėje</w:t>
      </w:r>
      <w:r w:rsidR="003B29D4" w:rsidRPr="00677DD7">
        <w:rPr>
          <w:rFonts w:ascii="DM Serif Text" w:hAnsi="DM Serif Text"/>
          <w:b/>
          <w:i/>
          <w:iCs/>
          <w:color w:val="365F91" w:themeColor="accent1" w:themeShade="BF"/>
          <w:kern w:val="24"/>
          <w:sz w:val="40"/>
          <w:szCs w:val="40"/>
          <w:highlight w:val="lightGray"/>
        </w:rPr>
        <w:t xml:space="preserve"> </w:t>
      </w:r>
      <w:r w:rsidR="008124DC">
        <w:rPr>
          <w:rFonts w:ascii="DM Serif Text" w:hAnsi="DM Serif Text"/>
          <w:b/>
          <w:i/>
          <w:iCs/>
          <w:color w:val="365F91" w:themeColor="accent1" w:themeShade="BF"/>
          <w:kern w:val="24"/>
          <w:sz w:val="40"/>
          <w:szCs w:val="40"/>
          <w:highlight w:val="lightGray"/>
        </w:rPr>
        <w:t xml:space="preserve">investicijų </w:t>
      </w:r>
      <w:r w:rsidR="003B29D4" w:rsidRPr="00677DD7">
        <w:rPr>
          <w:rFonts w:ascii="DM Serif Text" w:hAnsi="DM Serif Text"/>
          <w:b/>
          <w:i/>
          <w:iCs/>
          <w:color w:val="365F91" w:themeColor="accent1" w:themeShade="BF"/>
          <w:kern w:val="24"/>
          <w:sz w:val="40"/>
          <w:szCs w:val="40"/>
          <w:highlight w:val="lightGray"/>
        </w:rPr>
        <w:t>projekto rengimo aprašas</w:t>
      </w:r>
    </w:p>
    <w:p w14:paraId="63EB2401" w14:textId="37C5CFF0" w:rsidR="00D453E5" w:rsidRPr="00FC7E9B" w:rsidRDefault="00D453E5">
      <w:pPr>
        <w:rPr>
          <w:rFonts w:asciiTheme="minorHAnsi" w:hAnsiTheme="minorHAnsi" w:cstheme="minorHAnsi"/>
          <w:sz w:val="20"/>
          <w:szCs w:val="20"/>
        </w:rPr>
      </w:pPr>
    </w:p>
    <w:p w14:paraId="3AC6EE13" w14:textId="56A2FC53" w:rsidR="00D453E5" w:rsidRPr="00FC7E9B" w:rsidRDefault="00D453E5">
      <w:pPr>
        <w:rPr>
          <w:rFonts w:asciiTheme="minorHAnsi" w:hAnsiTheme="minorHAnsi" w:cstheme="minorHAnsi"/>
          <w:sz w:val="20"/>
          <w:szCs w:val="20"/>
        </w:rPr>
      </w:pPr>
    </w:p>
    <w:p w14:paraId="45B6EA4C" w14:textId="5010C083" w:rsidR="00D453E5" w:rsidRPr="00FC7E9B" w:rsidRDefault="00D453E5">
      <w:pPr>
        <w:rPr>
          <w:rFonts w:asciiTheme="minorHAnsi" w:hAnsiTheme="minorHAnsi" w:cstheme="minorHAnsi"/>
          <w:sz w:val="20"/>
          <w:szCs w:val="20"/>
        </w:rPr>
      </w:pPr>
    </w:p>
    <w:p w14:paraId="2DB63210" w14:textId="245B01B5" w:rsidR="00D453E5" w:rsidRPr="00FC7E9B" w:rsidRDefault="00D453E5">
      <w:pPr>
        <w:rPr>
          <w:rFonts w:asciiTheme="minorHAnsi" w:hAnsiTheme="minorHAnsi" w:cstheme="minorHAnsi"/>
          <w:sz w:val="20"/>
          <w:szCs w:val="20"/>
        </w:rPr>
      </w:pPr>
    </w:p>
    <w:p w14:paraId="525D30D4" w14:textId="5EB0C660" w:rsidR="00D453E5" w:rsidRPr="00FC7E9B" w:rsidRDefault="00D453E5">
      <w:pPr>
        <w:rPr>
          <w:rFonts w:asciiTheme="minorHAnsi" w:hAnsiTheme="minorHAnsi" w:cstheme="minorHAnsi"/>
          <w:sz w:val="20"/>
          <w:szCs w:val="20"/>
        </w:rPr>
      </w:pPr>
    </w:p>
    <w:p w14:paraId="3EB726D1" w14:textId="7536D080" w:rsidR="00D453E5" w:rsidRPr="00FC7E9B" w:rsidRDefault="00D453E5">
      <w:pPr>
        <w:rPr>
          <w:rFonts w:asciiTheme="minorHAnsi" w:hAnsiTheme="minorHAnsi" w:cstheme="minorHAnsi"/>
          <w:sz w:val="20"/>
          <w:szCs w:val="20"/>
        </w:rPr>
      </w:pPr>
    </w:p>
    <w:p w14:paraId="07C20FEB" w14:textId="77777777" w:rsidR="00D453E5" w:rsidRPr="00FC7E9B" w:rsidRDefault="00D453E5">
      <w:pPr>
        <w:rPr>
          <w:rFonts w:asciiTheme="minorHAnsi" w:hAnsiTheme="minorHAnsi" w:cstheme="minorHAnsi"/>
          <w:sz w:val="20"/>
          <w:szCs w:val="20"/>
        </w:rPr>
      </w:pPr>
    </w:p>
    <w:bookmarkEnd w:id="0"/>
    <w:p w14:paraId="6D127D27" w14:textId="739EED44" w:rsidR="004F6266" w:rsidRPr="00FC7E9B" w:rsidRDefault="004F6266">
      <w:pPr>
        <w:rPr>
          <w:rFonts w:asciiTheme="minorHAnsi" w:hAnsiTheme="minorHAnsi" w:cstheme="minorHAnsi"/>
          <w:sz w:val="20"/>
          <w:szCs w:val="20"/>
        </w:rPr>
      </w:pPr>
    </w:p>
    <w:p w14:paraId="7958360E" w14:textId="629C8727" w:rsidR="004F6266" w:rsidRPr="00FC7E9B" w:rsidRDefault="004F6266">
      <w:pPr>
        <w:rPr>
          <w:rFonts w:asciiTheme="minorHAnsi" w:hAnsiTheme="minorHAnsi" w:cstheme="minorHAnsi"/>
          <w:sz w:val="20"/>
          <w:szCs w:val="20"/>
        </w:rPr>
      </w:pPr>
    </w:p>
    <w:p w14:paraId="481E9EB6" w14:textId="29F9DECD" w:rsidR="004F6266" w:rsidRPr="00FC7E9B" w:rsidRDefault="00D453E5">
      <w:pPr>
        <w:rPr>
          <w:rFonts w:asciiTheme="minorHAnsi" w:hAnsiTheme="minorHAnsi" w:cstheme="minorHAnsi"/>
          <w:sz w:val="20"/>
          <w:szCs w:val="20"/>
        </w:rPr>
      </w:pPr>
      <w:r w:rsidRPr="00FC7E9B">
        <w:rPr>
          <w:rFonts w:asciiTheme="minorHAnsi" w:eastAsia="Arial" w:hAnsiTheme="minorHAnsi" w:cstheme="minorHAnsi"/>
          <w:noProof/>
          <w:color w:val="404040"/>
          <w:sz w:val="18"/>
          <w:szCs w:val="20"/>
          <w:lang w:eastAsia="lt-LT"/>
        </w:rPr>
        <mc:AlternateContent>
          <mc:Choice Requires="wps">
            <w:drawing>
              <wp:anchor distT="0" distB="0" distL="114300" distR="114300" simplePos="0" relativeHeight="251658240" behindDoc="0" locked="0" layoutInCell="1" allowOverlap="1" wp14:anchorId="46353479" wp14:editId="526269BB">
                <wp:simplePos x="0" y="0"/>
                <wp:positionH relativeFrom="margin">
                  <wp:align>right</wp:align>
                </wp:positionH>
                <wp:positionV relativeFrom="paragraph">
                  <wp:posOffset>128905</wp:posOffset>
                </wp:positionV>
                <wp:extent cx="6257925" cy="1933575"/>
                <wp:effectExtent l="0" t="0" r="0" b="0"/>
                <wp:wrapNone/>
                <wp:docPr id="26" name="Rectangle 16"/>
                <wp:cNvGraphicFramePr/>
                <a:graphic xmlns:a="http://schemas.openxmlformats.org/drawingml/2006/main">
                  <a:graphicData uri="http://schemas.microsoft.com/office/word/2010/wordprocessingShape">
                    <wps:wsp>
                      <wps:cNvSpPr/>
                      <wps:spPr>
                        <a:xfrm>
                          <a:off x="0" y="0"/>
                          <a:ext cx="6257925" cy="1933575"/>
                        </a:xfrm>
                        <a:prstGeom prst="rect">
                          <a:avLst/>
                        </a:prstGeom>
                      </wps:spPr>
                      <wps:txbx>
                        <w:txbxContent>
                          <w:p w14:paraId="21ABF46C" w14:textId="56B0BD06" w:rsidR="00CF54F9" w:rsidRPr="00157DE8" w:rsidRDefault="0043782A" w:rsidP="00CF54F9">
                            <w:pPr>
                              <w:pStyle w:val="NormalWeb"/>
                              <w:spacing w:before="0" w:beforeAutospacing="0" w:after="0" w:afterAutospacing="0"/>
                              <w:jc w:val="center"/>
                              <w:rPr>
                                <w:rFonts w:ascii="DM Serif Text" w:hAnsi="DM Serif Text"/>
                                <w:b/>
                                <w:color w:val="365F91" w:themeColor="accent1" w:themeShade="BF"/>
                                <w:kern w:val="24"/>
                                <w:sz w:val="56"/>
                                <w:szCs w:val="72"/>
                              </w:rPr>
                            </w:pPr>
                            <w:r>
                              <w:rPr>
                                <w:rFonts w:ascii="DM Serif Text" w:hAnsi="DM Serif Text"/>
                                <w:b/>
                                <w:color w:val="365F91" w:themeColor="accent1" w:themeShade="BF"/>
                                <w:kern w:val="24"/>
                                <w:sz w:val="56"/>
                                <w:szCs w:val="72"/>
                              </w:rPr>
                              <w:t>Civilinės parengties stiprinim</w:t>
                            </w:r>
                            <w:r w:rsidR="00F3258A">
                              <w:rPr>
                                <w:rFonts w:ascii="DM Serif Text" w:hAnsi="DM Serif Text"/>
                                <w:b/>
                                <w:color w:val="365F91" w:themeColor="accent1" w:themeShade="BF"/>
                                <w:kern w:val="24"/>
                                <w:sz w:val="56"/>
                                <w:szCs w:val="72"/>
                              </w:rPr>
                              <w:t>as</w:t>
                            </w:r>
                            <w:r w:rsidR="00EE2A3C">
                              <w:rPr>
                                <w:rFonts w:ascii="DM Serif Text" w:hAnsi="DM Serif Text"/>
                                <w:b/>
                                <w:color w:val="365F91" w:themeColor="accent1" w:themeShade="BF"/>
                                <w:kern w:val="24"/>
                                <w:sz w:val="56"/>
                                <w:szCs w:val="72"/>
                              </w:rPr>
                              <w:t xml:space="preserve"> X savivaldybėje</w:t>
                            </w:r>
                          </w:p>
                          <w:p w14:paraId="6A620FAF" w14:textId="29041157"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56"/>
                                <w:szCs w:val="72"/>
                              </w:rPr>
                            </w:pPr>
                          </w:p>
                          <w:p w14:paraId="1C19F818" w14:textId="3C43651D" w:rsidR="00CF54F9" w:rsidRPr="00157DE8" w:rsidRDefault="00CF54F9" w:rsidP="00F97FC5">
                            <w:pPr>
                              <w:pStyle w:val="NormalWeb"/>
                              <w:spacing w:before="0" w:beforeAutospacing="0" w:after="0" w:afterAutospacing="0"/>
                              <w:rPr>
                                <w:rFonts w:ascii="DM Serif Text" w:hAnsi="DM Serif Text"/>
                                <w:b/>
                                <w:color w:val="365F91" w:themeColor="accent1" w:themeShade="BF"/>
                                <w:kern w:val="24"/>
                                <w:sz w:val="28"/>
                                <w:szCs w:val="28"/>
                              </w:rPr>
                            </w:pPr>
                            <w:r w:rsidRPr="00157DE8">
                              <w:rPr>
                                <w:rFonts w:ascii="DM Serif Text" w:hAnsi="DM Serif Text"/>
                                <w:b/>
                                <w:color w:val="365F91" w:themeColor="accent1" w:themeShade="BF"/>
                                <w:kern w:val="24"/>
                                <w:sz w:val="28"/>
                                <w:szCs w:val="28"/>
                              </w:rPr>
                              <w:t>Projekto organizacija</w:t>
                            </w:r>
                            <w:r w:rsidR="0059029E">
                              <w:rPr>
                                <w:rFonts w:ascii="DM Serif Text" w:hAnsi="DM Serif Text"/>
                                <w:b/>
                                <w:color w:val="365F91" w:themeColor="accent1" w:themeShade="BF"/>
                                <w:kern w:val="24"/>
                                <w:sz w:val="28"/>
                                <w:szCs w:val="28"/>
                              </w:rPr>
                              <w:t xml:space="preserve"> (įrašyti)</w:t>
                            </w:r>
                          </w:p>
                          <w:p w14:paraId="5F5603ED" w14:textId="5CCC93E5" w:rsidR="00EA7E5C" w:rsidRDefault="00D453E5" w:rsidP="00D453E5">
                            <w:pPr>
                              <w:pStyle w:val="NormalWeb"/>
                              <w:spacing w:before="0" w:beforeAutospacing="0" w:after="0" w:afterAutospacing="0"/>
                              <w:jc w:val="center"/>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39B48CBE" w14:textId="5E882FAF" w:rsidR="00D453E5" w:rsidRDefault="00D453E5" w:rsidP="00D453E5">
                            <w:pPr>
                              <w:pStyle w:val="NormalWeb"/>
                              <w:spacing w:before="0" w:beforeAutospacing="0" w:after="0" w:afterAutospacing="0"/>
                              <w:jc w:val="center"/>
                              <w:rPr>
                                <w:rFonts w:ascii="Calibri Light" w:hAnsi="Calibri Light"/>
                                <w:b/>
                                <w:color w:val="FFFFFF"/>
                                <w:kern w:val="24"/>
                                <w:sz w:val="52"/>
                                <w:szCs w:val="56"/>
                              </w:rPr>
                            </w:pPr>
                          </w:p>
                          <w:p w14:paraId="299A4489" w14:textId="41F5B53B" w:rsidR="00D453E5" w:rsidRPr="00B9285D" w:rsidRDefault="00D453E5" w:rsidP="00D453E5">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0A3675A6" w14:textId="664C1348" w:rsidR="00B9285D" w:rsidRDefault="00B9285D" w:rsidP="00D453E5">
                            <w:pPr>
                              <w:pStyle w:val="NormalWeb"/>
                              <w:spacing w:before="0" w:beforeAutospacing="0" w:after="0" w:afterAutospacing="0"/>
                              <w:jc w:val="center"/>
                              <w:rPr>
                                <w:rFonts w:ascii="Calibri Light" w:hAnsi="Calibri Light"/>
                                <w:b/>
                                <w:color w:val="FFFFFF"/>
                                <w:kern w:val="24"/>
                                <w:szCs w:val="28"/>
                              </w:rPr>
                            </w:pPr>
                          </w:p>
                          <w:p w14:paraId="0F8C90EB" w14:textId="16F5A4E4" w:rsidR="00B9285D" w:rsidRPr="00D453E5" w:rsidRDefault="00B9285D" w:rsidP="00D453E5">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036052A" w14:textId="77777777" w:rsidR="002801B2" w:rsidRDefault="002801B2" w:rsidP="002801B2">
                            <w:pPr>
                              <w:spacing w:line="240" w:lineRule="auto"/>
                              <w:jc w:val="right"/>
                              <w:rPr>
                                <w:rFonts w:asciiTheme="minorHAnsi" w:hAnsiTheme="minorHAnsi" w:cstheme="minorHAnsi"/>
                                <w:iCs/>
                                <w:color w:val="FFFFFF" w:themeColor="background1"/>
                                <w:sz w:val="20"/>
                                <w:szCs w:val="20"/>
                              </w:rPr>
                            </w:pPr>
                            <w:bookmarkStart w:id="1" w:name="_Hlk115873406"/>
                          </w:p>
                          <w:bookmarkEnd w:id="1"/>
                          <w:p w14:paraId="0931154F" w14:textId="12FFA599" w:rsidR="002801B2" w:rsidRDefault="002801B2" w:rsidP="00EA7E5C">
                            <w:pPr>
                              <w:pStyle w:val="NormalWeb"/>
                              <w:spacing w:before="0" w:beforeAutospacing="0" w:after="0" w:afterAutospacing="0"/>
                              <w:jc w:val="right"/>
                              <w:rPr>
                                <w:rFonts w:ascii="Calibri Light" w:hAnsi="Calibri Light"/>
                                <w:b/>
                                <w:color w:val="FFFFFF"/>
                                <w:kern w:val="24"/>
                                <w:sz w:val="56"/>
                                <w:szCs w:val="72"/>
                              </w:rPr>
                            </w:pPr>
                          </w:p>
                          <w:p w14:paraId="74808ED5" w14:textId="02F480B0"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8F9846D" w14:textId="175A350D"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AB1EA0B" w14:textId="70B061A9" w:rsidR="00D453E5" w:rsidRPr="00AE5EDE" w:rsidRDefault="00D453E5" w:rsidP="00EA7E5C">
                            <w:pPr>
                              <w:pStyle w:val="NormalWeb"/>
                              <w:spacing w:before="0" w:beforeAutospacing="0" w:after="0" w:afterAutospacing="0"/>
                              <w:jc w:val="right"/>
                              <w:rPr>
                                <w:b/>
                                <w:sz w:val="22"/>
                              </w:rPr>
                            </w:pPr>
                            <w:proofErr w:type="spellStart"/>
                            <w:r>
                              <w:rPr>
                                <w:rFonts w:ascii="Calibri Light" w:hAnsi="Calibri Light"/>
                                <w:b/>
                                <w:color w:val="FFFFFF"/>
                                <w:kern w:val="24"/>
                                <w:sz w:val="56"/>
                                <w:szCs w:val="72"/>
                              </w:rPr>
                              <w:t>Proje</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6353479" id="Rectangle 16" o:spid="_x0000_s1026" style="position:absolute;margin-left:441.55pt;margin-top:10.15pt;width:492.75pt;height:15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" filled="f" stroked="f">
                <v:textbox inset="0,0,0,0">
                  <w:txbxContent>
                    <w:p w14:paraId="21ABF46C" w14:textId="56B0BD06" w:rsidR="00CF54F9" w:rsidRPr="00157DE8" w:rsidRDefault="0043782A" w:rsidP="00CF54F9">
                      <w:pPr>
                        <w:pStyle w:val="NormalWeb"/>
                        <w:spacing w:before="0" w:beforeAutospacing="0" w:after="0" w:afterAutospacing="0"/>
                        <w:jc w:val="center"/>
                        <w:rPr>
                          <w:rFonts w:ascii="DM Serif Text" w:hAnsi="DM Serif Text"/>
                          <w:b/>
                          <w:color w:val="365F91" w:themeColor="accent1" w:themeShade="BF"/>
                          <w:kern w:val="24"/>
                          <w:sz w:val="56"/>
                          <w:szCs w:val="72"/>
                        </w:rPr>
                      </w:pPr>
                      <w:r>
                        <w:rPr>
                          <w:rFonts w:ascii="DM Serif Text" w:hAnsi="DM Serif Text"/>
                          <w:b/>
                          <w:color w:val="365F91" w:themeColor="accent1" w:themeShade="BF"/>
                          <w:kern w:val="24"/>
                          <w:sz w:val="56"/>
                          <w:szCs w:val="72"/>
                        </w:rPr>
                        <w:t>Civilinės parengties stiprinim</w:t>
                      </w:r>
                      <w:r w:rsidR="00F3258A">
                        <w:rPr>
                          <w:rFonts w:ascii="DM Serif Text" w:hAnsi="DM Serif Text"/>
                          <w:b/>
                          <w:color w:val="365F91" w:themeColor="accent1" w:themeShade="BF"/>
                          <w:kern w:val="24"/>
                          <w:sz w:val="56"/>
                          <w:szCs w:val="72"/>
                        </w:rPr>
                        <w:t>as</w:t>
                      </w:r>
                      <w:r w:rsidR="00EE2A3C">
                        <w:rPr>
                          <w:rFonts w:ascii="DM Serif Text" w:hAnsi="DM Serif Text"/>
                          <w:b/>
                          <w:color w:val="365F91" w:themeColor="accent1" w:themeShade="BF"/>
                          <w:kern w:val="24"/>
                          <w:sz w:val="56"/>
                          <w:szCs w:val="72"/>
                        </w:rPr>
                        <w:t xml:space="preserve"> X savivaldybėje</w:t>
                      </w:r>
                    </w:p>
                    <w:p w14:paraId="6A620FAF" w14:textId="29041157" w:rsidR="00CF54F9" w:rsidRPr="00157DE8" w:rsidRDefault="00CF54F9" w:rsidP="00CF54F9">
                      <w:pPr>
                        <w:pStyle w:val="NormalWeb"/>
                        <w:spacing w:before="0" w:beforeAutospacing="0" w:after="0" w:afterAutospacing="0"/>
                        <w:jc w:val="center"/>
                        <w:rPr>
                          <w:rFonts w:ascii="DM Serif Text" w:hAnsi="DM Serif Text"/>
                          <w:b/>
                          <w:color w:val="365F91" w:themeColor="accent1" w:themeShade="BF"/>
                          <w:kern w:val="24"/>
                          <w:sz w:val="56"/>
                          <w:szCs w:val="72"/>
                        </w:rPr>
                      </w:pPr>
                    </w:p>
                    <w:p w14:paraId="1C19F818" w14:textId="3C43651D" w:rsidR="00CF54F9" w:rsidRPr="00157DE8" w:rsidRDefault="00CF54F9" w:rsidP="00F97FC5">
                      <w:pPr>
                        <w:pStyle w:val="NormalWeb"/>
                        <w:spacing w:before="0" w:beforeAutospacing="0" w:after="0" w:afterAutospacing="0"/>
                        <w:rPr>
                          <w:rFonts w:ascii="DM Serif Text" w:hAnsi="DM Serif Text"/>
                          <w:b/>
                          <w:color w:val="365F91" w:themeColor="accent1" w:themeShade="BF"/>
                          <w:kern w:val="24"/>
                          <w:sz w:val="28"/>
                          <w:szCs w:val="28"/>
                        </w:rPr>
                      </w:pPr>
                      <w:r w:rsidRPr="00157DE8">
                        <w:rPr>
                          <w:rFonts w:ascii="DM Serif Text" w:hAnsi="DM Serif Text"/>
                          <w:b/>
                          <w:color w:val="365F91" w:themeColor="accent1" w:themeShade="BF"/>
                          <w:kern w:val="24"/>
                          <w:sz w:val="28"/>
                          <w:szCs w:val="28"/>
                        </w:rPr>
                        <w:t>Projekto organizacija</w:t>
                      </w:r>
                      <w:r w:rsidR="0059029E">
                        <w:rPr>
                          <w:rFonts w:ascii="DM Serif Text" w:hAnsi="DM Serif Text"/>
                          <w:b/>
                          <w:color w:val="365F91" w:themeColor="accent1" w:themeShade="BF"/>
                          <w:kern w:val="24"/>
                          <w:sz w:val="28"/>
                          <w:szCs w:val="28"/>
                        </w:rPr>
                        <w:t xml:space="preserve"> (įrašyti)</w:t>
                      </w:r>
                    </w:p>
                    <w:p w14:paraId="5F5603ED" w14:textId="5CCC93E5" w:rsidR="00EA7E5C" w:rsidRDefault="00D453E5" w:rsidP="00D453E5">
                      <w:pPr>
                        <w:pStyle w:val="NormalWeb"/>
                        <w:spacing w:before="0" w:beforeAutospacing="0" w:after="0" w:afterAutospacing="0"/>
                        <w:jc w:val="center"/>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39B48CBE" w14:textId="5E882FAF" w:rsidR="00D453E5" w:rsidRDefault="00D453E5" w:rsidP="00D453E5">
                      <w:pPr>
                        <w:pStyle w:val="NormalWeb"/>
                        <w:spacing w:before="0" w:beforeAutospacing="0" w:after="0" w:afterAutospacing="0"/>
                        <w:jc w:val="center"/>
                        <w:rPr>
                          <w:rFonts w:ascii="Calibri Light" w:hAnsi="Calibri Light"/>
                          <w:b/>
                          <w:color w:val="FFFFFF"/>
                          <w:kern w:val="24"/>
                          <w:sz w:val="52"/>
                          <w:szCs w:val="56"/>
                        </w:rPr>
                      </w:pPr>
                    </w:p>
                    <w:p w14:paraId="299A4489" w14:textId="41F5B53B" w:rsidR="00D453E5" w:rsidRPr="00B9285D" w:rsidRDefault="00D453E5" w:rsidP="00D453E5">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0A3675A6" w14:textId="664C1348" w:rsidR="00B9285D" w:rsidRDefault="00B9285D" w:rsidP="00D453E5">
                      <w:pPr>
                        <w:pStyle w:val="NormalWeb"/>
                        <w:spacing w:before="0" w:beforeAutospacing="0" w:after="0" w:afterAutospacing="0"/>
                        <w:jc w:val="center"/>
                        <w:rPr>
                          <w:rFonts w:ascii="Calibri Light" w:hAnsi="Calibri Light"/>
                          <w:b/>
                          <w:color w:val="FFFFFF"/>
                          <w:kern w:val="24"/>
                          <w:szCs w:val="28"/>
                        </w:rPr>
                      </w:pPr>
                    </w:p>
                    <w:p w14:paraId="0F8C90EB" w14:textId="16F5A4E4" w:rsidR="00B9285D" w:rsidRPr="00D453E5" w:rsidRDefault="00B9285D" w:rsidP="00D453E5">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036052A" w14:textId="77777777" w:rsidR="002801B2" w:rsidRDefault="002801B2" w:rsidP="002801B2">
                      <w:pPr>
                        <w:spacing w:line="240" w:lineRule="auto"/>
                        <w:jc w:val="right"/>
                        <w:rPr>
                          <w:rFonts w:asciiTheme="minorHAnsi" w:hAnsiTheme="minorHAnsi" w:cstheme="minorHAnsi"/>
                          <w:iCs/>
                          <w:color w:val="FFFFFF" w:themeColor="background1"/>
                          <w:sz w:val="20"/>
                          <w:szCs w:val="20"/>
                        </w:rPr>
                      </w:pPr>
                      <w:bookmarkStart w:id="2" w:name="_Hlk115873406"/>
                    </w:p>
                    <w:bookmarkEnd w:id="2"/>
                    <w:p w14:paraId="0931154F" w14:textId="12FFA599" w:rsidR="002801B2" w:rsidRDefault="002801B2" w:rsidP="00EA7E5C">
                      <w:pPr>
                        <w:pStyle w:val="NormalWeb"/>
                        <w:spacing w:before="0" w:beforeAutospacing="0" w:after="0" w:afterAutospacing="0"/>
                        <w:jc w:val="right"/>
                        <w:rPr>
                          <w:rFonts w:ascii="Calibri Light" w:hAnsi="Calibri Light"/>
                          <w:b/>
                          <w:color w:val="FFFFFF"/>
                          <w:kern w:val="24"/>
                          <w:sz w:val="56"/>
                          <w:szCs w:val="72"/>
                        </w:rPr>
                      </w:pPr>
                    </w:p>
                    <w:p w14:paraId="74808ED5" w14:textId="02F480B0"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8F9846D" w14:textId="175A350D"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AB1EA0B" w14:textId="70B061A9" w:rsidR="00D453E5" w:rsidRPr="00AE5EDE" w:rsidRDefault="00D453E5" w:rsidP="00EA7E5C">
                      <w:pPr>
                        <w:pStyle w:val="NormalWeb"/>
                        <w:spacing w:before="0" w:beforeAutospacing="0" w:after="0" w:afterAutospacing="0"/>
                        <w:jc w:val="right"/>
                        <w:rPr>
                          <w:b/>
                          <w:sz w:val="22"/>
                        </w:rPr>
                      </w:pPr>
                      <w:proofErr w:type="spellStart"/>
                      <w:r>
                        <w:rPr>
                          <w:rFonts w:ascii="Calibri Light" w:hAnsi="Calibri Light"/>
                          <w:b/>
                          <w:color w:val="FFFFFF"/>
                          <w:kern w:val="24"/>
                          <w:sz w:val="56"/>
                          <w:szCs w:val="72"/>
                        </w:rPr>
                        <w:t>Proje</w:t>
                      </w:r>
                      <w:proofErr w:type="spellEnd"/>
                    </w:p>
                  </w:txbxContent>
                </v:textbox>
                <w10:wrap anchorx="margin"/>
              </v:rect>
            </w:pict>
          </mc:Fallback>
        </mc:AlternateContent>
      </w:r>
    </w:p>
    <w:p w14:paraId="59BB8E0C" w14:textId="0B5A3AE9" w:rsidR="00D42920" w:rsidRPr="00FC7E9B" w:rsidRDefault="00D42920" w:rsidP="004F6266">
      <w:pPr>
        <w:spacing w:line="360" w:lineRule="atLeast"/>
        <w:jc w:val="both"/>
        <w:rPr>
          <w:rFonts w:asciiTheme="minorHAnsi" w:hAnsiTheme="minorHAnsi" w:cstheme="minorHAnsi"/>
          <w:sz w:val="20"/>
          <w:szCs w:val="20"/>
        </w:rPr>
      </w:pPr>
    </w:p>
    <w:p w14:paraId="05AC069B" w14:textId="4728ADB9" w:rsidR="003A0B89" w:rsidRPr="00FC7E9B" w:rsidRDefault="003A0B89" w:rsidP="004F6266">
      <w:pPr>
        <w:spacing w:line="360" w:lineRule="atLeast"/>
        <w:jc w:val="both"/>
        <w:rPr>
          <w:rFonts w:asciiTheme="minorHAnsi" w:hAnsiTheme="minorHAnsi" w:cstheme="minorHAnsi"/>
          <w:sz w:val="20"/>
          <w:szCs w:val="20"/>
        </w:rPr>
      </w:pPr>
    </w:p>
    <w:p w14:paraId="7E9D7F26" w14:textId="7B23D90D" w:rsidR="003A0B89" w:rsidRPr="00FC7E9B" w:rsidRDefault="003A0B89" w:rsidP="004F6266">
      <w:pPr>
        <w:spacing w:line="360" w:lineRule="atLeast"/>
        <w:jc w:val="both"/>
        <w:rPr>
          <w:rFonts w:asciiTheme="minorHAnsi" w:hAnsiTheme="minorHAnsi" w:cstheme="minorHAnsi"/>
          <w:sz w:val="20"/>
          <w:szCs w:val="20"/>
        </w:rPr>
      </w:pPr>
    </w:p>
    <w:p w14:paraId="294AB87E" w14:textId="37D276A3" w:rsidR="003A0B89" w:rsidRPr="00FC7E9B" w:rsidRDefault="003A0B89" w:rsidP="004F6266">
      <w:pPr>
        <w:spacing w:line="360" w:lineRule="atLeast"/>
        <w:jc w:val="both"/>
        <w:rPr>
          <w:rFonts w:asciiTheme="minorHAnsi" w:hAnsiTheme="minorHAnsi" w:cstheme="minorHAnsi"/>
          <w:sz w:val="20"/>
          <w:szCs w:val="20"/>
        </w:rPr>
      </w:pPr>
    </w:p>
    <w:p w14:paraId="0B454BB6" w14:textId="5303F8A2" w:rsidR="00D42920" w:rsidRPr="00FC7E9B" w:rsidRDefault="00D42920" w:rsidP="004F6266">
      <w:pPr>
        <w:spacing w:line="360" w:lineRule="atLeast"/>
        <w:jc w:val="both"/>
        <w:rPr>
          <w:rFonts w:asciiTheme="minorHAnsi" w:hAnsiTheme="minorHAnsi" w:cstheme="minorHAnsi"/>
          <w:sz w:val="20"/>
          <w:szCs w:val="20"/>
        </w:rPr>
      </w:pPr>
    </w:p>
    <w:p w14:paraId="7C76476D" w14:textId="3A2AF3DF" w:rsidR="008403BF" w:rsidRPr="00FC7E9B" w:rsidRDefault="008403BF" w:rsidP="004F6266">
      <w:pPr>
        <w:spacing w:line="360" w:lineRule="atLeast"/>
        <w:jc w:val="both"/>
        <w:rPr>
          <w:rFonts w:asciiTheme="minorHAnsi" w:hAnsiTheme="minorHAnsi" w:cstheme="minorHAnsi"/>
          <w:sz w:val="20"/>
          <w:szCs w:val="20"/>
        </w:rPr>
      </w:pPr>
    </w:p>
    <w:p w14:paraId="609F1748" w14:textId="77777777" w:rsidR="008403BF" w:rsidRPr="00FC7E9B" w:rsidRDefault="008403BF" w:rsidP="004F6266">
      <w:pPr>
        <w:spacing w:line="360" w:lineRule="atLeast"/>
        <w:jc w:val="both"/>
        <w:rPr>
          <w:rFonts w:asciiTheme="minorHAnsi" w:hAnsiTheme="minorHAnsi" w:cstheme="minorHAnsi"/>
          <w:sz w:val="20"/>
          <w:szCs w:val="20"/>
        </w:rPr>
      </w:pPr>
    </w:p>
    <w:p w14:paraId="523A47A3" w14:textId="01014401" w:rsidR="00CB14B0" w:rsidRPr="00FC7E9B" w:rsidRDefault="00CB14B0" w:rsidP="004F6266">
      <w:pPr>
        <w:spacing w:line="360" w:lineRule="atLeast"/>
        <w:jc w:val="both"/>
        <w:rPr>
          <w:rFonts w:asciiTheme="minorHAnsi" w:hAnsiTheme="minorHAnsi" w:cstheme="minorHAnsi"/>
          <w:sz w:val="20"/>
          <w:szCs w:val="20"/>
        </w:rPr>
      </w:pPr>
    </w:p>
    <w:p w14:paraId="289A957C" w14:textId="4D657596" w:rsidR="006B6766" w:rsidRPr="00FC7E9B" w:rsidRDefault="006B6766" w:rsidP="004F6266">
      <w:pPr>
        <w:spacing w:line="360" w:lineRule="atLeast"/>
        <w:jc w:val="both"/>
        <w:rPr>
          <w:rFonts w:asciiTheme="minorHAnsi" w:hAnsiTheme="minorHAnsi" w:cstheme="minorHAnsi"/>
          <w:sz w:val="20"/>
          <w:szCs w:val="20"/>
        </w:rPr>
      </w:pPr>
    </w:p>
    <w:p w14:paraId="485CE208" w14:textId="77777777" w:rsidR="006B6766" w:rsidRPr="00FC7E9B" w:rsidRDefault="006B6766" w:rsidP="004F6266">
      <w:pPr>
        <w:spacing w:line="360" w:lineRule="atLeast"/>
        <w:jc w:val="both"/>
        <w:rPr>
          <w:rFonts w:asciiTheme="minorHAnsi" w:hAnsiTheme="minorHAnsi" w:cstheme="minorHAnsi"/>
          <w:sz w:val="20"/>
          <w:szCs w:val="20"/>
        </w:rPr>
      </w:pPr>
    </w:p>
    <w:p w14:paraId="115B9D39" w14:textId="1CDB839E" w:rsidR="00CB14B0" w:rsidRPr="00FC7E9B" w:rsidRDefault="00CB14B0" w:rsidP="004F6266">
      <w:pPr>
        <w:spacing w:line="360" w:lineRule="atLeast"/>
        <w:jc w:val="both"/>
        <w:rPr>
          <w:rFonts w:asciiTheme="minorHAnsi" w:hAnsiTheme="minorHAnsi" w:cstheme="minorHAnsi"/>
          <w:sz w:val="20"/>
          <w:szCs w:val="20"/>
        </w:rPr>
      </w:pPr>
    </w:p>
    <w:p w14:paraId="1E30F8BD" w14:textId="57C31E6F" w:rsidR="00D453E5" w:rsidRPr="00FC7E9B" w:rsidRDefault="00D453E5" w:rsidP="00D453E5">
      <w:pPr>
        <w:rPr>
          <w:rFonts w:asciiTheme="minorHAnsi" w:hAnsiTheme="minorHAnsi" w:cstheme="minorHAnsi"/>
        </w:rPr>
      </w:pPr>
    </w:p>
    <w:p w14:paraId="7D8A5712" w14:textId="77777777" w:rsidR="007363C2" w:rsidRDefault="007363C2" w:rsidP="00D453E5">
      <w:pPr>
        <w:rPr>
          <w:rFonts w:asciiTheme="minorHAnsi" w:hAnsiTheme="minorHAnsi" w:cstheme="minorHAnsi"/>
        </w:rPr>
        <w:sectPr w:rsidR="007363C2" w:rsidSect="006A4486">
          <w:headerReference w:type="default" r:id="rId11"/>
          <w:footerReference w:type="default" r:id="rId12"/>
          <w:pgSz w:w="11906" w:h="16838" w:code="9"/>
          <w:pgMar w:top="567" w:right="1134" w:bottom="567" w:left="1134" w:header="709" w:footer="709" w:gutter="0"/>
          <w:cols w:space="708"/>
          <w:docGrid w:linePitch="360"/>
        </w:sectPr>
      </w:pPr>
    </w:p>
    <w:p w14:paraId="737375DE" w14:textId="2F7DB4EB" w:rsidR="00D453E5" w:rsidRPr="00FC7E9B" w:rsidRDefault="00D453E5" w:rsidP="00D453E5">
      <w:pPr>
        <w:rPr>
          <w:rFonts w:asciiTheme="minorHAnsi" w:hAnsiTheme="minorHAnsi" w:cstheme="minorHAnsi"/>
        </w:rPr>
      </w:pPr>
    </w:p>
    <w:p w14:paraId="514D5878" w14:textId="42507693" w:rsidR="00D453E5" w:rsidRPr="00FC7E9B" w:rsidRDefault="00D453E5" w:rsidP="00217A69">
      <w:pPr>
        <w:spacing w:after="0" w:line="240" w:lineRule="auto"/>
        <w:jc w:val="center"/>
        <w:rPr>
          <w:rFonts w:asciiTheme="minorHAnsi" w:hAnsiTheme="minorHAnsi" w:cstheme="minorHAnsi"/>
        </w:rPr>
      </w:pPr>
      <w:r w:rsidRPr="00FC7E9B">
        <w:rPr>
          <w:rFonts w:asciiTheme="minorHAnsi" w:eastAsia="Times New Roman" w:hAnsiTheme="minorHAnsi" w:cstheme="minorHAnsi"/>
          <w:b/>
          <w:caps/>
          <w:color w:val="1F4E79"/>
          <w:kern w:val="28"/>
          <w:sz w:val="28"/>
          <w:szCs w:val="14"/>
          <w:lang w:eastAsia="ja-JP"/>
        </w:rPr>
        <w:t>Turinys</w:t>
      </w:r>
    </w:p>
    <w:sdt>
      <w:sdtPr>
        <w:rPr>
          <w:rFonts w:asciiTheme="minorHAnsi" w:hAnsiTheme="minorHAnsi" w:cstheme="minorHAnsi"/>
          <w:sz w:val="20"/>
          <w:szCs w:val="20"/>
        </w:rPr>
        <w:id w:val="-880859251"/>
        <w:docPartObj>
          <w:docPartGallery w:val="Table of Contents"/>
          <w:docPartUnique/>
        </w:docPartObj>
      </w:sdtPr>
      <w:sdtEndPr>
        <w:rPr>
          <w:b/>
          <w:bCs/>
          <w:noProof/>
          <w:sz w:val="22"/>
          <w:szCs w:val="22"/>
        </w:rPr>
      </w:sdtEndPr>
      <w:sdtContent>
        <w:p w14:paraId="35E5D14A" w14:textId="366AA295" w:rsidR="0096298E" w:rsidRPr="00FC7E9B" w:rsidRDefault="0096298E" w:rsidP="00316B01">
          <w:pPr>
            <w:spacing w:after="0" w:line="140" w:lineRule="atLeast"/>
            <w:jc w:val="center"/>
            <w:rPr>
              <w:rFonts w:asciiTheme="minorHAnsi" w:hAnsiTheme="minorHAnsi" w:cstheme="minorHAnsi"/>
              <w:sz w:val="18"/>
              <w:szCs w:val="18"/>
            </w:rPr>
          </w:pPr>
        </w:p>
        <w:p w14:paraId="2BE3F624" w14:textId="2193A90D" w:rsidR="00304C5A" w:rsidRDefault="0096298E">
          <w:pPr>
            <w:pStyle w:val="TOC1"/>
            <w:rPr>
              <w:rFonts w:cstheme="minorBidi"/>
              <w:noProof/>
              <w:kern w:val="2"/>
              <w:sz w:val="24"/>
              <w:szCs w:val="24"/>
              <w:lang w:val="lt-LT" w:eastAsia="lt-LT"/>
              <w14:ligatures w14:val="standardContextual"/>
            </w:rPr>
          </w:pPr>
          <w:r w:rsidRPr="00FC7E9B">
            <w:rPr>
              <w:rFonts w:cstheme="minorHAnsi"/>
              <w:lang w:val="lt-LT"/>
            </w:rPr>
            <w:fldChar w:fldCharType="begin"/>
          </w:r>
          <w:r w:rsidRPr="00FC7E9B">
            <w:rPr>
              <w:rFonts w:cstheme="minorHAnsi"/>
              <w:lang w:val="lt-LT"/>
            </w:rPr>
            <w:instrText xml:space="preserve"> TOC \o "1-3" \h \z \u </w:instrText>
          </w:r>
          <w:r w:rsidRPr="00FC7E9B">
            <w:rPr>
              <w:rFonts w:cstheme="minorHAnsi"/>
              <w:lang w:val="lt-LT"/>
            </w:rPr>
            <w:fldChar w:fldCharType="separate"/>
          </w:r>
          <w:hyperlink w:anchor="_Toc228977871" w:history="1">
            <w:r w:rsidR="00304C5A" w:rsidRPr="009D1AE3">
              <w:rPr>
                <w:rStyle w:val="Hyperlink"/>
                <w:rFonts w:eastAsia="Times New Roman" w:cstheme="minorHAnsi"/>
                <w:noProof/>
              </w:rPr>
              <w:t>Paveikslai ir lentelės</w:t>
            </w:r>
            <w:r w:rsidR="00304C5A">
              <w:rPr>
                <w:noProof/>
                <w:webHidden/>
              </w:rPr>
              <w:tab/>
            </w:r>
            <w:r w:rsidR="00304C5A">
              <w:rPr>
                <w:noProof/>
                <w:webHidden/>
              </w:rPr>
              <w:fldChar w:fldCharType="begin"/>
            </w:r>
            <w:r w:rsidR="00304C5A">
              <w:rPr>
                <w:noProof/>
                <w:webHidden/>
              </w:rPr>
              <w:instrText xml:space="preserve"> PAGEREF _Toc228977871 \h </w:instrText>
            </w:r>
            <w:r w:rsidR="00304C5A">
              <w:rPr>
                <w:noProof/>
                <w:webHidden/>
              </w:rPr>
            </w:r>
            <w:r w:rsidR="00304C5A">
              <w:rPr>
                <w:noProof/>
                <w:webHidden/>
              </w:rPr>
              <w:fldChar w:fldCharType="separate"/>
            </w:r>
            <w:r w:rsidR="00304C5A">
              <w:rPr>
                <w:noProof/>
                <w:webHidden/>
              </w:rPr>
              <w:t>4</w:t>
            </w:r>
            <w:r w:rsidR="00304C5A">
              <w:rPr>
                <w:noProof/>
                <w:webHidden/>
              </w:rPr>
              <w:fldChar w:fldCharType="end"/>
            </w:r>
          </w:hyperlink>
        </w:p>
        <w:p w14:paraId="63668696" w14:textId="178269E1" w:rsidR="00304C5A" w:rsidRDefault="00304C5A">
          <w:pPr>
            <w:pStyle w:val="TOC1"/>
            <w:rPr>
              <w:rFonts w:cstheme="minorBidi"/>
              <w:noProof/>
              <w:kern w:val="2"/>
              <w:sz w:val="24"/>
              <w:szCs w:val="24"/>
              <w:lang w:val="lt-LT" w:eastAsia="lt-LT"/>
              <w14:ligatures w14:val="standardContextual"/>
            </w:rPr>
          </w:pPr>
          <w:hyperlink w:anchor="_Toc228977872" w:history="1">
            <w:r w:rsidRPr="009D1AE3">
              <w:rPr>
                <w:rStyle w:val="Hyperlink"/>
                <w:rFonts w:cstheme="minorHAnsi"/>
                <w:noProof/>
              </w:rPr>
              <w:t>Santrauka</w:t>
            </w:r>
            <w:r>
              <w:rPr>
                <w:noProof/>
                <w:webHidden/>
              </w:rPr>
              <w:tab/>
            </w:r>
            <w:r>
              <w:rPr>
                <w:noProof/>
                <w:webHidden/>
              </w:rPr>
              <w:fldChar w:fldCharType="begin"/>
            </w:r>
            <w:r>
              <w:rPr>
                <w:noProof/>
                <w:webHidden/>
              </w:rPr>
              <w:instrText xml:space="preserve"> PAGEREF _Toc228977872 \h </w:instrText>
            </w:r>
            <w:r>
              <w:rPr>
                <w:noProof/>
                <w:webHidden/>
              </w:rPr>
            </w:r>
            <w:r>
              <w:rPr>
                <w:noProof/>
                <w:webHidden/>
              </w:rPr>
              <w:fldChar w:fldCharType="separate"/>
            </w:r>
            <w:r>
              <w:rPr>
                <w:noProof/>
                <w:webHidden/>
              </w:rPr>
              <w:t>5</w:t>
            </w:r>
            <w:r>
              <w:rPr>
                <w:noProof/>
                <w:webHidden/>
              </w:rPr>
              <w:fldChar w:fldCharType="end"/>
            </w:r>
          </w:hyperlink>
        </w:p>
        <w:p w14:paraId="6F461B94" w14:textId="72C03F85" w:rsidR="00304C5A" w:rsidRDefault="00304C5A">
          <w:pPr>
            <w:pStyle w:val="TOC1"/>
            <w:rPr>
              <w:rFonts w:cstheme="minorBidi"/>
              <w:noProof/>
              <w:kern w:val="2"/>
              <w:sz w:val="24"/>
              <w:szCs w:val="24"/>
              <w:lang w:val="lt-LT" w:eastAsia="lt-LT"/>
              <w14:ligatures w14:val="standardContextual"/>
            </w:rPr>
          </w:pPr>
          <w:hyperlink w:anchor="_Toc228977873" w:history="1">
            <w:r w:rsidRPr="009D1AE3">
              <w:rPr>
                <w:rStyle w:val="Hyperlink"/>
                <w:rFonts w:cstheme="minorHAnsi"/>
                <w:noProof/>
              </w:rPr>
              <w:t>1.</w:t>
            </w:r>
            <w:r>
              <w:rPr>
                <w:rFonts w:cstheme="minorBidi"/>
                <w:noProof/>
                <w:kern w:val="2"/>
                <w:sz w:val="24"/>
                <w:szCs w:val="24"/>
                <w:lang w:val="lt-LT" w:eastAsia="lt-LT"/>
                <w14:ligatures w14:val="standardContextual"/>
              </w:rPr>
              <w:tab/>
            </w:r>
            <w:r w:rsidRPr="009D1AE3">
              <w:rPr>
                <w:rStyle w:val="Hyperlink"/>
                <w:rFonts w:cstheme="minorHAnsi"/>
                <w:noProof/>
              </w:rPr>
              <w:t>Projekto kontekstas</w:t>
            </w:r>
            <w:r>
              <w:rPr>
                <w:noProof/>
                <w:webHidden/>
              </w:rPr>
              <w:tab/>
            </w:r>
            <w:r>
              <w:rPr>
                <w:noProof/>
                <w:webHidden/>
              </w:rPr>
              <w:fldChar w:fldCharType="begin"/>
            </w:r>
            <w:r>
              <w:rPr>
                <w:noProof/>
                <w:webHidden/>
              </w:rPr>
              <w:instrText xml:space="preserve"> PAGEREF _Toc228977873 \h </w:instrText>
            </w:r>
            <w:r>
              <w:rPr>
                <w:noProof/>
                <w:webHidden/>
              </w:rPr>
            </w:r>
            <w:r>
              <w:rPr>
                <w:noProof/>
                <w:webHidden/>
              </w:rPr>
              <w:fldChar w:fldCharType="separate"/>
            </w:r>
            <w:r>
              <w:rPr>
                <w:noProof/>
                <w:webHidden/>
              </w:rPr>
              <w:t>7</w:t>
            </w:r>
            <w:r>
              <w:rPr>
                <w:noProof/>
                <w:webHidden/>
              </w:rPr>
              <w:fldChar w:fldCharType="end"/>
            </w:r>
          </w:hyperlink>
        </w:p>
        <w:p w14:paraId="6F9CFCF7" w14:textId="6130606A"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74" w:history="1">
            <w:r w:rsidRPr="009D1AE3">
              <w:rPr>
                <w:rStyle w:val="Hyperlink"/>
                <w:rFonts w:cstheme="minorHAnsi"/>
              </w:rPr>
              <w:t>1.1. Paslaugos pasiūla ir paklausa</w:t>
            </w:r>
            <w:r>
              <w:rPr>
                <w:webHidden/>
              </w:rPr>
              <w:tab/>
            </w:r>
            <w:r>
              <w:rPr>
                <w:webHidden/>
              </w:rPr>
              <w:fldChar w:fldCharType="begin"/>
            </w:r>
            <w:r>
              <w:rPr>
                <w:webHidden/>
              </w:rPr>
              <w:instrText xml:space="preserve"> PAGEREF _Toc228977874 \h </w:instrText>
            </w:r>
            <w:r>
              <w:rPr>
                <w:webHidden/>
              </w:rPr>
            </w:r>
            <w:r>
              <w:rPr>
                <w:webHidden/>
              </w:rPr>
              <w:fldChar w:fldCharType="separate"/>
            </w:r>
            <w:r>
              <w:rPr>
                <w:webHidden/>
              </w:rPr>
              <w:t>7</w:t>
            </w:r>
            <w:r>
              <w:rPr>
                <w:webHidden/>
              </w:rPr>
              <w:fldChar w:fldCharType="end"/>
            </w:r>
          </w:hyperlink>
        </w:p>
        <w:p w14:paraId="74A187D6" w14:textId="6141D1FD"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75" w:history="1">
            <w:r w:rsidRPr="009D1AE3">
              <w:rPr>
                <w:rStyle w:val="Hyperlink"/>
                <w:rFonts w:cstheme="minorHAnsi"/>
              </w:rPr>
              <w:t>1.2. Teisinė aplinka</w:t>
            </w:r>
            <w:r>
              <w:rPr>
                <w:webHidden/>
              </w:rPr>
              <w:tab/>
            </w:r>
            <w:r>
              <w:rPr>
                <w:webHidden/>
              </w:rPr>
              <w:fldChar w:fldCharType="begin"/>
            </w:r>
            <w:r>
              <w:rPr>
                <w:webHidden/>
              </w:rPr>
              <w:instrText xml:space="preserve"> PAGEREF _Toc228977875 \h </w:instrText>
            </w:r>
            <w:r>
              <w:rPr>
                <w:webHidden/>
              </w:rPr>
            </w:r>
            <w:r>
              <w:rPr>
                <w:webHidden/>
              </w:rPr>
              <w:fldChar w:fldCharType="separate"/>
            </w:r>
            <w:r>
              <w:rPr>
                <w:webHidden/>
              </w:rPr>
              <w:t>8</w:t>
            </w:r>
            <w:r>
              <w:rPr>
                <w:webHidden/>
              </w:rPr>
              <w:fldChar w:fldCharType="end"/>
            </w:r>
          </w:hyperlink>
        </w:p>
        <w:p w14:paraId="73E52389" w14:textId="6CC236AA"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76" w:history="1">
            <w:r w:rsidRPr="009D1AE3">
              <w:rPr>
                <w:rStyle w:val="Hyperlink"/>
                <w:rFonts w:cstheme="minorHAnsi"/>
              </w:rPr>
              <w:t>1.3. Problemos ir jų atsiradimo priežastys</w:t>
            </w:r>
            <w:r>
              <w:rPr>
                <w:webHidden/>
              </w:rPr>
              <w:tab/>
            </w:r>
            <w:r>
              <w:rPr>
                <w:webHidden/>
              </w:rPr>
              <w:fldChar w:fldCharType="begin"/>
            </w:r>
            <w:r>
              <w:rPr>
                <w:webHidden/>
              </w:rPr>
              <w:instrText xml:space="preserve"> PAGEREF _Toc228977876 \h </w:instrText>
            </w:r>
            <w:r>
              <w:rPr>
                <w:webHidden/>
              </w:rPr>
            </w:r>
            <w:r>
              <w:rPr>
                <w:webHidden/>
              </w:rPr>
              <w:fldChar w:fldCharType="separate"/>
            </w:r>
            <w:r>
              <w:rPr>
                <w:webHidden/>
              </w:rPr>
              <w:t>8</w:t>
            </w:r>
            <w:r>
              <w:rPr>
                <w:webHidden/>
              </w:rPr>
              <w:fldChar w:fldCharType="end"/>
            </w:r>
          </w:hyperlink>
        </w:p>
        <w:p w14:paraId="38913648" w14:textId="3B8DCBF2" w:rsidR="00304C5A" w:rsidRDefault="00304C5A">
          <w:pPr>
            <w:pStyle w:val="TOC1"/>
            <w:rPr>
              <w:rFonts w:cstheme="minorBidi"/>
              <w:noProof/>
              <w:kern w:val="2"/>
              <w:sz w:val="24"/>
              <w:szCs w:val="24"/>
              <w:lang w:val="lt-LT" w:eastAsia="lt-LT"/>
              <w14:ligatures w14:val="standardContextual"/>
            </w:rPr>
          </w:pPr>
          <w:hyperlink w:anchor="_Toc228977877" w:history="1">
            <w:r w:rsidRPr="009D1AE3">
              <w:rPr>
                <w:rStyle w:val="Hyperlink"/>
                <w:rFonts w:cstheme="minorHAnsi"/>
                <w:noProof/>
              </w:rPr>
              <w:t>2. Projekto turinys</w:t>
            </w:r>
            <w:r>
              <w:rPr>
                <w:noProof/>
                <w:webHidden/>
              </w:rPr>
              <w:tab/>
            </w:r>
            <w:r>
              <w:rPr>
                <w:noProof/>
                <w:webHidden/>
              </w:rPr>
              <w:fldChar w:fldCharType="begin"/>
            </w:r>
            <w:r>
              <w:rPr>
                <w:noProof/>
                <w:webHidden/>
              </w:rPr>
              <w:instrText xml:space="preserve"> PAGEREF _Toc228977877 \h </w:instrText>
            </w:r>
            <w:r>
              <w:rPr>
                <w:noProof/>
                <w:webHidden/>
              </w:rPr>
            </w:r>
            <w:r>
              <w:rPr>
                <w:noProof/>
                <w:webHidden/>
              </w:rPr>
              <w:fldChar w:fldCharType="separate"/>
            </w:r>
            <w:r>
              <w:rPr>
                <w:noProof/>
                <w:webHidden/>
              </w:rPr>
              <w:t>9</w:t>
            </w:r>
            <w:r>
              <w:rPr>
                <w:noProof/>
                <w:webHidden/>
              </w:rPr>
              <w:fldChar w:fldCharType="end"/>
            </w:r>
          </w:hyperlink>
        </w:p>
        <w:p w14:paraId="35DC3735" w14:textId="2901D223"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78" w:history="1">
            <w:r w:rsidRPr="009D1AE3">
              <w:rPr>
                <w:rStyle w:val="Hyperlink"/>
                <w:rFonts w:cstheme="minorHAnsi"/>
              </w:rPr>
              <w:t>2.1. Tikslas ir uždaviniai</w:t>
            </w:r>
            <w:r>
              <w:rPr>
                <w:webHidden/>
              </w:rPr>
              <w:tab/>
            </w:r>
            <w:r>
              <w:rPr>
                <w:webHidden/>
              </w:rPr>
              <w:fldChar w:fldCharType="begin"/>
            </w:r>
            <w:r>
              <w:rPr>
                <w:webHidden/>
              </w:rPr>
              <w:instrText xml:space="preserve"> PAGEREF _Toc228977878 \h </w:instrText>
            </w:r>
            <w:r>
              <w:rPr>
                <w:webHidden/>
              </w:rPr>
            </w:r>
            <w:r>
              <w:rPr>
                <w:webHidden/>
              </w:rPr>
              <w:fldChar w:fldCharType="separate"/>
            </w:r>
            <w:r>
              <w:rPr>
                <w:webHidden/>
              </w:rPr>
              <w:t>9</w:t>
            </w:r>
            <w:r>
              <w:rPr>
                <w:webHidden/>
              </w:rPr>
              <w:fldChar w:fldCharType="end"/>
            </w:r>
          </w:hyperlink>
        </w:p>
        <w:p w14:paraId="5C3EB7EE" w14:textId="55E2941B"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79" w:history="1">
            <w:r w:rsidRPr="009D1AE3">
              <w:rPr>
                <w:rStyle w:val="Hyperlink"/>
                <w:rFonts w:cstheme="minorHAnsi"/>
              </w:rPr>
              <w:t>2.2. Sąsajos su kitais projektais</w:t>
            </w:r>
            <w:r>
              <w:rPr>
                <w:webHidden/>
              </w:rPr>
              <w:tab/>
            </w:r>
            <w:r>
              <w:rPr>
                <w:webHidden/>
              </w:rPr>
              <w:fldChar w:fldCharType="begin"/>
            </w:r>
            <w:r>
              <w:rPr>
                <w:webHidden/>
              </w:rPr>
              <w:instrText xml:space="preserve"> PAGEREF _Toc228977879 \h </w:instrText>
            </w:r>
            <w:r>
              <w:rPr>
                <w:webHidden/>
              </w:rPr>
            </w:r>
            <w:r>
              <w:rPr>
                <w:webHidden/>
              </w:rPr>
              <w:fldChar w:fldCharType="separate"/>
            </w:r>
            <w:r>
              <w:rPr>
                <w:webHidden/>
              </w:rPr>
              <w:t>9</w:t>
            </w:r>
            <w:r>
              <w:rPr>
                <w:webHidden/>
              </w:rPr>
              <w:fldChar w:fldCharType="end"/>
            </w:r>
          </w:hyperlink>
        </w:p>
        <w:p w14:paraId="6D2310D5" w14:textId="160384E0"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0" w:history="1">
            <w:r w:rsidRPr="009D1AE3">
              <w:rPr>
                <w:rStyle w:val="Hyperlink"/>
                <w:rFonts w:cstheme="minorHAnsi"/>
              </w:rPr>
              <w:t>2.3. Tikslinės grupės ir poveikio ribos</w:t>
            </w:r>
            <w:r>
              <w:rPr>
                <w:webHidden/>
              </w:rPr>
              <w:tab/>
            </w:r>
            <w:r>
              <w:rPr>
                <w:webHidden/>
              </w:rPr>
              <w:fldChar w:fldCharType="begin"/>
            </w:r>
            <w:r>
              <w:rPr>
                <w:webHidden/>
              </w:rPr>
              <w:instrText xml:space="preserve"> PAGEREF _Toc228977880 \h </w:instrText>
            </w:r>
            <w:r>
              <w:rPr>
                <w:webHidden/>
              </w:rPr>
            </w:r>
            <w:r>
              <w:rPr>
                <w:webHidden/>
              </w:rPr>
              <w:fldChar w:fldCharType="separate"/>
            </w:r>
            <w:r>
              <w:rPr>
                <w:webHidden/>
              </w:rPr>
              <w:t>10</w:t>
            </w:r>
            <w:r>
              <w:rPr>
                <w:webHidden/>
              </w:rPr>
              <w:fldChar w:fldCharType="end"/>
            </w:r>
          </w:hyperlink>
        </w:p>
        <w:p w14:paraId="7549A061" w14:textId="3605D7F9"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1" w:history="1">
            <w:r w:rsidRPr="009D1AE3">
              <w:rPr>
                <w:rStyle w:val="Hyperlink"/>
                <w:rFonts w:cstheme="minorHAnsi"/>
              </w:rPr>
              <w:t>2.4. Projekto organizacija</w:t>
            </w:r>
            <w:r>
              <w:rPr>
                <w:webHidden/>
              </w:rPr>
              <w:tab/>
            </w:r>
            <w:r>
              <w:rPr>
                <w:webHidden/>
              </w:rPr>
              <w:fldChar w:fldCharType="begin"/>
            </w:r>
            <w:r>
              <w:rPr>
                <w:webHidden/>
              </w:rPr>
              <w:instrText xml:space="preserve"> PAGEREF _Toc228977881 \h </w:instrText>
            </w:r>
            <w:r>
              <w:rPr>
                <w:webHidden/>
              </w:rPr>
            </w:r>
            <w:r>
              <w:rPr>
                <w:webHidden/>
              </w:rPr>
              <w:fldChar w:fldCharType="separate"/>
            </w:r>
            <w:r>
              <w:rPr>
                <w:webHidden/>
              </w:rPr>
              <w:t>10</w:t>
            </w:r>
            <w:r>
              <w:rPr>
                <w:webHidden/>
              </w:rPr>
              <w:fldChar w:fldCharType="end"/>
            </w:r>
          </w:hyperlink>
        </w:p>
        <w:p w14:paraId="249AA3BF" w14:textId="0F6022FF"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2" w:history="1">
            <w:r w:rsidRPr="009D1AE3">
              <w:rPr>
                <w:rStyle w:val="Hyperlink"/>
                <w:rFonts w:cstheme="minorHAnsi"/>
              </w:rPr>
              <w:t>2.5. Paslaugos pokyčio rezultatas</w:t>
            </w:r>
            <w:r>
              <w:rPr>
                <w:webHidden/>
              </w:rPr>
              <w:tab/>
            </w:r>
            <w:r>
              <w:rPr>
                <w:webHidden/>
              </w:rPr>
              <w:fldChar w:fldCharType="begin"/>
            </w:r>
            <w:r>
              <w:rPr>
                <w:webHidden/>
              </w:rPr>
              <w:instrText xml:space="preserve"> PAGEREF _Toc228977882 \h </w:instrText>
            </w:r>
            <w:r>
              <w:rPr>
                <w:webHidden/>
              </w:rPr>
            </w:r>
            <w:r>
              <w:rPr>
                <w:webHidden/>
              </w:rPr>
              <w:fldChar w:fldCharType="separate"/>
            </w:r>
            <w:r>
              <w:rPr>
                <w:webHidden/>
              </w:rPr>
              <w:t>10</w:t>
            </w:r>
            <w:r>
              <w:rPr>
                <w:webHidden/>
              </w:rPr>
              <w:fldChar w:fldCharType="end"/>
            </w:r>
          </w:hyperlink>
        </w:p>
        <w:p w14:paraId="5B88AFA0" w14:textId="73EF6911" w:rsidR="00304C5A" w:rsidRDefault="00304C5A">
          <w:pPr>
            <w:pStyle w:val="TOC1"/>
            <w:rPr>
              <w:rFonts w:cstheme="minorBidi"/>
              <w:noProof/>
              <w:kern w:val="2"/>
              <w:sz w:val="24"/>
              <w:szCs w:val="24"/>
              <w:lang w:val="lt-LT" w:eastAsia="lt-LT"/>
              <w14:ligatures w14:val="standardContextual"/>
            </w:rPr>
          </w:pPr>
          <w:hyperlink w:anchor="_Toc228977883" w:history="1">
            <w:r w:rsidRPr="009D1AE3">
              <w:rPr>
                <w:rStyle w:val="Hyperlink"/>
                <w:rFonts w:cstheme="minorHAnsi"/>
                <w:noProof/>
              </w:rPr>
              <w:t>3. Galimybės ir alternatyvos</w:t>
            </w:r>
            <w:r>
              <w:rPr>
                <w:noProof/>
                <w:webHidden/>
              </w:rPr>
              <w:tab/>
            </w:r>
            <w:r>
              <w:rPr>
                <w:noProof/>
                <w:webHidden/>
              </w:rPr>
              <w:fldChar w:fldCharType="begin"/>
            </w:r>
            <w:r>
              <w:rPr>
                <w:noProof/>
                <w:webHidden/>
              </w:rPr>
              <w:instrText xml:space="preserve"> PAGEREF _Toc228977883 \h </w:instrText>
            </w:r>
            <w:r>
              <w:rPr>
                <w:noProof/>
                <w:webHidden/>
              </w:rPr>
            </w:r>
            <w:r>
              <w:rPr>
                <w:noProof/>
                <w:webHidden/>
              </w:rPr>
              <w:fldChar w:fldCharType="separate"/>
            </w:r>
            <w:r>
              <w:rPr>
                <w:noProof/>
                <w:webHidden/>
              </w:rPr>
              <w:t>12</w:t>
            </w:r>
            <w:r>
              <w:rPr>
                <w:noProof/>
                <w:webHidden/>
              </w:rPr>
              <w:fldChar w:fldCharType="end"/>
            </w:r>
          </w:hyperlink>
        </w:p>
        <w:p w14:paraId="25C673C7" w14:textId="5D1EA6F3"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4" w:history="1">
            <w:r w:rsidRPr="009D1AE3">
              <w:rPr>
                <w:rStyle w:val="Hyperlink"/>
                <w:rFonts w:cstheme="minorHAnsi"/>
              </w:rPr>
              <w:t>3.1. Esamos situacijos aprašymas</w:t>
            </w:r>
            <w:r>
              <w:rPr>
                <w:webHidden/>
              </w:rPr>
              <w:tab/>
            </w:r>
            <w:r>
              <w:rPr>
                <w:webHidden/>
              </w:rPr>
              <w:fldChar w:fldCharType="begin"/>
            </w:r>
            <w:r>
              <w:rPr>
                <w:webHidden/>
              </w:rPr>
              <w:instrText xml:space="preserve"> PAGEREF _Toc228977884 \h </w:instrText>
            </w:r>
            <w:r>
              <w:rPr>
                <w:webHidden/>
              </w:rPr>
            </w:r>
            <w:r>
              <w:rPr>
                <w:webHidden/>
              </w:rPr>
              <w:fldChar w:fldCharType="separate"/>
            </w:r>
            <w:r>
              <w:rPr>
                <w:webHidden/>
              </w:rPr>
              <w:t>12</w:t>
            </w:r>
            <w:r>
              <w:rPr>
                <w:webHidden/>
              </w:rPr>
              <w:fldChar w:fldCharType="end"/>
            </w:r>
          </w:hyperlink>
        </w:p>
        <w:p w14:paraId="49546D4A" w14:textId="65766601"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5" w:history="1">
            <w:r w:rsidRPr="009D1AE3">
              <w:rPr>
                <w:rStyle w:val="Hyperlink"/>
                <w:rFonts w:cstheme="minorHAnsi"/>
              </w:rPr>
              <w:t>3.2. Galimos projekto veiklos</w:t>
            </w:r>
            <w:r>
              <w:rPr>
                <w:webHidden/>
              </w:rPr>
              <w:tab/>
            </w:r>
            <w:r>
              <w:rPr>
                <w:webHidden/>
              </w:rPr>
              <w:fldChar w:fldCharType="begin"/>
            </w:r>
            <w:r>
              <w:rPr>
                <w:webHidden/>
              </w:rPr>
              <w:instrText xml:space="preserve"> PAGEREF _Toc228977885 \h </w:instrText>
            </w:r>
            <w:r>
              <w:rPr>
                <w:webHidden/>
              </w:rPr>
            </w:r>
            <w:r>
              <w:rPr>
                <w:webHidden/>
              </w:rPr>
              <w:fldChar w:fldCharType="separate"/>
            </w:r>
            <w:r>
              <w:rPr>
                <w:webHidden/>
              </w:rPr>
              <w:t>12</w:t>
            </w:r>
            <w:r>
              <w:rPr>
                <w:webHidden/>
              </w:rPr>
              <w:fldChar w:fldCharType="end"/>
            </w:r>
          </w:hyperlink>
        </w:p>
        <w:p w14:paraId="46F17B1C" w14:textId="0F4D364D"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6" w:history="1">
            <w:r w:rsidRPr="009D1AE3">
              <w:rPr>
                <w:rStyle w:val="Hyperlink"/>
                <w:rFonts w:cstheme="minorHAnsi"/>
              </w:rPr>
              <w:t>3.3. Alternatyvų sudarymas</w:t>
            </w:r>
            <w:r>
              <w:rPr>
                <w:webHidden/>
              </w:rPr>
              <w:tab/>
            </w:r>
            <w:r>
              <w:rPr>
                <w:webHidden/>
              </w:rPr>
              <w:fldChar w:fldCharType="begin"/>
            </w:r>
            <w:r>
              <w:rPr>
                <w:webHidden/>
              </w:rPr>
              <w:instrText xml:space="preserve"> PAGEREF _Toc228977886 \h </w:instrText>
            </w:r>
            <w:r>
              <w:rPr>
                <w:webHidden/>
              </w:rPr>
            </w:r>
            <w:r>
              <w:rPr>
                <w:webHidden/>
              </w:rPr>
              <w:fldChar w:fldCharType="separate"/>
            </w:r>
            <w:r>
              <w:rPr>
                <w:webHidden/>
              </w:rPr>
              <w:t>13</w:t>
            </w:r>
            <w:r>
              <w:rPr>
                <w:webHidden/>
              </w:rPr>
              <w:fldChar w:fldCharType="end"/>
            </w:r>
          </w:hyperlink>
        </w:p>
        <w:p w14:paraId="390CC919" w14:textId="5A10211B"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7" w:history="1">
            <w:r w:rsidRPr="009D1AE3">
              <w:rPr>
                <w:rStyle w:val="Hyperlink"/>
                <w:rFonts w:cstheme="minorHAnsi"/>
              </w:rPr>
              <w:t>3.4. Analizės metodo pasirinkimas</w:t>
            </w:r>
            <w:r>
              <w:rPr>
                <w:webHidden/>
              </w:rPr>
              <w:tab/>
            </w:r>
            <w:r>
              <w:rPr>
                <w:webHidden/>
              </w:rPr>
              <w:fldChar w:fldCharType="begin"/>
            </w:r>
            <w:r>
              <w:rPr>
                <w:webHidden/>
              </w:rPr>
              <w:instrText xml:space="preserve"> PAGEREF _Toc228977887 \h </w:instrText>
            </w:r>
            <w:r>
              <w:rPr>
                <w:webHidden/>
              </w:rPr>
            </w:r>
            <w:r>
              <w:rPr>
                <w:webHidden/>
              </w:rPr>
              <w:fldChar w:fldCharType="separate"/>
            </w:r>
            <w:r>
              <w:rPr>
                <w:webHidden/>
              </w:rPr>
              <w:t>14</w:t>
            </w:r>
            <w:r>
              <w:rPr>
                <w:webHidden/>
              </w:rPr>
              <w:fldChar w:fldCharType="end"/>
            </w:r>
          </w:hyperlink>
        </w:p>
        <w:p w14:paraId="3A8B9B73" w14:textId="2F79158C" w:rsidR="00304C5A" w:rsidRDefault="00304C5A">
          <w:pPr>
            <w:pStyle w:val="TOC1"/>
            <w:rPr>
              <w:rFonts w:cstheme="minorBidi"/>
              <w:noProof/>
              <w:kern w:val="2"/>
              <w:sz w:val="24"/>
              <w:szCs w:val="24"/>
              <w:lang w:val="lt-LT" w:eastAsia="lt-LT"/>
              <w14:ligatures w14:val="standardContextual"/>
            </w:rPr>
          </w:pPr>
          <w:hyperlink w:anchor="_Toc228977888" w:history="1">
            <w:r w:rsidRPr="009D1AE3">
              <w:rPr>
                <w:rStyle w:val="Hyperlink"/>
                <w:rFonts w:cstheme="minorHAnsi"/>
                <w:noProof/>
              </w:rPr>
              <w:t>4.</w:t>
            </w:r>
            <w:r>
              <w:rPr>
                <w:rFonts w:cstheme="minorBidi"/>
                <w:noProof/>
                <w:kern w:val="2"/>
                <w:sz w:val="24"/>
                <w:szCs w:val="24"/>
                <w:lang w:val="lt-LT" w:eastAsia="lt-LT"/>
                <w14:ligatures w14:val="standardContextual"/>
              </w:rPr>
              <w:tab/>
            </w:r>
            <w:r w:rsidRPr="009D1AE3">
              <w:rPr>
                <w:rStyle w:val="Hyperlink"/>
                <w:rFonts w:cstheme="minorHAnsi"/>
                <w:noProof/>
              </w:rPr>
              <w:t>Finansinė analizė</w:t>
            </w:r>
            <w:r>
              <w:rPr>
                <w:noProof/>
                <w:webHidden/>
              </w:rPr>
              <w:tab/>
            </w:r>
            <w:r>
              <w:rPr>
                <w:noProof/>
                <w:webHidden/>
              </w:rPr>
              <w:fldChar w:fldCharType="begin"/>
            </w:r>
            <w:r>
              <w:rPr>
                <w:noProof/>
                <w:webHidden/>
              </w:rPr>
              <w:instrText xml:space="preserve"> PAGEREF _Toc228977888 \h </w:instrText>
            </w:r>
            <w:r>
              <w:rPr>
                <w:noProof/>
                <w:webHidden/>
              </w:rPr>
            </w:r>
            <w:r>
              <w:rPr>
                <w:noProof/>
                <w:webHidden/>
              </w:rPr>
              <w:fldChar w:fldCharType="separate"/>
            </w:r>
            <w:r>
              <w:rPr>
                <w:noProof/>
                <w:webHidden/>
              </w:rPr>
              <w:t>15</w:t>
            </w:r>
            <w:r>
              <w:rPr>
                <w:noProof/>
                <w:webHidden/>
              </w:rPr>
              <w:fldChar w:fldCharType="end"/>
            </w:r>
          </w:hyperlink>
        </w:p>
        <w:p w14:paraId="18D75CAD" w14:textId="512029D6"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89" w:history="1">
            <w:r w:rsidRPr="009D1AE3">
              <w:rPr>
                <w:rStyle w:val="Hyperlink"/>
                <w:rFonts w:eastAsia="Calibri" w:cstheme="minorHAnsi"/>
                <w:iCs/>
              </w:rPr>
              <w:t>Visų pinigų srautų skaičiavimo prielaidos detalizuojamos IP skaičiuoklėje.</w:t>
            </w:r>
            <w:r>
              <w:rPr>
                <w:webHidden/>
              </w:rPr>
              <w:tab/>
            </w:r>
            <w:r>
              <w:rPr>
                <w:webHidden/>
              </w:rPr>
              <w:fldChar w:fldCharType="begin"/>
            </w:r>
            <w:r>
              <w:rPr>
                <w:webHidden/>
              </w:rPr>
              <w:instrText xml:space="preserve"> PAGEREF _Toc228977889 \h </w:instrText>
            </w:r>
            <w:r>
              <w:rPr>
                <w:webHidden/>
              </w:rPr>
            </w:r>
            <w:r>
              <w:rPr>
                <w:webHidden/>
              </w:rPr>
              <w:fldChar w:fldCharType="separate"/>
            </w:r>
            <w:r>
              <w:rPr>
                <w:webHidden/>
              </w:rPr>
              <w:t>15</w:t>
            </w:r>
            <w:r>
              <w:rPr>
                <w:webHidden/>
              </w:rPr>
              <w:fldChar w:fldCharType="end"/>
            </w:r>
          </w:hyperlink>
        </w:p>
        <w:p w14:paraId="190B20C8" w14:textId="2F4E599C"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90" w:history="1">
            <w:r w:rsidRPr="009D1AE3">
              <w:rPr>
                <w:rStyle w:val="Hyperlink"/>
                <w:rFonts w:cstheme="minorHAnsi"/>
              </w:rPr>
              <w:t>4.1. Projekto ataskaitinis laikotarpis</w:t>
            </w:r>
            <w:r>
              <w:rPr>
                <w:webHidden/>
              </w:rPr>
              <w:tab/>
            </w:r>
            <w:r>
              <w:rPr>
                <w:webHidden/>
              </w:rPr>
              <w:fldChar w:fldCharType="begin"/>
            </w:r>
            <w:r>
              <w:rPr>
                <w:webHidden/>
              </w:rPr>
              <w:instrText xml:space="preserve"> PAGEREF _Toc228977890 \h </w:instrText>
            </w:r>
            <w:r>
              <w:rPr>
                <w:webHidden/>
              </w:rPr>
            </w:r>
            <w:r>
              <w:rPr>
                <w:webHidden/>
              </w:rPr>
              <w:fldChar w:fldCharType="separate"/>
            </w:r>
            <w:r>
              <w:rPr>
                <w:webHidden/>
              </w:rPr>
              <w:t>15</w:t>
            </w:r>
            <w:r>
              <w:rPr>
                <w:webHidden/>
              </w:rPr>
              <w:fldChar w:fldCharType="end"/>
            </w:r>
          </w:hyperlink>
        </w:p>
        <w:p w14:paraId="5AF55A84" w14:textId="38A602B7"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91" w:history="1">
            <w:r w:rsidRPr="009D1AE3">
              <w:rPr>
                <w:rStyle w:val="Hyperlink"/>
                <w:rFonts w:cstheme="minorHAnsi"/>
              </w:rPr>
              <w:t>4.2. Finansinė diskonto norma</w:t>
            </w:r>
            <w:r>
              <w:rPr>
                <w:webHidden/>
              </w:rPr>
              <w:tab/>
            </w:r>
            <w:r>
              <w:rPr>
                <w:webHidden/>
              </w:rPr>
              <w:fldChar w:fldCharType="begin"/>
            </w:r>
            <w:r>
              <w:rPr>
                <w:webHidden/>
              </w:rPr>
              <w:instrText xml:space="preserve"> PAGEREF _Toc228977891 \h </w:instrText>
            </w:r>
            <w:r>
              <w:rPr>
                <w:webHidden/>
              </w:rPr>
            </w:r>
            <w:r>
              <w:rPr>
                <w:webHidden/>
              </w:rPr>
              <w:fldChar w:fldCharType="separate"/>
            </w:r>
            <w:r>
              <w:rPr>
                <w:webHidden/>
              </w:rPr>
              <w:t>15</w:t>
            </w:r>
            <w:r>
              <w:rPr>
                <w:webHidden/>
              </w:rPr>
              <w:fldChar w:fldCharType="end"/>
            </w:r>
          </w:hyperlink>
        </w:p>
        <w:p w14:paraId="119E6D32" w14:textId="78C8344A"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92" w:history="1">
            <w:r w:rsidRPr="009D1AE3">
              <w:rPr>
                <w:rStyle w:val="Hyperlink"/>
                <w:rFonts w:cstheme="minorHAnsi"/>
              </w:rPr>
              <w:t>4.3. Projekto lėšų srautai</w:t>
            </w:r>
            <w:r>
              <w:rPr>
                <w:webHidden/>
              </w:rPr>
              <w:tab/>
            </w:r>
            <w:r>
              <w:rPr>
                <w:webHidden/>
              </w:rPr>
              <w:fldChar w:fldCharType="begin"/>
            </w:r>
            <w:r>
              <w:rPr>
                <w:webHidden/>
              </w:rPr>
              <w:instrText xml:space="preserve"> PAGEREF _Toc228977892 \h </w:instrText>
            </w:r>
            <w:r>
              <w:rPr>
                <w:webHidden/>
              </w:rPr>
            </w:r>
            <w:r>
              <w:rPr>
                <w:webHidden/>
              </w:rPr>
              <w:fldChar w:fldCharType="separate"/>
            </w:r>
            <w:r>
              <w:rPr>
                <w:webHidden/>
              </w:rPr>
              <w:t>15</w:t>
            </w:r>
            <w:r>
              <w:rPr>
                <w:webHidden/>
              </w:rPr>
              <w:fldChar w:fldCharType="end"/>
            </w:r>
          </w:hyperlink>
        </w:p>
        <w:p w14:paraId="05CFD895" w14:textId="73962658" w:rsidR="00304C5A" w:rsidRDefault="00304C5A">
          <w:pPr>
            <w:pStyle w:val="TOC3"/>
            <w:rPr>
              <w:rFonts w:cstheme="minorBidi"/>
              <w:noProof/>
              <w:kern w:val="2"/>
              <w:sz w:val="24"/>
              <w:szCs w:val="24"/>
              <w:lang w:val="lt-LT" w:eastAsia="lt-LT"/>
              <w14:ligatures w14:val="standardContextual"/>
            </w:rPr>
          </w:pPr>
          <w:hyperlink w:anchor="_Toc228977893" w:history="1">
            <w:r w:rsidRPr="009D1AE3">
              <w:rPr>
                <w:rStyle w:val="Hyperlink"/>
                <w:rFonts w:cstheme="minorHAnsi"/>
                <w:noProof/>
              </w:rPr>
              <w:t>4.3.1. Projekto investicijos</w:t>
            </w:r>
            <w:r>
              <w:rPr>
                <w:noProof/>
                <w:webHidden/>
              </w:rPr>
              <w:tab/>
            </w:r>
            <w:r>
              <w:rPr>
                <w:noProof/>
                <w:webHidden/>
              </w:rPr>
              <w:fldChar w:fldCharType="begin"/>
            </w:r>
            <w:r>
              <w:rPr>
                <w:noProof/>
                <w:webHidden/>
              </w:rPr>
              <w:instrText xml:space="preserve"> PAGEREF _Toc228977893 \h </w:instrText>
            </w:r>
            <w:r>
              <w:rPr>
                <w:noProof/>
                <w:webHidden/>
              </w:rPr>
            </w:r>
            <w:r>
              <w:rPr>
                <w:noProof/>
                <w:webHidden/>
              </w:rPr>
              <w:fldChar w:fldCharType="separate"/>
            </w:r>
            <w:r>
              <w:rPr>
                <w:noProof/>
                <w:webHidden/>
              </w:rPr>
              <w:t>15</w:t>
            </w:r>
            <w:r>
              <w:rPr>
                <w:noProof/>
                <w:webHidden/>
              </w:rPr>
              <w:fldChar w:fldCharType="end"/>
            </w:r>
          </w:hyperlink>
        </w:p>
        <w:p w14:paraId="11B46F33" w14:textId="486FB4C6" w:rsidR="00304C5A" w:rsidRDefault="00304C5A">
          <w:pPr>
            <w:pStyle w:val="TOC3"/>
            <w:rPr>
              <w:rFonts w:cstheme="minorBidi"/>
              <w:noProof/>
              <w:kern w:val="2"/>
              <w:sz w:val="24"/>
              <w:szCs w:val="24"/>
              <w:lang w:val="lt-LT" w:eastAsia="lt-LT"/>
              <w14:ligatures w14:val="standardContextual"/>
            </w:rPr>
          </w:pPr>
          <w:hyperlink w:anchor="_Toc228977894" w:history="1">
            <w:r w:rsidRPr="009D1AE3">
              <w:rPr>
                <w:rStyle w:val="Hyperlink"/>
                <w:rFonts w:cstheme="minorHAnsi"/>
                <w:noProof/>
              </w:rPr>
              <w:t>4.3.2. Investicijų likutinė vertė</w:t>
            </w:r>
            <w:r>
              <w:rPr>
                <w:noProof/>
                <w:webHidden/>
              </w:rPr>
              <w:tab/>
            </w:r>
            <w:r>
              <w:rPr>
                <w:noProof/>
                <w:webHidden/>
              </w:rPr>
              <w:fldChar w:fldCharType="begin"/>
            </w:r>
            <w:r>
              <w:rPr>
                <w:noProof/>
                <w:webHidden/>
              </w:rPr>
              <w:instrText xml:space="preserve"> PAGEREF _Toc228977894 \h </w:instrText>
            </w:r>
            <w:r>
              <w:rPr>
                <w:noProof/>
                <w:webHidden/>
              </w:rPr>
            </w:r>
            <w:r>
              <w:rPr>
                <w:noProof/>
                <w:webHidden/>
              </w:rPr>
              <w:fldChar w:fldCharType="separate"/>
            </w:r>
            <w:r>
              <w:rPr>
                <w:noProof/>
                <w:webHidden/>
              </w:rPr>
              <w:t>15</w:t>
            </w:r>
            <w:r>
              <w:rPr>
                <w:noProof/>
                <w:webHidden/>
              </w:rPr>
              <w:fldChar w:fldCharType="end"/>
            </w:r>
          </w:hyperlink>
        </w:p>
        <w:p w14:paraId="521AAB4D" w14:textId="6BE7A843" w:rsidR="00304C5A" w:rsidRDefault="00304C5A">
          <w:pPr>
            <w:pStyle w:val="TOC3"/>
            <w:rPr>
              <w:rFonts w:cstheme="minorBidi"/>
              <w:noProof/>
              <w:kern w:val="2"/>
              <w:sz w:val="24"/>
              <w:szCs w:val="24"/>
              <w:lang w:val="lt-LT" w:eastAsia="lt-LT"/>
              <w14:ligatures w14:val="standardContextual"/>
            </w:rPr>
          </w:pPr>
          <w:hyperlink w:anchor="_Toc228977895" w:history="1">
            <w:r w:rsidRPr="009D1AE3">
              <w:rPr>
                <w:rStyle w:val="Hyperlink"/>
                <w:rFonts w:cstheme="minorHAnsi"/>
                <w:noProof/>
              </w:rPr>
              <w:t>4.3.3. Projekto veiklos pajamos</w:t>
            </w:r>
            <w:r>
              <w:rPr>
                <w:noProof/>
                <w:webHidden/>
              </w:rPr>
              <w:tab/>
            </w:r>
            <w:r>
              <w:rPr>
                <w:noProof/>
                <w:webHidden/>
              </w:rPr>
              <w:fldChar w:fldCharType="begin"/>
            </w:r>
            <w:r>
              <w:rPr>
                <w:noProof/>
                <w:webHidden/>
              </w:rPr>
              <w:instrText xml:space="preserve"> PAGEREF _Toc228977895 \h </w:instrText>
            </w:r>
            <w:r>
              <w:rPr>
                <w:noProof/>
                <w:webHidden/>
              </w:rPr>
            </w:r>
            <w:r>
              <w:rPr>
                <w:noProof/>
                <w:webHidden/>
              </w:rPr>
              <w:fldChar w:fldCharType="separate"/>
            </w:r>
            <w:r>
              <w:rPr>
                <w:noProof/>
                <w:webHidden/>
              </w:rPr>
              <w:t>16</w:t>
            </w:r>
            <w:r>
              <w:rPr>
                <w:noProof/>
                <w:webHidden/>
              </w:rPr>
              <w:fldChar w:fldCharType="end"/>
            </w:r>
          </w:hyperlink>
        </w:p>
        <w:p w14:paraId="642A9684" w14:textId="75C79D20" w:rsidR="00304C5A" w:rsidRDefault="00304C5A">
          <w:pPr>
            <w:pStyle w:val="TOC3"/>
            <w:rPr>
              <w:rFonts w:cstheme="minorBidi"/>
              <w:noProof/>
              <w:kern w:val="2"/>
              <w:sz w:val="24"/>
              <w:szCs w:val="24"/>
              <w:lang w:val="lt-LT" w:eastAsia="lt-LT"/>
              <w14:ligatures w14:val="standardContextual"/>
            </w:rPr>
          </w:pPr>
          <w:hyperlink w:anchor="_Toc228977896" w:history="1">
            <w:r w:rsidRPr="009D1AE3">
              <w:rPr>
                <w:rStyle w:val="Hyperlink"/>
                <w:rFonts w:cstheme="minorHAnsi"/>
                <w:noProof/>
              </w:rPr>
              <w:t>4.3.4. Projekto veiklos išlaidos</w:t>
            </w:r>
            <w:r>
              <w:rPr>
                <w:noProof/>
                <w:webHidden/>
              </w:rPr>
              <w:tab/>
            </w:r>
            <w:r>
              <w:rPr>
                <w:noProof/>
                <w:webHidden/>
              </w:rPr>
              <w:fldChar w:fldCharType="begin"/>
            </w:r>
            <w:r>
              <w:rPr>
                <w:noProof/>
                <w:webHidden/>
              </w:rPr>
              <w:instrText xml:space="preserve"> PAGEREF _Toc228977896 \h </w:instrText>
            </w:r>
            <w:r>
              <w:rPr>
                <w:noProof/>
                <w:webHidden/>
              </w:rPr>
            </w:r>
            <w:r>
              <w:rPr>
                <w:noProof/>
                <w:webHidden/>
              </w:rPr>
              <w:fldChar w:fldCharType="separate"/>
            </w:r>
            <w:r>
              <w:rPr>
                <w:noProof/>
                <w:webHidden/>
              </w:rPr>
              <w:t>16</w:t>
            </w:r>
            <w:r>
              <w:rPr>
                <w:noProof/>
                <w:webHidden/>
              </w:rPr>
              <w:fldChar w:fldCharType="end"/>
            </w:r>
          </w:hyperlink>
        </w:p>
        <w:p w14:paraId="50DD3539" w14:textId="113A7140" w:rsidR="00304C5A" w:rsidRDefault="00304C5A">
          <w:pPr>
            <w:pStyle w:val="TOC3"/>
            <w:rPr>
              <w:rFonts w:cstheme="minorBidi"/>
              <w:noProof/>
              <w:kern w:val="2"/>
              <w:sz w:val="24"/>
              <w:szCs w:val="24"/>
              <w:lang w:val="lt-LT" w:eastAsia="lt-LT"/>
              <w14:ligatures w14:val="standardContextual"/>
            </w:rPr>
          </w:pPr>
          <w:hyperlink w:anchor="_Toc228977897" w:history="1">
            <w:r w:rsidRPr="009D1AE3">
              <w:rPr>
                <w:rStyle w:val="Hyperlink"/>
                <w:rFonts w:cstheme="minorHAnsi"/>
                <w:noProof/>
              </w:rPr>
              <w:t>4.3.5. Projekto mokesčiai</w:t>
            </w:r>
            <w:r>
              <w:rPr>
                <w:noProof/>
                <w:webHidden/>
              </w:rPr>
              <w:tab/>
            </w:r>
            <w:r>
              <w:rPr>
                <w:noProof/>
                <w:webHidden/>
              </w:rPr>
              <w:fldChar w:fldCharType="begin"/>
            </w:r>
            <w:r>
              <w:rPr>
                <w:noProof/>
                <w:webHidden/>
              </w:rPr>
              <w:instrText xml:space="preserve"> PAGEREF _Toc228977897 \h </w:instrText>
            </w:r>
            <w:r>
              <w:rPr>
                <w:noProof/>
                <w:webHidden/>
              </w:rPr>
            </w:r>
            <w:r>
              <w:rPr>
                <w:noProof/>
                <w:webHidden/>
              </w:rPr>
              <w:fldChar w:fldCharType="separate"/>
            </w:r>
            <w:r>
              <w:rPr>
                <w:noProof/>
                <w:webHidden/>
              </w:rPr>
              <w:t>16</w:t>
            </w:r>
            <w:r>
              <w:rPr>
                <w:noProof/>
                <w:webHidden/>
              </w:rPr>
              <w:fldChar w:fldCharType="end"/>
            </w:r>
          </w:hyperlink>
        </w:p>
        <w:p w14:paraId="514F9B6E" w14:textId="3D64E28B" w:rsidR="00304C5A" w:rsidRDefault="00304C5A">
          <w:pPr>
            <w:pStyle w:val="TOC3"/>
            <w:rPr>
              <w:rFonts w:cstheme="minorBidi"/>
              <w:noProof/>
              <w:kern w:val="2"/>
              <w:sz w:val="24"/>
              <w:szCs w:val="24"/>
              <w:lang w:val="lt-LT" w:eastAsia="lt-LT"/>
              <w14:ligatures w14:val="standardContextual"/>
            </w:rPr>
          </w:pPr>
          <w:hyperlink w:anchor="_Toc228977898" w:history="1">
            <w:r w:rsidRPr="009D1AE3">
              <w:rPr>
                <w:rStyle w:val="Hyperlink"/>
                <w:rFonts w:cstheme="minorHAnsi"/>
                <w:noProof/>
              </w:rPr>
              <w:t>4.3.6. Projekto finansavimas</w:t>
            </w:r>
            <w:r>
              <w:rPr>
                <w:noProof/>
                <w:webHidden/>
              </w:rPr>
              <w:tab/>
            </w:r>
            <w:r>
              <w:rPr>
                <w:noProof/>
                <w:webHidden/>
              </w:rPr>
              <w:fldChar w:fldCharType="begin"/>
            </w:r>
            <w:r>
              <w:rPr>
                <w:noProof/>
                <w:webHidden/>
              </w:rPr>
              <w:instrText xml:space="preserve"> PAGEREF _Toc228977898 \h </w:instrText>
            </w:r>
            <w:r>
              <w:rPr>
                <w:noProof/>
                <w:webHidden/>
              </w:rPr>
            </w:r>
            <w:r>
              <w:rPr>
                <w:noProof/>
                <w:webHidden/>
              </w:rPr>
              <w:fldChar w:fldCharType="separate"/>
            </w:r>
            <w:r>
              <w:rPr>
                <w:noProof/>
                <w:webHidden/>
              </w:rPr>
              <w:t>16</w:t>
            </w:r>
            <w:r>
              <w:rPr>
                <w:noProof/>
                <w:webHidden/>
              </w:rPr>
              <w:fldChar w:fldCharType="end"/>
            </w:r>
          </w:hyperlink>
        </w:p>
        <w:p w14:paraId="760AAEFD" w14:textId="42D4C171"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899" w:history="1">
            <w:r w:rsidRPr="009D1AE3">
              <w:rPr>
                <w:rStyle w:val="Hyperlink"/>
                <w:rFonts w:cstheme="minorHAnsi"/>
              </w:rPr>
              <w:t>4.4. Projekto finansiniai rodikliai</w:t>
            </w:r>
            <w:r>
              <w:rPr>
                <w:webHidden/>
              </w:rPr>
              <w:tab/>
            </w:r>
            <w:r>
              <w:rPr>
                <w:webHidden/>
              </w:rPr>
              <w:fldChar w:fldCharType="begin"/>
            </w:r>
            <w:r>
              <w:rPr>
                <w:webHidden/>
              </w:rPr>
              <w:instrText xml:space="preserve"> PAGEREF _Toc228977899 \h </w:instrText>
            </w:r>
            <w:r>
              <w:rPr>
                <w:webHidden/>
              </w:rPr>
            </w:r>
            <w:r>
              <w:rPr>
                <w:webHidden/>
              </w:rPr>
              <w:fldChar w:fldCharType="separate"/>
            </w:r>
            <w:r>
              <w:rPr>
                <w:webHidden/>
              </w:rPr>
              <w:t>16</w:t>
            </w:r>
            <w:r>
              <w:rPr>
                <w:webHidden/>
              </w:rPr>
              <w:fldChar w:fldCharType="end"/>
            </w:r>
          </w:hyperlink>
        </w:p>
        <w:p w14:paraId="12E80C8F" w14:textId="69C65E2E" w:rsidR="00304C5A" w:rsidRDefault="00304C5A">
          <w:pPr>
            <w:pStyle w:val="TOC3"/>
            <w:rPr>
              <w:rFonts w:cstheme="minorBidi"/>
              <w:noProof/>
              <w:kern w:val="2"/>
              <w:sz w:val="24"/>
              <w:szCs w:val="24"/>
              <w:lang w:val="lt-LT" w:eastAsia="lt-LT"/>
              <w14:ligatures w14:val="standardContextual"/>
            </w:rPr>
          </w:pPr>
          <w:hyperlink w:anchor="_Toc228977900" w:history="1">
            <w:r w:rsidRPr="009D1AE3">
              <w:rPr>
                <w:rStyle w:val="Hyperlink"/>
                <w:rFonts w:cstheme="minorHAnsi"/>
                <w:noProof/>
              </w:rPr>
              <w:t>4.4.1. Investicijų rodikliai</w:t>
            </w:r>
            <w:r>
              <w:rPr>
                <w:noProof/>
                <w:webHidden/>
              </w:rPr>
              <w:tab/>
            </w:r>
            <w:r>
              <w:rPr>
                <w:noProof/>
                <w:webHidden/>
              </w:rPr>
              <w:fldChar w:fldCharType="begin"/>
            </w:r>
            <w:r>
              <w:rPr>
                <w:noProof/>
                <w:webHidden/>
              </w:rPr>
              <w:instrText xml:space="preserve"> PAGEREF _Toc228977900 \h </w:instrText>
            </w:r>
            <w:r>
              <w:rPr>
                <w:noProof/>
                <w:webHidden/>
              </w:rPr>
            </w:r>
            <w:r>
              <w:rPr>
                <w:noProof/>
                <w:webHidden/>
              </w:rPr>
              <w:fldChar w:fldCharType="separate"/>
            </w:r>
            <w:r>
              <w:rPr>
                <w:noProof/>
                <w:webHidden/>
              </w:rPr>
              <w:t>17</w:t>
            </w:r>
            <w:r>
              <w:rPr>
                <w:noProof/>
                <w:webHidden/>
              </w:rPr>
              <w:fldChar w:fldCharType="end"/>
            </w:r>
          </w:hyperlink>
        </w:p>
        <w:p w14:paraId="6B368C1C" w14:textId="06874EC5" w:rsidR="00304C5A" w:rsidRDefault="00304C5A">
          <w:pPr>
            <w:pStyle w:val="TOC3"/>
            <w:rPr>
              <w:rFonts w:cstheme="minorBidi"/>
              <w:noProof/>
              <w:kern w:val="2"/>
              <w:sz w:val="24"/>
              <w:szCs w:val="24"/>
              <w:lang w:val="lt-LT" w:eastAsia="lt-LT"/>
              <w14:ligatures w14:val="standardContextual"/>
            </w:rPr>
          </w:pPr>
          <w:hyperlink w:anchor="_Toc228977901" w:history="1">
            <w:r w:rsidRPr="009D1AE3">
              <w:rPr>
                <w:rStyle w:val="Hyperlink"/>
                <w:rFonts w:cstheme="minorHAnsi"/>
                <w:noProof/>
              </w:rPr>
              <w:t>4.4.2 Išvada dėl finansinio gyvybingumo</w:t>
            </w:r>
            <w:r>
              <w:rPr>
                <w:noProof/>
                <w:webHidden/>
              </w:rPr>
              <w:tab/>
            </w:r>
            <w:r>
              <w:rPr>
                <w:noProof/>
                <w:webHidden/>
              </w:rPr>
              <w:fldChar w:fldCharType="begin"/>
            </w:r>
            <w:r>
              <w:rPr>
                <w:noProof/>
                <w:webHidden/>
              </w:rPr>
              <w:instrText xml:space="preserve"> PAGEREF _Toc228977901 \h </w:instrText>
            </w:r>
            <w:r>
              <w:rPr>
                <w:noProof/>
                <w:webHidden/>
              </w:rPr>
            </w:r>
            <w:r>
              <w:rPr>
                <w:noProof/>
                <w:webHidden/>
              </w:rPr>
              <w:fldChar w:fldCharType="separate"/>
            </w:r>
            <w:r>
              <w:rPr>
                <w:noProof/>
                <w:webHidden/>
              </w:rPr>
              <w:t>17</w:t>
            </w:r>
            <w:r>
              <w:rPr>
                <w:noProof/>
                <w:webHidden/>
              </w:rPr>
              <w:fldChar w:fldCharType="end"/>
            </w:r>
          </w:hyperlink>
        </w:p>
        <w:p w14:paraId="26A9F6EC" w14:textId="76C9D25A" w:rsidR="00304C5A" w:rsidRDefault="00304C5A">
          <w:pPr>
            <w:pStyle w:val="TOC3"/>
            <w:rPr>
              <w:rFonts w:cstheme="minorBidi"/>
              <w:noProof/>
              <w:kern w:val="2"/>
              <w:sz w:val="24"/>
              <w:szCs w:val="24"/>
              <w:lang w:val="lt-LT" w:eastAsia="lt-LT"/>
              <w14:ligatures w14:val="standardContextual"/>
            </w:rPr>
          </w:pPr>
          <w:hyperlink w:anchor="_Toc228977902" w:history="1">
            <w:r w:rsidRPr="009D1AE3">
              <w:rPr>
                <w:rStyle w:val="Hyperlink"/>
                <w:rFonts w:cstheme="minorHAnsi"/>
                <w:noProof/>
              </w:rPr>
              <w:t>4.4.3. Kapitalo rodikliai</w:t>
            </w:r>
            <w:r>
              <w:rPr>
                <w:noProof/>
                <w:webHidden/>
              </w:rPr>
              <w:tab/>
            </w:r>
            <w:r>
              <w:rPr>
                <w:noProof/>
                <w:webHidden/>
              </w:rPr>
              <w:fldChar w:fldCharType="begin"/>
            </w:r>
            <w:r>
              <w:rPr>
                <w:noProof/>
                <w:webHidden/>
              </w:rPr>
              <w:instrText xml:space="preserve"> PAGEREF _Toc228977902 \h </w:instrText>
            </w:r>
            <w:r>
              <w:rPr>
                <w:noProof/>
                <w:webHidden/>
              </w:rPr>
            </w:r>
            <w:r>
              <w:rPr>
                <w:noProof/>
                <w:webHidden/>
              </w:rPr>
              <w:fldChar w:fldCharType="separate"/>
            </w:r>
            <w:r>
              <w:rPr>
                <w:noProof/>
                <w:webHidden/>
              </w:rPr>
              <w:t>17</w:t>
            </w:r>
            <w:r>
              <w:rPr>
                <w:noProof/>
                <w:webHidden/>
              </w:rPr>
              <w:fldChar w:fldCharType="end"/>
            </w:r>
          </w:hyperlink>
        </w:p>
        <w:p w14:paraId="6172932D" w14:textId="53858502"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03" w:history="1">
            <w:r w:rsidRPr="009D1AE3">
              <w:rPr>
                <w:rStyle w:val="Hyperlink"/>
                <w:rFonts w:cstheme="minorHAnsi"/>
              </w:rPr>
              <w:t>4.5. Optimalios alternatyvos pasirinkimas SVA metodu</w:t>
            </w:r>
            <w:r>
              <w:rPr>
                <w:webHidden/>
              </w:rPr>
              <w:tab/>
            </w:r>
            <w:r>
              <w:rPr>
                <w:webHidden/>
              </w:rPr>
              <w:fldChar w:fldCharType="begin"/>
            </w:r>
            <w:r>
              <w:rPr>
                <w:webHidden/>
              </w:rPr>
              <w:instrText xml:space="preserve"> PAGEREF _Toc228977903 \h </w:instrText>
            </w:r>
            <w:r>
              <w:rPr>
                <w:webHidden/>
              </w:rPr>
            </w:r>
            <w:r>
              <w:rPr>
                <w:webHidden/>
              </w:rPr>
              <w:fldChar w:fldCharType="separate"/>
            </w:r>
            <w:r>
              <w:rPr>
                <w:webHidden/>
              </w:rPr>
              <w:t>18</w:t>
            </w:r>
            <w:r>
              <w:rPr>
                <w:webHidden/>
              </w:rPr>
              <w:fldChar w:fldCharType="end"/>
            </w:r>
          </w:hyperlink>
        </w:p>
        <w:p w14:paraId="0384FE37" w14:textId="47C7027D" w:rsidR="00304C5A" w:rsidRDefault="00304C5A">
          <w:pPr>
            <w:pStyle w:val="TOC1"/>
            <w:rPr>
              <w:rFonts w:cstheme="minorBidi"/>
              <w:noProof/>
              <w:kern w:val="2"/>
              <w:sz w:val="24"/>
              <w:szCs w:val="24"/>
              <w:lang w:val="lt-LT" w:eastAsia="lt-LT"/>
              <w14:ligatures w14:val="standardContextual"/>
            </w:rPr>
          </w:pPr>
          <w:hyperlink w:anchor="_Toc228977904" w:history="1">
            <w:r w:rsidRPr="009D1AE3">
              <w:rPr>
                <w:rStyle w:val="Hyperlink"/>
                <w:rFonts w:cstheme="minorHAnsi"/>
                <w:noProof/>
              </w:rPr>
              <w:t>5. Jautrumas ir rizikos</w:t>
            </w:r>
            <w:r>
              <w:rPr>
                <w:noProof/>
                <w:webHidden/>
              </w:rPr>
              <w:tab/>
            </w:r>
            <w:r>
              <w:rPr>
                <w:noProof/>
                <w:webHidden/>
              </w:rPr>
              <w:fldChar w:fldCharType="begin"/>
            </w:r>
            <w:r>
              <w:rPr>
                <w:noProof/>
                <w:webHidden/>
              </w:rPr>
              <w:instrText xml:space="preserve"> PAGEREF _Toc228977904 \h </w:instrText>
            </w:r>
            <w:r>
              <w:rPr>
                <w:noProof/>
                <w:webHidden/>
              </w:rPr>
            </w:r>
            <w:r>
              <w:rPr>
                <w:noProof/>
                <w:webHidden/>
              </w:rPr>
              <w:fldChar w:fldCharType="separate"/>
            </w:r>
            <w:r>
              <w:rPr>
                <w:noProof/>
                <w:webHidden/>
              </w:rPr>
              <w:t>19</w:t>
            </w:r>
            <w:r>
              <w:rPr>
                <w:noProof/>
                <w:webHidden/>
              </w:rPr>
              <w:fldChar w:fldCharType="end"/>
            </w:r>
          </w:hyperlink>
        </w:p>
        <w:p w14:paraId="201947CB" w14:textId="6D8D2338"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05" w:history="1">
            <w:r w:rsidRPr="009D1AE3">
              <w:rPr>
                <w:rStyle w:val="Hyperlink"/>
                <w:rFonts w:cstheme="minorHAnsi"/>
              </w:rPr>
              <w:t>5.1. Jautrumo analizė</w:t>
            </w:r>
            <w:r>
              <w:rPr>
                <w:webHidden/>
              </w:rPr>
              <w:tab/>
            </w:r>
            <w:r>
              <w:rPr>
                <w:webHidden/>
              </w:rPr>
              <w:fldChar w:fldCharType="begin"/>
            </w:r>
            <w:r>
              <w:rPr>
                <w:webHidden/>
              </w:rPr>
              <w:instrText xml:space="preserve"> PAGEREF _Toc228977905 \h </w:instrText>
            </w:r>
            <w:r>
              <w:rPr>
                <w:webHidden/>
              </w:rPr>
            </w:r>
            <w:r>
              <w:rPr>
                <w:webHidden/>
              </w:rPr>
              <w:fldChar w:fldCharType="separate"/>
            </w:r>
            <w:r>
              <w:rPr>
                <w:webHidden/>
              </w:rPr>
              <w:t>19</w:t>
            </w:r>
            <w:r>
              <w:rPr>
                <w:webHidden/>
              </w:rPr>
              <w:fldChar w:fldCharType="end"/>
            </w:r>
          </w:hyperlink>
        </w:p>
        <w:p w14:paraId="04E3F8FD" w14:textId="6F5B9E93"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06" w:history="1">
            <w:r w:rsidRPr="009D1AE3">
              <w:rPr>
                <w:rStyle w:val="Hyperlink"/>
                <w:rFonts w:cstheme="minorHAnsi"/>
              </w:rPr>
              <w:t>5.2. Scenarijų analizė</w:t>
            </w:r>
            <w:r>
              <w:rPr>
                <w:webHidden/>
              </w:rPr>
              <w:tab/>
            </w:r>
            <w:r>
              <w:rPr>
                <w:webHidden/>
              </w:rPr>
              <w:fldChar w:fldCharType="begin"/>
            </w:r>
            <w:r>
              <w:rPr>
                <w:webHidden/>
              </w:rPr>
              <w:instrText xml:space="preserve"> PAGEREF _Toc228977906 \h </w:instrText>
            </w:r>
            <w:r>
              <w:rPr>
                <w:webHidden/>
              </w:rPr>
            </w:r>
            <w:r>
              <w:rPr>
                <w:webHidden/>
              </w:rPr>
              <w:fldChar w:fldCharType="separate"/>
            </w:r>
            <w:r>
              <w:rPr>
                <w:webHidden/>
              </w:rPr>
              <w:t>19</w:t>
            </w:r>
            <w:r>
              <w:rPr>
                <w:webHidden/>
              </w:rPr>
              <w:fldChar w:fldCharType="end"/>
            </w:r>
          </w:hyperlink>
        </w:p>
        <w:p w14:paraId="38D3A4E7" w14:textId="1F0F3E89"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07" w:history="1">
            <w:r w:rsidRPr="009D1AE3">
              <w:rPr>
                <w:rStyle w:val="Hyperlink"/>
                <w:rFonts w:cstheme="minorHAnsi"/>
              </w:rPr>
              <w:t>5.3. Kintamųjų tikimybės</w:t>
            </w:r>
            <w:r>
              <w:rPr>
                <w:webHidden/>
              </w:rPr>
              <w:tab/>
            </w:r>
            <w:r>
              <w:rPr>
                <w:webHidden/>
              </w:rPr>
              <w:fldChar w:fldCharType="begin"/>
            </w:r>
            <w:r>
              <w:rPr>
                <w:webHidden/>
              </w:rPr>
              <w:instrText xml:space="preserve"> PAGEREF _Toc228977907 \h </w:instrText>
            </w:r>
            <w:r>
              <w:rPr>
                <w:webHidden/>
              </w:rPr>
            </w:r>
            <w:r>
              <w:rPr>
                <w:webHidden/>
              </w:rPr>
              <w:fldChar w:fldCharType="separate"/>
            </w:r>
            <w:r>
              <w:rPr>
                <w:webHidden/>
              </w:rPr>
              <w:t>19</w:t>
            </w:r>
            <w:r>
              <w:rPr>
                <w:webHidden/>
              </w:rPr>
              <w:fldChar w:fldCharType="end"/>
            </w:r>
          </w:hyperlink>
        </w:p>
        <w:p w14:paraId="2A6A0517" w14:textId="4FAD45C0"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08" w:history="1">
            <w:r w:rsidRPr="009D1AE3">
              <w:rPr>
                <w:rStyle w:val="Hyperlink"/>
                <w:rFonts w:cstheme="minorHAnsi"/>
              </w:rPr>
              <w:t>5.4. Rizikų vertinimas, rodikliai su rizika, rizikos priimtinumas</w:t>
            </w:r>
            <w:r>
              <w:rPr>
                <w:webHidden/>
              </w:rPr>
              <w:tab/>
            </w:r>
            <w:r>
              <w:rPr>
                <w:webHidden/>
              </w:rPr>
              <w:fldChar w:fldCharType="begin"/>
            </w:r>
            <w:r>
              <w:rPr>
                <w:webHidden/>
              </w:rPr>
              <w:instrText xml:space="preserve"> PAGEREF _Toc228977908 \h </w:instrText>
            </w:r>
            <w:r>
              <w:rPr>
                <w:webHidden/>
              </w:rPr>
            </w:r>
            <w:r>
              <w:rPr>
                <w:webHidden/>
              </w:rPr>
              <w:fldChar w:fldCharType="separate"/>
            </w:r>
            <w:r>
              <w:rPr>
                <w:webHidden/>
              </w:rPr>
              <w:t>20</w:t>
            </w:r>
            <w:r>
              <w:rPr>
                <w:webHidden/>
              </w:rPr>
              <w:fldChar w:fldCharType="end"/>
            </w:r>
          </w:hyperlink>
        </w:p>
        <w:p w14:paraId="40520EA9" w14:textId="1CAD4478"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09" w:history="1">
            <w:r w:rsidRPr="009D1AE3">
              <w:rPr>
                <w:rStyle w:val="Hyperlink"/>
                <w:rFonts w:cstheme="minorHAnsi"/>
              </w:rPr>
              <w:t>5.5. Rizikų valdymo veiksmai</w:t>
            </w:r>
            <w:r>
              <w:rPr>
                <w:webHidden/>
              </w:rPr>
              <w:tab/>
            </w:r>
            <w:r>
              <w:rPr>
                <w:webHidden/>
              </w:rPr>
              <w:fldChar w:fldCharType="begin"/>
            </w:r>
            <w:r>
              <w:rPr>
                <w:webHidden/>
              </w:rPr>
              <w:instrText xml:space="preserve"> PAGEREF _Toc228977909 \h </w:instrText>
            </w:r>
            <w:r>
              <w:rPr>
                <w:webHidden/>
              </w:rPr>
            </w:r>
            <w:r>
              <w:rPr>
                <w:webHidden/>
              </w:rPr>
              <w:fldChar w:fldCharType="separate"/>
            </w:r>
            <w:r>
              <w:rPr>
                <w:webHidden/>
              </w:rPr>
              <w:t>20</w:t>
            </w:r>
            <w:r>
              <w:rPr>
                <w:webHidden/>
              </w:rPr>
              <w:fldChar w:fldCharType="end"/>
            </w:r>
          </w:hyperlink>
        </w:p>
        <w:p w14:paraId="270931ED" w14:textId="31DFF382" w:rsidR="00304C5A" w:rsidRDefault="00304C5A">
          <w:pPr>
            <w:pStyle w:val="TOC1"/>
            <w:rPr>
              <w:rFonts w:cstheme="minorBidi"/>
              <w:noProof/>
              <w:kern w:val="2"/>
              <w:sz w:val="24"/>
              <w:szCs w:val="24"/>
              <w:lang w:val="lt-LT" w:eastAsia="lt-LT"/>
              <w14:ligatures w14:val="standardContextual"/>
            </w:rPr>
          </w:pPr>
          <w:hyperlink w:anchor="_Toc228977910" w:history="1">
            <w:r w:rsidRPr="009D1AE3">
              <w:rPr>
                <w:rStyle w:val="Hyperlink"/>
                <w:rFonts w:cstheme="minorHAnsi"/>
                <w:noProof/>
              </w:rPr>
              <w:t>6. Projekto vykdymo planas</w:t>
            </w:r>
            <w:r>
              <w:rPr>
                <w:noProof/>
                <w:webHidden/>
              </w:rPr>
              <w:tab/>
            </w:r>
            <w:r>
              <w:rPr>
                <w:noProof/>
                <w:webHidden/>
              </w:rPr>
              <w:fldChar w:fldCharType="begin"/>
            </w:r>
            <w:r>
              <w:rPr>
                <w:noProof/>
                <w:webHidden/>
              </w:rPr>
              <w:instrText xml:space="preserve"> PAGEREF _Toc228977910 \h </w:instrText>
            </w:r>
            <w:r>
              <w:rPr>
                <w:noProof/>
                <w:webHidden/>
              </w:rPr>
            </w:r>
            <w:r>
              <w:rPr>
                <w:noProof/>
                <w:webHidden/>
              </w:rPr>
              <w:fldChar w:fldCharType="separate"/>
            </w:r>
            <w:r>
              <w:rPr>
                <w:noProof/>
                <w:webHidden/>
              </w:rPr>
              <w:t>21</w:t>
            </w:r>
            <w:r>
              <w:rPr>
                <w:noProof/>
                <w:webHidden/>
              </w:rPr>
              <w:fldChar w:fldCharType="end"/>
            </w:r>
          </w:hyperlink>
        </w:p>
        <w:p w14:paraId="26CD2458" w14:textId="0EB76934"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11" w:history="1">
            <w:r w:rsidRPr="009D1AE3">
              <w:rPr>
                <w:rStyle w:val="Hyperlink"/>
                <w:rFonts w:cstheme="minorHAnsi"/>
              </w:rPr>
              <w:t>6.1. Projekto trukmė ir etapai</w:t>
            </w:r>
            <w:r>
              <w:rPr>
                <w:webHidden/>
              </w:rPr>
              <w:tab/>
            </w:r>
            <w:r>
              <w:rPr>
                <w:webHidden/>
              </w:rPr>
              <w:fldChar w:fldCharType="begin"/>
            </w:r>
            <w:r>
              <w:rPr>
                <w:webHidden/>
              </w:rPr>
              <w:instrText xml:space="preserve"> PAGEREF _Toc228977911 \h </w:instrText>
            </w:r>
            <w:r>
              <w:rPr>
                <w:webHidden/>
              </w:rPr>
            </w:r>
            <w:r>
              <w:rPr>
                <w:webHidden/>
              </w:rPr>
              <w:fldChar w:fldCharType="separate"/>
            </w:r>
            <w:r>
              <w:rPr>
                <w:webHidden/>
              </w:rPr>
              <w:t>21</w:t>
            </w:r>
            <w:r>
              <w:rPr>
                <w:webHidden/>
              </w:rPr>
              <w:fldChar w:fldCharType="end"/>
            </w:r>
          </w:hyperlink>
        </w:p>
        <w:p w14:paraId="26F8163E" w14:textId="4C6200D1"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12" w:history="1">
            <w:r w:rsidRPr="009D1AE3">
              <w:rPr>
                <w:rStyle w:val="Hyperlink"/>
                <w:rFonts w:cstheme="minorHAnsi"/>
              </w:rPr>
              <w:t>6.2. Projekto vieta</w:t>
            </w:r>
            <w:r>
              <w:rPr>
                <w:webHidden/>
              </w:rPr>
              <w:tab/>
            </w:r>
            <w:r>
              <w:rPr>
                <w:webHidden/>
              </w:rPr>
              <w:fldChar w:fldCharType="begin"/>
            </w:r>
            <w:r>
              <w:rPr>
                <w:webHidden/>
              </w:rPr>
              <w:instrText xml:space="preserve"> PAGEREF _Toc228977912 \h </w:instrText>
            </w:r>
            <w:r>
              <w:rPr>
                <w:webHidden/>
              </w:rPr>
            </w:r>
            <w:r>
              <w:rPr>
                <w:webHidden/>
              </w:rPr>
              <w:fldChar w:fldCharType="separate"/>
            </w:r>
            <w:r>
              <w:rPr>
                <w:webHidden/>
              </w:rPr>
              <w:t>21</w:t>
            </w:r>
            <w:r>
              <w:rPr>
                <w:webHidden/>
              </w:rPr>
              <w:fldChar w:fldCharType="end"/>
            </w:r>
          </w:hyperlink>
        </w:p>
        <w:p w14:paraId="167A0CF0" w14:textId="5BEB8B7A"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13" w:history="1">
            <w:r w:rsidRPr="009D1AE3">
              <w:rPr>
                <w:rStyle w:val="Hyperlink"/>
                <w:rFonts w:cstheme="minorHAnsi"/>
              </w:rPr>
              <w:t>6.3. Projekto komanda</w:t>
            </w:r>
            <w:r>
              <w:rPr>
                <w:webHidden/>
              </w:rPr>
              <w:tab/>
            </w:r>
            <w:r>
              <w:rPr>
                <w:webHidden/>
              </w:rPr>
              <w:fldChar w:fldCharType="begin"/>
            </w:r>
            <w:r>
              <w:rPr>
                <w:webHidden/>
              </w:rPr>
              <w:instrText xml:space="preserve"> PAGEREF _Toc228977913 \h </w:instrText>
            </w:r>
            <w:r>
              <w:rPr>
                <w:webHidden/>
              </w:rPr>
            </w:r>
            <w:r>
              <w:rPr>
                <w:webHidden/>
              </w:rPr>
              <w:fldChar w:fldCharType="separate"/>
            </w:r>
            <w:r>
              <w:rPr>
                <w:webHidden/>
              </w:rPr>
              <w:t>21</w:t>
            </w:r>
            <w:r>
              <w:rPr>
                <w:webHidden/>
              </w:rPr>
              <w:fldChar w:fldCharType="end"/>
            </w:r>
          </w:hyperlink>
        </w:p>
        <w:p w14:paraId="634F0071" w14:textId="5CEBDD52"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14" w:history="1">
            <w:r w:rsidRPr="009D1AE3">
              <w:rPr>
                <w:rStyle w:val="Hyperlink"/>
                <w:rFonts w:cstheme="minorHAnsi"/>
              </w:rPr>
              <w:t>6.4. Projekto tęstinumas</w:t>
            </w:r>
            <w:r>
              <w:rPr>
                <w:webHidden/>
              </w:rPr>
              <w:tab/>
            </w:r>
            <w:r>
              <w:rPr>
                <w:webHidden/>
              </w:rPr>
              <w:fldChar w:fldCharType="begin"/>
            </w:r>
            <w:r>
              <w:rPr>
                <w:webHidden/>
              </w:rPr>
              <w:instrText xml:space="preserve"> PAGEREF _Toc228977914 \h </w:instrText>
            </w:r>
            <w:r>
              <w:rPr>
                <w:webHidden/>
              </w:rPr>
            </w:r>
            <w:r>
              <w:rPr>
                <w:webHidden/>
              </w:rPr>
              <w:fldChar w:fldCharType="separate"/>
            </w:r>
            <w:r>
              <w:rPr>
                <w:webHidden/>
              </w:rPr>
              <w:t>21</w:t>
            </w:r>
            <w:r>
              <w:rPr>
                <w:webHidden/>
              </w:rPr>
              <w:fldChar w:fldCharType="end"/>
            </w:r>
          </w:hyperlink>
        </w:p>
        <w:p w14:paraId="68D0E429" w14:textId="2BC90C05" w:rsidR="00304C5A" w:rsidRDefault="00304C5A">
          <w:pPr>
            <w:pStyle w:val="TOC2"/>
            <w:rPr>
              <w:rFonts w:asciiTheme="minorHAnsi" w:eastAsiaTheme="minorEastAsia" w:hAnsiTheme="minorHAnsi" w:cstheme="minorBidi"/>
              <w:b w:val="0"/>
              <w:bCs w:val="0"/>
              <w:kern w:val="2"/>
              <w:sz w:val="24"/>
              <w:szCs w:val="24"/>
              <w:lang w:val="lt-LT"/>
              <w14:ligatures w14:val="standardContextual"/>
            </w:rPr>
          </w:pPr>
          <w:hyperlink w:anchor="_Toc228977915" w:history="1">
            <w:r w:rsidRPr="009D1AE3">
              <w:rPr>
                <w:rStyle w:val="Hyperlink"/>
                <w:rFonts w:cstheme="minorHAnsi"/>
              </w:rPr>
              <w:t>6.5. Kitos išvados</w:t>
            </w:r>
            <w:r>
              <w:rPr>
                <w:webHidden/>
              </w:rPr>
              <w:tab/>
            </w:r>
            <w:r>
              <w:rPr>
                <w:webHidden/>
              </w:rPr>
              <w:fldChar w:fldCharType="begin"/>
            </w:r>
            <w:r>
              <w:rPr>
                <w:webHidden/>
              </w:rPr>
              <w:instrText xml:space="preserve"> PAGEREF _Toc228977915 \h </w:instrText>
            </w:r>
            <w:r>
              <w:rPr>
                <w:webHidden/>
              </w:rPr>
            </w:r>
            <w:r>
              <w:rPr>
                <w:webHidden/>
              </w:rPr>
              <w:fldChar w:fldCharType="separate"/>
            </w:r>
            <w:r>
              <w:rPr>
                <w:webHidden/>
              </w:rPr>
              <w:t>22</w:t>
            </w:r>
            <w:r>
              <w:rPr>
                <w:webHidden/>
              </w:rPr>
              <w:fldChar w:fldCharType="end"/>
            </w:r>
          </w:hyperlink>
        </w:p>
        <w:p w14:paraId="30CDF56D" w14:textId="3460D847" w:rsidR="00304C5A" w:rsidRDefault="00304C5A">
          <w:pPr>
            <w:pStyle w:val="TOC1"/>
            <w:rPr>
              <w:rFonts w:cstheme="minorBidi"/>
              <w:noProof/>
              <w:kern w:val="2"/>
              <w:sz w:val="24"/>
              <w:szCs w:val="24"/>
              <w:lang w:val="lt-LT" w:eastAsia="lt-LT"/>
              <w14:ligatures w14:val="standardContextual"/>
            </w:rPr>
          </w:pPr>
          <w:hyperlink w:anchor="_Toc228977916" w:history="1">
            <w:r w:rsidRPr="009D1AE3">
              <w:rPr>
                <w:rStyle w:val="Hyperlink"/>
                <w:rFonts w:cstheme="minorHAnsi"/>
                <w:noProof/>
              </w:rPr>
              <w:t>6. 1 priedas</w:t>
            </w:r>
            <w:r>
              <w:rPr>
                <w:noProof/>
                <w:webHidden/>
              </w:rPr>
              <w:tab/>
            </w:r>
            <w:r>
              <w:rPr>
                <w:noProof/>
                <w:webHidden/>
              </w:rPr>
              <w:fldChar w:fldCharType="begin"/>
            </w:r>
            <w:r>
              <w:rPr>
                <w:noProof/>
                <w:webHidden/>
              </w:rPr>
              <w:instrText xml:space="preserve"> PAGEREF _Toc228977916 \h </w:instrText>
            </w:r>
            <w:r>
              <w:rPr>
                <w:noProof/>
                <w:webHidden/>
              </w:rPr>
            </w:r>
            <w:r>
              <w:rPr>
                <w:noProof/>
                <w:webHidden/>
              </w:rPr>
              <w:fldChar w:fldCharType="separate"/>
            </w:r>
            <w:r>
              <w:rPr>
                <w:noProof/>
                <w:webHidden/>
              </w:rPr>
              <w:t>23</w:t>
            </w:r>
            <w:r>
              <w:rPr>
                <w:noProof/>
                <w:webHidden/>
              </w:rPr>
              <w:fldChar w:fldCharType="end"/>
            </w:r>
          </w:hyperlink>
        </w:p>
        <w:p w14:paraId="4C9ADBD9" w14:textId="684D2C17" w:rsidR="0096298E" w:rsidRPr="00FC7E9B" w:rsidRDefault="0096298E" w:rsidP="00CC7D2D">
          <w:pPr>
            <w:spacing w:line="240" w:lineRule="auto"/>
            <w:rPr>
              <w:rFonts w:asciiTheme="minorHAnsi" w:hAnsiTheme="minorHAnsi" w:cstheme="minorHAnsi"/>
            </w:rPr>
          </w:pPr>
          <w:r w:rsidRPr="00FC7E9B">
            <w:rPr>
              <w:rFonts w:asciiTheme="minorHAnsi" w:hAnsiTheme="minorHAnsi" w:cstheme="minorHAnsi"/>
              <w:i/>
              <w:iCs/>
              <w:noProof/>
              <w:sz w:val="20"/>
              <w:szCs w:val="20"/>
            </w:rPr>
            <w:fldChar w:fldCharType="end"/>
          </w:r>
        </w:p>
      </w:sdtContent>
    </w:sdt>
    <w:p w14:paraId="5489A73E" w14:textId="77777777" w:rsidR="00C141FF" w:rsidRPr="00FC7E9B" w:rsidRDefault="00C141FF">
      <w:pPr>
        <w:rPr>
          <w:rFonts w:asciiTheme="minorHAnsi" w:hAnsiTheme="minorHAnsi" w:cstheme="minorHAnsi"/>
        </w:rPr>
      </w:pPr>
      <w:r w:rsidRPr="00FC7E9B">
        <w:rPr>
          <w:rFonts w:asciiTheme="minorHAnsi" w:hAnsiTheme="minorHAnsi" w:cstheme="minorHAnsi"/>
        </w:rPr>
        <w:br w:type="page"/>
      </w:r>
    </w:p>
    <w:tbl>
      <w:tblPr>
        <w:tblW w:w="5074" w:type="pct"/>
        <w:tblInd w:w="-142" w:type="dxa"/>
        <w:tblLook w:val="04A0" w:firstRow="1" w:lastRow="0" w:firstColumn="1" w:lastColumn="0" w:noHBand="0" w:noVBand="1"/>
      </w:tblPr>
      <w:tblGrid>
        <w:gridCol w:w="9781"/>
      </w:tblGrid>
      <w:tr w:rsidR="001C22CC" w:rsidRPr="00FC7E9B" w14:paraId="1144BA2E" w14:textId="77777777" w:rsidTr="551484B2">
        <w:trPr>
          <w:trHeight w:val="227"/>
        </w:trPr>
        <w:tc>
          <w:tcPr>
            <w:tcW w:w="5000" w:type="pct"/>
          </w:tcPr>
          <w:p w14:paraId="4DD78233" w14:textId="77777777" w:rsidR="00320FFC" w:rsidRDefault="00D362B1" w:rsidP="00320FFC">
            <w:pPr>
              <w:pStyle w:val="Heading1"/>
              <w:spacing w:before="0"/>
              <w:rPr>
                <w:rFonts w:asciiTheme="minorHAnsi" w:eastAsia="Times New Roman" w:hAnsiTheme="minorHAnsi" w:cstheme="minorHAnsi"/>
              </w:rPr>
            </w:pPr>
            <w:bookmarkStart w:id="3" w:name="_Toc228977871"/>
            <w:r w:rsidRPr="00FC7E9B">
              <w:rPr>
                <w:rFonts w:asciiTheme="minorHAnsi" w:eastAsia="Times New Roman" w:hAnsiTheme="minorHAnsi" w:cstheme="minorHAnsi"/>
              </w:rPr>
              <w:lastRenderedPageBreak/>
              <w:t>Paveikslai</w:t>
            </w:r>
            <w:r w:rsidR="00D453E5" w:rsidRPr="00FC7E9B">
              <w:rPr>
                <w:rFonts w:asciiTheme="minorHAnsi" w:eastAsia="Times New Roman" w:hAnsiTheme="minorHAnsi" w:cstheme="minorHAnsi"/>
              </w:rPr>
              <w:t xml:space="preserve"> </w:t>
            </w:r>
            <w:r w:rsidRPr="00FC7E9B">
              <w:rPr>
                <w:rFonts w:asciiTheme="minorHAnsi" w:eastAsia="Times New Roman" w:hAnsiTheme="minorHAnsi" w:cstheme="minorHAnsi"/>
              </w:rPr>
              <w:t>ir lentelės</w:t>
            </w:r>
            <w:bookmarkEnd w:id="3"/>
          </w:p>
          <w:p w14:paraId="3F433B3F" w14:textId="057E078D" w:rsidR="009A10DE" w:rsidRPr="009A10DE" w:rsidRDefault="009A10DE" w:rsidP="009A10DE"/>
        </w:tc>
      </w:tr>
      <w:tr w:rsidR="001C22CC" w:rsidRPr="00FC7E9B" w14:paraId="55DF524C" w14:textId="77777777" w:rsidTr="551484B2">
        <w:trPr>
          <w:trHeight w:val="2120"/>
        </w:trPr>
        <w:tc>
          <w:tcPr>
            <w:tcW w:w="5000" w:type="pct"/>
          </w:tcPr>
          <w:p w14:paraId="2C2505DF" w14:textId="37E81B17" w:rsidR="00D37A9A" w:rsidRPr="00FC7E9B" w:rsidRDefault="00D37A9A">
            <w:pPr>
              <w:pStyle w:val="TableofFigures"/>
              <w:tabs>
                <w:tab w:val="right" w:leader="dot" w:pos="9628"/>
              </w:tabs>
              <w:rPr>
                <w:rFonts w:eastAsiaTheme="minorEastAsia" w:cstheme="minorHAnsi"/>
                <w:b w:val="0"/>
                <w:bCs/>
                <w:i w:val="0"/>
                <w:caps w:val="0"/>
                <w:noProof/>
                <w:sz w:val="22"/>
                <w:szCs w:val="22"/>
                <w:lang w:eastAsia="lt-LT"/>
              </w:rPr>
            </w:pPr>
            <w:r w:rsidRPr="00FC7E9B">
              <w:rPr>
                <w:rStyle w:val="Hyperlink"/>
                <w:rFonts w:cstheme="minorHAnsi"/>
                <w:b w:val="0"/>
                <w:bCs/>
                <w:i w:val="0"/>
              </w:rPr>
              <w:fldChar w:fldCharType="begin"/>
            </w:r>
            <w:r w:rsidRPr="00FC7E9B">
              <w:rPr>
                <w:rStyle w:val="Hyperlink"/>
                <w:rFonts w:cstheme="minorHAnsi"/>
                <w:b w:val="0"/>
                <w:bCs/>
              </w:rPr>
              <w:instrText xml:space="preserve"> TOC \h \z \c "Figūra" </w:instrText>
            </w:r>
            <w:r w:rsidRPr="00FC7E9B">
              <w:rPr>
                <w:rStyle w:val="Hyperlink"/>
                <w:rFonts w:cstheme="minorHAnsi"/>
                <w:b w:val="0"/>
                <w:bCs/>
                <w:i w:val="0"/>
              </w:rPr>
              <w:fldChar w:fldCharType="separate"/>
            </w:r>
            <w:hyperlink w:anchor="_Toc18574787" w:history="1">
              <w:r w:rsidR="00444DA1">
                <w:rPr>
                  <w:b w:val="0"/>
                  <w:bCs/>
                </w:rPr>
                <w:t>1 paveikslas</w:t>
              </w:r>
              <w:r w:rsidR="00D8435F" w:rsidRPr="00FC7E9B">
                <w:rPr>
                  <w:rStyle w:val="Hyperlink"/>
                  <w:rFonts w:cstheme="minorHAnsi"/>
                  <w:b w:val="0"/>
                  <w:bCs/>
                  <w:caps w:val="0"/>
                  <w:noProof/>
                </w:rPr>
                <w:t>.</w:t>
              </w:r>
              <w:r w:rsidRPr="00FC7E9B">
                <w:rPr>
                  <w:rFonts w:cstheme="minorHAnsi"/>
                  <w:b w:val="0"/>
                  <w:bCs/>
                  <w:noProof/>
                  <w:webHidden/>
                </w:rPr>
                <w:tab/>
              </w:r>
              <w:r w:rsidR="00444DA1">
                <w:rPr>
                  <w:rFonts w:cstheme="minorHAnsi"/>
                  <w:b w:val="0"/>
                  <w:bCs/>
                  <w:i w:val="0"/>
                  <w:noProof/>
                  <w:webHidden/>
                </w:rPr>
                <w:t>x</w:t>
              </w:r>
            </w:hyperlink>
          </w:p>
          <w:p w14:paraId="235F16C1" w14:textId="02736454" w:rsidR="00D37A9A" w:rsidRPr="00FC7E9B" w:rsidRDefault="00444DA1">
            <w:pPr>
              <w:pStyle w:val="TableofFigures"/>
              <w:tabs>
                <w:tab w:val="right" w:leader="dot" w:pos="9628"/>
              </w:tabs>
              <w:rPr>
                <w:rFonts w:eastAsiaTheme="minorEastAsia" w:cstheme="minorHAnsi"/>
                <w:b w:val="0"/>
                <w:bCs/>
                <w:i w:val="0"/>
                <w:caps w:val="0"/>
                <w:noProof/>
                <w:sz w:val="22"/>
                <w:szCs w:val="22"/>
                <w:lang w:eastAsia="lt-LT"/>
              </w:rPr>
            </w:pPr>
            <w:r>
              <w:rPr>
                <w:b w:val="0"/>
                <w:bCs/>
              </w:rPr>
              <w:t xml:space="preserve">2 PAVEIKSLAS </w:t>
            </w:r>
            <w:hyperlink w:anchor="_Toc18574788" w:history="1">
              <w:r w:rsidR="00D37A9A" w:rsidRPr="00FC7E9B">
                <w:rPr>
                  <w:rFonts w:cstheme="minorHAnsi"/>
                  <w:b w:val="0"/>
                  <w:bCs/>
                  <w:noProof/>
                  <w:webHidden/>
                </w:rPr>
                <w:tab/>
              </w:r>
              <w:r w:rsidR="00FE0B42">
                <w:rPr>
                  <w:rFonts w:cstheme="minorHAnsi"/>
                  <w:b w:val="0"/>
                  <w:bCs/>
                  <w:noProof/>
                  <w:webHidden/>
                </w:rPr>
                <w:t>X</w:t>
              </w:r>
            </w:hyperlink>
          </w:p>
          <w:p w14:paraId="65E637BC" w14:textId="1997ED96" w:rsidR="00D453E5" w:rsidRPr="00FC7E9B" w:rsidRDefault="00D37A9A" w:rsidP="00D453E5">
            <w:pPr>
              <w:pStyle w:val="TableofFigures"/>
              <w:tabs>
                <w:tab w:val="right" w:leader="dot" w:pos="9628"/>
              </w:tabs>
              <w:rPr>
                <w:rFonts w:cstheme="minorHAnsi"/>
                <w:b w:val="0"/>
                <w:bCs/>
                <w:caps w:val="0"/>
              </w:rPr>
            </w:pPr>
            <w:r w:rsidRPr="00FC7E9B">
              <w:rPr>
                <w:rStyle w:val="Hyperlink"/>
                <w:rFonts w:cstheme="minorHAnsi"/>
                <w:b w:val="0"/>
                <w:bCs/>
                <w:i w:val="0"/>
                <w:caps w:val="0"/>
              </w:rPr>
              <w:fldChar w:fldCharType="end"/>
            </w:r>
          </w:p>
          <w:p w14:paraId="298C45F9" w14:textId="26220AB7" w:rsidR="00304C5A" w:rsidRDefault="00D37A9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r w:rsidRPr="00FC7E9B">
              <w:rPr>
                <w:rFonts w:cstheme="minorHAnsi"/>
                <w:b w:val="0"/>
                <w:bCs/>
                <w:i w:val="0"/>
              </w:rPr>
              <w:fldChar w:fldCharType="begin"/>
            </w:r>
            <w:r w:rsidRPr="00FC7E9B">
              <w:rPr>
                <w:rFonts w:cstheme="minorHAnsi"/>
                <w:b w:val="0"/>
                <w:bCs/>
              </w:rPr>
              <w:instrText xml:space="preserve"> TOC \h \z \c "Lentelė" </w:instrText>
            </w:r>
            <w:r w:rsidRPr="00FC7E9B">
              <w:rPr>
                <w:rFonts w:cstheme="minorHAnsi"/>
                <w:b w:val="0"/>
                <w:bCs/>
                <w:i w:val="0"/>
              </w:rPr>
              <w:fldChar w:fldCharType="separate"/>
            </w:r>
            <w:hyperlink w:anchor="_Toc228977917" w:history="1">
              <w:r w:rsidR="00304C5A" w:rsidRPr="00555175">
                <w:rPr>
                  <w:rStyle w:val="Hyperlink"/>
                  <w:noProof/>
                </w:rPr>
                <w:t>1 lentelė. Projekto tikslas, uždaviniai, veiklos ir rodiklio siekiama reikšmė (pavyzdys)</w:t>
              </w:r>
              <w:r w:rsidR="00304C5A">
                <w:rPr>
                  <w:noProof/>
                  <w:webHidden/>
                </w:rPr>
                <w:tab/>
              </w:r>
              <w:r w:rsidR="00304C5A">
                <w:rPr>
                  <w:noProof/>
                  <w:webHidden/>
                </w:rPr>
                <w:fldChar w:fldCharType="begin"/>
              </w:r>
              <w:r w:rsidR="00304C5A">
                <w:rPr>
                  <w:noProof/>
                  <w:webHidden/>
                </w:rPr>
                <w:instrText xml:space="preserve"> PAGEREF _Toc228977917 \h </w:instrText>
              </w:r>
              <w:r w:rsidR="00304C5A">
                <w:rPr>
                  <w:noProof/>
                  <w:webHidden/>
                </w:rPr>
              </w:r>
              <w:r w:rsidR="00304C5A">
                <w:rPr>
                  <w:noProof/>
                  <w:webHidden/>
                </w:rPr>
                <w:fldChar w:fldCharType="separate"/>
              </w:r>
              <w:r w:rsidR="00304C5A">
                <w:rPr>
                  <w:noProof/>
                  <w:webHidden/>
                </w:rPr>
                <w:t>9</w:t>
              </w:r>
              <w:r w:rsidR="00304C5A">
                <w:rPr>
                  <w:noProof/>
                  <w:webHidden/>
                </w:rPr>
                <w:fldChar w:fldCharType="end"/>
              </w:r>
            </w:hyperlink>
          </w:p>
          <w:p w14:paraId="05653143" w14:textId="796B9847"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18" w:history="1">
              <w:r w:rsidRPr="00555175">
                <w:rPr>
                  <w:rStyle w:val="Hyperlink"/>
                  <w:noProof/>
                </w:rPr>
                <w:t>2 lentelė. Duomenys apie projekto organizaciją</w:t>
              </w:r>
              <w:r>
                <w:rPr>
                  <w:noProof/>
                  <w:webHidden/>
                </w:rPr>
                <w:tab/>
              </w:r>
              <w:r>
                <w:rPr>
                  <w:noProof/>
                  <w:webHidden/>
                </w:rPr>
                <w:fldChar w:fldCharType="begin"/>
              </w:r>
              <w:r>
                <w:rPr>
                  <w:noProof/>
                  <w:webHidden/>
                </w:rPr>
                <w:instrText xml:space="preserve"> PAGEREF _Toc228977918 \h </w:instrText>
              </w:r>
              <w:r>
                <w:rPr>
                  <w:noProof/>
                  <w:webHidden/>
                </w:rPr>
              </w:r>
              <w:r>
                <w:rPr>
                  <w:noProof/>
                  <w:webHidden/>
                </w:rPr>
                <w:fldChar w:fldCharType="separate"/>
              </w:r>
              <w:r>
                <w:rPr>
                  <w:noProof/>
                  <w:webHidden/>
                </w:rPr>
                <w:t>10</w:t>
              </w:r>
              <w:r>
                <w:rPr>
                  <w:noProof/>
                  <w:webHidden/>
                </w:rPr>
                <w:fldChar w:fldCharType="end"/>
              </w:r>
            </w:hyperlink>
          </w:p>
          <w:p w14:paraId="161F811E" w14:textId="234E7BA3"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19" w:history="1">
              <w:r w:rsidRPr="00555175">
                <w:rPr>
                  <w:rStyle w:val="Hyperlink"/>
                  <w:noProof/>
                </w:rPr>
                <w:t>3 lentelė. Galimų projekto veiklų sąrašas  (pavyzdys)</w:t>
              </w:r>
              <w:r>
                <w:rPr>
                  <w:noProof/>
                  <w:webHidden/>
                </w:rPr>
                <w:tab/>
              </w:r>
              <w:r>
                <w:rPr>
                  <w:noProof/>
                  <w:webHidden/>
                </w:rPr>
                <w:fldChar w:fldCharType="begin"/>
              </w:r>
              <w:r>
                <w:rPr>
                  <w:noProof/>
                  <w:webHidden/>
                </w:rPr>
                <w:instrText xml:space="preserve"> PAGEREF _Toc228977919 \h </w:instrText>
              </w:r>
              <w:r>
                <w:rPr>
                  <w:noProof/>
                  <w:webHidden/>
                </w:rPr>
              </w:r>
              <w:r>
                <w:rPr>
                  <w:noProof/>
                  <w:webHidden/>
                </w:rPr>
                <w:fldChar w:fldCharType="separate"/>
              </w:r>
              <w:r>
                <w:rPr>
                  <w:noProof/>
                  <w:webHidden/>
                </w:rPr>
                <w:t>12</w:t>
              </w:r>
              <w:r>
                <w:rPr>
                  <w:noProof/>
                  <w:webHidden/>
                </w:rPr>
                <w:fldChar w:fldCharType="end"/>
              </w:r>
            </w:hyperlink>
          </w:p>
          <w:p w14:paraId="51A90658" w14:textId="6ADF934E"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0" w:history="1">
              <w:r w:rsidRPr="00555175">
                <w:rPr>
                  <w:rStyle w:val="Hyperlink"/>
                  <w:noProof/>
                </w:rPr>
                <w:t>4 lentelė. Galimi analizės objektai</w:t>
              </w:r>
              <w:r>
                <w:rPr>
                  <w:noProof/>
                  <w:webHidden/>
                </w:rPr>
                <w:tab/>
              </w:r>
              <w:r>
                <w:rPr>
                  <w:noProof/>
                  <w:webHidden/>
                </w:rPr>
                <w:fldChar w:fldCharType="begin"/>
              </w:r>
              <w:r>
                <w:rPr>
                  <w:noProof/>
                  <w:webHidden/>
                </w:rPr>
                <w:instrText xml:space="preserve"> PAGEREF _Toc228977920 \h </w:instrText>
              </w:r>
              <w:r>
                <w:rPr>
                  <w:noProof/>
                  <w:webHidden/>
                </w:rPr>
              </w:r>
              <w:r>
                <w:rPr>
                  <w:noProof/>
                  <w:webHidden/>
                </w:rPr>
                <w:fldChar w:fldCharType="separate"/>
              </w:r>
              <w:r>
                <w:rPr>
                  <w:noProof/>
                  <w:webHidden/>
                </w:rPr>
                <w:t>13</w:t>
              </w:r>
              <w:r>
                <w:rPr>
                  <w:noProof/>
                  <w:webHidden/>
                </w:rPr>
                <w:fldChar w:fldCharType="end"/>
              </w:r>
            </w:hyperlink>
          </w:p>
          <w:p w14:paraId="5C654721" w14:textId="3F70E72A"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1" w:history="1">
              <w:r w:rsidRPr="00555175">
                <w:rPr>
                  <w:rStyle w:val="Hyperlink"/>
                  <w:noProof/>
                </w:rPr>
                <w:t>5 lentelė. Alternatyvų pavyzdžiai pagal atskirus analizės objektus</w:t>
              </w:r>
              <w:r>
                <w:rPr>
                  <w:noProof/>
                  <w:webHidden/>
                </w:rPr>
                <w:tab/>
              </w:r>
              <w:r>
                <w:rPr>
                  <w:noProof/>
                  <w:webHidden/>
                </w:rPr>
                <w:fldChar w:fldCharType="begin"/>
              </w:r>
              <w:r>
                <w:rPr>
                  <w:noProof/>
                  <w:webHidden/>
                </w:rPr>
                <w:instrText xml:space="preserve"> PAGEREF _Toc228977921 \h </w:instrText>
              </w:r>
              <w:r>
                <w:rPr>
                  <w:noProof/>
                  <w:webHidden/>
                </w:rPr>
              </w:r>
              <w:r>
                <w:rPr>
                  <w:noProof/>
                  <w:webHidden/>
                </w:rPr>
                <w:fldChar w:fldCharType="separate"/>
              </w:r>
              <w:r>
                <w:rPr>
                  <w:noProof/>
                  <w:webHidden/>
                </w:rPr>
                <w:t>14</w:t>
              </w:r>
              <w:r>
                <w:rPr>
                  <w:noProof/>
                  <w:webHidden/>
                </w:rPr>
                <w:fldChar w:fldCharType="end"/>
              </w:r>
            </w:hyperlink>
          </w:p>
          <w:p w14:paraId="3466A763" w14:textId="4ABF0BBF"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2" w:history="1">
              <w:r w:rsidRPr="00555175">
                <w:rPr>
                  <w:rStyle w:val="Hyperlink"/>
                  <w:noProof/>
                </w:rPr>
                <w:t>6 lentelė. Finansinių rodiklių reikšmių detalizavimas</w:t>
              </w:r>
              <w:r>
                <w:rPr>
                  <w:noProof/>
                  <w:webHidden/>
                </w:rPr>
                <w:tab/>
              </w:r>
              <w:r>
                <w:rPr>
                  <w:noProof/>
                  <w:webHidden/>
                </w:rPr>
                <w:fldChar w:fldCharType="begin"/>
              </w:r>
              <w:r>
                <w:rPr>
                  <w:noProof/>
                  <w:webHidden/>
                </w:rPr>
                <w:instrText xml:space="preserve"> PAGEREF _Toc228977922 \h </w:instrText>
              </w:r>
              <w:r>
                <w:rPr>
                  <w:noProof/>
                  <w:webHidden/>
                </w:rPr>
              </w:r>
              <w:r>
                <w:rPr>
                  <w:noProof/>
                  <w:webHidden/>
                </w:rPr>
                <w:fldChar w:fldCharType="separate"/>
              </w:r>
              <w:r>
                <w:rPr>
                  <w:noProof/>
                  <w:webHidden/>
                </w:rPr>
                <w:t>17</w:t>
              </w:r>
              <w:r>
                <w:rPr>
                  <w:noProof/>
                  <w:webHidden/>
                </w:rPr>
                <w:fldChar w:fldCharType="end"/>
              </w:r>
            </w:hyperlink>
          </w:p>
          <w:p w14:paraId="6130581B" w14:textId="11EA72DB"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3" w:history="1">
              <w:r w:rsidRPr="00555175">
                <w:rPr>
                  <w:rStyle w:val="Hyperlink"/>
                  <w:noProof/>
                </w:rPr>
                <w:t>7 lentelė. Kapitalo rodiklių reikšmių detalizavimas</w:t>
              </w:r>
              <w:r>
                <w:rPr>
                  <w:noProof/>
                  <w:webHidden/>
                </w:rPr>
                <w:tab/>
              </w:r>
              <w:r>
                <w:rPr>
                  <w:noProof/>
                  <w:webHidden/>
                </w:rPr>
                <w:fldChar w:fldCharType="begin"/>
              </w:r>
              <w:r>
                <w:rPr>
                  <w:noProof/>
                  <w:webHidden/>
                </w:rPr>
                <w:instrText xml:space="preserve"> PAGEREF _Toc228977923 \h </w:instrText>
              </w:r>
              <w:r>
                <w:rPr>
                  <w:noProof/>
                  <w:webHidden/>
                </w:rPr>
              </w:r>
              <w:r>
                <w:rPr>
                  <w:noProof/>
                  <w:webHidden/>
                </w:rPr>
                <w:fldChar w:fldCharType="separate"/>
              </w:r>
              <w:r>
                <w:rPr>
                  <w:noProof/>
                  <w:webHidden/>
                </w:rPr>
                <w:t>17</w:t>
              </w:r>
              <w:r>
                <w:rPr>
                  <w:noProof/>
                  <w:webHidden/>
                </w:rPr>
                <w:fldChar w:fldCharType="end"/>
              </w:r>
            </w:hyperlink>
          </w:p>
          <w:p w14:paraId="16B0E72B" w14:textId="74140119"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4" w:history="1">
              <w:r w:rsidRPr="00555175">
                <w:rPr>
                  <w:rStyle w:val="Hyperlink"/>
                  <w:noProof/>
                </w:rPr>
                <w:t>8 lentelė. Kritiniai kintamieji ir jų lūžio taškai (remiantis IP skaičiuoklės 5.2 darbalapiu)</w:t>
              </w:r>
              <w:r>
                <w:rPr>
                  <w:noProof/>
                  <w:webHidden/>
                </w:rPr>
                <w:tab/>
              </w:r>
              <w:r>
                <w:rPr>
                  <w:noProof/>
                  <w:webHidden/>
                </w:rPr>
                <w:fldChar w:fldCharType="begin"/>
              </w:r>
              <w:r>
                <w:rPr>
                  <w:noProof/>
                  <w:webHidden/>
                </w:rPr>
                <w:instrText xml:space="preserve"> PAGEREF _Toc228977924 \h </w:instrText>
              </w:r>
              <w:r>
                <w:rPr>
                  <w:noProof/>
                  <w:webHidden/>
                </w:rPr>
              </w:r>
              <w:r>
                <w:rPr>
                  <w:noProof/>
                  <w:webHidden/>
                </w:rPr>
                <w:fldChar w:fldCharType="separate"/>
              </w:r>
              <w:r>
                <w:rPr>
                  <w:noProof/>
                  <w:webHidden/>
                </w:rPr>
                <w:t>19</w:t>
              </w:r>
              <w:r>
                <w:rPr>
                  <w:noProof/>
                  <w:webHidden/>
                </w:rPr>
                <w:fldChar w:fldCharType="end"/>
              </w:r>
            </w:hyperlink>
          </w:p>
          <w:p w14:paraId="1BA10A8E" w14:textId="1429CBFF"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5" w:history="1">
              <w:r w:rsidRPr="00555175">
                <w:rPr>
                  <w:rStyle w:val="Hyperlink"/>
                  <w:noProof/>
                </w:rPr>
                <w:t>9 lentelė. Scenarijų analizės reikšmės</w:t>
              </w:r>
              <w:r>
                <w:rPr>
                  <w:noProof/>
                  <w:webHidden/>
                </w:rPr>
                <w:tab/>
              </w:r>
              <w:r>
                <w:rPr>
                  <w:noProof/>
                  <w:webHidden/>
                </w:rPr>
                <w:fldChar w:fldCharType="begin"/>
              </w:r>
              <w:r>
                <w:rPr>
                  <w:noProof/>
                  <w:webHidden/>
                </w:rPr>
                <w:instrText xml:space="preserve"> PAGEREF _Toc228977925 \h </w:instrText>
              </w:r>
              <w:r>
                <w:rPr>
                  <w:noProof/>
                  <w:webHidden/>
                </w:rPr>
              </w:r>
              <w:r>
                <w:rPr>
                  <w:noProof/>
                  <w:webHidden/>
                </w:rPr>
                <w:fldChar w:fldCharType="separate"/>
              </w:r>
              <w:r>
                <w:rPr>
                  <w:noProof/>
                  <w:webHidden/>
                </w:rPr>
                <w:t>19</w:t>
              </w:r>
              <w:r>
                <w:rPr>
                  <w:noProof/>
                  <w:webHidden/>
                </w:rPr>
                <w:fldChar w:fldCharType="end"/>
              </w:r>
            </w:hyperlink>
          </w:p>
          <w:p w14:paraId="0C1EAA54" w14:textId="30EA2479"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6" w:history="1">
              <w:r w:rsidRPr="00555175">
                <w:rPr>
                  <w:rStyle w:val="Hyperlink"/>
                  <w:noProof/>
                </w:rPr>
                <w:t>10 lentelė Rizikos priimtinumo vertinimo rezultatai</w:t>
              </w:r>
              <w:r>
                <w:rPr>
                  <w:noProof/>
                  <w:webHidden/>
                </w:rPr>
                <w:tab/>
              </w:r>
              <w:r>
                <w:rPr>
                  <w:noProof/>
                  <w:webHidden/>
                </w:rPr>
                <w:fldChar w:fldCharType="begin"/>
              </w:r>
              <w:r>
                <w:rPr>
                  <w:noProof/>
                  <w:webHidden/>
                </w:rPr>
                <w:instrText xml:space="preserve"> PAGEREF _Toc228977926 \h </w:instrText>
              </w:r>
              <w:r>
                <w:rPr>
                  <w:noProof/>
                  <w:webHidden/>
                </w:rPr>
              </w:r>
              <w:r>
                <w:rPr>
                  <w:noProof/>
                  <w:webHidden/>
                </w:rPr>
                <w:fldChar w:fldCharType="separate"/>
              </w:r>
              <w:r>
                <w:rPr>
                  <w:noProof/>
                  <w:webHidden/>
                </w:rPr>
                <w:t>20</w:t>
              </w:r>
              <w:r>
                <w:rPr>
                  <w:noProof/>
                  <w:webHidden/>
                </w:rPr>
                <w:fldChar w:fldCharType="end"/>
              </w:r>
            </w:hyperlink>
          </w:p>
          <w:p w14:paraId="0F790999" w14:textId="2F8331FF"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7" w:history="1">
              <w:r w:rsidRPr="00555175">
                <w:rPr>
                  <w:rStyle w:val="Hyperlink"/>
                  <w:noProof/>
                </w:rPr>
                <w:t>11 lentelė. Rizikos grupių paaiškinimas ir valdymo priemonės</w:t>
              </w:r>
              <w:r>
                <w:rPr>
                  <w:noProof/>
                  <w:webHidden/>
                </w:rPr>
                <w:tab/>
              </w:r>
              <w:r>
                <w:rPr>
                  <w:noProof/>
                  <w:webHidden/>
                </w:rPr>
                <w:fldChar w:fldCharType="begin"/>
              </w:r>
              <w:r>
                <w:rPr>
                  <w:noProof/>
                  <w:webHidden/>
                </w:rPr>
                <w:instrText xml:space="preserve"> PAGEREF _Toc228977927 \h </w:instrText>
              </w:r>
              <w:r>
                <w:rPr>
                  <w:noProof/>
                  <w:webHidden/>
                </w:rPr>
              </w:r>
              <w:r>
                <w:rPr>
                  <w:noProof/>
                  <w:webHidden/>
                </w:rPr>
                <w:fldChar w:fldCharType="separate"/>
              </w:r>
              <w:r>
                <w:rPr>
                  <w:noProof/>
                  <w:webHidden/>
                </w:rPr>
                <w:t>20</w:t>
              </w:r>
              <w:r>
                <w:rPr>
                  <w:noProof/>
                  <w:webHidden/>
                </w:rPr>
                <w:fldChar w:fldCharType="end"/>
              </w:r>
            </w:hyperlink>
          </w:p>
          <w:p w14:paraId="3171E516" w14:textId="494E8216" w:rsidR="00304C5A" w:rsidRDefault="00304C5A">
            <w:pPr>
              <w:pStyle w:val="TableofFigures"/>
              <w:tabs>
                <w:tab w:val="right" w:leader="dot" w:pos="9628"/>
              </w:tabs>
              <w:rPr>
                <w:rFonts w:eastAsiaTheme="minorEastAsia" w:cstheme="minorBidi"/>
                <w:b w:val="0"/>
                <w:i w:val="0"/>
                <w:caps w:val="0"/>
                <w:noProof/>
                <w:kern w:val="2"/>
                <w:sz w:val="24"/>
                <w:szCs w:val="24"/>
                <w:lang w:eastAsia="lt-LT"/>
                <w14:ligatures w14:val="standardContextual"/>
              </w:rPr>
            </w:pPr>
            <w:hyperlink w:anchor="_Toc228977928" w:history="1">
              <w:r w:rsidRPr="00555175">
                <w:rPr>
                  <w:rStyle w:val="Hyperlink"/>
                  <w:noProof/>
                </w:rPr>
                <w:t>12 lentelė. Projekto veiklų detalizavimas</w:t>
              </w:r>
              <w:r>
                <w:rPr>
                  <w:noProof/>
                  <w:webHidden/>
                </w:rPr>
                <w:tab/>
              </w:r>
              <w:r>
                <w:rPr>
                  <w:noProof/>
                  <w:webHidden/>
                </w:rPr>
                <w:fldChar w:fldCharType="begin"/>
              </w:r>
              <w:r>
                <w:rPr>
                  <w:noProof/>
                  <w:webHidden/>
                </w:rPr>
                <w:instrText xml:space="preserve"> PAGEREF _Toc228977928 \h </w:instrText>
              </w:r>
              <w:r>
                <w:rPr>
                  <w:noProof/>
                  <w:webHidden/>
                </w:rPr>
              </w:r>
              <w:r>
                <w:rPr>
                  <w:noProof/>
                  <w:webHidden/>
                </w:rPr>
                <w:fldChar w:fldCharType="separate"/>
              </w:r>
              <w:r>
                <w:rPr>
                  <w:noProof/>
                  <w:webHidden/>
                </w:rPr>
                <w:t>21</w:t>
              </w:r>
              <w:r>
                <w:rPr>
                  <w:noProof/>
                  <w:webHidden/>
                </w:rPr>
                <w:fldChar w:fldCharType="end"/>
              </w:r>
            </w:hyperlink>
          </w:p>
          <w:p w14:paraId="4F38ECC0" w14:textId="796E40CD" w:rsidR="00D37A9A" w:rsidRPr="00FC7E9B" w:rsidRDefault="00D37A9A" w:rsidP="004373D1">
            <w:pPr>
              <w:pStyle w:val="TableofFigures"/>
              <w:tabs>
                <w:tab w:val="right" w:leader="dot" w:pos="9628"/>
              </w:tabs>
              <w:rPr>
                <w:rFonts w:cstheme="minorHAnsi"/>
                <w:i w:val="0"/>
              </w:rPr>
            </w:pPr>
            <w:r w:rsidRPr="00FC7E9B">
              <w:rPr>
                <w:rFonts w:cstheme="minorHAnsi"/>
                <w:b w:val="0"/>
                <w:bCs/>
                <w:i w:val="0"/>
              </w:rPr>
              <w:fldChar w:fldCharType="end"/>
            </w:r>
          </w:p>
        </w:tc>
      </w:tr>
    </w:tbl>
    <w:p w14:paraId="2830A4D8" w14:textId="77777777" w:rsidR="00804DE3" w:rsidRPr="008B4F31" w:rsidRDefault="00804DE3">
      <w:pPr>
        <w:spacing w:after="0" w:line="240" w:lineRule="auto"/>
        <w:rPr>
          <w:rFonts w:asciiTheme="minorHAnsi" w:eastAsiaTheme="majorEastAsia" w:hAnsiTheme="minorHAnsi" w:cstheme="minorHAnsi"/>
          <w:b/>
          <w:bCs/>
          <w:color w:val="365F91" w:themeColor="accent1" w:themeShade="BF"/>
          <w:sz w:val="28"/>
          <w:szCs w:val="28"/>
          <w:lang w:val="en-US"/>
        </w:rPr>
      </w:pPr>
      <w:r w:rsidRPr="00FC7E9B">
        <w:rPr>
          <w:rFonts w:asciiTheme="minorHAnsi" w:hAnsiTheme="minorHAnsi" w:cstheme="minorHAnsi"/>
        </w:rPr>
        <w:br w:type="page"/>
      </w:r>
    </w:p>
    <w:p w14:paraId="493BB18C" w14:textId="601EA384" w:rsidR="00522F3A" w:rsidRDefault="000F5891" w:rsidP="00522F3A">
      <w:pPr>
        <w:shd w:val="clear" w:color="auto" w:fill="D9D9D9" w:themeFill="background1" w:themeFillShade="D9"/>
        <w:spacing w:after="0" w:line="240" w:lineRule="auto"/>
        <w:jc w:val="both"/>
        <w:rPr>
          <w:rFonts w:asciiTheme="minorHAnsi" w:hAnsiTheme="minorHAnsi" w:cstheme="minorHAnsi"/>
          <w:b/>
          <w:bCs/>
          <w:i/>
          <w:iCs/>
          <w:sz w:val="20"/>
          <w:szCs w:val="20"/>
        </w:rPr>
      </w:pPr>
      <w:r>
        <w:rPr>
          <w:rFonts w:asciiTheme="minorHAnsi" w:hAnsiTheme="minorHAnsi" w:cstheme="minorHAnsi"/>
          <w:b/>
          <w:bCs/>
          <w:i/>
          <w:iCs/>
          <w:sz w:val="20"/>
          <w:szCs w:val="20"/>
        </w:rPr>
        <w:lastRenderedPageBreak/>
        <w:t xml:space="preserve">PILKAME FONE PATEIKTI </w:t>
      </w:r>
      <w:r w:rsidR="00FA17A2">
        <w:rPr>
          <w:rFonts w:asciiTheme="minorHAnsi" w:hAnsiTheme="minorHAnsi" w:cstheme="minorHAnsi"/>
          <w:b/>
          <w:bCs/>
          <w:i/>
          <w:iCs/>
          <w:sz w:val="20"/>
          <w:szCs w:val="20"/>
        </w:rPr>
        <w:t xml:space="preserve">KVIETIMUI AKTUALIZUOTI </w:t>
      </w:r>
      <w:r w:rsidR="0093607D">
        <w:rPr>
          <w:rFonts w:asciiTheme="minorHAnsi" w:hAnsiTheme="minorHAnsi" w:cstheme="minorHAnsi"/>
          <w:b/>
          <w:bCs/>
          <w:i/>
          <w:iCs/>
          <w:sz w:val="20"/>
          <w:szCs w:val="20"/>
        </w:rPr>
        <w:t xml:space="preserve">IP RENGIMO </w:t>
      </w:r>
      <w:r w:rsidR="00522F3A" w:rsidRPr="005B61AC">
        <w:rPr>
          <w:rFonts w:asciiTheme="minorHAnsi" w:hAnsiTheme="minorHAnsi" w:cstheme="minorHAnsi"/>
          <w:b/>
          <w:bCs/>
          <w:i/>
          <w:iCs/>
          <w:sz w:val="20"/>
          <w:szCs w:val="20"/>
        </w:rPr>
        <w:t xml:space="preserve">REIKALAVIMAI </w:t>
      </w:r>
      <w:r w:rsidR="00CF234D">
        <w:rPr>
          <w:rFonts w:asciiTheme="minorHAnsi" w:hAnsiTheme="minorHAnsi" w:cstheme="minorHAnsi"/>
          <w:b/>
          <w:bCs/>
          <w:i/>
          <w:iCs/>
          <w:sz w:val="20"/>
          <w:szCs w:val="20"/>
        </w:rPr>
        <w:t>(RE</w:t>
      </w:r>
      <w:r w:rsidR="00F2109B">
        <w:rPr>
          <w:rFonts w:asciiTheme="minorHAnsi" w:hAnsiTheme="minorHAnsi" w:cstheme="minorHAnsi"/>
          <w:b/>
          <w:bCs/>
          <w:i/>
          <w:iCs/>
          <w:sz w:val="20"/>
          <w:szCs w:val="20"/>
        </w:rPr>
        <w:t xml:space="preserve">MIANTIS IP </w:t>
      </w:r>
      <w:r w:rsidR="00522F3A" w:rsidRPr="005B61AC">
        <w:rPr>
          <w:rFonts w:asciiTheme="minorHAnsi" w:hAnsiTheme="minorHAnsi" w:cstheme="minorHAnsi"/>
          <w:b/>
          <w:bCs/>
          <w:i/>
          <w:iCs/>
          <w:sz w:val="20"/>
          <w:szCs w:val="20"/>
        </w:rPr>
        <w:t xml:space="preserve">METODIKOS I </w:t>
      </w:r>
      <w:r w:rsidR="00F2109B">
        <w:rPr>
          <w:rFonts w:asciiTheme="minorHAnsi" w:hAnsiTheme="minorHAnsi" w:cstheme="minorHAnsi"/>
          <w:b/>
          <w:bCs/>
          <w:i/>
          <w:iCs/>
          <w:sz w:val="20"/>
          <w:szCs w:val="20"/>
        </w:rPr>
        <w:t>PRIEDU</w:t>
      </w:r>
      <w:r w:rsidR="009574BB">
        <w:rPr>
          <w:rFonts w:asciiTheme="minorHAnsi" w:hAnsiTheme="minorHAnsi" w:cstheme="minorHAnsi"/>
          <w:b/>
          <w:bCs/>
          <w:i/>
          <w:iCs/>
          <w:sz w:val="20"/>
          <w:szCs w:val="20"/>
        </w:rPr>
        <w:t>)</w:t>
      </w:r>
      <w:r w:rsidR="00687444">
        <w:rPr>
          <w:rFonts w:asciiTheme="minorHAnsi" w:hAnsiTheme="minorHAnsi" w:cstheme="minorHAnsi"/>
          <w:b/>
          <w:bCs/>
          <w:i/>
          <w:iCs/>
          <w:sz w:val="20"/>
          <w:szCs w:val="20"/>
        </w:rPr>
        <w:t>.</w:t>
      </w:r>
      <w:r w:rsidR="00522F3A" w:rsidRPr="005B61AC">
        <w:rPr>
          <w:rFonts w:asciiTheme="minorHAnsi" w:hAnsiTheme="minorHAnsi" w:cstheme="minorHAnsi"/>
          <w:b/>
          <w:bCs/>
          <w:i/>
          <w:iCs/>
          <w:sz w:val="20"/>
          <w:szCs w:val="20"/>
        </w:rPr>
        <w:t xml:space="preserve"> PARENGUS DOKUMENTĄ, PRAŠOME JUOS IŠTRINTI.</w:t>
      </w:r>
      <w:r w:rsidR="00522F3A">
        <w:rPr>
          <w:rFonts w:asciiTheme="minorHAnsi" w:hAnsiTheme="minorHAnsi" w:cstheme="minorHAnsi"/>
          <w:b/>
          <w:bCs/>
          <w:i/>
          <w:iCs/>
          <w:sz w:val="20"/>
          <w:szCs w:val="20"/>
        </w:rPr>
        <w:t xml:space="preserve"> </w:t>
      </w:r>
    </w:p>
    <w:p w14:paraId="1217181C" w14:textId="77777777" w:rsidR="00522F3A" w:rsidRPr="005B61AC" w:rsidRDefault="00522F3A" w:rsidP="00522F3A">
      <w:pPr>
        <w:shd w:val="clear" w:color="auto" w:fill="D9D9D9" w:themeFill="background1" w:themeFillShade="D9"/>
        <w:spacing w:after="0" w:line="240" w:lineRule="auto"/>
        <w:jc w:val="both"/>
        <w:rPr>
          <w:rFonts w:asciiTheme="minorHAnsi" w:hAnsiTheme="minorHAnsi" w:cstheme="minorHAnsi"/>
          <w:b/>
          <w:bCs/>
          <w:i/>
          <w:iCs/>
          <w:sz w:val="20"/>
          <w:szCs w:val="20"/>
        </w:rPr>
      </w:pPr>
      <w:r>
        <w:rPr>
          <w:rFonts w:asciiTheme="minorHAnsi" w:hAnsiTheme="minorHAnsi" w:cstheme="minorHAnsi"/>
          <w:b/>
          <w:bCs/>
          <w:i/>
          <w:iCs/>
          <w:sz w:val="20"/>
          <w:szCs w:val="20"/>
        </w:rPr>
        <w:t>TEKSTE IR LENTELĖSE PATEIKTI SKAIČIAI YRA TIK ILIUSTRATYVŪS PAVYZDŽIAI. VIETOJE X, Y IR PAVYZDŽIUOSE NAUDOJAMŲ SKAIČIŲ ĮRAŠYKITE SAVO DUOMENIS.</w:t>
      </w:r>
    </w:p>
    <w:p w14:paraId="05AC9F7F" w14:textId="0E427FE1" w:rsidR="008136AD" w:rsidRPr="00FC7E9B" w:rsidRDefault="008136AD" w:rsidP="00D52C36">
      <w:pPr>
        <w:pStyle w:val="Heading1"/>
        <w:rPr>
          <w:rFonts w:asciiTheme="minorHAnsi" w:hAnsiTheme="minorHAnsi" w:cstheme="minorHAnsi"/>
        </w:rPr>
      </w:pPr>
      <w:bookmarkStart w:id="4" w:name="_Toc228977872"/>
      <w:r w:rsidRPr="00FC7E9B">
        <w:rPr>
          <w:rFonts w:asciiTheme="minorHAnsi" w:hAnsiTheme="minorHAnsi" w:cstheme="minorHAnsi"/>
        </w:rPr>
        <w:t>Santrauka</w:t>
      </w:r>
      <w:bookmarkEnd w:id="4"/>
    </w:p>
    <w:p w14:paraId="505A987F" w14:textId="3E06AF6A" w:rsidR="009A41A4" w:rsidRDefault="008136AD" w:rsidP="00E06B6A">
      <w:pPr>
        <w:shd w:val="clear" w:color="auto" w:fill="D9D9D9" w:themeFill="background1" w:themeFillShade="D9"/>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Parengus IP, glaustai pateikiama informacija iš kiekvienos struktūrinės IP dalies</w:t>
      </w:r>
      <w:r w:rsidR="001E2B40">
        <w:rPr>
          <w:rFonts w:asciiTheme="minorHAnsi" w:hAnsiTheme="minorHAnsi" w:cstheme="minorHAnsi"/>
          <w:i/>
          <w:iCs/>
          <w:sz w:val="20"/>
          <w:szCs w:val="20"/>
        </w:rPr>
        <w:t>.</w:t>
      </w:r>
      <w:r w:rsidR="00441AC3" w:rsidRPr="00FC7E9B">
        <w:rPr>
          <w:rFonts w:asciiTheme="minorHAnsi" w:hAnsiTheme="minorHAnsi" w:cstheme="minorHAnsi"/>
          <w:i/>
          <w:iCs/>
          <w:sz w:val="20"/>
          <w:szCs w:val="20"/>
        </w:rPr>
        <w:t xml:space="preserve"> </w:t>
      </w:r>
    </w:p>
    <w:p w14:paraId="36ED793E" w14:textId="4583588F" w:rsidR="000C6138" w:rsidRPr="000C187D" w:rsidRDefault="008136AD" w:rsidP="00E06B6A">
      <w:pPr>
        <w:shd w:val="clear" w:color="auto" w:fill="D9D9D9" w:themeFill="background1" w:themeFillShade="D9"/>
        <w:spacing w:after="0" w:line="240" w:lineRule="auto"/>
        <w:jc w:val="both"/>
        <w:rPr>
          <w:rFonts w:asciiTheme="minorHAnsi" w:hAnsiTheme="minorHAnsi" w:cstheme="minorHAnsi"/>
          <w:i/>
          <w:sz w:val="20"/>
          <w:szCs w:val="20"/>
        </w:rPr>
      </w:pPr>
      <w:r w:rsidRPr="00FC7E9B">
        <w:rPr>
          <w:rFonts w:asciiTheme="minorHAnsi" w:hAnsiTheme="minorHAnsi" w:cstheme="minorHAnsi"/>
          <w:b/>
          <w:bCs/>
          <w:i/>
          <w:iCs/>
          <w:sz w:val="20"/>
          <w:szCs w:val="20"/>
        </w:rPr>
        <w:t>Projekto kontekstas</w:t>
      </w:r>
      <w:r w:rsidRPr="00FC7E9B">
        <w:rPr>
          <w:rFonts w:asciiTheme="minorHAnsi" w:hAnsiTheme="minorHAnsi" w:cstheme="minorHAnsi"/>
          <w:i/>
          <w:iCs/>
          <w:sz w:val="20"/>
          <w:szCs w:val="20"/>
        </w:rPr>
        <w:t xml:space="preserve">. </w:t>
      </w:r>
      <w:r w:rsidR="00645320">
        <w:rPr>
          <w:rFonts w:asciiTheme="minorHAnsi" w:hAnsiTheme="minorHAnsi" w:cstheme="minorHAnsi"/>
          <w:i/>
          <w:iCs/>
          <w:sz w:val="20"/>
          <w:szCs w:val="20"/>
        </w:rPr>
        <w:t>S</w:t>
      </w:r>
      <w:r w:rsidRPr="00FC7E9B">
        <w:rPr>
          <w:rFonts w:asciiTheme="minorHAnsi" w:hAnsiTheme="minorHAnsi" w:cstheme="minorHAnsi"/>
          <w:i/>
          <w:iCs/>
          <w:sz w:val="20"/>
          <w:szCs w:val="20"/>
        </w:rPr>
        <w:t>prendžiamos problemos, turimi poreikiai. Jeigu dalis informacijos IP nenagrinėjama dėl to, kad išsami analizė buvo atlikta rengiant pažangos priemonę (ar regioninio planavimo dokumentus), informacijos trumpa santrauka pateikiama tiek IP, tiek santraukoje.</w:t>
      </w:r>
    </w:p>
    <w:p w14:paraId="681D2120" w14:textId="238AA36A" w:rsidR="00F83241" w:rsidRPr="00B66A39" w:rsidRDefault="00E80112" w:rsidP="00B66A39">
      <w:pPr>
        <w:pStyle w:val="Default"/>
        <w:tabs>
          <w:tab w:val="left" w:pos="643"/>
          <w:tab w:val="left" w:pos="1494"/>
        </w:tabs>
        <w:spacing w:before="240"/>
        <w:ind w:right="-1"/>
        <w:jc w:val="both"/>
        <w:rPr>
          <w:rFonts w:asciiTheme="minorHAnsi" w:hAnsiTheme="minorHAnsi" w:cstheme="minorHAnsi"/>
          <w:sz w:val="22"/>
          <w:szCs w:val="22"/>
        </w:rPr>
      </w:pPr>
      <w:r>
        <w:rPr>
          <w:rFonts w:asciiTheme="minorHAnsi" w:hAnsiTheme="minorHAnsi" w:cstheme="minorHAnsi"/>
          <w:sz w:val="22"/>
          <w:szCs w:val="22"/>
        </w:rPr>
        <w:t>P</w:t>
      </w:r>
      <w:r w:rsidRPr="00E80112">
        <w:rPr>
          <w:rFonts w:asciiTheme="minorHAnsi" w:hAnsiTheme="minorHAnsi" w:cstheme="minorHAnsi"/>
          <w:sz w:val="22"/>
          <w:szCs w:val="22"/>
        </w:rPr>
        <w:t xml:space="preserve">rojektu siekiama sustiprinti </w:t>
      </w:r>
      <w:r w:rsidRPr="00E80112">
        <w:rPr>
          <w:rFonts w:asciiTheme="minorHAnsi" w:hAnsiTheme="minorHAnsi" w:cstheme="minorHAnsi"/>
          <w:b/>
          <w:bCs/>
          <w:sz w:val="22"/>
          <w:szCs w:val="22"/>
        </w:rPr>
        <w:t>X</w:t>
      </w:r>
      <w:r w:rsidRPr="00E80112">
        <w:rPr>
          <w:rFonts w:asciiTheme="minorHAnsi" w:hAnsiTheme="minorHAnsi" w:cstheme="minorHAnsi"/>
          <w:sz w:val="22"/>
          <w:szCs w:val="22"/>
        </w:rPr>
        <w:t xml:space="preserve"> savivaldybės gyventojų saugumą ekstremaliųjų situacijų metu</w:t>
      </w:r>
      <w:r w:rsidR="00420B96">
        <w:rPr>
          <w:rFonts w:asciiTheme="minorHAnsi" w:hAnsiTheme="minorHAnsi" w:cstheme="minorHAnsi"/>
          <w:sz w:val="22"/>
          <w:szCs w:val="22"/>
        </w:rPr>
        <w:t>, mode</w:t>
      </w:r>
      <w:r w:rsidR="00781522">
        <w:rPr>
          <w:rFonts w:asciiTheme="minorHAnsi" w:hAnsiTheme="minorHAnsi" w:cstheme="minorHAnsi"/>
          <w:sz w:val="22"/>
          <w:szCs w:val="22"/>
        </w:rPr>
        <w:t>rnizuojant</w:t>
      </w:r>
      <w:r w:rsidR="00364622">
        <w:rPr>
          <w:rFonts w:asciiTheme="minorHAnsi" w:hAnsiTheme="minorHAnsi" w:cstheme="minorHAnsi"/>
          <w:sz w:val="22"/>
          <w:szCs w:val="22"/>
        </w:rPr>
        <w:t xml:space="preserve"> arba </w:t>
      </w:r>
      <w:r w:rsidR="000616C1">
        <w:rPr>
          <w:rFonts w:asciiTheme="minorHAnsi" w:hAnsiTheme="minorHAnsi" w:cstheme="minorHAnsi"/>
          <w:sz w:val="22"/>
          <w:szCs w:val="22"/>
        </w:rPr>
        <w:t>sukuriant</w:t>
      </w:r>
      <w:r w:rsidR="00364622">
        <w:rPr>
          <w:rFonts w:asciiTheme="minorHAnsi" w:hAnsiTheme="minorHAnsi" w:cstheme="minorHAnsi"/>
          <w:sz w:val="22"/>
          <w:szCs w:val="22"/>
        </w:rPr>
        <w:t>/plečiant</w:t>
      </w:r>
      <w:r w:rsidR="00781522">
        <w:rPr>
          <w:rFonts w:asciiTheme="minorHAnsi" w:hAnsiTheme="minorHAnsi" w:cstheme="minorHAnsi"/>
          <w:sz w:val="22"/>
          <w:szCs w:val="22"/>
        </w:rPr>
        <w:t xml:space="preserve"> priedang</w:t>
      </w:r>
      <w:r w:rsidR="000B66B8">
        <w:rPr>
          <w:rFonts w:asciiTheme="minorHAnsi" w:hAnsiTheme="minorHAnsi" w:cstheme="minorHAnsi"/>
          <w:sz w:val="22"/>
          <w:szCs w:val="22"/>
        </w:rPr>
        <w:t>ų</w:t>
      </w:r>
      <w:r w:rsidR="00781522">
        <w:rPr>
          <w:rFonts w:asciiTheme="minorHAnsi" w:hAnsiTheme="minorHAnsi" w:cstheme="minorHAnsi"/>
          <w:sz w:val="22"/>
          <w:szCs w:val="22"/>
        </w:rPr>
        <w:t xml:space="preserve"> infrastrukt</w:t>
      </w:r>
      <w:r w:rsidR="000B66B8">
        <w:rPr>
          <w:rFonts w:asciiTheme="minorHAnsi" w:hAnsiTheme="minorHAnsi" w:cstheme="minorHAnsi"/>
          <w:sz w:val="22"/>
          <w:szCs w:val="22"/>
        </w:rPr>
        <w:t>ū</w:t>
      </w:r>
      <w:r w:rsidR="00781522">
        <w:rPr>
          <w:rFonts w:asciiTheme="minorHAnsi" w:hAnsiTheme="minorHAnsi" w:cstheme="minorHAnsi"/>
          <w:sz w:val="22"/>
          <w:szCs w:val="22"/>
        </w:rPr>
        <w:t>r</w:t>
      </w:r>
      <w:r w:rsidR="000B66B8">
        <w:rPr>
          <w:rFonts w:asciiTheme="minorHAnsi" w:hAnsiTheme="minorHAnsi" w:cstheme="minorHAnsi"/>
          <w:sz w:val="22"/>
          <w:szCs w:val="22"/>
        </w:rPr>
        <w:t>ą ir, jei taikoma, savivaldybės</w:t>
      </w:r>
      <w:r w:rsidR="00610530">
        <w:rPr>
          <w:rFonts w:asciiTheme="minorHAnsi" w:hAnsiTheme="minorHAnsi" w:cstheme="minorHAnsi"/>
          <w:sz w:val="22"/>
          <w:szCs w:val="22"/>
        </w:rPr>
        <w:t xml:space="preserve"> ekstremalių situacijų operacijų centro darbo vietą</w:t>
      </w:r>
      <w:r w:rsidR="00A10F19">
        <w:rPr>
          <w:rFonts w:asciiTheme="minorHAnsi" w:hAnsiTheme="minorHAnsi" w:cstheme="minorHAnsi"/>
          <w:sz w:val="22"/>
          <w:szCs w:val="22"/>
        </w:rPr>
        <w:t>.</w:t>
      </w:r>
      <w:r w:rsidRPr="00E80112">
        <w:rPr>
          <w:rFonts w:asciiTheme="minorHAnsi" w:hAnsiTheme="minorHAnsi" w:cstheme="minorHAnsi"/>
          <w:sz w:val="22"/>
          <w:szCs w:val="22"/>
        </w:rPr>
        <w:t xml:space="preserve"> Projekto įgyvendinimo metu numatoma atlikti </w:t>
      </w:r>
      <w:r w:rsidR="00FC1B20">
        <w:rPr>
          <w:rFonts w:asciiTheme="minorHAnsi" w:hAnsiTheme="minorHAnsi" w:cstheme="minorHAnsi"/>
          <w:sz w:val="22"/>
          <w:szCs w:val="22"/>
        </w:rPr>
        <w:t>šias veiklas</w:t>
      </w:r>
      <w:r w:rsidRPr="00E80112">
        <w:rPr>
          <w:rFonts w:asciiTheme="minorHAnsi" w:hAnsiTheme="minorHAnsi" w:cstheme="minorHAnsi"/>
          <w:sz w:val="22"/>
          <w:szCs w:val="22"/>
        </w:rPr>
        <w:t xml:space="preserve"> </w:t>
      </w:r>
      <w:r w:rsidRPr="00E80112">
        <w:rPr>
          <w:rFonts w:asciiTheme="minorHAnsi" w:hAnsiTheme="minorHAnsi" w:cstheme="minorHAnsi"/>
          <w:b/>
          <w:bCs/>
          <w:sz w:val="22"/>
          <w:szCs w:val="22"/>
        </w:rPr>
        <w:t>[įrašyti]</w:t>
      </w:r>
      <w:r w:rsidRPr="00E80112">
        <w:rPr>
          <w:rFonts w:asciiTheme="minorHAnsi" w:hAnsiTheme="minorHAnsi" w:cstheme="minorHAnsi"/>
          <w:sz w:val="22"/>
          <w:szCs w:val="22"/>
        </w:rPr>
        <w:t xml:space="preserve">. Įgyvendinus projektą, bus padidintas priedangų funkcionalumas ir užtikrintos geresnės apsaugos sąlygos </w:t>
      </w:r>
      <w:r w:rsidRPr="00307E7A">
        <w:rPr>
          <w:rFonts w:asciiTheme="minorHAnsi" w:hAnsiTheme="minorHAnsi" w:cstheme="minorHAnsi"/>
          <w:b/>
          <w:bCs/>
          <w:sz w:val="22"/>
          <w:szCs w:val="22"/>
        </w:rPr>
        <w:t>X</w:t>
      </w:r>
      <w:r w:rsidRPr="00E80112">
        <w:rPr>
          <w:rFonts w:asciiTheme="minorHAnsi" w:hAnsiTheme="minorHAnsi" w:cstheme="minorHAnsi"/>
          <w:sz w:val="22"/>
          <w:szCs w:val="22"/>
        </w:rPr>
        <w:t xml:space="preserve"> gyventoj</w:t>
      </w:r>
      <w:r w:rsidR="00307E7A">
        <w:rPr>
          <w:rFonts w:asciiTheme="minorHAnsi" w:hAnsiTheme="minorHAnsi" w:cstheme="minorHAnsi"/>
          <w:sz w:val="22"/>
          <w:szCs w:val="22"/>
        </w:rPr>
        <w:t>ams</w:t>
      </w:r>
      <w:r w:rsidR="005216F6">
        <w:rPr>
          <w:rFonts w:asciiTheme="minorHAnsi" w:hAnsiTheme="minorHAnsi" w:cstheme="minorHAnsi"/>
          <w:sz w:val="22"/>
          <w:szCs w:val="22"/>
        </w:rPr>
        <w:t>, bei</w:t>
      </w:r>
      <w:r w:rsidR="007365DA">
        <w:rPr>
          <w:rFonts w:asciiTheme="minorHAnsi" w:hAnsiTheme="minorHAnsi" w:cstheme="minorHAnsi"/>
          <w:sz w:val="22"/>
          <w:szCs w:val="22"/>
        </w:rPr>
        <w:t xml:space="preserve"> sustiprinti savivaldybės pajėgumai efektyviai koordinuoti</w:t>
      </w:r>
      <w:r w:rsidR="00D555B4">
        <w:rPr>
          <w:rFonts w:asciiTheme="minorHAnsi" w:hAnsiTheme="minorHAnsi" w:cstheme="minorHAnsi"/>
          <w:sz w:val="22"/>
          <w:szCs w:val="22"/>
        </w:rPr>
        <w:t xml:space="preserve"> ekstremalių situacijų valdymą</w:t>
      </w:r>
      <w:r w:rsidR="00341327">
        <w:rPr>
          <w:rFonts w:asciiTheme="minorHAnsi" w:hAnsiTheme="minorHAnsi" w:cstheme="minorHAnsi"/>
          <w:sz w:val="22"/>
          <w:szCs w:val="22"/>
        </w:rPr>
        <w:t xml:space="preserve"> ir </w:t>
      </w:r>
      <w:r w:rsidR="008C00E4">
        <w:rPr>
          <w:rFonts w:asciiTheme="minorHAnsi" w:hAnsiTheme="minorHAnsi" w:cstheme="minorHAnsi"/>
          <w:sz w:val="22"/>
          <w:szCs w:val="22"/>
        </w:rPr>
        <w:t>infrastrukt</w:t>
      </w:r>
      <w:r w:rsidR="009F139E">
        <w:rPr>
          <w:rFonts w:asciiTheme="minorHAnsi" w:hAnsiTheme="minorHAnsi" w:cstheme="minorHAnsi"/>
          <w:sz w:val="22"/>
          <w:szCs w:val="22"/>
        </w:rPr>
        <w:t>ū</w:t>
      </w:r>
      <w:r w:rsidR="008C00E4">
        <w:rPr>
          <w:rFonts w:asciiTheme="minorHAnsi" w:hAnsiTheme="minorHAnsi" w:cstheme="minorHAnsi"/>
          <w:sz w:val="22"/>
          <w:szCs w:val="22"/>
        </w:rPr>
        <w:t xml:space="preserve">ros </w:t>
      </w:r>
      <w:r w:rsidR="009F139E">
        <w:rPr>
          <w:rFonts w:asciiTheme="minorHAnsi" w:hAnsiTheme="minorHAnsi" w:cstheme="minorHAnsi"/>
          <w:sz w:val="22"/>
          <w:szCs w:val="22"/>
        </w:rPr>
        <w:t>į</w:t>
      </w:r>
      <w:r w:rsidR="008C00E4">
        <w:rPr>
          <w:rFonts w:asciiTheme="minorHAnsi" w:hAnsiTheme="minorHAnsi" w:cstheme="minorHAnsi"/>
          <w:sz w:val="22"/>
          <w:szCs w:val="22"/>
        </w:rPr>
        <w:t>rengimas a</w:t>
      </w:r>
      <w:r w:rsidR="009F139E">
        <w:rPr>
          <w:rFonts w:asciiTheme="minorHAnsi" w:hAnsiTheme="minorHAnsi" w:cstheme="minorHAnsi"/>
          <w:sz w:val="22"/>
          <w:szCs w:val="22"/>
        </w:rPr>
        <w:t xml:space="preserve">r pritaikymas </w:t>
      </w:r>
      <w:r w:rsidR="00417B90">
        <w:rPr>
          <w:rFonts w:asciiTheme="minorHAnsi" w:hAnsiTheme="minorHAnsi" w:cstheme="minorHAnsi"/>
          <w:sz w:val="22"/>
          <w:szCs w:val="22"/>
        </w:rPr>
        <w:t>kaupti būtinąsias apsaugos priemon</w:t>
      </w:r>
      <w:r w:rsidR="00B65E78">
        <w:rPr>
          <w:rFonts w:asciiTheme="minorHAnsi" w:hAnsiTheme="minorHAnsi" w:cstheme="minorHAnsi"/>
          <w:sz w:val="22"/>
          <w:szCs w:val="22"/>
        </w:rPr>
        <w:t>es</w:t>
      </w:r>
      <w:r w:rsidRPr="00E80112">
        <w:rPr>
          <w:rFonts w:asciiTheme="minorHAnsi" w:hAnsiTheme="minorHAnsi" w:cstheme="minorHAnsi"/>
          <w:sz w:val="22"/>
          <w:szCs w:val="22"/>
        </w:rPr>
        <w:t xml:space="preserve"> </w:t>
      </w:r>
      <w:r w:rsidR="00F83241" w:rsidRPr="00B66A39">
        <w:rPr>
          <w:rFonts w:asciiTheme="minorHAnsi" w:hAnsiTheme="minorHAnsi" w:cstheme="minorHAnsi"/>
          <w:sz w:val="22"/>
          <w:szCs w:val="22"/>
        </w:rPr>
        <w:t>(pagal 1.1 skyriuje pateiktą poreikio analizę).</w:t>
      </w:r>
      <w:r w:rsidR="00C8741A">
        <w:rPr>
          <w:rFonts w:asciiTheme="minorHAnsi" w:hAnsiTheme="minorHAnsi" w:cstheme="minorHAnsi"/>
          <w:sz w:val="22"/>
          <w:szCs w:val="22"/>
        </w:rPr>
        <w:t xml:space="preserve"> </w:t>
      </w:r>
    </w:p>
    <w:p w14:paraId="408CB02D" w14:textId="490D9C27" w:rsidR="00F83241" w:rsidRPr="00FC7E9B" w:rsidRDefault="00962C75" w:rsidP="00CF504A">
      <w:pPr>
        <w:shd w:val="clear" w:color="auto" w:fill="FFF2CC"/>
        <w:spacing w:before="120" w:after="120"/>
        <w:rPr>
          <w:rFonts w:asciiTheme="minorHAnsi" w:eastAsia="MS Mincho" w:hAnsiTheme="minorHAnsi" w:cstheme="minorHAnsi"/>
          <w:b/>
        </w:rPr>
      </w:pPr>
      <w:r w:rsidRPr="00FC7E9B">
        <w:rPr>
          <w:rFonts w:asciiTheme="minorHAnsi" w:eastAsia="MS Mincho" w:hAnsiTheme="minorHAnsi" w:cstheme="minorHAnsi"/>
          <w:b/>
          <w:sz w:val="20"/>
        </w:rPr>
        <w:t xml:space="preserve">SVARBU! </w:t>
      </w:r>
      <w:r w:rsidR="00F83241" w:rsidRPr="00FC7E9B">
        <w:rPr>
          <w:rFonts w:asciiTheme="minorHAnsi" w:eastAsia="MS Mincho" w:hAnsiTheme="minorHAnsi" w:cstheme="minorHAnsi"/>
          <w:b/>
          <w:sz w:val="20"/>
        </w:rPr>
        <w:t xml:space="preserve">Išsamų poreikio pagrindimą pateikite 1.1 skyriuje. Santraukoje palikite tik 1–2 </w:t>
      </w:r>
      <w:r w:rsidR="001C65EC" w:rsidRPr="00FC7E9B">
        <w:rPr>
          <w:rFonts w:asciiTheme="minorHAnsi" w:eastAsia="MS Mincho" w:hAnsiTheme="minorHAnsi" w:cstheme="minorHAnsi"/>
          <w:b/>
          <w:sz w:val="20"/>
        </w:rPr>
        <w:t xml:space="preserve">sakinius </w:t>
      </w:r>
      <w:r w:rsidR="00F83241" w:rsidRPr="00FC7E9B">
        <w:rPr>
          <w:rFonts w:asciiTheme="minorHAnsi" w:eastAsia="MS Mincho" w:hAnsiTheme="minorHAnsi" w:cstheme="minorHAnsi"/>
          <w:b/>
          <w:sz w:val="20"/>
        </w:rPr>
        <w:t>ir nuorodą į 1.1.</w:t>
      </w:r>
    </w:p>
    <w:p w14:paraId="399F576A" w14:textId="1CFEACF7" w:rsidR="00A01477" w:rsidRPr="00B66A39" w:rsidRDefault="001078D3" w:rsidP="00CF504A">
      <w:pPr>
        <w:pStyle w:val="Default"/>
        <w:tabs>
          <w:tab w:val="left" w:pos="643"/>
          <w:tab w:val="left" w:pos="1494"/>
        </w:tabs>
        <w:jc w:val="both"/>
        <w:rPr>
          <w:rFonts w:asciiTheme="minorHAnsi" w:hAnsiTheme="minorHAnsi" w:cstheme="minorHAnsi"/>
          <w:sz w:val="22"/>
          <w:szCs w:val="22"/>
        </w:rPr>
      </w:pPr>
      <w:r w:rsidRPr="00B66A39">
        <w:rPr>
          <w:rFonts w:asciiTheme="minorHAnsi" w:hAnsiTheme="minorHAnsi" w:cstheme="minorHAnsi"/>
          <w:sz w:val="22"/>
          <w:szCs w:val="22"/>
        </w:rPr>
        <w:t>Pagrindinė problema ir jos priežastys:</w:t>
      </w:r>
    </w:p>
    <w:p w14:paraId="7F21B1AA" w14:textId="445D9706" w:rsidR="00A01477" w:rsidRPr="00171822" w:rsidRDefault="001078D3" w:rsidP="00CF504A">
      <w:pPr>
        <w:pStyle w:val="Default"/>
        <w:tabs>
          <w:tab w:val="left" w:pos="643"/>
          <w:tab w:val="left" w:pos="1494"/>
        </w:tabs>
        <w:jc w:val="both"/>
        <w:rPr>
          <w:rFonts w:asciiTheme="minorHAnsi" w:hAnsiTheme="minorHAnsi" w:cstheme="minorHAnsi"/>
          <w:sz w:val="22"/>
          <w:szCs w:val="22"/>
        </w:rPr>
      </w:pPr>
      <w:r w:rsidRPr="00B66A39">
        <w:rPr>
          <w:rFonts w:asciiTheme="minorHAnsi" w:hAnsiTheme="minorHAnsi" w:cstheme="minorHAnsi"/>
          <w:sz w:val="22"/>
          <w:szCs w:val="22"/>
        </w:rPr>
        <w:t xml:space="preserve">Savivaldybėje </w:t>
      </w:r>
      <w:r w:rsidR="004B72F1" w:rsidRPr="004B72F1">
        <w:rPr>
          <w:rFonts w:asciiTheme="minorHAnsi" w:hAnsiTheme="minorHAnsi" w:cstheme="minorHAnsi"/>
          <w:b/>
          <w:bCs/>
          <w:sz w:val="22"/>
          <w:szCs w:val="22"/>
        </w:rPr>
        <w:t>X</w:t>
      </w:r>
      <w:r w:rsidR="004B72F1" w:rsidRPr="009B64FF">
        <w:rPr>
          <w:rFonts w:asciiTheme="minorHAnsi" w:hAnsiTheme="minorHAnsi" w:cstheme="minorHAnsi"/>
          <w:sz w:val="22"/>
          <w:szCs w:val="22"/>
        </w:rPr>
        <w:t xml:space="preserve"> </w:t>
      </w:r>
      <w:r w:rsidR="00CE3C4D">
        <w:rPr>
          <w:rFonts w:asciiTheme="minorHAnsi" w:hAnsiTheme="minorHAnsi" w:cstheme="minorHAnsi"/>
          <w:sz w:val="22"/>
          <w:szCs w:val="22"/>
        </w:rPr>
        <w:t>yra</w:t>
      </w:r>
      <w:r w:rsidR="00106902">
        <w:rPr>
          <w:rFonts w:asciiTheme="minorHAnsi" w:hAnsiTheme="minorHAnsi" w:cstheme="minorHAnsi"/>
          <w:sz w:val="22"/>
          <w:szCs w:val="22"/>
        </w:rPr>
        <w:t xml:space="preserve"> nepakankamai išvystyta priedangų infrastruktūra gyv</w:t>
      </w:r>
      <w:r w:rsidR="00C9481B">
        <w:rPr>
          <w:rFonts w:asciiTheme="minorHAnsi" w:hAnsiTheme="minorHAnsi" w:cstheme="minorHAnsi"/>
          <w:sz w:val="22"/>
          <w:szCs w:val="22"/>
        </w:rPr>
        <w:t>e</w:t>
      </w:r>
      <w:r w:rsidR="00106902">
        <w:rPr>
          <w:rFonts w:asciiTheme="minorHAnsi" w:hAnsiTheme="minorHAnsi" w:cstheme="minorHAnsi"/>
          <w:sz w:val="22"/>
          <w:szCs w:val="22"/>
        </w:rPr>
        <w:t>ntojų apsaugai ekstremalių situacijų metu</w:t>
      </w:r>
      <w:r w:rsidR="000E58C3">
        <w:rPr>
          <w:rFonts w:asciiTheme="minorHAnsi" w:hAnsiTheme="minorHAnsi" w:cstheme="minorHAnsi"/>
          <w:sz w:val="22"/>
          <w:szCs w:val="22"/>
        </w:rPr>
        <w:t xml:space="preserve"> (</w:t>
      </w:r>
      <w:r w:rsidR="00CF2CED" w:rsidRPr="009B64FF">
        <w:rPr>
          <w:rFonts w:asciiTheme="minorHAnsi" w:hAnsiTheme="minorHAnsi" w:cstheme="minorHAnsi"/>
          <w:sz w:val="22"/>
          <w:szCs w:val="22"/>
        </w:rPr>
        <w:t>nuo su klimatu nesusijusios gamtinio pavojaus rizikos ir nuo su žmogaus veikla susijusios rizikos</w:t>
      </w:r>
      <w:r w:rsidR="009B64FF" w:rsidRPr="009B64FF">
        <w:rPr>
          <w:rFonts w:asciiTheme="minorHAnsi" w:hAnsiTheme="minorHAnsi" w:cstheme="minorHAnsi"/>
          <w:sz w:val="22"/>
          <w:szCs w:val="22"/>
        </w:rPr>
        <w:t>)</w:t>
      </w:r>
      <w:r w:rsidR="00C9481B">
        <w:rPr>
          <w:rFonts w:asciiTheme="minorHAnsi" w:hAnsiTheme="minorHAnsi" w:cstheme="minorHAnsi"/>
          <w:sz w:val="22"/>
          <w:szCs w:val="22"/>
        </w:rPr>
        <w:t xml:space="preserve">. </w:t>
      </w:r>
      <w:r w:rsidR="00482A16">
        <w:rPr>
          <w:rFonts w:asciiTheme="minorHAnsi" w:hAnsiTheme="minorHAnsi" w:cstheme="minorHAnsi"/>
          <w:sz w:val="22"/>
          <w:szCs w:val="22"/>
        </w:rPr>
        <w:t>Priežastys</w:t>
      </w:r>
      <w:r w:rsidR="004772DD">
        <w:rPr>
          <w:rFonts w:asciiTheme="minorHAnsi" w:hAnsiTheme="minorHAnsi" w:cstheme="minorHAnsi"/>
          <w:sz w:val="22"/>
          <w:szCs w:val="22"/>
        </w:rPr>
        <w:t xml:space="preserve"> (</w:t>
      </w:r>
      <w:r w:rsidR="004772DD" w:rsidRPr="004772DD">
        <w:rPr>
          <w:rFonts w:asciiTheme="minorHAnsi" w:hAnsiTheme="minorHAnsi" w:cstheme="minorHAnsi"/>
          <w:b/>
          <w:bCs/>
          <w:sz w:val="22"/>
          <w:szCs w:val="22"/>
        </w:rPr>
        <w:t>pavyzdžiai</w:t>
      </w:r>
      <w:r w:rsidR="004772DD">
        <w:rPr>
          <w:rFonts w:asciiTheme="minorHAnsi" w:hAnsiTheme="minorHAnsi" w:cstheme="minorHAnsi"/>
          <w:sz w:val="22"/>
          <w:szCs w:val="22"/>
        </w:rPr>
        <w:t>)</w:t>
      </w:r>
      <w:r w:rsidR="00482A16">
        <w:rPr>
          <w:rFonts w:asciiTheme="minorHAnsi" w:hAnsiTheme="minorHAnsi" w:cstheme="minorHAnsi"/>
          <w:sz w:val="22"/>
          <w:szCs w:val="22"/>
        </w:rPr>
        <w:t>: dalyje priedangų nėra užtikrintas saugus patekimas riboto judumo asmenims</w:t>
      </w:r>
      <w:r w:rsidR="00E25536">
        <w:rPr>
          <w:rFonts w:asciiTheme="minorHAnsi" w:hAnsiTheme="minorHAnsi" w:cstheme="minorHAnsi"/>
          <w:sz w:val="22"/>
          <w:szCs w:val="22"/>
        </w:rPr>
        <w:t>; neužtikrinamas tinkamas vėdinimas; nėra apsauginių langų skydų;</w:t>
      </w:r>
      <w:r w:rsidR="00010D5A">
        <w:rPr>
          <w:rFonts w:asciiTheme="minorHAnsi" w:hAnsiTheme="minorHAnsi" w:cstheme="minorHAnsi"/>
          <w:sz w:val="22"/>
          <w:szCs w:val="22"/>
        </w:rPr>
        <w:t xml:space="preserve"> nėra gaisro aptikimo ir signalizavimo sistemų; priedangų durys</w:t>
      </w:r>
      <w:r w:rsidR="00952AFF">
        <w:rPr>
          <w:rFonts w:asciiTheme="minorHAnsi" w:hAnsiTheme="minorHAnsi" w:cstheme="minorHAnsi"/>
          <w:sz w:val="22"/>
          <w:szCs w:val="22"/>
        </w:rPr>
        <w:t xml:space="preserve"> nėra funkcion</w:t>
      </w:r>
      <w:r w:rsidR="00582399">
        <w:rPr>
          <w:rFonts w:asciiTheme="minorHAnsi" w:hAnsiTheme="minorHAnsi" w:cstheme="minorHAnsi"/>
          <w:sz w:val="22"/>
          <w:szCs w:val="22"/>
        </w:rPr>
        <w:t>a</w:t>
      </w:r>
      <w:r w:rsidR="00952AFF">
        <w:rPr>
          <w:rFonts w:asciiTheme="minorHAnsi" w:hAnsiTheme="minorHAnsi" w:cstheme="minorHAnsi"/>
          <w:sz w:val="22"/>
          <w:szCs w:val="22"/>
        </w:rPr>
        <w:t xml:space="preserve">lios. Dėl </w:t>
      </w:r>
      <w:r w:rsidR="00582399">
        <w:rPr>
          <w:rFonts w:asciiTheme="minorHAnsi" w:hAnsiTheme="minorHAnsi" w:cstheme="minorHAnsi"/>
          <w:sz w:val="22"/>
          <w:szCs w:val="22"/>
        </w:rPr>
        <w:t>šių priežasčių</w:t>
      </w:r>
      <w:r w:rsidR="00161164">
        <w:rPr>
          <w:rFonts w:asciiTheme="minorHAnsi" w:hAnsiTheme="minorHAnsi" w:cstheme="minorHAnsi"/>
          <w:sz w:val="22"/>
          <w:szCs w:val="22"/>
        </w:rPr>
        <w:t xml:space="preserve"> esamų priedangų infrastruktūra neatitinka</w:t>
      </w:r>
      <w:r w:rsidR="00F719B0">
        <w:rPr>
          <w:rFonts w:asciiTheme="minorHAnsi" w:hAnsiTheme="minorHAnsi" w:cstheme="minorHAnsi"/>
          <w:sz w:val="22"/>
          <w:szCs w:val="22"/>
        </w:rPr>
        <w:t xml:space="preserve"> šiuolaikinių saugumo ir funkcionalumo </w:t>
      </w:r>
      <w:r w:rsidR="00C005D3">
        <w:rPr>
          <w:rFonts w:asciiTheme="minorHAnsi" w:hAnsiTheme="minorHAnsi" w:cstheme="minorHAnsi"/>
          <w:sz w:val="22"/>
          <w:szCs w:val="22"/>
        </w:rPr>
        <w:t>reikalavimų</w:t>
      </w:r>
      <w:r w:rsidR="004153A1">
        <w:rPr>
          <w:rFonts w:asciiTheme="minorHAnsi" w:hAnsiTheme="minorHAnsi" w:cstheme="minorHAnsi"/>
          <w:sz w:val="22"/>
          <w:szCs w:val="22"/>
        </w:rPr>
        <w:t xml:space="preserve"> (</w:t>
      </w:r>
      <w:r w:rsidR="00283AFA" w:rsidRPr="00283AFA">
        <w:rPr>
          <w:rFonts w:asciiTheme="minorHAnsi" w:hAnsiTheme="minorHAnsi" w:cstheme="minorHAnsi"/>
          <w:sz w:val="22"/>
          <w:szCs w:val="22"/>
        </w:rPr>
        <w:t>STR 2.07.02:2024 „Slėptuvės, kolektyvinės apsaugos statinio ir priedangos projektavimo ir įrengimo reikalavimai“</w:t>
      </w:r>
      <w:r w:rsidR="00283AFA">
        <w:rPr>
          <w:rFonts w:asciiTheme="minorHAnsi" w:hAnsiTheme="minorHAnsi" w:cstheme="minorHAnsi"/>
          <w:sz w:val="22"/>
          <w:szCs w:val="22"/>
        </w:rPr>
        <w:t>).</w:t>
      </w:r>
    </w:p>
    <w:p w14:paraId="42C5343D" w14:textId="38D076C3" w:rsidR="001078D3" w:rsidRPr="00FC7E9B" w:rsidRDefault="00C04DD0" w:rsidP="00CF504A">
      <w:pPr>
        <w:shd w:val="clear" w:color="auto" w:fill="FFF2CC"/>
        <w:spacing w:before="120" w:after="120"/>
        <w:rPr>
          <w:rFonts w:asciiTheme="minorHAnsi" w:eastAsia="MS Mincho" w:hAnsiTheme="minorHAnsi" w:cstheme="minorHAnsi"/>
        </w:rPr>
      </w:pPr>
      <w:r w:rsidRPr="00FC7E9B">
        <w:rPr>
          <w:rFonts w:asciiTheme="minorHAnsi" w:eastAsia="MS Mincho" w:hAnsiTheme="minorHAnsi" w:cstheme="minorHAnsi"/>
          <w:b/>
          <w:sz w:val="20"/>
        </w:rPr>
        <w:t xml:space="preserve">SVARBU! </w:t>
      </w:r>
      <w:r w:rsidR="001078D3" w:rsidRPr="00FC7E9B">
        <w:rPr>
          <w:rFonts w:asciiTheme="minorHAnsi" w:eastAsia="MS Mincho" w:hAnsiTheme="minorHAnsi" w:cstheme="minorHAnsi"/>
          <w:b/>
          <w:sz w:val="20"/>
        </w:rPr>
        <w:t>Problemos ir jų atsiradimo priežastys detaliai aprašomos 1.3 skyriuje.</w:t>
      </w:r>
    </w:p>
    <w:p w14:paraId="2739A424" w14:textId="7C3D5197" w:rsidR="00DC3D77" w:rsidRPr="00FC7E9B" w:rsidRDefault="00DC3D77" w:rsidP="00441AC3">
      <w:pPr>
        <w:spacing w:after="0"/>
        <w:rPr>
          <w:rFonts w:asciiTheme="minorHAnsi" w:eastAsia="MS Mincho" w:hAnsiTheme="minorHAnsi" w:cstheme="minorHAnsi"/>
          <w:b/>
          <w:bCs/>
        </w:rPr>
      </w:pPr>
      <w:r w:rsidRPr="00FC7E9B">
        <w:rPr>
          <w:rFonts w:asciiTheme="minorHAnsi" w:eastAsia="MS Mincho" w:hAnsiTheme="minorHAnsi" w:cstheme="minorHAnsi"/>
          <w:b/>
          <w:bCs/>
        </w:rPr>
        <w:t>Pagrindiniai rezultatai ir poveikis</w:t>
      </w:r>
      <w:r w:rsidR="004F39B8">
        <w:rPr>
          <w:rFonts w:asciiTheme="minorHAnsi" w:eastAsia="MS Mincho" w:hAnsiTheme="minorHAnsi" w:cstheme="minorHAnsi"/>
          <w:b/>
          <w:bCs/>
        </w:rPr>
        <w:t xml:space="preserve"> (</w:t>
      </w:r>
      <w:r w:rsidR="00E2744E">
        <w:rPr>
          <w:rFonts w:asciiTheme="minorHAnsi" w:eastAsia="MS Mincho" w:hAnsiTheme="minorHAnsi" w:cstheme="minorHAnsi"/>
          <w:b/>
          <w:bCs/>
        </w:rPr>
        <w:t>pavyzdžiai</w:t>
      </w:r>
      <w:r w:rsidR="00E9386F">
        <w:rPr>
          <w:rFonts w:asciiTheme="minorHAnsi" w:eastAsia="MS Mincho" w:hAnsiTheme="minorHAnsi" w:cstheme="minorHAnsi"/>
          <w:b/>
          <w:bCs/>
        </w:rPr>
        <w:t>)</w:t>
      </w:r>
      <w:r w:rsidRPr="00FC7E9B">
        <w:rPr>
          <w:rFonts w:asciiTheme="minorHAnsi" w:eastAsia="MS Mincho" w:hAnsiTheme="minorHAnsi" w:cstheme="minorHAnsi"/>
          <w:b/>
          <w:bCs/>
        </w:rPr>
        <w:t>:</w:t>
      </w:r>
    </w:p>
    <w:p w14:paraId="695AD10B" w14:textId="69D69147" w:rsidR="00DC3D77" w:rsidRDefault="00600B93" w:rsidP="00752989">
      <w:pPr>
        <w:pStyle w:val="ListParagraph"/>
        <w:numPr>
          <w:ilvl w:val="0"/>
          <w:numId w:val="33"/>
        </w:numPr>
        <w:spacing w:line="240" w:lineRule="auto"/>
        <w:ind w:left="714" w:hanging="357"/>
        <w:rPr>
          <w:rFonts w:asciiTheme="minorHAnsi" w:eastAsia="MS Mincho" w:hAnsiTheme="minorHAnsi" w:cstheme="minorHAnsi"/>
        </w:rPr>
      </w:pPr>
      <w:r w:rsidRPr="002A27ED">
        <w:rPr>
          <w:rFonts w:asciiTheme="minorHAnsi" w:eastAsia="MS Mincho" w:hAnsiTheme="minorHAnsi" w:cstheme="minorHAnsi"/>
        </w:rPr>
        <w:t>Įrengta</w:t>
      </w:r>
      <w:r w:rsidR="00DC3D77" w:rsidRPr="002A27ED">
        <w:rPr>
          <w:rFonts w:asciiTheme="minorHAnsi" w:eastAsia="MS Mincho" w:hAnsiTheme="minorHAnsi" w:cstheme="minorHAnsi"/>
        </w:rPr>
        <w:t>/</w:t>
      </w:r>
      <w:r w:rsidR="006F6F0E">
        <w:rPr>
          <w:rFonts w:asciiTheme="minorHAnsi" w:eastAsia="MS Mincho" w:hAnsiTheme="minorHAnsi" w:cstheme="minorHAnsi"/>
        </w:rPr>
        <w:t>modernizuota</w:t>
      </w:r>
      <w:r w:rsidR="00DC3D77" w:rsidRPr="00FC7E9B">
        <w:rPr>
          <w:rFonts w:asciiTheme="minorHAnsi" w:eastAsia="MS Mincho" w:hAnsiTheme="minorHAnsi" w:cstheme="minorHAnsi"/>
        </w:rPr>
        <w:t xml:space="preserve"> </w:t>
      </w:r>
      <w:r w:rsidR="00DC3D77" w:rsidRPr="00FC7E9B">
        <w:rPr>
          <w:rFonts w:asciiTheme="minorHAnsi" w:eastAsia="MS Mincho" w:hAnsiTheme="minorHAnsi" w:cstheme="minorHAnsi"/>
          <w:b/>
          <w:bCs/>
        </w:rPr>
        <w:t>X</w:t>
      </w:r>
      <w:r w:rsidR="00DC3D77" w:rsidRPr="00FC7E9B">
        <w:rPr>
          <w:rFonts w:asciiTheme="minorHAnsi" w:eastAsia="MS Mincho" w:hAnsiTheme="minorHAnsi" w:cstheme="minorHAnsi"/>
        </w:rPr>
        <w:t xml:space="preserve"> </w:t>
      </w:r>
      <w:r w:rsidR="00D343DA">
        <w:rPr>
          <w:rFonts w:asciiTheme="minorHAnsi" w:eastAsia="MS Mincho" w:hAnsiTheme="minorHAnsi" w:cstheme="minorHAnsi"/>
        </w:rPr>
        <w:t>priedangų</w:t>
      </w:r>
      <w:r w:rsidR="004D0434">
        <w:rPr>
          <w:rFonts w:asciiTheme="minorHAnsi" w:eastAsia="MS Mincho" w:hAnsiTheme="minorHAnsi" w:cstheme="minorHAnsi"/>
        </w:rPr>
        <w:t>.</w:t>
      </w:r>
    </w:p>
    <w:p w14:paraId="650CE898" w14:textId="6FA92972" w:rsidR="00B655F0" w:rsidRPr="00FC7E9B" w:rsidRDefault="004F1BCB" w:rsidP="00752989">
      <w:pPr>
        <w:pStyle w:val="ListParagraph"/>
        <w:numPr>
          <w:ilvl w:val="0"/>
          <w:numId w:val="33"/>
        </w:numPr>
        <w:spacing w:line="240" w:lineRule="auto"/>
        <w:ind w:left="714" w:hanging="357"/>
        <w:rPr>
          <w:rFonts w:asciiTheme="minorHAnsi" w:eastAsia="MS Mincho" w:hAnsiTheme="minorHAnsi" w:cstheme="minorHAnsi"/>
        </w:rPr>
      </w:pPr>
      <w:r>
        <w:rPr>
          <w:rFonts w:asciiTheme="minorHAnsi" w:eastAsia="MS Mincho" w:hAnsiTheme="minorHAnsi" w:cstheme="minorHAnsi"/>
        </w:rPr>
        <w:t>Pastatyt</w:t>
      </w:r>
      <w:r w:rsidR="005577AF">
        <w:rPr>
          <w:rFonts w:asciiTheme="minorHAnsi" w:eastAsia="MS Mincho" w:hAnsiTheme="minorHAnsi" w:cstheme="minorHAnsi"/>
        </w:rPr>
        <w:t>a arba renovuota</w:t>
      </w:r>
      <w:r w:rsidR="008D14C9">
        <w:rPr>
          <w:rFonts w:asciiTheme="minorHAnsi" w:eastAsia="MS Mincho" w:hAnsiTheme="minorHAnsi" w:cstheme="minorHAnsi"/>
        </w:rPr>
        <w:t xml:space="preserve"> </w:t>
      </w:r>
      <w:r w:rsidR="008D14C9" w:rsidRPr="00F33458">
        <w:rPr>
          <w:rFonts w:asciiTheme="minorHAnsi" w:eastAsia="MS Mincho" w:hAnsiTheme="minorHAnsi" w:cstheme="minorHAnsi"/>
          <w:b/>
          <w:bCs/>
        </w:rPr>
        <w:t>X</w:t>
      </w:r>
      <w:r w:rsidR="008D14C9">
        <w:rPr>
          <w:rFonts w:asciiTheme="minorHAnsi" w:eastAsia="MS Mincho" w:hAnsiTheme="minorHAnsi" w:cstheme="minorHAnsi"/>
        </w:rPr>
        <w:t xml:space="preserve"> priedangų</w:t>
      </w:r>
      <w:r w:rsidR="004D0434">
        <w:rPr>
          <w:rFonts w:asciiTheme="minorHAnsi" w:eastAsia="MS Mincho" w:hAnsiTheme="minorHAnsi" w:cstheme="minorHAnsi"/>
        </w:rPr>
        <w:t>.</w:t>
      </w:r>
    </w:p>
    <w:p w14:paraId="26907FEE" w14:textId="6C6F62BC" w:rsidR="00E1528F" w:rsidRPr="00FC7E9B" w:rsidRDefault="00420287" w:rsidP="00752989">
      <w:pPr>
        <w:pStyle w:val="ListParagraph"/>
        <w:numPr>
          <w:ilvl w:val="0"/>
          <w:numId w:val="33"/>
        </w:numPr>
        <w:spacing w:line="240" w:lineRule="auto"/>
        <w:ind w:left="714" w:hanging="357"/>
        <w:rPr>
          <w:rFonts w:asciiTheme="minorHAnsi" w:eastAsia="MS Mincho" w:hAnsiTheme="minorHAnsi" w:cstheme="minorHAnsi"/>
        </w:rPr>
      </w:pPr>
      <w:r>
        <w:rPr>
          <w:rFonts w:asciiTheme="minorHAnsi" w:eastAsia="MS Mincho" w:hAnsiTheme="minorHAnsi" w:cstheme="minorHAnsi"/>
        </w:rPr>
        <w:t>Modernizuot</w:t>
      </w:r>
      <w:r w:rsidR="007835D5">
        <w:rPr>
          <w:rFonts w:asciiTheme="minorHAnsi" w:eastAsia="MS Mincho" w:hAnsiTheme="minorHAnsi" w:cstheme="minorHAnsi"/>
        </w:rPr>
        <w:t>a</w:t>
      </w:r>
      <w:r w:rsidR="004F7A2D">
        <w:rPr>
          <w:rFonts w:asciiTheme="minorHAnsi" w:eastAsia="MS Mincho" w:hAnsiTheme="minorHAnsi" w:cstheme="minorHAnsi"/>
        </w:rPr>
        <w:t xml:space="preserve"> savivaldybės ekstremaliųjų</w:t>
      </w:r>
      <w:r w:rsidR="00013EBE">
        <w:rPr>
          <w:rFonts w:asciiTheme="minorHAnsi" w:eastAsia="MS Mincho" w:hAnsiTheme="minorHAnsi" w:cstheme="minorHAnsi"/>
        </w:rPr>
        <w:t xml:space="preserve"> situacijų operacijų centrų </w:t>
      </w:r>
      <w:r w:rsidR="00D64FF2">
        <w:rPr>
          <w:rFonts w:asciiTheme="minorHAnsi" w:eastAsia="MS Mincho" w:hAnsiTheme="minorHAnsi" w:cstheme="minorHAnsi"/>
        </w:rPr>
        <w:t>–</w:t>
      </w:r>
      <w:r w:rsidR="007835D5">
        <w:rPr>
          <w:rFonts w:asciiTheme="minorHAnsi" w:eastAsia="MS Mincho" w:hAnsiTheme="minorHAnsi" w:cstheme="minorHAnsi"/>
        </w:rPr>
        <w:t xml:space="preserve"> </w:t>
      </w:r>
      <w:r w:rsidR="00D64FF2" w:rsidRPr="003C0973">
        <w:rPr>
          <w:rFonts w:asciiTheme="minorHAnsi" w:eastAsia="MS Mincho" w:hAnsiTheme="minorHAnsi" w:cstheme="minorHAnsi"/>
          <w:b/>
          <w:bCs/>
        </w:rPr>
        <w:t>X</w:t>
      </w:r>
      <w:r w:rsidR="00D64FF2">
        <w:rPr>
          <w:rFonts w:asciiTheme="minorHAnsi" w:eastAsia="MS Mincho" w:hAnsiTheme="minorHAnsi" w:cstheme="minorHAnsi"/>
        </w:rPr>
        <w:t xml:space="preserve">. </w:t>
      </w:r>
    </w:p>
    <w:p w14:paraId="1464E555" w14:textId="678A96EE" w:rsidR="00AC7D32" w:rsidRDefault="00DC3D77" w:rsidP="00752989">
      <w:pPr>
        <w:pStyle w:val="ListParagraph"/>
        <w:numPr>
          <w:ilvl w:val="0"/>
          <w:numId w:val="33"/>
        </w:numPr>
        <w:spacing w:line="240" w:lineRule="auto"/>
        <w:ind w:left="714" w:hanging="357"/>
        <w:rPr>
          <w:rFonts w:asciiTheme="minorHAnsi" w:eastAsia="MS Mincho" w:hAnsiTheme="minorHAnsi" w:cstheme="minorHAnsi"/>
        </w:rPr>
      </w:pPr>
      <w:r w:rsidRPr="00FC7E9B">
        <w:rPr>
          <w:rFonts w:asciiTheme="minorHAnsi" w:eastAsia="MS Mincho" w:hAnsiTheme="minorHAnsi" w:cstheme="minorHAnsi"/>
          <w:b/>
          <w:bCs/>
        </w:rPr>
        <w:t>X</w:t>
      </w:r>
      <w:r w:rsidRPr="00FC7E9B">
        <w:rPr>
          <w:rFonts w:asciiTheme="minorHAnsi" w:eastAsia="MS Mincho" w:hAnsiTheme="minorHAnsi" w:cstheme="minorHAnsi"/>
        </w:rPr>
        <w:t xml:space="preserve"> asmenims</w:t>
      </w:r>
      <w:r w:rsidR="00BE753C">
        <w:rPr>
          <w:rFonts w:asciiTheme="minorHAnsi" w:eastAsia="MS Mincho" w:hAnsiTheme="minorHAnsi" w:cstheme="minorHAnsi"/>
        </w:rPr>
        <w:t xml:space="preserve"> </w:t>
      </w:r>
      <w:r w:rsidR="00FF0072">
        <w:rPr>
          <w:rFonts w:asciiTheme="minorHAnsi" w:eastAsia="MS Mincho" w:hAnsiTheme="minorHAnsi" w:cstheme="minorHAnsi"/>
        </w:rPr>
        <w:t xml:space="preserve">užtikrinta saugesnė vieta </w:t>
      </w:r>
      <w:r w:rsidR="00201188" w:rsidRPr="00201188">
        <w:rPr>
          <w:rFonts w:asciiTheme="minorHAnsi" w:eastAsia="MS Mincho" w:hAnsiTheme="minorHAnsi" w:cstheme="minorHAnsi"/>
        </w:rPr>
        <w:t xml:space="preserve"> pastatytose arba renovuotose daugiafunkcėse</w:t>
      </w:r>
      <w:r w:rsidR="0027450B">
        <w:rPr>
          <w:rStyle w:val="FootnoteReference"/>
          <w:rFonts w:asciiTheme="minorHAnsi" w:eastAsia="MS Mincho" w:hAnsiTheme="minorHAnsi" w:cstheme="minorHAnsi"/>
        </w:rPr>
        <w:footnoteReference w:id="2"/>
      </w:r>
      <w:r w:rsidR="00201188" w:rsidRPr="00201188">
        <w:rPr>
          <w:rFonts w:asciiTheme="minorHAnsi" w:eastAsia="MS Mincho" w:hAnsiTheme="minorHAnsi" w:cstheme="minorHAnsi"/>
        </w:rPr>
        <w:t xml:space="preserve"> priedangose ekstremalių situacijų metu</w:t>
      </w:r>
      <w:r w:rsidR="0029541C">
        <w:rPr>
          <w:rFonts w:asciiTheme="minorHAnsi" w:eastAsia="MS Mincho" w:hAnsiTheme="minorHAnsi" w:cstheme="minorHAnsi"/>
        </w:rPr>
        <w:t>.</w:t>
      </w:r>
    </w:p>
    <w:p w14:paraId="30B189C3" w14:textId="411BA686" w:rsidR="00201188" w:rsidRDefault="00201188" w:rsidP="00752989">
      <w:pPr>
        <w:pStyle w:val="ListParagraph"/>
        <w:numPr>
          <w:ilvl w:val="0"/>
          <w:numId w:val="33"/>
        </w:numPr>
        <w:spacing w:line="240" w:lineRule="auto"/>
        <w:ind w:left="714" w:hanging="357"/>
        <w:rPr>
          <w:rFonts w:asciiTheme="minorHAnsi" w:eastAsia="MS Mincho" w:hAnsiTheme="minorHAnsi" w:cstheme="minorHAnsi"/>
        </w:rPr>
      </w:pPr>
      <w:r w:rsidRPr="00201188">
        <w:rPr>
          <w:rFonts w:asciiTheme="minorHAnsi" w:eastAsia="MS Mincho" w:hAnsiTheme="minorHAnsi" w:cstheme="minorHAnsi"/>
          <w:b/>
          <w:bCs/>
        </w:rPr>
        <w:t>X</w:t>
      </w:r>
      <w:r w:rsidRPr="00201188">
        <w:rPr>
          <w:rFonts w:asciiTheme="minorHAnsi" w:eastAsia="MS Mincho" w:hAnsiTheme="minorHAnsi" w:cstheme="minorHAnsi"/>
        </w:rPr>
        <w:t xml:space="preserve"> asmenims užtikrinta saugesnė vieta  pastatytose arba renovuotose priedangose ekstremalių situacijų metu.</w:t>
      </w:r>
    </w:p>
    <w:p w14:paraId="5C127646" w14:textId="6FF152CC" w:rsidR="00DC3D77" w:rsidRPr="002750BA" w:rsidRDefault="00AC7D32" w:rsidP="00752989">
      <w:pPr>
        <w:pStyle w:val="ListParagraph"/>
        <w:numPr>
          <w:ilvl w:val="0"/>
          <w:numId w:val="33"/>
        </w:numPr>
        <w:spacing w:line="240" w:lineRule="auto"/>
        <w:ind w:left="714" w:hanging="357"/>
        <w:rPr>
          <w:rFonts w:asciiTheme="minorHAnsi" w:eastAsia="MS Mincho" w:hAnsiTheme="minorHAnsi" w:cstheme="minorHAnsi"/>
        </w:rPr>
      </w:pPr>
      <w:r w:rsidRPr="00C74CC7">
        <w:rPr>
          <w:rFonts w:asciiTheme="minorHAnsi" w:eastAsia="MS Mincho" w:hAnsiTheme="minorHAnsi" w:cstheme="minorHAnsi"/>
        </w:rPr>
        <w:t>Sustiprinti</w:t>
      </w:r>
      <w:r w:rsidR="00FB06F6" w:rsidRPr="00C74CC7">
        <w:rPr>
          <w:rFonts w:asciiTheme="minorHAnsi" w:eastAsia="MS Mincho" w:hAnsiTheme="minorHAnsi" w:cstheme="minorHAnsi"/>
        </w:rPr>
        <w:t xml:space="preserve"> savivaldybės pajėgumai koordinuoti ekstremaliųj</w:t>
      </w:r>
      <w:r w:rsidR="0029541C" w:rsidRPr="00C74CC7">
        <w:rPr>
          <w:rFonts w:asciiTheme="minorHAnsi" w:eastAsia="MS Mincho" w:hAnsiTheme="minorHAnsi" w:cstheme="minorHAnsi"/>
        </w:rPr>
        <w:t>ų įvykių ir ekstremalių situacijų valdymą.</w:t>
      </w:r>
    </w:p>
    <w:p w14:paraId="71E39E0D" w14:textId="47221943" w:rsidR="008136AD" w:rsidRPr="00FC7E9B" w:rsidRDefault="008136AD" w:rsidP="00480906">
      <w:pPr>
        <w:shd w:val="clear" w:color="auto" w:fill="D9D9D9" w:themeFill="background1" w:themeFillShade="D9"/>
        <w:spacing w:before="240" w:after="24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Projekto turinys</w:t>
      </w:r>
      <w:r w:rsidRPr="00FC7E9B">
        <w:rPr>
          <w:rFonts w:asciiTheme="minorHAnsi" w:hAnsiTheme="minorHAnsi" w:cstheme="minorHAnsi"/>
          <w:i/>
          <w:iCs/>
          <w:sz w:val="20"/>
          <w:szCs w:val="20"/>
        </w:rPr>
        <w:t>. Projekto tikslas, sąsajos su kitais projektais, uždaviniai, tikslinės grupės, projekto organizacija, siekiami rezultatai.</w:t>
      </w:r>
    </w:p>
    <w:p w14:paraId="720FC1E2" w14:textId="05E4FBB2" w:rsidR="00BE753C" w:rsidRDefault="006A4AB6" w:rsidP="00752989">
      <w:pPr>
        <w:pStyle w:val="Default"/>
        <w:tabs>
          <w:tab w:val="left" w:pos="643"/>
          <w:tab w:val="left" w:pos="1494"/>
        </w:tabs>
        <w:spacing w:before="240"/>
        <w:jc w:val="both"/>
        <w:rPr>
          <w:rFonts w:asciiTheme="minorHAnsi" w:hAnsiTheme="minorHAnsi" w:cstheme="minorHAnsi"/>
          <w:sz w:val="22"/>
          <w:szCs w:val="22"/>
        </w:rPr>
      </w:pPr>
      <w:r w:rsidRPr="00752989">
        <w:rPr>
          <w:rFonts w:asciiTheme="minorHAnsi" w:hAnsiTheme="minorHAnsi" w:cstheme="minorHAnsi"/>
          <w:b/>
          <w:bCs/>
          <w:sz w:val="22"/>
          <w:szCs w:val="22"/>
        </w:rPr>
        <w:t>Projekto tikslas:</w:t>
      </w:r>
      <w:r w:rsidRPr="00752989">
        <w:rPr>
          <w:rFonts w:asciiTheme="minorHAnsi" w:hAnsiTheme="minorHAnsi" w:cstheme="minorHAnsi"/>
          <w:sz w:val="22"/>
          <w:szCs w:val="22"/>
        </w:rPr>
        <w:t xml:space="preserve"> </w:t>
      </w:r>
      <w:r w:rsidR="00AD4A0B">
        <w:rPr>
          <w:rFonts w:asciiTheme="minorHAnsi" w:hAnsiTheme="minorHAnsi" w:cstheme="minorHAnsi"/>
          <w:sz w:val="22"/>
          <w:szCs w:val="22"/>
        </w:rPr>
        <w:t>Sustiprinti</w:t>
      </w:r>
      <w:r w:rsidR="00C4173E" w:rsidRPr="00C4173E">
        <w:rPr>
          <w:rFonts w:asciiTheme="minorHAnsi" w:hAnsiTheme="minorHAnsi" w:cstheme="minorHAnsi"/>
          <w:sz w:val="22"/>
          <w:szCs w:val="22"/>
        </w:rPr>
        <w:t xml:space="preserve"> X savivaldybės gyventojų saugumą ekstremalių situacijų metu.</w:t>
      </w:r>
    </w:p>
    <w:p w14:paraId="7DDC50D0" w14:textId="77777777" w:rsidR="008136AD" w:rsidRPr="00FC7E9B" w:rsidRDefault="008136AD" w:rsidP="00480906">
      <w:pPr>
        <w:shd w:val="clear" w:color="auto" w:fill="D9D9D9" w:themeFill="background1" w:themeFillShade="D9"/>
        <w:spacing w:before="240" w:after="24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Projekto galimybės ir alternatyvos</w:t>
      </w:r>
      <w:r w:rsidRPr="00FC7E9B">
        <w:rPr>
          <w:rFonts w:asciiTheme="minorHAnsi" w:hAnsiTheme="minorHAnsi" w:cstheme="minorHAnsi"/>
          <w:i/>
          <w:iCs/>
          <w:sz w:val="20"/>
          <w:szCs w:val="20"/>
        </w:rPr>
        <w:t>. Trumpas atliktos analizės rezultatų aprašymas: pasirinktos veiklos, veiklų pasirinkimo argumentai, suformuotos alternatyvos ir jų palyginimas. Jei dalis informacijos nenagrinėjama IP dėl to, kad išsami analizė atlikta rengiant pažangos priemonę (regioninio planavimo dokumentus) ar buvo atliktos projektą pagrindžiančios galimybių studijos, pateikiama trumpa informacija bei nuorodos į konkrečius dokumentus.</w:t>
      </w:r>
    </w:p>
    <w:p w14:paraId="3235396E" w14:textId="78A07C42" w:rsidR="008136AD" w:rsidRPr="00FC7E9B" w:rsidRDefault="008136AD" w:rsidP="00B904E8">
      <w:pPr>
        <w:shd w:val="clear" w:color="auto" w:fill="D9D9D9" w:themeFill="background1" w:themeFillShade="D9"/>
        <w:spacing w:after="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lastRenderedPageBreak/>
        <w:t>Finansinė analizė</w:t>
      </w:r>
      <w:r w:rsidRPr="00FC7E9B">
        <w:rPr>
          <w:rFonts w:asciiTheme="minorHAnsi" w:hAnsiTheme="minorHAnsi" w:cstheme="minorHAnsi"/>
          <w:i/>
          <w:iCs/>
          <w:sz w:val="20"/>
          <w:szCs w:val="20"/>
        </w:rPr>
        <w:t>. Atliktos analizės rezultatų aprašymas (projekto ataskaitinis laikotarpis, taikyta FDN, bendra kiekvieno pagrindinio pinigų srauto (investicijų, investicijų likutinės vertės, veiklos pajamų, veiklos išlaidų, mokesčių ir finansavimo) diskontuota ir nediskontuota sumos, apskaičiuotų finansinių rodiklių reikšmės ir išvada dėl projekto finansinio gyvybingumo).</w:t>
      </w:r>
    </w:p>
    <w:p w14:paraId="4DC13C6C" w14:textId="0C33887A" w:rsidR="008136AD" w:rsidRPr="00FC7E9B" w:rsidRDefault="008136AD" w:rsidP="00C75B1E">
      <w:pPr>
        <w:shd w:val="clear" w:color="auto" w:fill="D9D9D9" w:themeFill="background1" w:themeFillShade="D9"/>
        <w:spacing w:before="240" w:after="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Jautrumas ir rizikos</w:t>
      </w:r>
      <w:r w:rsidRPr="00FC7E9B">
        <w:rPr>
          <w:rFonts w:asciiTheme="minorHAnsi" w:hAnsiTheme="minorHAnsi" w:cstheme="minorHAnsi"/>
          <w:i/>
          <w:iCs/>
          <w:sz w:val="20"/>
          <w:szCs w:val="20"/>
        </w:rPr>
        <w:t>. Atliktos analizės rezultatų aprašymas (kritiniai kintamieji ir jų lūžio taškai, scenarijų analizės rezultatai ir parinkti rizikų valdymo veiksmai).</w:t>
      </w:r>
    </w:p>
    <w:p w14:paraId="01301FAA" w14:textId="0C463C08" w:rsidR="00804DE3" w:rsidRPr="00C16C69" w:rsidRDefault="00FB6722" w:rsidP="00C16C69">
      <w:pPr>
        <w:shd w:val="clear" w:color="auto" w:fill="D9D9D9" w:themeFill="background1" w:themeFillShade="D9"/>
        <w:spacing w:before="240" w:after="0" w:line="240" w:lineRule="auto"/>
        <w:jc w:val="both"/>
        <w:rPr>
          <w:rFonts w:asciiTheme="minorHAnsi" w:hAnsiTheme="minorHAnsi" w:cstheme="minorHAnsi"/>
          <w:i/>
          <w:sz w:val="20"/>
          <w:szCs w:val="20"/>
        </w:rPr>
      </w:pPr>
      <w:r w:rsidRPr="005500D3">
        <w:rPr>
          <w:rFonts w:asciiTheme="minorHAnsi" w:hAnsiTheme="minorHAnsi" w:cstheme="minorHAnsi"/>
          <w:b/>
          <w:bCs/>
          <w:i/>
          <w:iCs/>
          <w:sz w:val="20"/>
          <w:szCs w:val="20"/>
        </w:rPr>
        <w:t>Vykdymo planas</w:t>
      </w:r>
      <w:r w:rsidRPr="005500D3">
        <w:rPr>
          <w:rFonts w:asciiTheme="minorHAnsi" w:hAnsiTheme="minorHAnsi" w:cstheme="minorHAnsi"/>
          <w:i/>
          <w:iCs/>
          <w:sz w:val="20"/>
          <w:szCs w:val="20"/>
        </w:rPr>
        <w:t>. Projekto trukmė, etapai, veiklos, tęstinumas bei suformuluotos kitos išvados. Ši dalis (ir jos santrauka) nerengiama, jei rengiami kiti šiuos duomenis apimantys dokumentai.</w:t>
      </w:r>
      <w:r w:rsidR="00804DE3" w:rsidRPr="00FC7E9B">
        <w:rPr>
          <w:rFonts w:asciiTheme="minorHAnsi" w:hAnsiTheme="minorHAnsi" w:cstheme="minorHAnsi"/>
        </w:rPr>
        <w:br w:type="page"/>
      </w:r>
    </w:p>
    <w:p w14:paraId="5D339EA9" w14:textId="3129D585" w:rsidR="002935EC" w:rsidRPr="00FC7E9B" w:rsidRDefault="007D3CE0" w:rsidP="002935EC">
      <w:pPr>
        <w:pStyle w:val="Heading1"/>
        <w:numPr>
          <w:ilvl w:val="0"/>
          <w:numId w:val="7"/>
        </w:numPr>
        <w:ind w:left="250" w:hanging="312"/>
        <w:rPr>
          <w:rFonts w:asciiTheme="minorHAnsi" w:hAnsiTheme="minorHAnsi" w:cstheme="minorHAnsi"/>
        </w:rPr>
      </w:pPr>
      <w:bookmarkStart w:id="5" w:name="_Toc228977873"/>
      <w:r w:rsidRPr="00FC7E9B">
        <w:rPr>
          <w:rFonts w:asciiTheme="minorHAnsi" w:hAnsiTheme="minorHAnsi" w:cstheme="minorHAnsi"/>
        </w:rPr>
        <w:lastRenderedPageBreak/>
        <w:t>Projekto kontekstas</w:t>
      </w:r>
      <w:bookmarkEnd w:id="5"/>
    </w:p>
    <w:p w14:paraId="1413B389" w14:textId="77777777" w:rsidR="007D3CE0" w:rsidRPr="00FC7E9B" w:rsidRDefault="007D3CE0" w:rsidP="00B807B6">
      <w:pPr>
        <w:pStyle w:val="Heading2"/>
        <w:rPr>
          <w:rFonts w:asciiTheme="minorHAnsi" w:hAnsiTheme="minorHAnsi" w:cstheme="minorHAnsi"/>
          <w:sz w:val="20"/>
          <w:szCs w:val="20"/>
        </w:rPr>
      </w:pPr>
      <w:bookmarkStart w:id="6" w:name="_Toc228977874"/>
      <w:r w:rsidRPr="00FC7E9B">
        <w:rPr>
          <w:rFonts w:asciiTheme="minorHAnsi" w:hAnsiTheme="minorHAnsi" w:cstheme="minorHAnsi"/>
        </w:rPr>
        <w:t>1.1. Paslaugos pasiūla ir paklausa</w:t>
      </w:r>
      <w:bookmarkEnd w:id="6"/>
    </w:p>
    <w:p w14:paraId="55031296" w14:textId="77777777" w:rsidR="007C5D51" w:rsidRDefault="007C5D51" w:rsidP="007C5D51">
      <w:pPr>
        <w:pStyle w:val="Default"/>
        <w:shd w:val="clear" w:color="auto" w:fill="D9D9D9" w:themeFill="background1" w:themeFillShade="D9"/>
        <w:ind w:right="-1"/>
        <w:jc w:val="both"/>
        <w:rPr>
          <w:rFonts w:asciiTheme="minorHAnsi" w:hAnsiTheme="minorHAnsi" w:cstheme="minorHAnsi"/>
          <w:i/>
          <w:sz w:val="20"/>
          <w:szCs w:val="20"/>
        </w:rPr>
      </w:pPr>
      <w:r w:rsidRPr="00FC7E9B">
        <w:rPr>
          <w:rFonts w:asciiTheme="minorHAnsi" w:hAnsiTheme="minorHAnsi" w:cstheme="minorHAnsi"/>
          <w:i/>
          <w:sz w:val="20"/>
          <w:szCs w:val="20"/>
        </w:rPr>
        <w:t>Aprašoma paslauga ir jos teikimo aplinka pasirinktame analizės lygmenyje. Pagrindiniai analizės aspektai nagrinėjami tokia tvarka:</w:t>
      </w:r>
    </w:p>
    <w:p w14:paraId="71ECF362" w14:textId="77777777" w:rsidR="007C5D51" w:rsidRDefault="007C5D51" w:rsidP="007C5D51">
      <w:pPr>
        <w:pStyle w:val="Default"/>
        <w:shd w:val="clear" w:color="auto" w:fill="D9D9D9" w:themeFill="background1" w:themeFillShade="D9"/>
        <w:ind w:right="-1"/>
        <w:jc w:val="both"/>
        <w:rPr>
          <w:rFonts w:asciiTheme="minorHAnsi" w:hAnsiTheme="minorHAnsi" w:cstheme="minorHAnsi"/>
          <w:i/>
          <w:sz w:val="20"/>
          <w:szCs w:val="20"/>
        </w:rPr>
      </w:pPr>
      <w:r>
        <w:rPr>
          <w:rFonts w:asciiTheme="minorHAnsi" w:hAnsiTheme="minorHAnsi" w:cstheme="minorHAnsi"/>
          <w:i/>
          <w:sz w:val="20"/>
          <w:szCs w:val="20"/>
        </w:rPr>
        <w:t xml:space="preserve">1. </w:t>
      </w:r>
      <w:r w:rsidRPr="00FC7E9B">
        <w:rPr>
          <w:rFonts w:asciiTheme="minorHAnsi" w:hAnsiTheme="minorHAnsi" w:cstheme="minorHAnsi"/>
          <w:i/>
          <w:sz w:val="20"/>
          <w:szCs w:val="20"/>
        </w:rPr>
        <w:t>Identifikuojama</w:t>
      </w:r>
      <w:r w:rsidRPr="00FC7E9B">
        <w:rPr>
          <w:rFonts w:asciiTheme="minorHAnsi" w:hAnsiTheme="minorHAnsi" w:cstheme="minorHAnsi"/>
          <w:b/>
          <w:i/>
          <w:sz w:val="20"/>
          <w:szCs w:val="20"/>
        </w:rPr>
        <w:t xml:space="preserve"> </w:t>
      </w:r>
      <w:r w:rsidRPr="00FC7E9B">
        <w:rPr>
          <w:rFonts w:asciiTheme="minorHAnsi" w:hAnsiTheme="minorHAnsi" w:cstheme="minorHAnsi"/>
          <w:i/>
          <w:sz w:val="20"/>
          <w:szCs w:val="20"/>
        </w:rPr>
        <w:t>paslauga: aprašoma esmė, aktualumas, paskirtis, tikslai ir vartotojai.</w:t>
      </w:r>
    </w:p>
    <w:p w14:paraId="2A41F036" w14:textId="74493C3D" w:rsidR="007C5D51" w:rsidRPr="009E3622" w:rsidRDefault="007C5D51" w:rsidP="007C5D51">
      <w:pPr>
        <w:pStyle w:val="Default"/>
        <w:shd w:val="clear" w:color="auto" w:fill="D9D9D9" w:themeFill="background1" w:themeFillShade="D9"/>
        <w:tabs>
          <w:tab w:val="left" w:pos="643"/>
          <w:tab w:val="left" w:pos="1494"/>
        </w:tabs>
        <w:ind w:right="-1"/>
        <w:jc w:val="both"/>
        <w:rPr>
          <w:rFonts w:asciiTheme="minorHAnsi" w:hAnsiTheme="minorHAnsi" w:cstheme="minorHAnsi"/>
          <w:i/>
          <w:sz w:val="20"/>
          <w:szCs w:val="20"/>
        </w:rPr>
      </w:pPr>
      <w:r>
        <w:rPr>
          <w:rFonts w:asciiTheme="minorHAnsi" w:hAnsiTheme="minorHAnsi" w:cstheme="minorHAnsi"/>
          <w:i/>
          <w:sz w:val="20"/>
          <w:szCs w:val="20"/>
        </w:rPr>
        <w:t>2</w:t>
      </w:r>
      <w:r w:rsidRPr="009E3622">
        <w:rPr>
          <w:rFonts w:asciiTheme="minorHAnsi" w:hAnsiTheme="minorHAnsi" w:cstheme="minorHAnsi"/>
          <w:i/>
          <w:sz w:val="20"/>
          <w:szCs w:val="20"/>
        </w:rPr>
        <w:t>. Atliekama paslaugos pasiūlos analizė</w:t>
      </w:r>
      <w:r w:rsidRPr="009E3622">
        <w:rPr>
          <w:rFonts w:asciiTheme="minorHAnsi" w:hAnsiTheme="minorHAnsi" w:cstheme="minorHAnsi"/>
          <w:b/>
          <w:i/>
          <w:sz w:val="20"/>
          <w:szCs w:val="20"/>
        </w:rPr>
        <w:t xml:space="preserve">: </w:t>
      </w:r>
      <w:r w:rsidRPr="009E3622">
        <w:rPr>
          <w:rFonts w:asciiTheme="minorHAnsi" w:hAnsiTheme="minorHAnsi" w:cstheme="minorHAnsi"/>
          <w:i/>
          <w:sz w:val="20"/>
          <w:szCs w:val="20"/>
        </w:rPr>
        <w:t>atskleidžiama, kaip šiuo metu teikiama paslauga:</w:t>
      </w:r>
    </w:p>
    <w:p w14:paraId="3EA919F7" w14:textId="77777777" w:rsidR="007C5D51" w:rsidRPr="009E3622" w:rsidRDefault="007C5D51" w:rsidP="007C5D51">
      <w:pPr>
        <w:pStyle w:val="Default"/>
        <w:shd w:val="clear" w:color="auto" w:fill="D9D9D9" w:themeFill="background1" w:themeFillShade="D9"/>
        <w:tabs>
          <w:tab w:val="left" w:pos="742"/>
        </w:tabs>
        <w:ind w:right="-1"/>
        <w:jc w:val="both"/>
        <w:rPr>
          <w:rFonts w:asciiTheme="minorHAnsi" w:hAnsiTheme="minorHAnsi" w:cstheme="minorHAnsi"/>
          <w:i/>
          <w:sz w:val="20"/>
          <w:szCs w:val="20"/>
        </w:rPr>
      </w:pPr>
      <w:r w:rsidRPr="009E3622">
        <w:rPr>
          <w:rFonts w:asciiTheme="minorHAnsi" w:hAnsiTheme="minorHAnsi" w:cstheme="minorHAnsi"/>
          <w:i/>
          <w:color w:val="auto"/>
          <w:sz w:val="20"/>
          <w:szCs w:val="20"/>
        </w:rPr>
        <w:t xml:space="preserve">- aprašomos esminės charakteristikos; </w:t>
      </w:r>
    </w:p>
    <w:p w14:paraId="7855E41B" w14:textId="21AB621B" w:rsidR="007C5D51" w:rsidRPr="009E3622" w:rsidRDefault="007C5D51" w:rsidP="007C5D51">
      <w:pPr>
        <w:pStyle w:val="Default"/>
        <w:shd w:val="clear" w:color="auto" w:fill="D9D9D9" w:themeFill="background1" w:themeFillShade="D9"/>
        <w:tabs>
          <w:tab w:val="left" w:pos="742"/>
        </w:tabs>
        <w:ind w:right="-1"/>
        <w:jc w:val="both"/>
        <w:rPr>
          <w:rFonts w:asciiTheme="minorHAnsi" w:hAnsiTheme="minorHAnsi" w:cstheme="minorHAnsi"/>
          <w:i/>
          <w:sz w:val="20"/>
          <w:szCs w:val="20"/>
        </w:rPr>
      </w:pPr>
      <w:r w:rsidRPr="009E3622">
        <w:rPr>
          <w:rFonts w:asciiTheme="minorHAnsi" w:hAnsiTheme="minorHAnsi" w:cstheme="minorHAnsi"/>
          <w:i/>
          <w:color w:val="auto"/>
          <w:sz w:val="20"/>
          <w:szCs w:val="20"/>
        </w:rPr>
        <w:t>- pateikiama informacija apie teikėjus pasirinktoje rinkoje.</w:t>
      </w:r>
      <w:r w:rsidRPr="009E3622">
        <w:rPr>
          <w:rFonts w:asciiTheme="minorHAnsi" w:hAnsiTheme="minorHAnsi" w:cstheme="minorHAnsi"/>
          <w:i/>
          <w:sz w:val="20"/>
          <w:szCs w:val="20"/>
        </w:rPr>
        <w:t xml:space="preserve"> </w:t>
      </w:r>
    </w:p>
    <w:p w14:paraId="121CD5AD" w14:textId="77777777" w:rsidR="007C5D51" w:rsidRPr="00FC7E9B" w:rsidRDefault="007C5D51" w:rsidP="007C5D51">
      <w:pPr>
        <w:pStyle w:val="Default"/>
        <w:shd w:val="clear" w:color="auto" w:fill="D9D9D9" w:themeFill="background1" w:themeFillShade="D9"/>
        <w:tabs>
          <w:tab w:val="left" w:pos="643"/>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3. </w:t>
      </w:r>
      <w:r w:rsidRPr="00FC7E9B">
        <w:rPr>
          <w:rFonts w:asciiTheme="minorHAnsi" w:hAnsiTheme="minorHAnsi" w:cstheme="minorHAnsi"/>
          <w:i/>
          <w:sz w:val="20"/>
          <w:szCs w:val="20"/>
        </w:rPr>
        <w:t>Atliekama paslaugos paklausos analizė</w:t>
      </w:r>
      <w:r w:rsidRPr="00FC7E9B">
        <w:rPr>
          <w:rFonts w:asciiTheme="minorHAnsi" w:hAnsiTheme="minorHAnsi" w:cstheme="minorHAnsi"/>
          <w:b/>
          <w:i/>
          <w:sz w:val="20"/>
          <w:szCs w:val="20"/>
        </w:rPr>
        <w:t>:</w:t>
      </w:r>
      <w:r w:rsidRPr="00FC7E9B">
        <w:rPr>
          <w:rFonts w:asciiTheme="minorHAnsi" w:hAnsiTheme="minorHAnsi" w:cstheme="minorHAnsi"/>
          <w:i/>
          <w:sz w:val="20"/>
          <w:szCs w:val="20"/>
        </w:rPr>
        <w:t xml:space="preserve"> kompleksiškai įvertinamas paklausos potencialas pasirinktoje geografinėje teritorijoje ar analizės lygmenyje: </w:t>
      </w:r>
    </w:p>
    <w:p w14:paraId="773DF6AE" w14:textId="77777777" w:rsidR="007C5D51" w:rsidRPr="00FC7E9B" w:rsidRDefault="007C5D51" w:rsidP="007C5D51">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identifikuojamas esamas ir potencialus vartotojų skaičius, aprašomi jų poreikiai;</w:t>
      </w:r>
    </w:p>
    <w:p w14:paraId="1F2D7131" w14:textId="1802441D" w:rsidR="007C5D51" w:rsidRPr="00FC7E9B" w:rsidRDefault="007C5D51" w:rsidP="007C5D51">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pateikiama ir kiekybinėmis charakteristikomis išanalizuojama paskutinių  metų paslaugos teikimo apimtis;</w:t>
      </w:r>
    </w:p>
    <w:p w14:paraId="42809D6E" w14:textId="77777777" w:rsidR="007C5D51" w:rsidRPr="00FC7E9B" w:rsidRDefault="007C5D51" w:rsidP="007C5D51">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jei egzistuoja, nustatoma nepatenkinamos paklausos apimtis;</w:t>
      </w:r>
    </w:p>
    <w:p w14:paraId="5B245210" w14:textId="77777777" w:rsidR="007C5D51" w:rsidRPr="00E906EB" w:rsidRDefault="007C5D51" w:rsidP="007C5D51">
      <w:pPr>
        <w:pStyle w:val="Default"/>
        <w:shd w:val="clear" w:color="auto" w:fill="D9D9D9" w:themeFill="background1" w:themeFillShade="D9"/>
        <w:tabs>
          <w:tab w:val="left" w:pos="742"/>
          <w:tab w:val="left" w:pos="1494"/>
        </w:tabs>
        <w:spacing w:after="240"/>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įvertinus praeities tendencijas, nepatenkinamos paklausos apimtį bei paklausos veiksnių kitimo tendencijas, sudaromos paslaugos paklausos prognozės siekiamo pokyčio laikotarpiui (priklausomai nuo vėliau pasirinktos IP ataskaitinio laikotarpio trukmės).</w:t>
      </w:r>
    </w:p>
    <w:p w14:paraId="025BDEFC" w14:textId="010AF600" w:rsidR="00320E19" w:rsidRPr="00320E19" w:rsidRDefault="00320E19" w:rsidP="00320E19">
      <w:pPr>
        <w:pStyle w:val="Default"/>
        <w:tabs>
          <w:tab w:val="left" w:pos="643"/>
          <w:tab w:val="left" w:pos="1494"/>
        </w:tabs>
        <w:spacing w:before="240"/>
        <w:jc w:val="both"/>
        <w:rPr>
          <w:rFonts w:asciiTheme="minorHAnsi" w:hAnsiTheme="minorHAnsi" w:cstheme="minorHAnsi"/>
          <w:sz w:val="22"/>
          <w:szCs w:val="22"/>
        </w:rPr>
      </w:pPr>
      <w:r w:rsidRPr="00320E19">
        <w:rPr>
          <w:rFonts w:asciiTheme="minorHAnsi" w:hAnsiTheme="minorHAnsi" w:cstheme="minorHAnsi"/>
          <w:sz w:val="22"/>
          <w:szCs w:val="22"/>
        </w:rPr>
        <w:t xml:space="preserve">Priedangų infrastruktūra yra viena iš civilinės saugos priemonių, skirtų apsaugoti gyventojus karinės agresijos, hibridinių grėsmių, ekstremaliųjų situacijų ar kitų pavojingų įvykių metu. Savivaldybė, planuodama investicijas į priedangas, turi įvertinti esamą pasiūlą, infrastruktūros būklę, geografinį pasiskirstymą, pasiekiamumą gyventojams ir prioritetinius objektus, kuriuose </w:t>
      </w:r>
      <w:r w:rsidR="00EC0845">
        <w:rPr>
          <w:rFonts w:asciiTheme="minorHAnsi" w:hAnsiTheme="minorHAnsi" w:cstheme="minorHAnsi"/>
          <w:sz w:val="22"/>
          <w:szCs w:val="22"/>
        </w:rPr>
        <w:t>priedangų įrengimas ar modernizavimas būtų efektyviausias</w:t>
      </w:r>
      <w:r w:rsidRPr="00320E19">
        <w:rPr>
          <w:rFonts w:asciiTheme="minorHAnsi" w:hAnsiTheme="minorHAnsi" w:cstheme="minorHAnsi"/>
          <w:sz w:val="22"/>
          <w:szCs w:val="22"/>
        </w:rPr>
        <w:t>.</w:t>
      </w:r>
    </w:p>
    <w:p w14:paraId="0218D27D" w14:textId="4F7F62EB" w:rsidR="00892BE4" w:rsidRDefault="00320E19" w:rsidP="00320E19">
      <w:pPr>
        <w:pStyle w:val="Default"/>
        <w:tabs>
          <w:tab w:val="left" w:pos="643"/>
          <w:tab w:val="left" w:pos="1494"/>
        </w:tabs>
        <w:spacing w:before="240"/>
        <w:jc w:val="both"/>
        <w:rPr>
          <w:rFonts w:asciiTheme="minorHAnsi" w:hAnsiTheme="minorHAnsi" w:cstheme="minorHAnsi"/>
          <w:sz w:val="22"/>
          <w:szCs w:val="22"/>
        </w:rPr>
      </w:pPr>
      <w:r w:rsidRPr="00320E19">
        <w:rPr>
          <w:rFonts w:asciiTheme="minorHAnsi" w:hAnsiTheme="minorHAnsi" w:cstheme="minorHAnsi"/>
          <w:sz w:val="22"/>
          <w:szCs w:val="22"/>
        </w:rPr>
        <w:t xml:space="preserve">Paslaugos pasiūlos analizėje rekomenduojama pateikti naujausius savivaldybės duomenis apie </w:t>
      </w:r>
      <w:r w:rsidR="003B1B3B">
        <w:rPr>
          <w:rFonts w:asciiTheme="minorHAnsi" w:hAnsiTheme="minorHAnsi" w:cstheme="minorHAnsi"/>
          <w:sz w:val="22"/>
          <w:szCs w:val="22"/>
        </w:rPr>
        <w:t>priedangų skaičių</w:t>
      </w:r>
      <w:r w:rsidRPr="00320E19">
        <w:rPr>
          <w:rFonts w:asciiTheme="minorHAnsi" w:hAnsiTheme="minorHAnsi" w:cstheme="minorHAnsi"/>
          <w:sz w:val="22"/>
          <w:szCs w:val="22"/>
        </w:rPr>
        <w:t xml:space="preserve">, jų talpumą, </w:t>
      </w:r>
      <w:r w:rsidR="00150F88">
        <w:rPr>
          <w:rFonts w:asciiTheme="minorHAnsi" w:hAnsiTheme="minorHAnsi" w:cstheme="minorHAnsi"/>
          <w:sz w:val="22"/>
          <w:szCs w:val="22"/>
        </w:rPr>
        <w:t>pagrindines infrastruktūrines problemas</w:t>
      </w:r>
      <w:r w:rsidR="00607971">
        <w:rPr>
          <w:rFonts w:asciiTheme="minorHAnsi" w:hAnsiTheme="minorHAnsi" w:cstheme="minorHAnsi"/>
          <w:sz w:val="22"/>
          <w:szCs w:val="22"/>
        </w:rPr>
        <w:t xml:space="preserve"> (apibendrintai)</w:t>
      </w:r>
      <w:r w:rsidR="00150F88">
        <w:rPr>
          <w:rFonts w:asciiTheme="minorHAnsi" w:hAnsiTheme="minorHAnsi" w:cstheme="minorHAnsi"/>
          <w:sz w:val="22"/>
          <w:szCs w:val="22"/>
        </w:rPr>
        <w:t>.</w:t>
      </w:r>
      <w:r w:rsidRPr="00320E19">
        <w:rPr>
          <w:rFonts w:asciiTheme="minorHAnsi" w:hAnsiTheme="minorHAnsi" w:cstheme="minorHAnsi"/>
          <w:sz w:val="22"/>
          <w:szCs w:val="22"/>
        </w:rPr>
        <w:t xml:space="preserve"> Paklausos analizėje pagrįskite, kokiai gyventojų daliai turi būti sudarytos sąlygos</w:t>
      </w:r>
      <w:r w:rsidR="00947227">
        <w:rPr>
          <w:rFonts w:asciiTheme="minorHAnsi" w:hAnsiTheme="minorHAnsi" w:cstheme="minorHAnsi"/>
          <w:sz w:val="22"/>
          <w:szCs w:val="22"/>
        </w:rPr>
        <w:t xml:space="preserve"> pasislėpti priedangose</w:t>
      </w:r>
      <w:r w:rsidR="00F66D65">
        <w:rPr>
          <w:rFonts w:asciiTheme="minorHAnsi" w:hAnsiTheme="minorHAnsi" w:cstheme="minorHAnsi"/>
          <w:sz w:val="22"/>
          <w:szCs w:val="22"/>
        </w:rPr>
        <w:t xml:space="preserve"> (įrašykite, kokiais teisės aktais remiantis)</w:t>
      </w:r>
      <w:r w:rsidRPr="00320E19">
        <w:rPr>
          <w:rFonts w:asciiTheme="minorHAnsi" w:hAnsiTheme="minorHAnsi" w:cstheme="minorHAnsi"/>
          <w:sz w:val="22"/>
          <w:szCs w:val="22"/>
        </w:rPr>
        <w:t>, kokiose miesto ar rajono dalyse yra didžiausias poreikis.</w:t>
      </w:r>
    </w:p>
    <w:p w14:paraId="7C6156C8" w14:textId="34633AC0" w:rsidR="002B5225" w:rsidRPr="00192A02" w:rsidRDefault="002B5225" w:rsidP="00320E19">
      <w:pPr>
        <w:pStyle w:val="Default"/>
        <w:tabs>
          <w:tab w:val="left" w:pos="643"/>
          <w:tab w:val="left" w:pos="1494"/>
        </w:tabs>
        <w:spacing w:before="240"/>
        <w:jc w:val="both"/>
        <w:rPr>
          <w:rFonts w:asciiTheme="minorHAnsi" w:hAnsiTheme="minorHAnsi" w:cstheme="minorHAnsi"/>
          <w:color w:val="auto"/>
          <w:sz w:val="22"/>
          <w:szCs w:val="22"/>
        </w:rPr>
      </w:pPr>
      <w:r>
        <w:rPr>
          <w:rFonts w:asciiTheme="minorHAnsi" w:hAnsiTheme="minorHAnsi" w:cstheme="minorHAnsi"/>
          <w:sz w:val="22"/>
          <w:szCs w:val="22"/>
        </w:rPr>
        <w:t xml:space="preserve">Taip pat nurodoma, ar yra poreikis investuoti į </w:t>
      </w:r>
      <w:r w:rsidR="00193578">
        <w:rPr>
          <w:rFonts w:asciiTheme="minorHAnsi" w:hAnsiTheme="minorHAnsi" w:cstheme="minorHAnsi"/>
          <w:sz w:val="22"/>
          <w:szCs w:val="22"/>
        </w:rPr>
        <w:t>b</w:t>
      </w:r>
      <w:r w:rsidR="00193578" w:rsidRPr="00193578">
        <w:rPr>
          <w:rFonts w:asciiTheme="minorHAnsi" w:hAnsiTheme="minorHAnsi" w:cstheme="minorHAnsi"/>
          <w:sz w:val="22"/>
          <w:szCs w:val="22"/>
        </w:rPr>
        <w:t>ūtinųjų priemonių atsargų saugojimo infrastruktūros įrengim</w:t>
      </w:r>
      <w:r w:rsidR="00B90793">
        <w:rPr>
          <w:rFonts w:asciiTheme="minorHAnsi" w:hAnsiTheme="minorHAnsi" w:cstheme="minorHAnsi"/>
          <w:sz w:val="22"/>
          <w:szCs w:val="22"/>
        </w:rPr>
        <w:t>ą</w:t>
      </w:r>
      <w:r w:rsidR="00193578" w:rsidRPr="00193578">
        <w:rPr>
          <w:rFonts w:asciiTheme="minorHAnsi" w:hAnsiTheme="minorHAnsi" w:cstheme="minorHAnsi"/>
          <w:sz w:val="22"/>
          <w:szCs w:val="22"/>
        </w:rPr>
        <w:t xml:space="preserve"> ir pritaikym</w:t>
      </w:r>
      <w:r w:rsidR="00F824C7">
        <w:rPr>
          <w:rFonts w:asciiTheme="minorHAnsi" w:hAnsiTheme="minorHAnsi" w:cstheme="minorHAnsi"/>
          <w:sz w:val="22"/>
          <w:szCs w:val="22"/>
        </w:rPr>
        <w:t xml:space="preserve">ą </w:t>
      </w:r>
      <w:r w:rsidR="00423B84">
        <w:rPr>
          <w:rFonts w:asciiTheme="minorHAnsi" w:hAnsiTheme="minorHAnsi" w:cstheme="minorHAnsi"/>
          <w:sz w:val="22"/>
          <w:szCs w:val="22"/>
        </w:rPr>
        <w:t>ir/arba</w:t>
      </w:r>
      <w:r w:rsidR="00F824C7">
        <w:rPr>
          <w:rFonts w:asciiTheme="minorHAnsi" w:hAnsiTheme="minorHAnsi" w:cstheme="minorHAnsi"/>
          <w:sz w:val="22"/>
          <w:szCs w:val="22"/>
        </w:rPr>
        <w:t xml:space="preserve"> ekstremaliųjų situacijų operacijų centrų modernizavimą</w:t>
      </w:r>
      <w:r w:rsidR="00000FDC">
        <w:rPr>
          <w:rFonts w:asciiTheme="minorHAnsi" w:hAnsiTheme="minorHAnsi" w:cstheme="minorHAnsi"/>
          <w:sz w:val="22"/>
          <w:szCs w:val="22"/>
        </w:rPr>
        <w:t>.</w:t>
      </w:r>
      <w:r w:rsidR="00F824C7">
        <w:rPr>
          <w:rFonts w:asciiTheme="minorHAnsi" w:hAnsiTheme="minorHAnsi" w:cstheme="minorHAnsi"/>
          <w:sz w:val="22"/>
          <w:szCs w:val="22"/>
        </w:rPr>
        <w:t xml:space="preserve"> </w:t>
      </w:r>
    </w:p>
    <w:p w14:paraId="50E4FBF8" w14:textId="77CF2F38" w:rsidR="00ED61D5" w:rsidRPr="00FC7E9B" w:rsidRDefault="00403926" w:rsidP="00483ED0">
      <w:pPr>
        <w:pStyle w:val="Default"/>
        <w:tabs>
          <w:tab w:val="left" w:pos="643"/>
          <w:tab w:val="left" w:pos="1494"/>
        </w:tabs>
        <w:spacing w:before="240"/>
        <w:ind w:right="-1"/>
        <w:jc w:val="both"/>
        <w:rPr>
          <w:rFonts w:asciiTheme="minorHAnsi" w:hAnsiTheme="minorHAnsi" w:cstheme="minorHAnsi"/>
          <w:sz w:val="22"/>
          <w:szCs w:val="22"/>
        </w:rPr>
      </w:pPr>
      <w:r>
        <w:rPr>
          <w:rFonts w:asciiTheme="minorHAnsi" w:hAnsiTheme="minorHAnsi" w:cstheme="minorHAnsi"/>
          <w:b/>
          <w:bCs/>
          <w:sz w:val="22"/>
          <w:szCs w:val="22"/>
        </w:rPr>
        <w:t>Pavyzdys:</w:t>
      </w:r>
    </w:p>
    <w:p w14:paraId="0633FB5D" w14:textId="1A2315BF" w:rsidR="00B12E29" w:rsidRPr="00FC7E9B" w:rsidDel="00044958" w:rsidRDefault="00782FA9" w:rsidP="00A12039">
      <w:pPr>
        <w:spacing w:after="0" w:line="240" w:lineRule="auto"/>
        <w:rPr>
          <w:rFonts w:asciiTheme="minorHAnsi" w:eastAsia="MS Mincho" w:hAnsiTheme="minorHAnsi" w:cstheme="minorHAnsi"/>
          <w:b/>
          <w:bCs/>
        </w:rPr>
      </w:pPr>
      <w:r>
        <w:rPr>
          <w:rFonts w:asciiTheme="minorHAnsi" w:eastAsia="MS Mincho" w:hAnsiTheme="minorHAnsi" w:cstheme="minorHAnsi"/>
          <w:b/>
          <w:bCs/>
        </w:rPr>
        <w:t>E</w:t>
      </w:r>
      <w:r w:rsidR="00B12E29" w:rsidRPr="00FC7E9B" w:rsidDel="00044958">
        <w:rPr>
          <w:rFonts w:asciiTheme="minorHAnsi" w:eastAsia="MS Mincho" w:hAnsiTheme="minorHAnsi" w:cstheme="minorHAnsi"/>
          <w:b/>
          <w:bCs/>
        </w:rPr>
        <w:t>sama situacija</w:t>
      </w:r>
      <w:r>
        <w:rPr>
          <w:rFonts w:asciiTheme="minorHAnsi" w:eastAsia="MS Mincho" w:hAnsiTheme="minorHAnsi" w:cstheme="minorHAnsi"/>
          <w:b/>
          <w:bCs/>
        </w:rPr>
        <w:t xml:space="preserve"> </w:t>
      </w:r>
      <w:r w:rsidR="00375060">
        <w:rPr>
          <w:rFonts w:asciiTheme="minorHAnsi" w:eastAsia="MS Mincho" w:hAnsiTheme="minorHAnsi" w:cstheme="minorHAnsi"/>
          <w:b/>
          <w:bCs/>
        </w:rPr>
        <w:t>(pasiūla)</w:t>
      </w:r>
      <w:r>
        <w:rPr>
          <w:rFonts w:asciiTheme="minorHAnsi" w:eastAsia="MS Mincho" w:hAnsiTheme="minorHAnsi" w:cstheme="minorHAnsi"/>
          <w:b/>
          <w:bCs/>
        </w:rPr>
        <w:t xml:space="preserve"> X savivaldybėje </w:t>
      </w:r>
      <w:r w:rsidR="00C254EA">
        <w:rPr>
          <w:rFonts w:asciiTheme="minorHAnsi" w:eastAsia="MS Mincho" w:hAnsiTheme="minorHAnsi" w:cstheme="minorHAnsi"/>
          <w:b/>
          <w:bCs/>
        </w:rPr>
        <w:t>20XX metais</w:t>
      </w:r>
      <w:r w:rsidR="00B12E29" w:rsidRPr="00FC7E9B" w:rsidDel="00044958">
        <w:rPr>
          <w:rFonts w:asciiTheme="minorHAnsi" w:eastAsia="MS Mincho" w:hAnsiTheme="minorHAnsi" w:cstheme="minorHAnsi"/>
          <w:b/>
          <w:bCs/>
        </w:rPr>
        <w:t>:</w:t>
      </w:r>
    </w:p>
    <w:p w14:paraId="133ECC6B" w14:textId="766E668D" w:rsidR="00B12E29" w:rsidRPr="00FC7E9B" w:rsidDel="00044958" w:rsidRDefault="005C028F" w:rsidP="00A12039">
      <w:pPr>
        <w:pStyle w:val="ListParagraph"/>
        <w:numPr>
          <w:ilvl w:val="0"/>
          <w:numId w:val="34"/>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P</w:t>
      </w:r>
      <w:r w:rsidR="00483ED0">
        <w:rPr>
          <w:rFonts w:asciiTheme="minorHAnsi" w:eastAsia="MS Mincho" w:hAnsiTheme="minorHAnsi" w:cstheme="minorHAnsi"/>
        </w:rPr>
        <w:t>riedangų</w:t>
      </w:r>
      <w:r w:rsidR="00B12E29" w:rsidRPr="00FC7E9B" w:rsidDel="00044958">
        <w:rPr>
          <w:rFonts w:asciiTheme="minorHAnsi" w:eastAsia="MS Mincho" w:hAnsiTheme="minorHAnsi" w:cstheme="minorHAnsi"/>
        </w:rPr>
        <w:t xml:space="preserve"> skaičius: X vnt.</w:t>
      </w:r>
    </w:p>
    <w:p w14:paraId="7F8F04B5" w14:textId="20C6CA84" w:rsidR="00A26B9E" w:rsidRDefault="005C028F" w:rsidP="00A12039">
      <w:pPr>
        <w:pStyle w:val="ListParagraph"/>
        <w:numPr>
          <w:ilvl w:val="0"/>
          <w:numId w:val="34"/>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P</w:t>
      </w:r>
      <w:r w:rsidR="00A26B9E">
        <w:rPr>
          <w:rFonts w:asciiTheme="minorHAnsi" w:eastAsia="MS Mincho" w:hAnsiTheme="minorHAnsi" w:cstheme="minorHAnsi"/>
        </w:rPr>
        <w:t>riedangų plotas / talpumas (asmenys)</w:t>
      </w:r>
      <w:r>
        <w:rPr>
          <w:rFonts w:asciiTheme="minorHAnsi" w:eastAsia="MS Mincho" w:hAnsiTheme="minorHAnsi" w:cstheme="minorHAnsi"/>
        </w:rPr>
        <w:t>.</w:t>
      </w:r>
    </w:p>
    <w:p w14:paraId="27551AE5" w14:textId="402F997B" w:rsidR="00D16F6A" w:rsidRDefault="00762DFA" w:rsidP="00A12039">
      <w:pPr>
        <w:pStyle w:val="ListParagraph"/>
        <w:numPr>
          <w:ilvl w:val="0"/>
          <w:numId w:val="34"/>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E</w:t>
      </w:r>
      <w:r w:rsidRPr="00762DFA">
        <w:rPr>
          <w:rFonts w:asciiTheme="minorHAnsi" w:eastAsia="MS Mincho" w:hAnsiTheme="minorHAnsi" w:cstheme="minorHAnsi"/>
        </w:rPr>
        <w:t>kstremaliųjų situacijų operacijų centrų</w:t>
      </w:r>
      <w:r>
        <w:rPr>
          <w:rFonts w:asciiTheme="minorHAnsi" w:eastAsia="MS Mincho" w:hAnsiTheme="minorHAnsi" w:cstheme="minorHAnsi"/>
        </w:rPr>
        <w:t xml:space="preserve"> būklė</w:t>
      </w:r>
      <w:r w:rsidR="003A4D9A">
        <w:rPr>
          <w:rFonts w:asciiTheme="minorHAnsi" w:eastAsia="MS Mincho" w:hAnsiTheme="minorHAnsi" w:cstheme="minorHAnsi"/>
        </w:rPr>
        <w:t>.</w:t>
      </w:r>
    </w:p>
    <w:p w14:paraId="498AFA79" w14:textId="421D1776" w:rsidR="003A4D9A" w:rsidRPr="00FC7E9B" w:rsidDel="00044958" w:rsidRDefault="00FA396C" w:rsidP="00A12039">
      <w:pPr>
        <w:pStyle w:val="ListParagraph"/>
        <w:numPr>
          <w:ilvl w:val="0"/>
          <w:numId w:val="34"/>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 xml:space="preserve">Būtinųjų priemonių </w:t>
      </w:r>
      <w:r w:rsidR="00BF116B">
        <w:rPr>
          <w:rFonts w:asciiTheme="minorHAnsi" w:eastAsia="MS Mincho" w:hAnsiTheme="minorHAnsi" w:cstheme="minorHAnsi"/>
        </w:rPr>
        <w:t>saugojimo</w:t>
      </w:r>
      <w:r>
        <w:rPr>
          <w:rFonts w:asciiTheme="minorHAnsi" w:eastAsia="MS Mincho" w:hAnsiTheme="minorHAnsi" w:cstheme="minorHAnsi"/>
        </w:rPr>
        <w:t xml:space="preserve"> </w:t>
      </w:r>
      <w:r w:rsidR="00BF116B">
        <w:rPr>
          <w:rFonts w:asciiTheme="minorHAnsi" w:eastAsia="MS Mincho" w:hAnsiTheme="minorHAnsi" w:cstheme="minorHAnsi"/>
        </w:rPr>
        <w:t>infrastruktūros būklė.</w:t>
      </w:r>
    </w:p>
    <w:p w14:paraId="3479955F" w14:textId="77777777" w:rsidR="0048154E" w:rsidRDefault="0048154E" w:rsidP="0048154E">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 xml:space="preserve">SVARBU! </w:t>
      </w:r>
    </w:p>
    <w:p w14:paraId="37643B9F" w14:textId="77777777" w:rsidR="0048154E" w:rsidRDefault="0048154E" w:rsidP="0048154E">
      <w:pPr>
        <w:shd w:val="clear" w:color="auto" w:fill="FFF2CC"/>
        <w:spacing w:before="240" w:after="240" w:line="240" w:lineRule="auto"/>
        <w:rPr>
          <w:rFonts w:asciiTheme="minorHAnsi" w:eastAsia="MS Mincho" w:hAnsiTheme="minorHAnsi" w:cstheme="minorHAnsi"/>
          <w:b/>
          <w:sz w:val="20"/>
        </w:rPr>
      </w:pPr>
      <w:r>
        <w:rPr>
          <w:rFonts w:asciiTheme="minorHAnsi" w:eastAsia="MS Mincho" w:hAnsiTheme="minorHAnsi" w:cstheme="minorHAnsi"/>
          <w:b/>
          <w:sz w:val="20"/>
        </w:rPr>
        <w:t>Nurodomi naujausi pasiūlos ir paklausos duomenys, bet ne senesni nei praėjusiųjų metų.</w:t>
      </w:r>
    </w:p>
    <w:p w14:paraId="1B502200" w14:textId="77777777" w:rsidR="0048154E" w:rsidRPr="00FC7E9B" w:rsidRDefault="0048154E" w:rsidP="0048154E">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Tikslinių grupių detalus aprašymas – 2.3 poskyryje. Čia pakanka skaičių ir 1–2 sakinių apibendrinimo.</w:t>
      </w:r>
    </w:p>
    <w:p w14:paraId="34DE58DB" w14:textId="73068B2A" w:rsidR="003D7940" w:rsidRPr="00FC7E9B" w:rsidRDefault="00D96A0B" w:rsidP="00551345">
      <w:pPr>
        <w:pStyle w:val="Default"/>
        <w:tabs>
          <w:tab w:val="left" w:pos="742"/>
        </w:tabs>
        <w:spacing w:before="240" w:after="240"/>
        <w:ind w:right="-1"/>
        <w:jc w:val="both"/>
        <w:rPr>
          <w:rFonts w:asciiTheme="minorHAnsi" w:hAnsiTheme="minorHAnsi" w:cstheme="minorHAnsi"/>
          <w:sz w:val="22"/>
          <w:szCs w:val="22"/>
        </w:rPr>
      </w:pPr>
      <w:r>
        <w:rPr>
          <w:rFonts w:asciiTheme="minorHAnsi" w:hAnsiTheme="minorHAnsi" w:cstheme="minorHAnsi"/>
          <w:sz w:val="22"/>
          <w:szCs w:val="22"/>
        </w:rPr>
        <w:t>Priedangų</w:t>
      </w:r>
      <w:r w:rsidR="0062472B">
        <w:rPr>
          <w:rFonts w:asciiTheme="minorHAnsi" w:hAnsiTheme="minorHAnsi" w:cstheme="minorHAnsi"/>
          <w:sz w:val="22"/>
          <w:szCs w:val="22"/>
        </w:rPr>
        <w:t xml:space="preserve"> esama situacija </w:t>
      </w:r>
      <w:r w:rsidR="0062472B" w:rsidRPr="0062472B">
        <w:rPr>
          <w:rFonts w:asciiTheme="minorHAnsi" w:hAnsiTheme="minorHAnsi" w:cstheme="minorHAnsi"/>
          <w:b/>
          <w:bCs/>
          <w:sz w:val="22"/>
          <w:szCs w:val="22"/>
        </w:rPr>
        <w:t>X</w:t>
      </w:r>
      <w:r w:rsidR="003D7940" w:rsidRPr="00FC7E9B">
        <w:rPr>
          <w:rFonts w:asciiTheme="minorHAnsi" w:hAnsiTheme="minorHAnsi" w:cstheme="minorHAnsi"/>
          <w:sz w:val="22"/>
          <w:szCs w:val="22"/>
        </w:rPr>
        <w:t xml:space="preserve"> savivaldybėje turėtų būti argumentuota </w:t>
      </w:r>
      <w:r w:rsidR="00580599" w:rsidRPr="00FC7E9B">
        <w:rPr>
          <w:rFonts w:asciiTheme="minorHAnsi" w:hAnsiTheme="minorHAnsi" w:cstheme="minorHAnsi"/>
          <w:sz w:val="22"/>
          <w:szCs w:val="22"/>
        </w:rPr>
        <w:t>paskutinių</w:t>
      </w:r>
      <w:r w:rsidR="003D7940" w:rsidRPr="00FC7E9B">
        <w:rPr>
          <w:rFonts w:asciiTheme="minorHAnsi" w:hAnsiTheme="minorHAnsi" w:cstheme="minorHAnsi"/>
          <w:sz w:val="22"/>
          <w:szCs w:val="22"/>
        </w:rPr>
        <w:t xml:space="preserve"> metų statistiniais duomenimis</w:t>
      </w:r>
      <w:r w:rsidR="005D2764" w:rsidRPr="00FC7E9B">
        <w:rPr>
          <w:rFonts w:asciiTheme="minorHAnsi" w:hAnsiTheme="minorHAnsi" w:cstheme="minorHAnsi"/>
          <w:sz w:val="22"/>
          <w:szCs w:val="22"/>
        </w:rPr>
        <w:t xml:space="preserve">. </w:t>
      </w:r>
    </w:p>
    <w:p w14:paraId="1C15E78B" w14:textId="05425530" w:rsidR="00193B45" w:rsidRPr="00FC7E9B" w:rsidRDefault="00193B45" w:rsidP="00193B45">
      <w:pPr>
        <w:spacing w:after="0"/>
        <w:rPr>
          <w:rFonts w:asciiTheme="minorHAnsi" w:eastAsia="MS Mincho" w:hAnsiTheme="minorHAnsi" w:cstheme="minorHAnsi"/>
          <w:b/>
          <w:bCs/>
        </w:rPr>
      </w:pPr>
      <w:r w:rsidRPr="00FC7E9B">
        <w:rPr>
          <w:rFonts w:asciiTheme="minorHAnsi" w:eastAsia="MS Mincho" w:hAnsiTheme="minorHAnsi" w:cstheme="minorHAnsi"/>
          <w:b/>
          <w:bCs/>
        </w:rPr>
        <w:t>Paklausa (poreikis):</w:t>
      </w:r>
    </w:p>
    <w:p w14:paraId="22FFDDF1" w14:textId="67CA7120" w:rsidR="00FA0E47" w:rsidRPr="00FC2D41" w:rsidRDefault="00FA0E47" w:rsidP="00FC2D41">
      <w:pPr>
        <w:pStyle w:val="ListParagraph"/>
        <w:numPr>
          <w:ilvl w:val="0"/>
          <w:numId w:val="35"/>
        </w:numPr>
        <w:spacing w:after="0" w:line="240" w:lineRule="auto"/>
        <w:ind w:left="426" w:hanging="284"/>
        <w:rPr>
          <w:rFonts w:asciiTheme="minorHAnsi" w:eastAsia="MS Mincho" w:hAnsiTheme="minorHAnsi" w:cstheme="minorHAnsi"/>
        </w:rPr>
      </w:pPr>
      <w:r w:rsidRPr="00FA0E47">
        <w:rPr>
          <w:rFonts w:asciiTheme="minorHAnsi" w:eastAsia="MS Mincho" w:hAnsiTheme="minorHAnsi" w:cstheme="minorHAnsi"/>
          <w:b/>
          <w:bCs/>
        </w:rPr>
        <w:t>X</w:t>
      </w:r>
      <w:r w:rsidRPr="00FA0E47">
        <w:rPr>
          <w:rFonts w:asciiTheme="minorHAnsi" w:eastAsia="MS Mincho" w:hAnsiTheme="minorHAnsi" w:cstheme="minorHAnsi"/>
        </w:rPr>
        <w:t xml:space="preserve"> asmenims užtikrintas </w:t>
      </w:r>
      <w:r w:rsidR="001858F9">
        <w:rPr>
          <w:rFonts w:asciiTheme="minorHAnsi" w:eastAsia="MS Mincho" w:hAnsiTheme="minorHAnsi" w:cstheme="minorHAnsi"/>
        </w:rPr>
        <w:t xml:space="preserve">saugumas </w:t>
      </w:r>
      <w:r w:rsidR="003837EB">
        <w:rPr>
          <w:rFonts w:asciiTheme="minorHAnsi" w:eastAsia="MS Mincho" w:hAnsiTheme="minorHAnsi" w:cstheme="minorHAnsi"/>
        </w:rPr>
        <w:t xml:space="preserve">priedangose </w:t>
      </w:r>
      <w:r w:rsidR="001858F9">
        <w:rPr>
          <w:rFonts w:asciiTheme="minorHAnsi" w:eastAsia="MS Mincho" w:hAnsiTheme="minorHAnsi" w:cstheme="minorHAnsi"/>
        </w:rPr>
        <w:t>ekstremalių situacijų metu</w:t>
      </w:r>
      <w:r w:rsidRPr="00FA0E47">
        <w:rPr>
          <w:rFonts w:asciiTheme="minorHAnsi" w:eastAsia="MS Mincho" w:hAnsiTheme="minorHAnsi" w:cstheme="minorHAnsi"/>
        </w:rPr>
        <w:t>.</w:t>
      </w:r>
    </w:p>
    <w:p w14:paraId="19B07425" w14:textId="4122F8C6" w:rsidR="00994B5F" w:rsidRDefault="00883B2C" w:rsidP="00FC2D41">
      <w:pPr>
        <w:pStyle w:val="ListParagraph"/>
        <w:numPr>
          <w:ilvl w:val="0"/>
          <w:numId w:val="35"/>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 xml:space="preserve">Investicijų reikalaujančių priedangų skaičius – </w:t>
      </w:r>
      <w:r w:rsidRPr="00883B2C">
        <w:rPr>
          <w:rFonts w:asciiTheme="minorHAnsi" w:eastAsia="MS Mincho" w:hAnsiTheme="minorHAnsi" w:cstheme="minorHAnsi"/>
          <w:b/>
          <w:bCs/>
        </w:rPr>
        <w:t>Y</w:t>
      </w:r>
      <w:r>
        <w:rPr>
          <w:rFonts w:asciiTheme="minorHAnsi" w:eastAsia="MS Mincho" w:hAnsiTheme="minorHAnsi" w:cstheme="minorHAnsi"/>
        </w:rPr>
        <w:t>.</w:t>
      </w:r>
    </w:p>
    <w:p w14:paraId="47577B32" w14:textId="06EA6874" w:rsidR="00505BCE" w:rsidRDefault="003D1966" w:rsidP="00FC2D41">
      <w:pPr>
        <w:pStyle w:val="ListParagraph"/>
        <w:numPr>
          <w:ilvl w:val="0"/>
          <w:numId w:val="35"/>
        </w:numPr>
        <w:spacing w:after="0" w:line="240" w:lineRule="auto"/>
        <w:ind w:left="426" w:hanging="284"/>
        <w:rPr>
          <w:rFonts w:asciiTheme="minorHAnsi" w:eastAsia="MS Mincho" w:hAnsiTheme="minorHAnsi" w:cstheme="minorHAnsi"/>
        </w:rPr>
      </w:pPr>
      <w:r w:rsidRPr="003D1966">
        <w:rPr>
          <w:rFonts w:asciiTheme="minorHAnsi" w:eastAsia="MS Mincho" w:hAnsiTheme="minorHAnsi" w:cstheme="minorHAnsi"/>
        </w:rPr>
        <w:t>Ekstremaliųjų situacijų operacijų centrų būklė.</w:t>
      </w:r>
    </w:p>
    <w:p w14:paraId="7F013F37" w14:textId="3318BB53" w:rsidR="003D1966" w:rsidRDefault="004745EC" w:rsidP="00FC2D41">
      <w:pPr>
        <w:pStyle w:val="ListParagraph"/>
        <w:numPr>
          <w:ilvl w:val="0"/>
          <w:numId w:val="35"/>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Būtinųjų priemonių saugojimo infrastruktūros būklė.</w:t>
      </w:r>
    </w:p>
    <w:p w14:paraId="478D1281" w14:textId="5D3F2FBB" w:rsidR="00F66130" w:rsidRPr="00F66130" w:rsidRDefault="00C7765B" w:rsidP="00F66130">
      <w:pPr>
        <w:spacing w:before="240" w:after="0" w:line="240" w:lineRule="auto"/>
        <w:jc w:val="both"/>
        <w:rPr>
          <w:rFonts w:asciiTheme="minorHAnsi" w:hAnsiTheme="minorHAnsi" w:cstheme="minorHAnsi"/>
          <w:color w:val="000000"/>
        </w:rPr>
      </w:pPr>
      <w:r>
        <w:rPr>
          <w:rFonts w:asciiTheme="minorHAnsi" w:hAnsiTheme="minorHAnsi" w:cstheme="minorHAnsi"/>
          <w:color w:val="000000"/>
        </w:rPr>
        <w:lastRenderedPageBreak/>
        <w:t>P</w:t>
      </w:r>
      <w:r w:rsidR="00F66130" w:rsidRPr="00F66130">
        <w:rPr>
          <w:rFonts w:asciiTheme="minorHAnsi" w:hAnsiTheme="minorHAnsi" w:cstheme="minorHAnsi"/>
          <w:color w:val="000000"/>
        </w:rPr>
        <w:t>oreikio prognozę rekomenduojama rengti remiantis naujausiais priedangų inventorizacijos</w:t>
      </w:r>
      <w:r>
        <w:rPr>
          <w:rFonts w:asciiTheme="minorHAnsi" w:hAnsiTheme="minorHAnsi" w:cstheme="minorHAnsi"/>
          <w:color w:val="000000"/>
        </w:rPr>
        <w:t xml:space="preserve">, </w:t>
      </w:r>
      <w:r w:rsidR="00DA3EF7">
        <w:rPr>
          <w:rFonts w:asciiTheme="minorHAnsi" w:hAnsiTheme="minorHAnsi" w:cstheme="minorHAnsi"/>
          <w:color w:val="000000"/>
        </w:rPr>
        <w:t>ekstremaliųjų</w:t>
      </w:r>
      <w:r w:rsidR="0021519E">
        <w:rPr>
          <w:rFonts w:asciiTheme="minorHAnsi" w:hAnsiTheme="minorHAnsi" w:cstheme="minorHAnsi"/>
          <w:color w:val="000000"/>
        </w:rPr>
        <w:t xml:space="preserve"> </w:t>
      </w:r>
      <w:r w:rsidR="00DD0C5F">
        <w:rPr>
          <w:rFonts w:asciiTheme="minorHAnsi" w:hAnsiTheme="minorHAnsi" w:cstheme="minorHAnsi"/>
          <w:color w:val="000000"/>
        </w:rPr>
        <w:t>situacijų</w:t>
      </w:r>
      <w:r w:rsidR="0021519E">
        <w:rPr>
          <w:rFonts w:asciiTheme="minorHAnsi" w:hAnsiTheme="minorHAnsi" w:cstheme="minorHAnsi"/>
          <w:color w:val="000000"/>
        </w:rPr>
        <w:t xml:space="preserve"> </w:t>
      </w:r>
      <w:r w:rsidR="001C64BF">
        <w:rPr>
          <w:rFonts w:asciiTheme="minorHAnsi" w:hAnsiTheme="minorHAnsi" w:cstheme="minorHAnsi"/>
          <w:color w:val="000000"/>
        </w:rPr>
        <w:t>operacijų</w:t>
      </w:r>
      <w:r w:rsidR="009C3FD5">
        <w:rPr>
          <w:rFonts w:asciiTheme="minorHAnsi" w:hAnsiTheme="minorHAnsi" w:cstheme="minorHAnsi"/>
          <w:color w:val="000000"/>
        </w:rPr>
        <w:t xml:space="preserve"> </w:t>
      </w:r>
      <w:r w:rsidR="00BF13AB">
        <w:rPr>
          <w:rFonts w:asciiTheme="minorHAnsi" w:hAnsiTheme="minorHAnsi" w:cstheme="minorHAnsi"/>
          <w:color w:val="000000"/>
        </w:rPr>
        <w:t>c</w:t>
      </w:r>
      <w:r w:rsidR="009C3FD5">
        <w:rPr>
          <w:rFonts w:asciiTheme="minorHAnsi" w:hAnsiTheme="minorHAnsi" w:cstheme="minorHAnsi"/>
          <w:color w:val="000000"/>
        </w:rPr>
        <w:t>entrų</w:t>
      </w:r>
      <w:r w:rsidR="00331F79">
        <w:rPr>
          <w:rFonts w:asciiTheme="minorHAnsi" w:hAnsiTheme="minorHAnsi" w:cstheme="minorHAnsi"/>
          <w:color w:val="000000"/>
        </w:rPr>
        <w:t xml:space="preserve"> ir</w:t>
      </w:r>
      <w:r w:rsidR="009C3FD5">
        <w:rPr>
          <w:rFonts w:asciiTheme="minorHAnsi" w:hAnsiTheme="minorHAnsi" w:cstheme="minorHAnsi"/>
          <w:color w:val="000000"/>
        </w:rPr>
        <w:t xml:space="preserve"> </w:t>
      </w:r>
      <w:r w:rsidR="001C64BF">
        <w:rPr>
          <w:rFonts w:asciiTheme="minorHAnsi" w:hAnsiTheme="minorHAnsi" w:cstheme="minorHAnsi"/>
          <w:color w:val="000000"/>
        </w:rPr>
        <w:t>b</w:t>
      </w:r>
      <w:r w:rsidR="001C64BF" w:rsidRPr="00BF13AB">
        <w:rPr>
          <w:rFonts w:asciiTheme="minorHAnsi" w:hAnsiTheme="minorHAnsi" w:cstheme="minorHAnsi"/>
          <w:color w:val="000000"/>
        </w:rPr>
        <w:t>ūtinųjų priemonių saugojimo</w:t>
      </w:r>
      <w:r w:rsidR="00331F79">
        <w:rPr>
          <w:rFonts w:asciiTheme="minorHAnsi" w:hAnsiTheme="minorHAnsi" w:cstheme="minorHAnsi"/>
          <w:color w:val="000000"/>
        </w:rPr>
        <w:t xml:space="preserve"> infrastruktūros</w:t>
      </w:r>
      <w:r w:rsidR="00F66130" w:rsidRPr="00F66130">
        <w:rPr>
          <w:rFonts w:asciiTheme="minorHAnsi" w:hAnsiTheme="minorHAnsi" w:cstheme="minorHAnsi"/>
          <w:color w:val="000000"/>
        </w:rPr>
        <w:t xml:space="preserve"> būklės vertinimo, nustatytų neatitikčių, gyventojų skaičiaus ir pasiskirstymo duomenimis, savivaldybės patvirtintu </w:t>
      </w:r>
      <w:r w:rsidR="0042299A">
        <w:rPr>
          <w:rFonts w:asciiTheme="minorHAnsi" w:hAnsiTheme="minorHAnsi" w:cstheme="minorHAnsi"/>
          <w:color w:val="000000"/>
        </w:rPr>
        <w:t>p</w:t>
      </w:r>
      <w:r w:rsidR="00F66130" w:rsidRPr="00F66130">
        <w:rPr>
          <w:rFonts w:asciiTheme="minorHAnsi" w:hAnsiTheme="minorHAnsi" w:cstheme="minorHAnsi"/>
          <w:color w:val="000000"/>
        </w:rPr>
        <w:t>arinktų priedangų ir jų poreikių sąrašu bei planuojamų modernizuoti objektų prioritetais.</w:t>
      </w:r>
    </w:p>
    <w:p w14:paraId="5A519DC8" w14:textId="77777777" w:rsidR="007D3CE0" w:rsidRPr="00FC7E9B" w:rsidRDefault="007D3CE0" w:rsidP="00F4798D">
      <w:pPr>
        <w:pStyle w:val="Heading2"/>
        <w:ind w:right="-1"/>
        <w:rPr>
          <w:rFonts w:asciiTheme="minorHAnsi" w:hAnsiTheme="minorHAnsi" w:cstheme="minorHAnsi"/>
        </w:rPr>
      </w:pPr>
      <w:bookmarkStart w:id="7" w:name="Skyrius_1_1"/>
      <w:bookmarkStart w:id="8" w:name="_Toc228977875"/>
      <w:bookmarkEnd w:id="7"/>
      <w:r w:rsidRPr="00FC7E9B">
        <w:rPr>
          <w:rFonts w:asciiTheme="minorHAnsi" w:hAnsiTheme="minorHAnsi" w:cstheme="minorHAnsi"/>
        </w:rPr>
        <w:t>1.2. Teisinė aplinka</w:t>
      </w:r>
      <w:bookmarkEnd w:id="8"/>
      <w:r w:rsidRPr="00FC7E9B">
        <w:rPr>
          <w:rFonts w:asciiTheme="minorHAnsi" w:hAnsiTheme="minorHAnsi" w:cstheme="minorHAnsi"/>
        </w:rPr>
        <w:t xml:space="preserve"> </w:t>
      </w:r>
    </w:p>
    <w:p w14:paraId="4D6DD0F5" w14:textId="1FBBB450" w:rsidR="00AC5858" w:rsidRPr="00FC7E9B" w:rsidRDefault="007D3CE0" w:rsidP="00C96807">
      <w:pPr>
        <w:shd w:val="clear" w:color="auto" w:fill="D9D9D9" w:themeFill="background1" w:themeFillShade="D9"/>
        <w:spacing w:after="0" w:line="240" w:lineRule="auto"/>
        <w:jc w:val="both"/>
        <w:rPr>
          <w:rFonts w:asciiTheme="minorHAnsi" w:eastAsia="MS Mincho" w:hAnsiTheme="minorHAnsi" w:cstheme="minorHAnsi"/>
        </w:rPr>
      </w:pPr>
      <w:r w:rsidRPr="00FC7E9B">
        <w:rPr>
          <w:rFonts w:asciiTheme="minorHAnsi" w:hAnsiTheme="minorHAnsi" w:cstheme="minorHAnsi"/>
          <w:i/>
          <w:sz w:val="20"/>
          <w:szCs w:val="20"/>
        </w:rPr>
        <w:t xml:space="preserve">Aprašoma teisinė aplinka, nurodoma, kokie teisės aktai reglamentuoja paslaugos teikimą, kokie galimi projekto įgyvendinimo galimybių, veiklų, rezultatų, finansinio tęstinumo apribojimai ir norminiai reikalavimai iš jų kyla. </w:t>
      </w:r>
    </w:p>
    <w:p w14:paraId="5BBB1BF0" w14:textId="73CE5676" w:rsidR="00617E2B" w:rsidRPr="00FC7E9B" w:rsidRDefault="00AC5858" w:rsidP="00163222">
      <w:pPr>
        <w:tabs>
          <w:tab w:val="left" w:pos="1553"/>
        </w:tabs>
        <w:spacing w:before="240" w:after="0" w:line="240" w:lineRule="auto"/>
        <w:jc w:val="both"/>
        <w:rPr>
          <w:rFonts w:asciiTheme="minorHAnsi" w:hAnsiTheme="minorHAnsi" w:cstheme="minorHAnsi"/>
        </w:rPr>
      </w:pPr>
      <w:r w:rsidRPr="00FC7E9B">
        <w:rPr>
          <w:rFonts w:asciiTheme="minorHAnsi" w:eastAsia="MS Mincho" w:hAnsiTheme="minorHAnsi" w:cstheme="minorHAnsi"/>
        </w:rPr>
        <w:t xml:space="preserve">Projektas įgyvendinamas vadovaujantis galiojančiais teisės aktais, reglamentuojančiais </w:t>
      </w:r>
      <w:r w:rsidR="007B570F">
        <w:rPr>
          <w:rFonts w:asciiTheme="minorHAnsi" w:eastAsia="MS Mincho" w:hAnsiTheme="minorHAnsi" w:cstheme="minorHAnsi"/>
        </w:rPr>
        <w:t>civilinę saugą savivaldos lygmeniu</w:t>
      </w:r>
      <w:r w:rsidR="005C0950">
        <w:rPr>
          <w:rFonts w:asciiTheme="minorHAnsi" w:eastAsia="MS Mincho" w:hAnsiTheme="minorHAnsi" w:cstheme="minorHAnsi"/>
        </w:rPr>
        <w:t xml:space="preserve"> ir </w:t>
      </w:r>
      <w:r w:rsidR="00666839">
        <w:rPr>
          <w:rFonts w:asciiTheme="minorHAnsi" w:eastAsia="MS Mincho" w:hAnsiTheme="minorHAnsi" w:cstheme="minorHAnsi"/>
        </w:rPr>
        <w:t>priedangų užtikrinimą</w:t>
      </w:r>
      <w:r w:rsidR="00E721F7">
        <w:rPr>
          <w:rFonts w:asciiTheme="minorHAnsi" w:eastAsia="MS Mincho" w:hAnsiTheme="minorHAnsi" w:cstheme="minorHAnsi"/>
        </w:rPr>
        <w:t xml:space="preserve"> gyventojams</w:t>
      </w:r>
      <w:r w:rsidRPr="00FC7E9B">
        <w:rPr>
          <w:rFonts w:asciiTheme="minorHAnsi" w:eastAsia="MS Mincho" w:hAnsiTheme="minorHAnsi" w:cstheme="minorHAnsi"/>
        </w:rPr>
        <w:t xml:space="preserve">. Pateikiami </w:t>
      </w:r>
      <w:r w:rsidR="003B1791" w:rsidRPr="00FC7E9B">
        <w:rPr>
          <w:rFonts w:asciiTheme="minorHAnsi" w:eastAsia="MS Mincho" w:hAnsiTheme="minorHAnsi" w:cstheme="minorHAnsi"/>
        </w:rPr>
        <w:t>pagrindiniai</w:t>
      </w:r>
      <w:r w:rsidRPr="00FC7E9B">
        <w:rPr>
          <w:rFonts w:asciiTheme="minorHAnsi" w:eastAsia="MS Mincho" w:hAnsiTheme="minorHAnsi" w:cstheme="minorHAnsi"/>
        </w:rPr>
        <w:t xml:space="preserve"> aktual</w:t>
      </w:r>
      <w:r w:rsidR="00FE4C4A" w:rsidRPr="00FC7E9B">
        <w:rPr>
          <w:rFonts w:asciiTheme="minorHAnsi" w:eastAsia="MS Mincho" w:hAnsiTheme="minorHAnsi" w:cstheme="minorHAnsi"/>
        </w:rPr>
        <w:t>ū</w:t>
      </w:r>
      <w:r w:rsidRPr="00FC7E9B">
        <w:rPr>
          <w:rFonts w:asciiTheme="minorHAnsi" w:eastAsia="MS Mincho" w:hAnsiTheme="minorHAnsi" w:cstheme="minorHAnsi"/>
        </w:rPr>
        <w:t xml:space="preserve">s teisės </w:t>
      </w:r>
      <w:r w:rsidR="00FE4C4A" w:rsidRPr="00FC7E9B">
        <w:rPr>
          <w:rFonts w:asciiTheme="minorHAnsi" w:eastAsia="MS Mincho" w:hAnsiTheme="minorHAnsi" w:cstheme="minorHAnsi"/>
        </w:rPr>
        <w:t xml:space="preserve">aktai </w:t>
      </w:r>
      <w:r w:rsidRPr="00FC7E9B">
        <w:rPr>
          <w:rFonts w:asciiTheme="minorHAnsi" w:eastAsia="MS Mincho" w:hAnsiTheme="minorHAnsi" w:cstheme="minorHAnsi"/>
        </w:rPr>
        <w:t xml:space="preserve">ir savivaldybės </w:t>
      </w:r>
      <w:r w:rsidR="005117DD" w:rsidRPr="00FC7E9B">
        <w:rPr>
          <w:rFonts w:asciiTheme="minorHAnsi" w:eastAsia="MS Mincho" w:hAnsiTheme="minorHAnsi" w:cstheme="minorHAnsi"/>
        </w:rPr>
        <w:t>dokumentai</w:t>
      </w:r>
      <w:r w:rsidRPr="00FC7E9B" w:rsidDel="005117DD">
        <w:rPr>
          <w:rFonts w:asciiTheme="minorHAnsi" w:eastAsia="MS Mincho" w:hAnsiTheme="minorHAnsi" w:cstheme="minorHAnsi"/>
        </w:rPr>
        <w:t>:</w:t>
      </w:r>
    </w:p>
    <w:p w14:paraId="25DB08E5" w14:textId="29FBC482" w:rsidR="00E721F7" w:rsidRDefault="00FF4728" w:rsidP="005E4821">
      <w:pPr>
        <w:pStyle w:val="ListParagraph"/>
        <w:numPr>
          <w:ilvl w:val="0"/>
          <w:numId w:val="19"/>
        </w:numPr>
        <w:spacing w:after="0" w:line="240" w:lineRule="auto"/>
        <w:jc w:val="both"/>
        <w:rPr>
          <w:rFonts w:asciiTheme="minorHAnsi" w:eastAsia="MS Mincho" w:hAnsiTheme="minorHAnsi" w:cstheme="minorHAnsi"/>
        </w:rPr>
      </w:pPr>
      <w:r w:rsidRPr="00574F4B">
        <w:rPr>
          <w:color w:val="000000" w:themeColor="text1"/>
        </w:rPr>
        <w:t>Lietuvos Respublikos krizių valdymo ir civilinės saugos įstatymas</w:t>
      </w:r>
      <w:r w:rsidR="005F3D20">
        <w:rPr>
          <w:rStyle w:val="FootnoteReference"/>
          <w:rFonts w:asciiTheme="minorHAnsi" w:eastAsia="MS Mincho" w:hAnsiTheme="minorHAnsi" w:cstheme="minorHAnsi"/>
        </w:rPr>
        <w:footnoteReference w:id="3"/>
      </w:r>
      <w:r w:rsidR="007276D3">
        <w:rPr>
          <w:rFonts w:asciiTheme="minorHAnsi" w:eastAsia="MS Mincho" w:hAnsiTheme="minorHAnsi" w:cstheme="minorHAnsi"/>
        </w:rPr>
        <w:t>;</w:t>
      </w:r>
    </w:p>
    <w:p w14:paraId="40B3AC14" w14:textId="03DA95C8" w:rsidR="00BE322D" w:rsidRDefault="009E2935" w:rsidP="005E4821">
      <w:pPr>
        <w:pStyle w:val="ListParagraph"/>
        <w:numPr>
          <w:ilvl w:val="0"/>
          <w:numId w:val="19"/>
        </w:numPr>
        <w:spacing w:after="0" w:line="240" w:lineRule="auto"/>
        <w:jc w:val="both"/>
        <w:rPr>
          <w:rFonts w:asciiTheme="minorHAnsi" w:eastAsia="MS Mincho" w:hAnsiTheme="minorHAnsi" w:cstheme="minorHAnsi"/>
        </w:rPr>
      </w:pPr>
      <w:r w:rsidRPr="009E2935">
        <w:rPr>
          <w:rFonts w:asciiTheme="minorHAnsi" w:eastAsia="MS Mincho" w:hAnsiTheme="minorHAnsi" w:cstheme="minorHAnsi"/>
        </w:rPr>
        <w:t>Lietuvos Respublikos regioninės plėtros įstatymas;</w:t>
      </w:r>
    </w:p>
    <w:p w14:paraId="621ED2FC" w14:textId="30107CD6" w:rsidR="009E2935" w:rsidRDefault="00075FD0" w:rsidP="005E4821">
      <w:pPr>
        <w:pStyle w:val="ListParagraph"/>
        <w:numPr>
          <w:ilvl w:val="0"/>
          <w:numId w:val="19"/>
        </w:numPr>
        <w:spacing w:after="0" w:line="240" w:lineRule="auto"/>
        <w:jc w:val="both"/>
        <w:rPr>
          <w:rFonts w:asciiTheme="minorHAnsi" w:eastAsia="MS Mincho" w:hAnsiTheme="minorHAnsi" w:cstheme="minorHAnsi"/>
        </w:rPr>
      </w:pPr>
      <w:r w:rsidRPr="00075FD0">
        <w:rPr>
          <w:rFonts w:asciiTheme="minorHAnsi" w:eastAsia="MS Mincho" w:hAnsiTheme="minorHAnsi" w:cstheme="minorHAnsi"/>
        </w:rPr>
        <w:t>Lietuvos Respublikos vietos savivaldos įstatymas;</w:t>
      </w:r>
    </w:p>
    <w:p w14:paraId="46F28C27" w14:textId="3AAE7D01" w:rsidR="009E5800" w:rsidRDefault="00941EC9" w:rsidP="009E5800">
      <w:pPr>
        <w:pStyle w:val="ListParagraph"/>
        <w:numPr>
          <w:ilvl w:val="0"/>
          <w:numId w:val="19"/>
        </w:numPr>
        <w:spacing w:after="0" w:line="240" w:lineRule="auto"/>
        <w:jc w:val="both"/>
        <w:rPr>
          <w:rFonts w:asciiTheme="minorHAnsi" w:eastAsia="MS Mincho" w:hAnsiTheme="minorHAnsi" w:cstheme="minorHAnsi"/>
        </w:rPr>
      </w:pPr>
      <w:r>
        <w:rPr>
          <w:rFonts w:asciiTheme="minorHAnsi" w:eastAsia="MS Mincho" w:hAnsiTheme="minorHAnsi" w:cstheme="minorHAnsi"/>
        </w:rPr>
        <w:t xml:space="preserve">Civilinės saugos stiprinimo ir plėtros </w:t>
      </w:r>
      <w:r w:rsidR="00834548">
        <w:rPr>
          <w:rFonts w:asciiTheme="minorHAnsi" w:eastAsia="MS Mincho" w:hAnsiTheme="minorHAnsi" w:cstheme="minorHAnsi"/>
        </w:rPr>
        <w:t>programa</w:t>
      </w:r>
      <w:r w:rsidR="00AB76F7">
        <w:rPr>
          <w:rStyle w:val="FootnoteReference"/>
          <w:rFonts w:asciiTheme="minorHAnsi" w:eastAsia="MS Mincho" w:hAnsiTheme="minorHAnsi" w:cstheme="minorHAnsi"/>
        </w:rPr>
        <w:footnoteReference w:id="4"/>
      </w:r>
      <w:r w:rsidR="007276D3">
        <w:rPr>
          <w:rFonts w:asciiTheme="minorHAnsi" w:eastAsia="MS Mincho" w:hAnsiTheme="minorHAnsi" w:cstheme="minorHAnsi"/>
        </w:rPr>
        <w:t>;</w:t>
      </w:r>
    </w:p>
    <w:p w14:paraId="22842B36" w14:textId="3C824C79" w:rsidR="0052196D" w:rsidRDefault="007E7A1D" w:rsidP="009E5800">
      <w:pPr>
        <w:pStyle w:val="ListParagraph"/>
        <w:numPr>
          <w:ilvl w:val="0"/>
          <w:numId w:val="19"/>
        </w:numPr>
        <w:spacing w:after="0" w:line="240" w:lineRule="auto"/>
        <w:jc w:val="both"/>
        <w:rPr>
          <w:rFonts w:asciiTheme="minorHAnsi" w:eastAsia="MS Mincho" w:hAnsiTheme="minorHAnsi" w:cstheme="minorHAnsi"/>
        </w:rPr>
      </w:pPr>
      <w:r w:rsidRPr="007E7A1D">
        <w:rPr>
          <w:rFonts w:asciiTheme="minorHAnsi" w:eastAsia="MS Mincho" w:hAnsiTheme="minorHAnsi" w:cstheme="minorHAnsi"/>
        </w:rPr>
        <w:t>Lietuvos Respublikos statybos įstatymas</w:t>
      </w:r>
      <w:r w:rsidR="00AF6B9C">
        <w:rPr>
          <w:rStyle w:val="FootnoteReference"/>
          <w:rFonts w:asciiTheme="minorHAnsi" w:eastAsia="MS Mincho" w:hAnsiTheme="minorHAnsi" w:cstheme="minorHAnsi"/>
        </w:rPr>
        <w:footnoteReference w:id="5"/>
      </w:r>
      <w:r w:rsidRPr="007E7A1D">
        <w:rPr>
          <w:rFonts w:asciiTheme="minorHAnsi" w:eastAsia="MS Mincho" w:hAnsiTheme="minorHAnsi" w:cstheme="minorHAnsi"/>
        </w:rPr>
        <w:t>;</w:t>
      </w:r>
    </w:p>
    <w:p w14:paraId="56076269" w14:textId="52FE57AB" w:rsidR="00407510" w:rsidRDefault="00047EA2" w:rsidP="009E5800">
      <w:pPr>
        <w:pStyle w:val="ListParagraph"/>
        <w:numPr>
          <w:ilvl w:val="0"/>
          <w:numId w:val="19"/>
        </w:numPr>
        <w:spacing w:after="0" w:line="240" w:lineRule="auto"/>
        <w:jc w:val="both"/>
        <w:rPr>
          <w:rFonts w:asciiTheme="minorHAnsi" w:eastAsia="MS Mincho" w:hAnsiTheme="minorHAnsi" w:cstheme="minorHAnsi"/>
        </w:rPr>
      </w:pPr>
      <w:r w:rsidRPr="00047EA2">
        <w:rPr>
          <w:rFonts w:asciiTheme="minorHAnsi" w:eastAsia="MS Mincho" w:hAnsiTheme="minorHAnsi" w:cstheme="minorHAnsi"/>
        </w:rPr>
        <w:t>Slėptuvių, kolektyvinės apsaugos statinių ir priedangų poreikio nustatymo, parinkimo, žymėjimo, jų parengties organizavimo ir naudojimo tvarkos aprašas</w:t>
      </w:r>
      <w:r w:rsidRPr="00047EA2" w:rsidDel="00047EA2">
        <w:rPr>
          <w:rFonts w:asciiTheme="minorHAnsi" w:eastAsia="MS Mincho" w:hAnsiTheme="minorHAnsi" w:cstheme="minorHAnsi"/>
        </w:rPr>
        <w:t xml:space="preserve"> </w:t>
      </w:r>
      <w:r w:rsidR="00BA01BE">
        <w:rPr>
          <w:rStyle w:val="FootnoteReference"/>
          <w:rFonts w:asciiTheme="minorHAnsi" w:eastAsia="MS Mincho" w:hAnsiTheme="minorHAnsi" w:cstheme="minorHAnsi"/>
        </w:rPr>
        <w:footnoteReference w:id="6"/>
      </w:r>
      <w:r w:rsidR="007276D3">
        <w:rPr>
          <w:rFonts w:asciiTheme="minorHAnsi" w:eastAsia="MS Mincho" w:hAnsiTheme="minorHAnsi" w:cstheme="minorHAnsi"/>
        </w:rPr>
        <w:t>;</w:t>
      </w:r>
    </w:p>
    <w:p w14:paraId="1F6097C5" w14:textId="0D4C80BA" w:rsidR="004A3C96" w:rsidRDefault="00BC5541" w:rsidP="009E5800">
      <w:pPr>
        <w:pStyle w:val="ListParagraph"/>
        <w:numPr>
          <w:ilvl w:val="0"/>
          <w:numId w:val="19"/>
        </w:numPr>
        <w:spacing w:after="0" w:line="240" w:lineRule="auto"/>
        <w:jc w:val="both"/>
        <w:rPr>
          <w:rFonts w:asciiTheme="minorHAnsi" w:eastAsia="MS Mincho" w:hAnsiTheme="minorHAnsi" w:cstheme="minorHAnsi"/>
        </w:rPr>
      </w:pPr>
      <w:r w:rsidRPr="00BC5541">
        <w:rPr>
          <w:rFonts w:asciiTheme="minorHAnsi" w:eastAsia="MS Mincho" w:hAnsiTheme="minorHAnsi" w:cstheme="minorHAnsi"/>
        </w:rPr>
        <w:t>Ekstremaliųjų situacijų operacijų centrų sudarymo, darbo organizavimo, sušaukimo tvarkos, uždavinių ir funkcijų tvarkos aprašas, patvirtintas Lietuvos Respublikos Vyriausybės 2022 m. gruodžio 29 d. nutarimu Nr. 1317 „Dėl Lietuvos Respublikos krizių valdymo ir civilinės saugos įstatymo įgyvendinimo“ (toliau – Ekstremaliųjų situacijų operacijų centrų tvarkos aprašas);</w:t>
      </w:r>
      <w:r w:rsidR="00CE041D">
        <w:rPr>
          <w:rStyle w:val="FootnoteReference"/>
          <w:rFonts w:asciiTheme="minorHAnsi" w:eastAsia="MS Mincho" w:hAnsiTheme="minorHAnsi" w:cstheme="minorHAnsi"/>
        </w:rPr>
        <w:footnoteReference w:id="7"/>
      </w:r>
    </w:p>
    <w:p w14:paraId="3D965B6B" w14:textId="1A5A72AB" w:rsidR="007276D3" w:rsidRDefault="000813DB" w:rsidP="009E5800">
      <w:pPr>
        <w:pStyle w:val="ListParagraph"/>
        <w:numPr>
          <w:ilvl w:val="0"/>
          <w:numId w:val="19"/>
        </w:numPr>
        <w:spacing w:after="0" w:line="240" w:lineRule="auto"/>
        <w:jc w:val="both"/>
        <w:rPr>
          <w:rFonts w:asciiTheme="minorHAnsi" w:eastAsia="MS Mincho" w:hAnsiTheme="minorHAnsi" w:cstheme="minorHAnsi"/>
        </w:rPr>
      </w:pPr>
      <w:r w:rsidRPr="000813DB">
        <w:rPr>
          <w:rFonts w:asciiTheme="minorHAnsi" w:eastAsia="MS Mincho" w:hAnsiTheme="minorHAnsi" w:cstheme="minorHAnsi"/>
        </w:rPr>
        <w:t>Statybos techninis reglamentas STR 2.07.02:2024 „Slėptuvės, kolektyvinės apsaugos statinio ir priedangos projektavimo ir įrengimo reikalavimai“, patvirtintas Lietuvos Respublikos aplinkos ministerijos 2024 m. vasario 28 d. įsakymu Nr. D1-63 „Dėl Statybos techninio reglamento STR 2.07.02:2024 „Slėptuvės, kolektyvinės apsaugos statinio ir priedangos projektavimo ir įrengimo reikalavimai“ patvirtinimo“ (toliau – Statybos techninis reglamentas STR 2.07.02:2024 „Slėptuvės, kolektyvinės apsaugos statinio ir priedangos projektavimo ir įrengimo reikalavimai“)</w:t>
      </w:r>
      <w:r w:rsidR="000B3DEE">
        <w:rPr>
          <w:rStyle w:val="FootnoteReference"/>
          <w:rFonts w:asciiTheme="minorHAnsi" w:eastAsia="MS Mincho" w:hAnsiTheme="minorHAnsi" w:cstheme="minorHAnsi"/>
        </w:rPr>
        <w:footnoteReference w:id="8"/>
      </w:r>
      <w:r w:rsidR="000005FD">
        <w:rPr>
          <w:rFonts w:asciiTheme="minorHAnsi" w:eastAsia="MS Mincho" w:hAnsiTheme="minorHAnsi" w:cstheme="minorHAnsi"/>
        </w:rPr>
        <w:t>;</w:t>
      </w:r>
    </w:p>
    <w:p w14:paraId="7AD66FF3" w14:textId="3EB485FD" w:rsidR="001A37A6" w:rsidRDefault="001606BB" w:rsidP="009E5800">
      <w:pPr>
        <w:pStyle w:val="ListParagraph"/>
        <w:numPr>
          <w:ilvl w:val="0"/>
          <w:numId w:val="19"/>
        </w:numPr>
        <w:spacing w:after="0" w:line="240" w:lineRule="auto"/>
        <w:jc w:val="both"/>
        <w:rPr>
          <w:rFonts w:asciiTheme="minorHAnsi" w:eastAsia="MS Mincho" w:hAnsiTheme="minorHAnsi" w:cstheme="minorHAnsi"/>
        </w:rPr>
      </w:pPr>
      <w:r w:rsidRPr="001606BB">
        <w:rPr>
          <w:rFonts w:asciiTheme="minorHAnsi" w:eastAsia="MS Mincho" w:hAnsiTheme="minorHAnsi" w:cstheme="minorHAnsi"/>
        </w:rPr>
        <w:t>Statybos techninis reglamentas STR 2.03.01:2019 „Statinių prieinamumas“, patvirtintas Lietuvos Respublikos aplinkos ministro 2019 m. lapkričio 4 d. įsakymu Nr. D1-653 „Dėl Statybos techninio reglamento STR 2.03.01:2019 „Statinių prieinamumas“ patvirtinimo“ (toliau – Statybos techninis reglamentas STR 2.03.01:2019 „Statinių prieinamumas“)</w:t>
      </w:r>
      <w:r w:rsidR="003C5937">
        <w:rPr>
          <w:rFonts w:asciiTheme="minorHAnsi" w:eastAsia="MS Mincho" w:hAnsiTheme="minorHAnsi" w:cstheme="minorHAnsi"/>
        </w:rPr>
        <w:t>;</w:t>
      </w:r>
      <w:r w:rsidR="003C5937">
        <w:rPr>
          <w:rStyle w:val="FootnoteReference"/>
          <w:rFonts w:asciiTheme="minorHAnsi" w:eastAsia="MS Mincho" w:hAnsiTheme="minorHAnsi" w:cstheme="minorHAnsi"/>
        </w:rPr>
        <w:footnoteReference w:id="9"/>
      </w:r>
    </w:p>
    <w:p w14:paraId="34BAAF5A" w14:textId="5AE37F6D" w:rsidR="007027BD" w:rsidRPr="009E5800" w:rsidRDefault="00546184" w:rsidP="009E5800">
      <w:pPr>
        <w:pStyle w:val="ListParagraph"/>
        <w:numPr>
          <w:ilvl w:val="0"/>
          <w:numId w:val="19"/>
        </w:numPr>
        <w:spacing w:after="0" w:line="240" w:lineRule="auto"/>
        <w:jc w:val="both"/>
        <w:rPr>
          <w:rFonts w:asciiTheme="minorHAnsi" w:eastAsia="MS Mincho" w:hAnsiTheme="minorHAnsi" w:cstheme="minorHAnsi"/>
        </w:rPr>
      </w:pPr>
      <w:r>
        <w:rPr>
          <w:rFonts w:asciiTheme="minorHAnsi" w:eastAsia="MS Mincho" w:hAnsiTheme="minorHAnsi" w:cstheme="minorHAnsi"/>
        </w:rPr>
        <w:t>L</w:t>
      </w:r>
      <w:r w:rsidR="00CC5CB5">
        <w:rPr>
          <w:rFonts w:asciiTheme="minorHAnsi" w:eastAsia="MS Mincho" w:hAnsiTheme="minorHAnsi" w:cstheme="minorHAnsi"/>
        </w:rPr>
        <w:t>ietuvos Respublikos vidaus reikalų ministro įsakymas</w:t>
      </w:r>
      <w:r w:rsidR="00377677">
        <w:rPr>
          <w:rFonts w:asciiTheme="minorHAnsi" w:eastAsia="MS Mincho" w:hAnsiTheme="minorHAnsi" w:cstheme="minorHAnsi"/>
        </w:rPr>
        <w:t xml:space="preserve"> </w:t>
      </w:r>
      <w:r w:rsidR="008F0CB7">
        <w:rPr>
          <w:rFonts w:asciiTheme="minorHAnsi" w:eastAsia="MS Mincho" w:hAnsiTheme="minorHAnsi" w:cstheme="minorHAnsi"/>
        </w:rPr>
        <w:t>„</w:t>
      </w:r>
      <w:r w:rsidR="00377677">
        <w:rPr>
          <w:rFonts w:asciiTheme="minorHAnsi" w:eastAsia="MS Mincho" w:hAnsiTheme="minorHAnsi" w:cstheme="minorHAnsi"/>
        </w:rPr>
        <w:t xml:space="preserve">Dėl </w:t>
      </w:r>
      <w:r w:rsidR="00377677">
        <w:rPr>
          <w:color w:val="000000"/>
          <w:szCs w:val="24"/>
          <w:lang w:eastAsia="lt-LT"/>
        </w:rPr>
        <w:t xml:space="preserve">regioninės pažangos </w:t>
      </w:r>
      <w:r w:rsidR="00377677">
        <w:rPr>
          <w:color w:val="000000"/>
          <w:szCs w:val="24"/>
        </w:rPr>
        <w:t xml:space="preserve">priemonės </w:t>
      </w:r>
      <w:r w:rsidR="00377677" w:rsidRPr="00EB1062">
        <w:rPr>
          <w:color w:val="000000"/>
          <w:szCs w:val="24"/>
        </w:rPr>
        <w:t>01-004-10-04-01 (RE) ,,</w:t>
      </w:r>
      <w:r w:rsidR="00377677">
        <w:rPr>
          <w:color w:val="000000"/>
          <w:szCs w:val="24"/>
        </w:rPr>
        <w:t>Stiprinti civilinę parengtį</w:t>
      </w:r>
      <w:r w:rsidR="00377677" w:rsidRPr="00EB1062">
        <w:rPr>
          <w:color w:val="000000"/>
          <w:szCs w:val="24"/>
        </w:rPr>
        <w:t>“</w:t>
      </w:r>
      <w:r w:rsidR="00377677">
        <w:rPr>
          <w:color w:val="000000"/>
          <w:szCs w:val="24"/>
        </w:rPr>
        <w:t xml:space="preserve"> finansavimo gair</w:t>
      </w:r>
      <w:r w:rsidR="005E0551">
        <w:rPr>
          <w:color w:val="000000"/>
          <w:szCs w:val="24"/>
        </w:rPr>
        <w:t>ių patvirtinimo</w:t>
      </w:r>
      <w:r w:rsidR="00026241">
        <w:rPr>
          <w:color w:val="000000"/>
          <w:szCs w:val="24"/>
        </w:rPr>
        <w:t>“</w:t>
      </w:r>
      <w:r w:rsidR="005E0551">
        <w:rPr>
          <w:color w:val="000000"/>
          <w:szCs w:val="24"/>
        </w:rPr>
        <w:t>.</w:t>
      </w:r>
    </w:p>
    <w:p w14:paraId="27DE742B" w14:textId="0CDD0F28" w:rsidR="00B023ED" w:rsidRPr="0056749D" w:rsidRDefault="00386512" w:rsidP="0056749D">
      <w:pPr>
        <w:spacing w:after="0" w:line="240" w:lineRule="auto"/>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Teisės aktai</w:t>
      </w:r>
      <w:r w:rsidR="0056749D" w:rsidRPr="0056749D">
        <w:rPr>
          <w:rFonts w:asciiTheme="minorHAnsi" w:eastAsia="MS Mincho" w:hAnsiTheme="minorHAnsi" w:cstheme="minorHAnsi"/>
          <w:color w:val="000000" w:themeColor="text1"/>
        </w:rPr>
        <w:t xml:space="preserve"> nustato, kaip planuoti, projektuoti, įrengti ir valdyti priedangas, kad jos atitiktų civilinės saugos, statybos, parengties ir prieinamumo standartus. </w:t>
      </w:r>
    </w:p>
    <w:p w14:paraId="24CB924F" w14:textId="77777777" w:rsidR="007D3CE0" w:rsidRPr="00FC7E9B" w:rsidRDefault="007D3CE0" w:rsidP="00DE5F0D">
      <w:pPr>
        <w:pStyle w:val="Heading2"/>
        <w:rPr>
          <w:rFonts w:asciiTheme="minorHAnsi" w:hAnsiTheme="minorHAnsi" w:cstheme="minorHAnsi"/>
          <w:sz w:val="20"/>
          <w:szCs w:val="20"/>
        </w:rPr>
      </w:pPr>
      <w:bookmarkStart w:id="9" w:name="_Toc228977876"/>
      <w:r w:rsidRPr="00FC7E9B">
        <w:rPr>
          <w:rFonts w:asciiTheme="minorHAnsi" w:hAnsiTheme="minorHAnsi" w:cstheme="minorHAnsi"/>
        </w:rPr>
        <w:t>1.3. Problemos ir jų atsiradimo priežastys</w:t>
      </w:r>
      <w:bookmarkEnd w:id="9"/>
    </w:p>
    <w:p w14:paraId="10401EB9" w14:textId="65A07242" w:rsidR="00B56C89" w:rsidRPr="00FC7E9B" w:rsidRDefault="007D3CE0" w:rsidP="00C54435">
      <w:pPr>
        <w:shd w:val="clear" w:color="auto" w:fill="D9D9D9" w:themeFill="background1" w:themeFillShade="D9"/>
        <w:spacing w:after="240" w:line="240" w:lineRule="auto"/>
        <w:jc w:val="both"/>
        <w:rPr>
          <w:rFonts w:asciiTheme="minorHAnsi" w:eastAsia="MS Mincho" w:hAnsiTheme="minorHAnsi" w:cstheme="minorHAnsi"/>
          <w:i/>
          <w:iCs/>
        </w:rPr>
      </w:pPr>
      <w:r w:rsidRPr="00FC7E9B">
        <w:rPr>
          <w:rFonts w:asciiTheme="minorHAnsi" w:hAnsiTheme="minorHAnsi" w:cstheme="minorHAnsi"/>
          <w:i/>
          <w:iCs/>
          <w:sz w:val="20"/>
          <w:szCs w:val="20"/>
        </w:rPr>
        <w:t xml:space="preserve">Šiame skyriuje atskleidžiamos su paslaugos teikimu susijusios problemos bei jų priežastys, jos sugrupuojamos, parodant galimas pasekmes, jei problema nebus išspręsta. </w:t>
      </w:r>
    </w:p>
    <w:p w14:paraId="5F18E274" w14:textId="0E63EFB7" w:rsidR="00E60D00" w:rsidRPr="00E60D00" w:rsidRDefault="00E60D00" w:rsidP="00E60D00">
      <w:pPr>
        <w:spacing w:line="240" w:lineRule="auto"/>
        <w:jc w:val="both"/>
        <w:rPr>
          <w:rFonts w:asciiTheme="minorHAnsi" w:eastAsia="MS Mincho" w:hAnsiTheme="minorHAnsi" w:cstheme="minorHAnsi"/>
        </w:rPr>
      </w:pPr>
      <w:r w:rsidRPr="00E60D00">
        <w:rPr>
          <w:rFonts w:asciiTheme="minorHAnsi" w:eastAsia="MS Mincho" w:hAnsiTheme="minorHAnsi" w:cstheme="minorHAnsi"/>
        </w:rPr>
        <w:t xml:space="preserve">Remiantis </w:t>
      </w:r>
      <w:r w:rsidR="00D7433E">
        <w:rPr>
          <w:rFonts w:asciiTheme="minorHAnsi" w:eastAsia="MS Mincho" w:hAnsiTheme="minorHAnsi" w:cstheme="minorHAnsi"/>
        </w:rPr>
        <w:t>1.1</w:t>
      </w:r>
      <w:r w:rsidRPr="00E60D00">
        <w:rPr>
          <w:rFonts w:asciiTheme="minorHAnsi" w:eastAsia="MS Mincho" w:hAnsiTheme="minorHAnsi" w:cstheme="minorHAnsi"/>
        </w:rPr>
        <w:t xml:space="preserve"> poskyryje</w:t>
      </w:r>
      <w:r w:rsidR="00D7433E">
        <w:rPr>
          <w:rFonts w:asciiTheme="minorHAnsi" w:eastAsia="MS Mincho" w:hAnsiTheme="minorHAnsi" w:cstheme="minorHAnsi"/>
        </w:rPr>
        <w:t xml:space="preserve"> pateikta informacija apie situaciją X savivaldybėje</w:t>
      </w:r>
      <w:r w:rsidRPr="00E60D00">
        <w:rPr>
          <w:rFonts w:asciiTheme="minorHAnsi" w:eastAsia="MS Mincho" w:hAnsiTheme="minorHAnsi" w:cstheme="minorHAnsi"/>
        </w:rPr>
        <w:t xml:space="preserve"> reikia pagrįsti, kodėl esama priedangų infrastruktūra neužtikrina pakankamų apsaugos sąlygų gyventojams. Problema gali būti siejama su </w:t>
      </w:r>
      <w:r w:rsidR="00291F54">
        <w:rPr>
          <w:rFonts w:asciiTheme="minorHAnsi" w:eastAsia="MS Mincho" w:hAnsiTheme="minorHAnsi" w:cstheme="minorHAnsi"/>
        </w:rPr>
        <w:t>priedangų trūkum</w:t>
      </w:r>
      <w:r w:rsidR="00682F8D">
        <w:rPr>
          <w:rFonts w:asciiTheme="minorHAnsi" w:eastAsia="MS Mincho" w:hAnsiTheme="minorHAnsi" w:cstheme="minorHAnsi"/>
        </w:rPr>
        <w:t>u</w:t>
      </w:r>
      <w:r w:rsidR="00F3763D">
        <w:rPr>
          <w:rFonts w:asciiTheme="minorHAnsi" w:eastAsia="MS Mincho" w:hAnsiTheme="minorHAnsi" w:cstheme="minorHAnsi"/>
        </w:rPr>
        <w:t>, priedangų būkle</w:t>
      </w:r>
      <w:r w:rsidR="00A168F0">
        <w:rPr>
          <w:rFonts w:asciiTheme="minorHAnsi" w:eastAsia="MS Mincho" w:hAnsiTheme="minorHAnsi" w:cstheme="minorHAnsi"/>
        </w:rPr>
        <w:t>, kai</w:t>
      </w:r>
      <w:r w:rsidRPr="00E60D00">
        <w:rPr>
          <w:rFonts w:asciiTheme="minorHAnsi" w:eastAsia="MS Mincho" w:hAnsiTheme="minorHAnsi" w:cstheme="minorHAnsi"/>
        </w:rPr>
        <w:t xml:space="preserve"> dalis parinktų priedangų neatitinka techninių reikalavimų</w:t>
      </w:r>
      <w:r w:rsidR="001A17DD">
        <w:rPr>
          <w:rFonts w:asciiTheme="minorHAnsi" w:eastAsia="MS Mincho" w:hAnsiTheme="minorHAnsi" w:cstheme="minorHAnsi"/>
        </w:rPr>
        <w:t xml:space="preserve"> </w:t>
      </w:r>
      <w:r w:rsidR="001A17DD">
        <w:rPr>
          <w:rFonts w:asciiTheme="minorHAnsi" w:hAnsiTheme="minorHAnsi" w:cstheme="minorHAnsi"/>
        </w:rPr>
        <w:t>(</w:t>
      </w:r>
      <w:r w:rsidR="001A17DD" w:rsidRPr="00283AFA">
        <w:rPr>
          <w:rFonts w:asciiTheme="minorHAnsi" w:hAnsiTheme="minorHAnsi" w:cstheme="minorHAnsi"/>
        </w:rPr>
        <w:t>STR 2.07.02:2024 „Slėptuvės, kolektyvinės apsaugos statinio ir priedangos projektavimo ir įrengimo reikalavimai“</w:t>
      </w:r>
      <w:r w:rsidR="001A17DD">
        <w:rPr>
          <w:rFonts w:asciiTheme="minorHAnsi" w:hAnsiTheme="minorHAnsi" w:cstheme="minorHAnsi"/>
        </w:rPr>
        <w:t>)</w:t>
      </w:r>
      <w:r w:rsidRPr="00E60D00">
        <w:rPr>
          <w:rFonts w:asciiTheme="minorHAnsi" w:eastAsia="MS Mincho" w:hAnsiTheme="minorHAnsi" w:cstheme="minorHAnsi"/>
        </w:rPr>
        <w:t xml:space="preserve">, </w:t>
      </w:r>
      <w:r w:rsidR="0098048F">
        <w:rPr>
          <w:rFonts w:asciiTheme="minorHAnsi" w:eastAsia="MS Mincho" w:hAnsiTheme="minorHAnsi" w:cstheme="minorHAnsi"/>
        </w:rPr>
        <w:t xml:space="preserve">ar dalis priedangų </w:t>
      </w:r>
      <w:r w:rsidRPr="00E60D00">
        <w:rPr>
          <w:rFonts w:asciiTheme="minorHAnsi" w:eastAsia="MS Mincho" w:hAnsiTheme="minorHAnsi" w:cstheme="minorHAnsi"/>
        </w:rPr>
        <w:t>yra priskirtos žemesn</w:t>
      </w:r>
      <w:r w:rsidR="009B1599">
        <w:rPr>
          <w:rFonts w:asciiTheme="minorHAnsi" w:eastAsia="MS Mincho" w:hAnsiTheme="minorHAnsi" w:cstheme="minorHAnsi"/>
        </w:rPr>
        <w:t>iam saugumo lygiui</w:t>
      </w:r>
      <w:r w:rsidR="009B1599">
        <w:rPr>
          <w:rStyle w:val="FootnoteReference"/>
          <w:rFonts w:asciiTheme="minorHAnsi" w:eastAsia="MS Mincho" w:hAnsiTheme="minorHAnsi" w:cstheme="minorHAnsi"/>
        </w:rPr>
        <w:footnoteReference w:id="10"/>
      </w:r>
      <w:r w:rsidRPr="00E60D00">
        <w:rPr>
          <w:rFonts w:asciiTheme="minorHAnsi" w:eastAsia="MS Mincho" w:hAnsiTheme="minorHAnsi" w:cstheme="minorHAnsi"/>
        </w:rPr>
        <w:t xml:space="preserve">, nepakankamai apsaugo nuo </w:t>
      </w:r>
      <w:r w:rsidRPr="00E60D00">
        <w:rPr>
          <w:rFonts w:asciiTheme="minorHAnsi" w:eastAsia="MS Mincho" w:hAnsiTheme="minorHAnsi" w:cstheme="minorHAnsi"/>
        </w:rPr>
        <w:lastRenderedPageBreak/>
        <w:t>pavojingų veiksnių arba nėra prieinamos riboto judumo asmenims.</w:t>
      </w:r>
      <w:r w:rsidR="00A0019F">
        <w:rPr>
          <w:rFonts w:asciiTheme="minorHAnsi" w:eastAsia="MS Mincho" w:hAnsiTheme="minorHAnsi" w:cstheme="minorHAnsi"/>
        </w:rPr>
        <w:t xml:space="preserve"> Kai numatoma investuoti į ekstremaliųjų situacijų valdymo centrus ar</w:t>
      </w:r>
      <w:r w:rsidR="009176DA">
        <w:rPr>
          <w:rFonts w:asciiTheme="minorHAnsi" w:eastAsia="MS Mincho" w:hAnsiTheme="minorHAnsi" w:cstheme="minorHAnsi"/>
        </w:rPr>
        <w:t>/ir</w:t>
      </w:r>
      <w:r w:rsidR="00EA1F45">
        <w:rPr>
          <w:rFonts w:asciiTheme="minorHAnsi" w:eastAsia="MS Mincho" w:hAnsiTheme="minorHAnsi" w:cstheme="minorHAnsi"/>
        </w:rPr>
        <w:t xml:space="preserve"> būtinųjų priemonių sau</w:t>
      </w:r>
      <w:r w:rsidR="00706B1A">
        <w:rPr>
          <w:rFonts w:asciiTheme="minorHAnsi" w:eastAsia="MS Mincho" w:hAnsiTheme="minorHAnsi" w:cstheme="minorHAnsi"/>
        </w:rPr>
        <w:t>gojimo infrastruktūrą</w:t>
      </w:r>
      <w:r w:rsidR="00BB1CD8">
        <w:rPr>
          <w:rFonts w:asciiTheme="minorHAnsi" w:eastAsia="MS Mincho" w:hAnsiTheme="minorHAnsi" w:cstheme="minorHAnsi"/>
        </w:rPr>
        <w:t xml:space="preserve">, </w:t>
      </w:r>
      <w:r w:rsidR="00711D7C">
        <w:rPr>
          <w:rFonts w:asciiTheme="minorHAnsi" w:eastAsia="MS Mincho" w:hAnsiTheme="minorHAnsi" w:cstheme="minorHAnsi"/>
        </w:rPr>
        <w:t>paaiškina</w:t>
      </w:r>
      <w:r w:rsidR="00073B08">
        <w:rPr>
          <w:rFonts w:asciiTheme="minorHAnsi" w:eastAsia="MS Mincho" w:hAnsiTheme="minorHAnsi" w:cstheme="minorHAnsi"/>
        </w:rPr>
        <w:t>mos problemos</w:t>
      </w:r>
      <w:r w:rsidR="00711D7C">
        <w:rPr>
          <w:rFonts w:asciiTheme="minorHAnsi" w:eastAsia="MS Mincho" w:hAnsiTheme="minorHAnsi" w:cstheme="minorHAnsi"/>
        </w:rPr>
        <w:t xml:space="preserve"> </w:t>
      </w:r>
      <w:r w:rsidR="004F524D">
        <w:rPr>
          <w:rFonts w:asciiTheme="minorHAnsi" w:eastAsia="MS Mincho" w:hAnsiTheme="minorHAnsi" w:cstheme="minorHAnsi"/>
        </w:rPr>
        <w:t>ir jų priežastys</w:t>
      </w:r>
      <w:r w:rsidR="00711D7C">
        <w:rPr>
          <w:rFonts w:asciiTheme="minorHAnsi" w:eastAsia="MS Mincho" w:hAnsiTheme="minorHAnsi" w:cstheme="minorHAnsi"/>
        </w:rPr>
        <w:t xml:space="preserve"> šiose srityse.</w:t>
      </w:r>
    </w:p>
    <w:p w14:paraId="237C7C92" w14:textId="77777777" w:rsidR="00DC2034" w:rsidRPr="008C1067" w:rsidRDefault="00E60D00" w:rsidP="00CC545D">
      <w:pPr>
        <w:spacing w:after="0" w:line="240" w:lineRule="auto"/>
        <w:jc w:val="both"/>
        <w:rPr>
          <w:rFonts w:asciiTheme="minorHAnsi" w:eastAsia="MS Mincho" w:hAnsiTheme="minorHAnsi" w:cstheme="minorHAnsi"/>
          <w:b/>
          <w:bCs/>
          <w:lang w:val="en-US"/>
        </w:rPr>
      </w:pPr>
      <w:r w:rsidRPr="00CC545D">
        <w:rPr>
          <w:rFonts w:asciiTheme="minorHAnsi" w:eastAsia="MS Mincho" w:hAnsiTheme="minorHAnsi" w:cstheme="minorHAnsi"/>
          <w:b/>
          <w:bCs/>
        </w:rPr>
        <w:t xml:space="preserve">Pavyzdys. </w:t>
      </w:r>
    </w:p>
    <w:p w14:paraId="58B46989" w14:textId="1D964C77" w:rsidR="00E60D00" w:rsidRPr="00E60D00" w:rsidRDefault="00E60D00" w:rsidP="00CC545D">
      <w:pPr>
        <w:spacing w:after="240" w:line="240" w:lineRule="auto"/>
        <w:jc w:val="both"/>
        <w:rPr>
          <w:rFonts w:asciiTheme="minorHAnsi" w:eastAsia="MS Mincho" w:hAnsiTheme="minorHAnsi" w:cstheme="minorHAnsi"/>
        </w:rPr>
      </w:pPr>
      <w:r w:rsidRPr="00CC545D">
        <w:rPr>
          <w:rFonts w:asciiTheme="minorHAnsi" w:eastAsia="MS Mincho" w:hAnsiTheme="minorHAnsi" w:cstheme="minorHAnsi"/>
          <w:b/>
          <w:bCs/>
        </w:rPr>
        <w:t>X</w:t>
      </w:r>
      <w:r w:rsidRPr="00E60D00">
        <w:rPr>
          <w:rFonts w:asciiTheme="minorHAnsi" w:eastAsia="MS Mincho" w:hAnsiTheme="minorHAnsi" w:cstheme="minorHAnsi"/>
        </w:rPr>
        <w:t xml:space="preserve"> savivaldybėje nepakankamai išvystyta priedangų infrastruktūra gyventojų apsaugai ekstremaliųjų situacijų metu, nes dalyje </w:t>
      </w:r>
      <w:r w:rsidR="00390F70">
        <w:rPr>
          <w:rFonts w:asciiTheme="minorHAnsi" w:eastAsia="MS Mincho" w:hAnsiTheme="minorHAnsi" w:cstheme="minorHAnsi"/>
        </w:rPr>
        <w:t>priedangų</w:t>
      </w:r>
      <w:r w:rsidRPr="00E60D00">
        <w:rPr>
          <w:rFonts w:asciiTheme="minorHAnsi" w:eastAsia="MS Mincho" w:hAnsiTheme="minorHAnsi" w:cstheme="minorHAnsi"/>
        </w:rPr>
        <w:t xml:space="preserve"> nėra tinkamų evakuacinių išėjimų, apsauginių skydų langams, gaisro aptikimo ir signalizavimo, efektyvių vėdinimo sistemų, rezervinio elektros energijos tiekimo ir saugaus patekimo riboto judumo asmenims.</w:t>
      </w:r>
    </w:p>
    <w:p w14:paraId="1F768DED" w14:textId="1DE67231" w:rsidR="00E60D00" w:rsidRDefault="00E60D00" w:rsidP="00E60D00">
      <w:pPr>
        <w:spacing w:line="240" w:lineRule="auto"/>
        <w:jc w:val="both"/>
        <w:rPr>
          <w:rFonts w:asciiTheme="minorHAnsi" w:eastAsia="MS Mincho" w:hAnsiTheme="minorHAnsi" w:cstheme="minorHAnsi"/>
        </w:rPr>
      </w:pPr>
      <w:r w:rsidRPr="00E60D00">
        <w:rPr>
          <w:rFonts w:asciiTheme="minorHAnsi" w:eastAsia="MS Mincho" w:hAnsiTheme="minorHAnsi" w:cstheme="minorHAnsi"/>
        </w:rPr>
        <w:t xml:space="preserve">Priežasčių ir pasekmių ryšys turėtų būti aiškus: jei investicijos nebūtų atliktos, savivaldybė išlaikytų tokį patį ar blogėjantį pasirengimo lygį, o gyventojų saugumo rizika išliktų padidėjusi. </w:t>
      </w:r>
    </w:p>
    <w:p w14:paraId="1DFCBC84" w14:textId="78BF320B" w:rsidR="00020609" w:rsidRPr="00FC7E9B" w:rsidRDefault="00020609" w:rsidP="00E60D00">
      <w:pPr>
        <w:spacing w:line="240" w:lineRule="auto"/>
        <w:jc w:val="both"/>
        <w:rPr>
          <w:rFonts w:asciiTheme="minorHAnsi" w:eastAsia="MS Mincho" w:hAnsiTheme="minorHAnsi" w:cstheme="minorHAnsi"/>
        </w:rPr>
      </w:pPr>
      <w:r>
        <w:rPr>
          <w:rFonts w:asciiTheme="minorHAnsi" w:eastAsia="MS Mincho" w:hAnsiTheme="minorHAnsi" w:cstheme="minorHAnsi"/>
        </w:rPr>
        <w:t xml:space="preserve">Projektas įgyvendinamas pagal X pažangos priemonę. </w:t>
      </w:r>
    </w:p>
    <w:p w14:paraId="08587BA2" w14:textId="77777777" w:rsidR="007D3CE0" w:rsidRPr="00FC7E9B" w:rsidRDefault="007D3CE0" w:rsidP="00622EBC">
      <w:pPr>
        <w:pStyle w:val="Heading1"/>
        <w:spacing w:before="0"/>
        <w:rPr>
          <w:rFonts w:asciiTheme="minorHAnsi" w:hAnsiTheme="minorHAnsi" w:cstheme="minorHAnsi"/>
          <w:sz w:val="20"/>
          <w:szCs w:val="20"/>
        </w:rPr>
      </w:pPr>
      <w:bookmarkStart w:id="10" w:name="Skyrius_2"/>
      <w:bookmarkStart w:id="11" w:name="_Toc228977877"/>
      <w:r w:rsidRPr="00FC7E9B">
        <w:rPr>
          <w:rFonts w:asciiTheme="minorHAnsi" w:hAnsiTheme="minorHAnsi" w:cstheme="minorHAnsi"/>
        </w:rPr>
        <w:t xml:space="preserve">2. Projekto </w:t>
      </w:r>
      <w:r w:rsidRPr="00FC7E9B">
        <w:rPr>
          <w:rFonts w:asciiTheme="minorHAnsi" w:hAnsiTheme="minorHAnsi" w:cstheme="minorHAnsi"/>
          <w:color w:val="1F497D" w:themeColor="text2"/>
        </w:rPr>
        <w:t>t</w:t>
      </w:r>
      <w:r w:rsidRPr="00FC7E9B">
        <w:rPr>
          <w:rFonts w:asciiTheme="minorHAnsi" w:hAnsiTheme="minorHAnsi" w:cstheme="minorHAnsi"/>
        </w:rPr>
        <w:t>urinys</w:t>
      </w:r>
      <w:bookmarkEnd w:id="10"/>
      <w:bookmarkEnd w:id="11"/>
    </w:p>
    <w:p w14:paraId="458BBD8F" w14:textId="77777777" w:rsidR="007D3CE0" w:rsidRPr="00FC7E9B" w:rsidRDefault="007D3CE0" w:rsidP="00622EBC">
      <w:pPr>
        <w:pStyle w:val="Heading2"/>
        <w:rPr>
          <w:rFonts w:asciiTheme="minorHAnsi" w:hAnsiTheme="minorHAnsi" w:cstheme="minorHAnsi"/>
        </w:rPr>
      </w:pPr>
      <w:bookmarkStart w:id="12" w:name="_Toc228977878"/>
      <w:r w:rsidRPr="00FC7E9B">
        <w:rPr>
          <w:rFonts w:asciiTheme="minorHAnsi" w:hAnsiTheme="minorHAnsi" w:cstheme="minorHAnsi"/>
        </w:rPr>
        <w:t>2.1. Tikslas ir uždaviniai</w:t>
      </w:r>
      <w:bookmarkEnd w:id="12"/>
    </w:p>
    <w:p w14:paraId="2F8F3251" w14:textId="52B1BD81" w:rsidR="007D3CE0" w:rsidRPr="00FC7E9B" w:rsidRDefault="007D3CE0" w:rsidP="00196F6C">
      <w:pPr>
        <w:pStyle w:val="Default"/>
        <w:shd w:val="clear" w:color="auto" w:fill="D9D9D9" w:themeFill="background1" w:themeFillShade="D9"/>
        <w:spacing w:after="240"/>
        <w:jc w:val="both"/>
        <w:rPr>
          <w:rFonts w:asciiTheme="minorHAnsi" w:hAnsiTheme="minorHAnsi" w:cstheme="minorHAnsi"/>
          <w:i/>
          <w:iCs/>
          <w:sz w:val="20"/>
          <w:szCs w:val="20"/>
        </w:rPr>
      </w:pPr>
      <w:r w:rsidRPr="00FC7E9B">
        <w:rPr>
          <w:rFonts w:asciiTheme="minorHAnsi" w:hAnsiTheme="minorHAnsi" w:cstheme="minorHAnsi"/>
          <w:i/>
          <w:iCs/>
          <w:sz w:val="20"/>
          <w:szCs w:val="20"/>
        </w:rPr>
        <w:t>Projekto tikslas ir uždaviniai, t. y. kokio pokyčio siekiama, kokią socialinę-ekonominę naudą sukurs projekto įgyvendinimas ir ko esminio reikia, kad projekto tikslas būtų pasiektas.</w:t>
      </w:r>
    </w:p>
    <w:p w14:paraId="3DFCC989" w14:textId="2CB4F238" w:rsidR="00A6624B" w:rsidRDefault="00DE796F" w:rsidP="00622EBC">
      <w:pPr>
        <w:pStyle w:val="Default"/>
        <w:spacing w:after="18"/>
        <w:jc w:val="both"/>
        <w:rPr>
          <w:rFonts w:asciiTheme="minorHAnsi" w:hAnsiTheme="minorHAnsi" w:cstheme="minorHAnsi"/>
          <w:b/>
          <w:bCs/>
          <w:iCs/>
          <w:color w:val="auto"/>
          <w:sz w:val="22"/>
          <w:szCs w:val="22"/>
        </w:rPr>
      </w:pPr>
      <w:r w:rsidRPr="00FC7E9B">
        <w:rPr>
          <w:rFonts w:asciiTheme="minorHAnsi" w:hAnsiTheme="minorHAnsi" w:cstheme="minorHAnsi"/>
          <w:b/>
          <w:bCs/>
          <w:iCs/>
          <w:color w:val="auto"/>
          <w:sz w:val="22"/>
          <w:szCs w:val="22"/>
        </w:rPr>
        <w:t>P</w:t>
      </w:r>
      <w:r w:rsidR="00CD436A" w:rsidRPr="00FC7E9B">
        <w:rPr>
          <w:rFonts w:asciiTheme="minorHAnsi" w:hAnsiTheme="minorHAnsi" w:cstheme="minorHAnsi"/>
          <w:b/>
          <w:bCs/>
          <w:iCs/>
          <w:color w:val="auto"/>
          <w:sz w:val="22"/>
          <w:szCs w:val="22"/>
        </w:rPr>
        <w:t>rojekto tikslo p</w:t>
      </w:r>
      <w:r w:rsidRPr="00FC7E9B">
        <w:rPr>
          <w:rFonts w:asciiTheme="minorHAnsi" w:hAnsiTheme="minorHAnsi" w:cstheme="minorHAnsi"/>
          <w:b/>
          <w:bCs/>
          <w:iCs/>
          <w:color w:val="auto"/>
          <w:sz w:val="22"/>
          <w:szCs w:val="22"/>
        </w:rPr>
        <w:t>avyzd</w:t>
      </w:r>
      <w:r w:rsidR="0020632A">
        <w:rPr>
          <w:rFonts w:asciiTheme="minorHAnsi" w:hAnsiTheme="minorHAnsi" w:cstheme="minorHAnsi"/>
          <w:b/>
          <w:bCs/>
          <w:iCs/>
          <w:color w:val="auto"/>
          <w:sz w:val="22"/>
          <w:szCs w:val="22"/>
        </w:rPr>
        <w:t>ys</w:t>
      </w:r>
      <w:r w:rsidRPr="00FC7E9B">
        <w:rPr>
          <w:rFonts w:asciiTheme="minorHAnsi" w:hAnsiTheme="minorHAnsi" w:cstheme="minorHAnsi"/>
          <w:b/>
          <w:bCs/>
          <w:iCs/>
          <w:color w:val="auto"/>
          <w:sz w:val="22"/>
          <w:szCs w:val="22"/>
        </w:rPr>
        <w:t xml:space="preserve">: </w:t>
      </w:r>
    </w:p>
    <w:p w14:paraId="53558C7E" w14:textId="6E3D4459" w:rsidR="00E71496" w:rsidRDefault="00D023AB" w:rsidP="00622EBC">
      <w:pPr>
        <w:pStyle w:val="Default"/>
        <w:spacing w:after="18"/>
        <w:jc w:val="both"/>
        <w:rPr>
          <w:rFonts w:asciiTheme="minorHAnsi" w:hAnsiTheme="minorHAnsi" w:cstheme="minorHAnsi"/>
          <w:sz w:val="22"/>
          <w:szCs w:val="22"/>
        </w:rPr>
      </w:pPr>
      <w:r w:rsidRPr="00D023AB">
        <w:rPr>
          <w:rFonts w:asciiTheme="minorHAnsi" w:hAnsiTheme="minorHAnsi" w:cstheme="minorHAnsi"/>
          <w:sz w:val="22"/>
          <w:szCs w:val="22"/>
        </w:rPr>
        <w:t>S</w:t>
      </w:r>
      <w:r w:rsidR="0088686D" w:rsidRPr="00D023AB">
        <w:rPr>
          <w:rFonts w:asciiTheme="minorHAnsi" w:hAnsiTheme="minorHAnsi" w:cstheme="minorHAnsi"/>
          <w:sz w:val="22"/>
          <w:szCs w:val="22"/>
        </w:rPr>
        <w:t>u</w:t>
      </w:r>
      <w:r w:rsidR="0088686D" w:rsidRPr="0088686D">
        <w:rPr>
          <w:rFonts w:asciiTheme="minorHAnsi" w:hAnsiTheme="minorHAnsi" w:cstheme="minorHAnsi"/>
          <w:sz w:val="22"/>
          <w:szCs w:val="22"/>
        </w:rPr>
        <w:t xml:space="preserve">stiprinti </w:t>
      </w:r>
      <w:r w:rsidR="0088686D" w:rsidRPr="00D023AB">
        <w:rPr>
          <w:rFonts w:asciiTheme="minorHAnsi" w:hAnsiTheme="minorHAnsi" w:cstheme="minorHAnsi"/>
          <w:b/>
          <w:bCs/>
          <w:sz w:val="22"/>
          <w:szCs w:val="22"/>
        </w:rPr>
        <w:t>X</w:t>
      </w:r>
      <w:r w:rsidR="0088686D" w:rsidRPr="0088686D">
        <w:rPr>
          <w:rFonts w:asciiTheme="minorHAnsi" w:hAnsiTheme="minorHAnsi" w:cstheme="minorHAnsi"/>
          <w:sz w:val="22"/>
          <w:szCs w:val="22"/>
        </w:rPr>
        <w:t xml:space="preserve"> savivaldybės gyventojų saugumą ekstremaliųjų situacijų metu.</w:t>
      </w:r>
    </w:p>
    <w:p w14:paraId="53175D07" w14:textId="3A50407E" w:rsidR="00104828" w:rsidRDefault="00104828" w:rsidP="00B66B8E">
      <w:pPr>
        <w:pStyle w:val="Default"/>
        <w:spacing w:after="120"/>
        <w:jc w:val="both"/>
        <w:rPr>
          <w:rFonts w:asciiTheme="minorHAnsi" w:hAnsiTheme="minorHAnsi" w:cstheme="minorHAnsi"/>
          <w:color w:val="auto"/>
          <w:sz w:val="22"/>
          <w:szCs w:val="22"/>
        </w:rPr>
      </w:pPr>
      <w:r w:rsidRPr="00FC7E9B">
        <w:rPr>
          <w:rFonts w:asciiTheme="minorHAnsi" w:hAnsiTheme="minorHAnsi" w:cstheme="minorHAnsi"/>
          <w:color w:val="auto"/>
          <w:sz w:val="22"/>
          <w:szCs w:val="22"/>
        </w:rPr>
        <w:t xml:space="preserve">Rekomenduojama </w:t>
      </w:r>
      <w:r w:rsidR="00C2306E" w:rsidRPr="00FC7E9B">
        <w:rPr>
          <w:rFonts w:asciiTheme="minorHAnsi" w:hAnsiTheme="minorHAnsi" w:cstheme="minorHAnsi"/>
          <w:color w:val="auto"/>
          <w:sz w:val="22"/>
          <w:szCs w:val="22"/>
        </w:rPr>
        <w:t>projekto tikslą</w:t>
      </w:r>
      <w:r w:rsidR="00436A67" w:rsidRPr="00FC7E9B">
        <w:rPr>
          <w:rFonts w:asciiTheme="minorHAnsi" w:hAnsiTheme="minorHAnsi" w:cstheme="minorHAnsi"/>
          <w:color w:val="auto"/>
          <w:sz w:val="22"/>
          <w:szCs w:val="22"/>
        </w:rPr>
        <w:t>, uždavinį, projekto veiklą</w:t>
      </w:r>
      <w:r w:rsidR="009C568B" w:rsidRPr="00FC7E9B">
        <w:rPr>
          <w:rFonts w:asciiTheme="minorHAnsi" w:hAnsiTheme="minorHAnsi" w:cstheme="minorHAnsi"/>
          <w:color w:val="auto"/>
          <w:sz w:val="22"/>
          <w:szCs w:val="22"/>
        </w:rPr>
        <w:t xml:space="preserve">, fizinio rodiklio pavadinimą ir </w:t>
      </w:r>
      <w:r w:rsidR="0099421D" w:rsidRPr="00FC7E9B">
        <w:rPr>
          <w:rFonts w:asciiTheme="minorHAnsi" w:hAnsiTheme="minorHAnsi" w:cstheme="minorHAnsi"/>
          <w:color w:val="auto"/>
          <w:sz w:val="22"/>
          <w:szCs w:val="22"/>
        </w:rPr>
        <w:t xml:space="preserve">matavimo </w:t>
      </w:r>
      <w:r w:rsidR="003F52D8" w:rsidRPr="00FC7E9B">
        <w:rPr>
          <w:rFonts w:asciiTheme="minorHAnsi" w:hAnsiTheme="minorHAnsi" w:cstheme="minorHAnsi"/>
          <w:color w:val="auto"/>
          <w:sz w:val="22"/>
          <w:szCs w:val="22"/>
        </w:rPr>
        <w:t>vnt.</w:t>
      </w:r>
      <w:r w:rsidR="00D57A01" w:rsidRPr="00FC7E9B">
        <w:rPr>
          <w:rFonts w:asciiTheme="minorHAnsi" w:hAnsiTheme="minorHAnsi" w:cstheme="minorHAnsi"/>
          <w:color w:val="auto"/>
          <w:sz w:val="22"/>
          <w:szCs w:val="22"/>
        </w:rPr>
        <w:t xml:space="preserve">, </w:t>
      </w:r>
      <w:r w:rsidR="009C5F07" w:rsidRPr="00FC7E9B">
        <w:rPr>
          <w:rFonts w:asciiTheme="minorHAnsi" w:hAnsiTheme="minorHAnsi" w:cstheme="minorHAnsi"/>
          <w:color w:val="auto"/>
          <w:sz w:val="22"/>
          <w:szCs w:val="22"/>
        </w:rPr>
        <w:t xml:space="preserve">fizinio rodiklio siekiamą reikšmę </w:t>
      </w:r>
      <w:r w:rsidR="00D7015A" w:rsidRPr="00FC7E9B">
        <w:rPr>
          <w:rFonts w:asciiTheme="minorHAnsi" w:hAnsiTheme="minorHAnsi" w:cstheme="minorHAnsi"/>
          <w:color w:val="auto"/>
          <w:sz w:val="22"/>
          <w:szCs w:val="22"/>
        </w:rPr>
        <w:t xml:space="preserve">pateikti </w:t>
      </w:r>
      <w:r w:rsidR="00D17EE3" w:rsidRPr="00FC7E9B">
        <w:rPr>
          <w:rFonts w:asciiTheme="minorHAnsi" w:hAnsiTheme="minorHAnsi" w:cstheme="minorHAnsi"/>
          <w:color w:val="auto"/>
          <w:sz w:val="22"/>
          <w:szCs w:val="22"/>
        </w:rPr>
        <w:t>lentelėje</w:t>
      </w:r>
      <w:r w:rsidR="00872D10" w:rsidRPr="00FC7E9B">
        <w:rPr>
          <w:rFonts w:asciiTheme="minorHAnsi" w:hAnsiTheme="minorHAnsi" w:cstheme="minorHAnsi"/>
          <w:color w:val="auto"/>
          <w:sz w:val="22"/>
          <w:szCs w:val="22"/>
        </w:rPr>
        <w:t>.</w:t>
      </w:r>
    </w:p>
    <w:p w14:paraId="675E61D6" w14:textId="0C4C9253" w:rsidR="00DD442A" w:rsidRDefault="00D13D20" w:rsidP="00DD442A">
      <w:pPr>
        <w:pStyle w:val="Caption"/>
        <w:keepNext/>
        <w:jc w:val="both"/>
      </w:pPr>
      <w:fldSimple w:instr=" SEQ lentelė \* ARABIC ">
        <w:bookmarkStart w:id="13" w:name="_Toc228977917"/>
        <w:r>
          <w:rPr>
            <w:noProof/>
          </w:rPr>
          <w:t>1</w:t>
        </w:r>
      </w:fldSimple>
      <w:r w:rsidR="005E611E">
        <w:t xml:space="preserve"> lentelė. </w:t>
      </w:r>
      <w:r w:rsidR="005E611E" w:rsidRPr="007B6C35">
        <w:t>Projekto tikslas, uždaviniai, veiklos ir rodiklio siekiama reikšmė</w:t>
      </w:r>
      <w:r w:rsidR="00736092">
        <w:t xml:space="preserve"> (pavyzdys)</w:t>
      </w:r>
      <w:bookmarkEnd w:id="13"/>
    </w:p>
    <w:tbl>
      <w:tblPr>
        <w:tblStyle w:val="TableGrid"/>
        <w:tblW w:w="0" w:type="auto"/>
        <w:tblLook w:val="04A0" w:firstRow="1" w:lastRow="0" w:firstColumn="1" w:lastColumn="0" w:noHBand="0" w:noVBand="1"/>
      </w:tblPr>
      <w:tblGrid>
        <w:gridCol w:w="2242"/>
        <w:gridCol w:w="1832"/>
        <w:gridCol w:w="2108"/>
        <w:gridCol w:w="1716"/>
        <w:gridCol w:w="1730"/>
      </w:tblGrid>
      <w:tr w:rsidR="00CA4EA5" w:rsidRPr="00EB088D" w14:paraId="4C497974" w14:textId="42F1AEC9" w:rsidTr="00F63591">
        <w:tc>
          <w:tcPr>
            <w:tcW w:w="2242" w:type="dxa"/>
            <w:vAlign w:val="center"/>
          </w:tcPr>
          <w:p w14:paraId="0E8E06E0" w14:textId="77777777" w:rsidR="00CA4EA5" w:rsidRPr="00EB088D" w:rsidRDefault="00CA4EA5" w:rsidP="00525E44">
            <w:pPr>
              <w:spacing w:after="0" w:line="240" w:lineRule="auto"/>
              <w:jc w:val="center"/>
              <w:rPr>
                <w:rFonts w:asciiTheme="minorHAnsi" w:hAnsiTheme="minorHAnsi" w:cstheme="minorHAnsi"/>
                <w:b/>
                <w:bCs/>
                <w:sz w:val="20"/>
                <w:szCs w:val="20"/>
              </w:rPr>
            </w:pPr>
            <w:r w:rsidRPr="00EB088D">
              <w:rPr>
                <w:rFonts w:asciiTheme="minorHAnsi" w:hAnsiTheme="minorHAnsi" w:cstheme="minorHAnsi"/>
                <w:b/>
                <w:bCs/>
                <w:sz w:val="20"/>
                <w:szCs w:val="20"/>
              </w:rPr>
              <w:t>Projekto tikslas</w:t>
            </w:r>
          </w:p>
        </w:tc>
        <w:tc>
          <w:tcPr>
            <w:tcW w:w="1832" w:type="dxa"/>
            <w:vAlign w:val="center"/>
          </w:tcPr>
          <w:p w14:paraId="79AA8488" w14:textId="77777777" w:rsidR="00CA4EA5" w:rsidRPr="00EB088D" w:rsidRDefault="00CA4EA5" w:rsidP="00525E44">
            <w:pPr>
              <w:spacing w:after="0" w:line="240" w:lineRule="auto"/>
              <w:jc w:val="center"/>
              <w:rPr>
                <w:rFonts w:asciiTheme="minorHAnsi" w:hAnsiTheme="minorHAnsi" w:cstheme="minorHAnsi"/>
                <w:b/>
                <w:bCs/>
                <w:sz w:val="20"/>
                <w:szCs w:val="20"/>
              </w:rPr>
            </w:pPr>
            <w:r w:rsidRPr="00EB088D">
              <w:rPr>
                <w:rFonts w:asciiTheme="minorHAnsi" w:hAnsiTheme="minorHAnsi" w:cstheme="minorHAnsi"/>
                <w:b/>
                <w:bCs/>
                <w:sz w:val="20"/>
                <w:szCs w:val="20"/>
              </w:rPr>
              <w:t>Projekto uždavinys</w:t>
            </w:r>
          </w:p>
        </w:tc>
        <w:tc>
          <w:tcPr>
            <w:tcW w:w="2108" w:type="dxa"/>
            <w:vAlign w:val="center"/>
          </w:tcPr>
          <w:p w14:paraId="1DAB4859" w14:textId="77777777" w:rsidR="00CA4EA5" w:rsidRPr="00EB088D" w:rsidRDefault="00CA4EA5" w:rsidP="00525E44">
            <w:pPr>
              <w:spacing w:after="0" w:line="240" w:lineRule="auto"/>
              <w:jc w:val="center"/>
              <w:rPr>
                <w:rFonts w:asciiTheme="minorHAnsi" w:hAnsiTheme="minorHAnsi" w:cstheme="minorHAnsi"/>
                <w:b/>
                <w:bCs/>
                <w:sz w:val="20"/>
                <w:szCs w:val="20"/>
              </w:rPr>
            </w:pPr>
            <w:r w:rsidRPr="00EB088D">
              <w:rPr>
                <w:rFonts w:asciiTheme="minorHAnsi" w:hAnsiTheme="minorHAnsi" w:cstheme="minorHAnsi"/>
                <w:b/>
                <w:bCs/>
                <w:sz w:val="20"/>
                <w:szCs w:val="20"/>
              </w:rPr>
              <w:t>Projekto veikla</w:t>
            </w:r>
          </w:p>
        </w:tc>
        <w:tc>
          <w:tcPr>
            <w:tcW w:w="1716" w:type="dxa"/>
            <w:vAlign w:val="center"/>
          </w:tcPr>
          <w:p w14:paraId="4F034A62" w14:textId="5CC8A253" w:rsidR="00CA4EA5" w:rsidRPr="00EB088D" w:rsidRDefault="00D230C2" w:rsidP="00525E44">
            <w:pPr>
              <w:spacing w:after="0" w:line="240" w:lineRule="auto"/>
              <w:jc w:val="center"/>
              <w:rPr>
                <w:rFonts w:asciiTheme="minorHAnsi" w:hAnsiTheme="minorHAnsi" w:cstheme="minorHAnsi"/>
                <w:b/>
                <w:bCs/>
                <w:sz w:val="20"/>
                <w:szCs w:val="20"/>
              </w:rPr>
            </w:pPr>
            <w:r w:rsidRPr="00EB088D">
              <w:rPr>
                <w:rFonts w:asciiTheme="minorHAnsi" w:hAnsiTheme="minorHAnsi" w:cstheme="minorHAnsi"/>
                <w:b/>
                <w:bCs/>
                <w:sz w:val="20"/>
                <w:szCs w:val="20"/>
              </w:rPr>
              <w:t>Rodiklio pavadinimas</w:t>
            </w:r>
          </w:p>
        </w:tc>
        <w:tc>
          <w:tcPr>
            <w:tcW w:w="1730" w:type="dxa"/>
            <w:vAlign w:val="center"/>
          </w:tcPr>
          <w:p w14:paraId="5BA259E3" w14:textId="3DB1874E" w:rsidR="00D230C2" w:rsidRPr="00EB088D" w:rsidRDefault="00D230C2" w:rsidP="00525E44">
            <w:pPr>
              <w:spacing w:after="0" w:line="240" w:lineRule="auto"/>
              <w:jc w:val="center"/>
              <w:rPr>
                <w:rFonts w:asciiTheme="minorHAnsi" w:hAnsiTheme="minorHAnsi" w:cstheme="minorHAnsi"/>
                <w:b/>
                <w:bCs/>
                <w:sz w:val="20"/>
                <w:szCs w:val="20"/>
              </w:rPr>
            </w:pPr>
            <w:r w:rsidRPr="00EB088D">
              <w:rPr>
                <w:rFonts w:asciiTheme="minorHAnsi" w:hAnsiTheme="minorHAnsi" w:cstheme="minorHAnsi"/>
                <w:b/>
                <w:bCs/>
                <w:sz w:val="20"/>
                <w:szCs w:val="20"/>
              </w:rPr>
              <w:t>Rodiklio siekiama reikšmė</w:t>
            </w:r>
            <w:r w:rsidR="008F369C" w:rsidRPr="00EB088D">
              <w:rPr>
                <w:rFonts w:asciiTheme="minorHAnsi" w:hAnsiTheme="minorHAnsi" w:cstheme="minorHAnsi"/>
                <w:b/>
                <w:bCs/>
                <w:sz w:val="20"/>
                <w:szCs w:val="20"/>
              </w:rPr>
              <w:t>, matavimo vnt.</w:t>
            </w:r>
          </w:p>
        </w:tc>
      </w:tr>
      <w:tr w:rsidR="0071110F" w:rsidRPr="00EB088D" w14:paraId="02BC4847" w14:textId="32A36175" w:rsidTr="00F63591">
        <w:tc>
          <w:tcPr>
            <w:tcW w:w="2242" w:type="dxa"/>
          </w:tcPr>
          <w:p w14:paraId="39C5278A" w14:textId="0CB3FD29"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Sustiprinti X savivaldybės gyventojų saugumą ekstremaliųjų situacijų metu</w:t>
            </w:r>
          </w:p>
        </w:tc>
        <w:tc>
          <w:tcPr>
            <w:tcW w:w="1832" w:type="dxa"/>
          </w:tcPr>
          <w:p w14:paraId="5B8AAF26" w14:textId="5BED21DF"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Modernizuoti prioritetines priedangas ir padidinti jų atsparumą</w:t>
            </w:r>
          </w:p>
        </w:tc>
        <w:tc>
          <w:tcPr>
            <w:tcW w:w="2108" w:type="dxa"/>
          </w:tcPr>
          <w:p w14:paraId="726E32B9" w14:textId="381B88CC"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Evakuacinių išėjimų įrengimas, langų apsauga, signalizacija, vėdinimas, generatoriai</w:t>
            </w:r>
          </w:p>
        </w:tc>
        <w:tc>
          <w:tcPr>
            <w:tcW w:w="1716" w:type="dxa"/>
          </w:tcPr>
          <w:p w14:paraId="089CCEF5" w14:textId="5DC619D1" w:rsidR="0071110F" w:rsidRPr="00EB088D" w:rsidRDefault="00202606" w:rsidP="0071110F">
            <w:pPr>
              <w:spacing w:after="0" w:line="240" w:lineRule="auto"/>
              <w:rPr>
                <w:rFonts w:asciiTheme="minorHAnsi" w:hAnsiTheme="minorHAnsi" w:cstheme="minorHAnsi"/>
                <w:sz w:val="20"/>
                <w:szCs w:val="20"/>
              </w:rPr>
            </w:pPr>
            <w:r>
              <w:rPr>
                <w:sz w:val="20"/>
                <w:szCs w:val="20"/>
              </w:rPr>
              <w:t>Modernizuotų</w:t>
            </w:r>
            <w:r w:rsidR="0071110F" w:rsidRPr="00EB088D">
              <w:rPr>
                <w:sz w:val="20"/>
                <w:szCs w:val="20"/>
              </w:rPr>
              <w:t xml:space="preserve"> priedangų,</w:t>
            </w:r>
            <w:r w:rsidR="00F63591">
              <w:rPr>
                <w:sz w:val="20"/>
                <w:szCs w:val="20"/>
              </w:rPr>
              <w:t xml:space="preserve"> </w:t>
            </w:r>
            <w:r w:rsidR="00C86CDA">
              <w:rPr>
                <w:sz w:val="20"/>
                <w:szCs w:val="20"/>
              </w:rPr>
              <w:t>skaičius</w:t>
            </w:r>
          </w:p>
        </w:tc>
        <w:tc>
          <w:tcPr>
            <w:tcW w:w="1730" w:type="dxa"/>
          </w:tcPr>
          <w:p w14:paraId="0B00F2E0" w14:textId="46A0837A" w:rsidR="0071110F" w:rsidRPr="00EB088D" w:rsidRDefault="0071110F" w:rsidP="0071110F">
            <w:pPr>
              <w:spacing w:after="0" w:line="240" w:lineRule="auto"/>
              <w:jc w:val="both"/>
              <w:rPr>
                <w:rFonts w:asciiTheme="minorHAnsi" w:hAnsiTheme="minorHAnsi" w:cstheme="minorHAnsi"/>
                <w:sz w:val="20"/>
                <w:szCs w:val="20"/>
              </w:rPr>
            </w:pPr>
            <w:r w:rsidRPr="00EB088D">
              <w:rPr>
                <w:sz w:val="20"/>
                <w:szCs w:val="20"/>
              </w:rPr>
              <w:t>X vnt.</w:t>
            </w:r>
          </w:p>
        </w:tc>
      </w:tr>
      <w:tr w:rsidR="00F63591" w:rsidRPr="00EB088D" w14:paraId="27A771D1" w14:textId="77777777" w:rsidTr="00F63591">
        <w:tc>
          <w:tcPr>
            <w:tcW w:w="2242" w:type="dxa"/>
          </w:tcPr>
          <w:p w14:paraId="2073F805" w14:textId="2990093F" w:rsidR="00F63591" w:rsidRPr="00EB088D" w:rsidRDefault="00F63591" w:rsidP="00F63591">
            <w:pPr>
              <w:spacing w:after="0" w:line="240" w:lineRule="auto"/>
              <w:rPr>
                <w:sz w:val="20"/>
                <w:szCs w:val="20"/>
              </w:rPr>
            </w:pPr>
            <w:r w:rsidRPr="00EB088D">
              <w:rPr>
                <w:sz w:val="20"/>
                <w:szCs w:val="20"/>
              </w:rPr>
              <w:t>Sustiprinti X savivaldybės gyventojų saugumą ekstremaliųjų situacijų metu</w:t>
            </w:r>
          </w:p>
        </w:tc>
        <w:tc>
          <w:tcPr>
            <w:tcW w:w="1832" w:type="dxa"/>
          </w:tcPr>
          <w:p w14:paraId="1BFE9BB4" w14:textId="6C127635" w:rsidR="00F63591" w:rsidRPr="00EB088D" w:rsidRDefault="00443357" w:rsidP="00F63591">
            <w:pPr>
              <w:spacing w:after="0" w:line="240" w:lineRule="auto"/>
              <w:rPr>
                <w:sz w:val="20"/>
                <w:szCs w:val="20"/>
              </w:rPr>
            </w:pPr>
            <w:r>
              <w:rPr>
                <w:sz w:val="20"/>
                <w:szCs w:val="20"/>
              </w:rPr>
              <w:t>Su</w:t>
            </w:r>
            <w:r w:rsidR="00203E84">
              <w:rPr>
                <w:sz w:val="20"/>
                <w:szCs w:val="20"/>
              </w:rPr>
              <w:t>kurti</w:t>
            </w:r>
            <w:r w:rsidR="009A36D1">
              <w:rPr>
                <w:sz w:val="20"/>
                <w:szCs w:val="20"/>
              </w:rPr>
              <w:t xml:space="preserve"> naujas priedangas</w:t>
            </w:r>
          </w:p>
        </w:tc>
        <w:tc>
          <w:tcPr>
            <w:tcW w:w="2108" w:type="dxa"/>
          </w:tcPr>
          <w:p w14:paraId="11A81199" w14:textId="715F90B1" w:rsidR="00F63591" w:rsidRPr="00EB088D" w:rsidRDefault="009A36D1" w:rsidP="00F63591">
            <w:pPr>
              <w:spacing w:after="0" w:line="240" w:lineRule="auto"/>
              <w:rPr>
                <w:sz w:val="20"/>
                <w:szCs w:val="20"/>
              </w:rPr>
            </w:pPr>
            <w:r>
              <w:rPr>
                <w:sz w:val="20"/>
                <w:szCs w:val="20"/>
              </w:rPr>
              <w:t>Naujų priedangų statyba</w:t>
            </w:r>
            <w:r w:rsidR="005857F6">
              <w:rPr>
                <w:sz w:val="20"/>
                <w:szCs w:val="20"/>
              </w:rPr>
              <w:t xml:space="preserve"> ir įrengimas</w:t>
            </w:r>
          </w:p>
        </w:tc>
        <w:tc>
          <w:tcPr>
            <w:tcW w:w="1716" w:type="dxa"/>
          </w:tcPr>
          <w:p w14:paraId="77B7DFD0" w14:textId="225C81DE" w:rsidR="00F63591" w:rsidRDefault="005857F6" w:rsidP="00F63591">
            <w:pPr>
              <w:spacing w:after="0" w:line="240" w:lineRule="auto"/>
              <w:rPr>
                <w:sz w:val="20"/>
                <w:szCs w:val="20"/>
              </w:rPr>
            </w:pPr>
            <w:r>
              <w:rPr>
                <w:sz w:val="20"/>
                <w:szCs w:val="20"/>
              </w:rPr>
              <w:t>Pastatytų ir įrengtų</w:t>
            </w:r>
            <w:r w:rsidR="00F63591" w:rsidRPr="00EB088D">
              <w:rPr>
                <w:sz w:val="20"/>
                <w:szCs w:val="20"/>
              </w:rPr>
              <w:t xml:space="preserve"> priedangų,</w:t>
            </w:r>
            <w:r w:rsidR="00F63591">
              <w:rPr>
                <w:sz w:val="20"/>
                <w:szCs w:val="20"/>
              </w:rPr>
              <w:t xml:space="preserve"> skaičius</w:t>
            </w:r>
          </w:p>
        </w:tc>
        <w:tc>
          <w:tcPr>
            <w:tcW w:w="1730" w:type="dxa"/>
          </w:tcPr>
          <w:p w14:paraId="64122878" w14:textId="595ECFD8" w:rsidR="00F63591" w:rsidRPr="00EB088D" w:rsidRDefault="00F63591" w:rsidP="00F63591">
            <w:pPr>
              <w:spacing w:after="0" w:line="240" w:lineRule="auto"/>
              <w:jc w:val="both"/>
              <w:rPr>
                <w:sz w:val="20"/>
                <w:szCs w:val="20"/>
              </w:rPr>
            </w:pPr>
            <w:r w:rsidRPr="00EB088D">
              <w:rPr>
                <w:sz w:val="20"/>
                <w:szCs w:val="20"/>
              </w:rPr>
              <w:t>X vnt.</w:t>
            </w:r>
          </w:p>
        </w:tc>
      </w:tr>
      <w:tr w:rsidR="0071110F" w:rsidRPr="00EB088D" w14:paraId="4DCA4464" w14:textId="74E461F3" w:rsidTr="00F63591">
        <w:tc>
          <w:tcPr>
            <w:tcW w:w="2242" w:type="dxa"/>
          </w:tcPr>
          <w:p w14:paraId="0C2D72E9" w14:textId="440FC3E1"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Sustiprinti X savivaldybės gyventojų saugumą ekstremaliųjų situacijų metu</w:t>
            </w:r>
          </w:p>
        </w:tc>
        <w:tc>
          <w:tcPr>
            <w:tcW w:w="1832" w:type="dxa"/>
          </w:tcPr>
          <w:p w14:paraId="469E0114" w14:textId="75F8FB47"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Pagerinti priedangų prieinamumą riboto judumo asmenims</w:t>
            </w:r>
          </w:p>
        </w:tc>
        <w:tc>
          <w:tcPr>
            <w:tcW w:w="2108" w:type="dxa"/>
          </w:tcPr>
          <w:p w14:paraId="369C4216" w14:textId="2B2659A1"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Pandusų ir kitų prieinamumo sprendinių įrengimas</w:t>
            </w:r>
          </w:p>
        </w:tc>
        <w:tc>
          <w:tcPr>
            <w:tcW w:w="1716" w:type="dxa"/>
          </w:tcPr>
          <w:p w14:paraId="23A00AC7" w14:textId="07C950FE" w:rsidR="0071110F" w:rsidRPr="00EB088D" w:rsidRDefault="0071110F" w:rsidP="0071110F">
            <w:pPr>
              <w:spacing w:after="0" w:line="240" w:lineRule="auto"/>
              <w:rPr>
                <w:rFonts w:asciiTheme="minorHAnsi" w:hAnsiTheme="minorHAnsi" w:cstheme="minorHAnsi"/>
                <w:sz w:val="20"/>
                <w:szCs w:val="20"/>
              </w:rPr>
            </w:pPr>
            <w:r w:rsidRPr="00EB088D">
              <w:rPr>
                <w:sz w:val="20"/>
                <w:szCs w:val="20"/>
              </w:rPr>
              <w:t>Riboto judumo asmenims pritaikytų priedangų skaičius</w:t>
            </w:r>
          </w:p>
        </w:tc>
        <w:tc>
          <w:tcPr>
            <w:tcW w:w="1730" w:type="dxa"/>
          </w:tcPr>
          <w:p w14:paraId="5439522C" w14:textId="70D4D3A1" w:rsidR="0071110F" w:rsidRPr="00EB088D" w:rsidRDefault="0071110F" w:rsidP="0071110F">
            <w:pPr>
              <w:spacing w:after="0" w:line="240" w:lineRule="auto"/>
              <w:jc w:val="both"/>
              <w:rPr>
                <w:rFonts w:asciiTheme="minorHAnsi" w:hAnsiTheme="minorHAnsi" w:cstheme="minorHAnsi"/>
                <w:sz w:val="20"/>
                <w:szCs w:val="20"/>
              </w:rPr>
            </w:pPr>
            <w:r w:rsidRPr="00EB088D">
              <w:rPr>
                <w:sz w:val="20"/>
                <w:szCs w:val="20"/>
              </w:rPr>
              <w:t>X vnt.</w:t>
            </w:r>
          </w:p>
        </w:tc>
      </w:tr>
      <w:tr w:rsidR="0071110F" w:rsidRPr="00EB088D" w14:paraId="6C3548A4" w14:textId="5A7EF4C8" w:rsidTr="00F63591">
        <w:tc>
          <w:tcPr>
            <w:tcW w:w="2242" w:type="dxa"/>
          </w:tcPr>
          <w:p w14:paraId="63AE90D5" w14:textId="30273178" w:rsidR="0071110F" w:rsidRPr="00EB088D" w:rsidRDefault="00F52AC2" w:rsidP="0071110F">
            <w:pPr>
              <w:spacing w:after="0" w:line="240" w:lineRule="auto"/>
              <w:rPr>
                <w:rFonts w:asciiTheme="minorHAnsi" w:hAnsiTheme="minorHAnsi" w:cstheme="minorHAnsi"/>
                <w:sz w:val="20"/>
                <w:szCs w:val="20"/>
              </w:rPr>
            </w:pPr>
            <w:r w:rsidRPr="00EB088D">
              <w:rPr>
                <w:sz w:val="20"/>
                <w:szCs w:val="20"/>
              </w:rPr>
              <w:t>Sustiprinti X savivaldybės gyventojų saugumą ekstremaliųjų situacijų metu</w:t>
            </w:r>
          </w:p>
        </w:tc>
        <w:tc>
          <w:tcPr>
            <w:tcW w:w="1832" w:type="dxa"/>
          </w:tcPr>
          <w:p w14:paraId="3AF739C9" w14:textId="0236076A" w:rsidR="0071110F" w:rsidRPr="00EB088D" w:rsidRDefault="00F52AC2" w:rsidP="0071110F">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Modernizuoti </w:t>
            </w:r>
            <w:r w:rsidR="009035B1">
              <w:rPr>
                <w:rFonts w:asciiTheme="minorHAnsi" w:hAnsiTheme="minorHAnsi" w:cstheme="minorHAnsi"/>
                <w:sz w:val="20"/>
                <w:szCs w:val="20"/>
              </w:rPr>
              <w:t>ekstremaliųjų situacijų valdymo centrą</w:t>
            </w:r>
          </w:p>
        </w:tc>
        <w:tc>
          <w:tcPr>
            <w:tcW w:w="2108" w:type="dxa"/>
          </w:tcPr>
          <w:p w14:paraId="397097E8" w14:textId="6492A8B3" w:rsidR="0071110F" w:rsidRPr="00EB088D" w:rsidRDefault="00ED21B8" w:rsidP="0071110F">
            <w:pPr>
              <w:spacing w:after="0" w:line="240" w:lineRule="auto"/>
              <w:rPr>
                <w:rFonts w:asciiTheme="minorHAnsi" w:hAnsiTheme="minorHAnsi" w:cstheme="minorHAnsi"/>
                <w:sz w:val="20"/>
                <w:szCs w:val="20"/>
              </w:rPr>
            </w:pPr>
            <w:r>
              <w:rPr>
                <w:sz w:val="20"/>
                <w:szCs w:val="20"/>
              </w:rPr>
              <w:t xml:space="preserve">Įrangos atnaujinimas </w:t>
            </w:r>
            <w:r w:rsidR="00F049E8">
              <w:rPr>
                <w:sz w:val="20"/>
                <w:szCs w:val="20"/>
              </w:rPr>
              <w:t xml:space="preserve"> ek</w:t>
            </w:r>
            <w:r w:rsidR="006B7860">
              <w:rPr>
                <w:sz w:val="20"/>
                <w:szCs w:val="20"/>
              </w:rPr>
              <w:t>stremaliųjų situacijų valdymo centre</w:t>
            </w:r>
          </w:p>
        </w:tc>
        <w:tc>
          <w:tcPr>
            <w:tcW w:w="1716" w:type="dxa"/>
          </w:tcPr>
          <w:p w14:paraId="2F80687D" w14:textId="2D052626" w:rsidR="0071110F" w:rsidRPr="00EB088D" w:rsidRDefault="006B7860" w:rsidP="0071110F">
            <w:pPr>
              <w:spacing w:after="0" w:line="240" w:lineRule="auto"/>
              <w:rPr>
                <w:rFonts w:asciiTheme="minorHAnsi" w:hAnsiTheme="minorHAnsi" w:cstheme="minorHAnsi"/>
                <w:sz w:val="20"/>
                <w:szCs w:val="20"/>
              </w:rPr>
            </w:pPr>
            <w:r>
              <w:rPr>
                <w:rFonts w:asciiTheme="minorHAnsi" w:hAnsiTheme="minorHAnsi" w:cstheme="minorHAnsi"/>
                <w:sz w:val="20"/>
                <w:szCs w:val="20"/>
              </w:rPr>
              <w:t>Modernizuotų ekstremaliųjų situacijų valdymo centrų skaičius</w:t>
            </w:r>
          </w:p>
        </w:tc>
        <w:tc>
          <w:tcPr>
            <w:tcW w:w="1730" w:type="dxa"/>
          </w:tcPr>
          <w:p w14:paraId="71FC68E5" w14:textId="26BDFDBE" w:rsidR="0071110F" w:rsidRPr="00EB088D" w:rsidRDefault="00F52AC2" w:rsidP="0071110F">
            <w:pPr>
              <w:spacing w:after="0" w:line="240" w:lineRule="auto"/>
              <w:jc w:val="both"/>
              <w:rPr>
                <w:rFonts w:asciiTheme="minorHAnsi" w:hAnsiTheme="minorHAnsi" w:cstheme="minorHAnsi"/>
                <w:sz w:val="20"/>
                <w:szCs w:val="20"/>
              </w:rPr>
            </w:pPr>
            <w:r w:rsidRPr="00EB088D">
              <w:rPr>
                <w:sz w:val="20"/>
                <w:szCs w:val="20"/>
              </w:rPr>
              <w:t>X vnt.</w:t>
            </w:r>
          </w:p>
        </w:tc>
      </w:tr>
      <w:tr w:rsidR="00F52AC2" w:rsidRPr="00EB088D" w14:paraId="326E76C1" w14:textId="77777777" w:rsidTr="00F63591">
        <w:tc>
          <w:tcPr>
            <w:tcW w:w="2242" w:type="dxa"/>
          </w:tcPr>
          <w:p w14:paraId="3798E6AF" w14:textId="77777777" w:rsidR="00F52AC2" w:rsidRPr="00EB088D" w:rsidRDefault="00F52AC2" w:rsidP="0071110F">
            <w:pPr>
              <w:spacing w:after="0" w:line="240" w:lineRule="auto"/>
              <w:rPr>
                <w:rFonts w:asciiTheme="minorHAnsi" w:hAnsiTheme="minorHAnsi" w:cstheme="minorHAnsi"/>
                <w:sz w:val="20"/>
                <w:szCs w:val="20"/>
              </w:rPr>
            </w:pPr>
          </w:p>
        </w:tc>
        <w:tc>
          <w:tcPr>
            <w:tcW w:w="1832" w:type="dxa"/>
          </w:tcPr>
          <w:p w14:paraId="7FD68DA1" w14:textId="77777777" w:rsidR="00F52AC2" w:rsidRPr="00EB088D" w:rsidRDefault="00F52AC2" w:rsidP="0071110F">
            <w:pPr>
              <w:spacing w:after="0" w:line="240" w:lineRule="auto"/>
              <w:rPr>
                <w:rFonts w:asciiTheme="minorHAnsi" w:hAnsiTheme="minorHAnsi" w:cstheme="minorHAnsi"/>
                <w:sz w:val="20"/>
                <w:szCs w:val="20"/>
              </w:rPr>
            </w:pPr>
          </w:p>
        </w:tc>
        <w:tc>
          <w:tcPr>
            <w:tcW w:w="2108" w:type="dxa"/>
          </w:tcPr>
          <w:p w14:paraId="65045352" w14:textId="77777777" w:rsidR="00F52AC2" w:rsidRPr="00EB088D" w:rsidRDefault="00F52AC2" w:rsidP="0071110F">
            <w:pPr>
              <w:spacing w:after="0" w:line="240" w:lineRule="auto"/>
              <w:rPr>
                <w:rFonts w:asciiTheme="minorHAnsi" w:hAnsiTheme="minorHAnsi" w:cstheme="minorHAnsi"/>
                <w:sz w:val="20"/>
                <w:szCs w:val="20"/>
              </w:rPr>
            </w:pPr>
          </w:p>
        </w:tc>
        <w:tc>
          <w:tcPr>
            <w:tcW w:w="1716" w:type="dxa"/>
          </w:tcPr>
          <w:p w14:paraId="71FD581D" w14:textId="77777777" w:rsidR="00F52AC2" w:rsidRPr="00EB088D" w:rsidRDefault="00F52AC2" w:rsidP="0071110F">
            <w:pPr>
              <w:spacing w:after="0" w:line="240" w:lineRule="auto"/>
              <w:rPr>
                <w:rFonts w:asciiTheme="minorHAnsi" w:hAnsiTheme="minorHAnsi" w:cstheme="minorHAnsi"/>
                <w:sz w:val="20"/>
                <w:szCs w:val="20"/>
              </w:rPr>
            </w:pPr>
          </w:p>
        </w:tc>
        <w:tc>
          <w:tcPr>
            <w:tcW w:w="1730" w:type="dxa"/>
          </w:tcPr>
          <w:p w14:paraId="1F2A3CE2" w14:textId="77777777" w:rsidR="00F52AC2" w:rsidRPr="00EB088D" w:rsidRDefault="00F52AC2" w:rsidP="0071110F">
            <w:pPr>
              <w:spacing w:after="0" w:line="240" w:lineRule="auto"/>
              <w:jc w:val="both"/>
              <w:rPr>
                <w:rFonts w:asciiTheme="minorHAnsi" w:hAnsiTheme="minorHAnsi" w:cstheme="minorHAnsi"/>
                <w:sz w:val="20"/>
                <w:szCs w:val="20"/>
              </w:rPr>
            </w:pPr>
          </w:p>
        </w:tc>
      </w:tr>
    </w:tbl>
    <w:p w14:paraId="57917CB4" w14:textId="4853927D" w:rsidR="007B43E3" w:rsidRPr="00FC7E9B" w:rsidRDefault="00E90188" w:rsidP="007B43E3">
      <w:pPr>
        <w:shd w:val="clear" w:color="auto" w:fill="FFF2CC"/>
        <w:spacing w:before="240" w:after="240" w:line="240" w:lineRule="auto"/>
        <w:rPr>
          <w:rFonts w:asciiTheme="minorHAnsi" w:eastAsia="MS Mincho" w:hAnsiTheme="minorHAnsi" w:cstheme="minorHAnsi"/>
          <w:b/>
          <w:sz w:val="20"/>
        </w:rPr>
      </w:pPr>
      <w:r>
        <w:rPr>
          <w:rFonts w:asciiTheme="minorHAnsi" w:eastAsia="MS Mincho" w:hAnsiTheme="minorHAnsi" w:cstheme="minorHAnsi"/>
          <w:b/>
          <w:sz w:val="20"/>
        </w:rPr>
        <w:t>S</w:t>
      </w:r>
      <w:r w:rsidR="007B43E3" w:rsidRPr="00FC7E9B">
        <w:rPr>
          <w:rFonts w:asciiTheme="minorHAnsi" w:eastAsia="MS Mincho" w:hAnsiTheme="minorHAnsi" w:cstheme="minorHAnsi"/>
          <w:b/>
          <w:sz w:val="20"/>
        </w:rPr>
        <w:t xml:space="preserve">varbu! </w:t>
      </w:r>
      <w:r w:rsidR="007B43E3">
        <w:rPr>
          <w:rFonts w:asciiTheme="minorHAnsi" w:eastAsia="MS Mincho" w:hAnsiTheme="minorHAnsi" w:cstheme="minorHAnsi"/>
          <w:b/>
          <w:sz w:val="20"/>
        </w:rPr>
        <w:t>Galutinis uždavinių sąrašas suformuojamas atlikus alternatyvų analizę</w:t>
      </w:r>
      <w:r w:rsidR="007B43E3" w:rsidRPr="00FC7E9B">
        <w:rPr>
          <w:rFonts w:asciiTheme="minorHAnsi" w:eastAsia="MS Mincho" w:hAnsiTheme="minorHAnsi" w:cstheme="minorHAnsi"/>
          <w:b/>
          <w:sz w:val="20"/>
        </w:rPr>
        <w:t>.</w:t>
      </w:r>
      <w:r w:rsidR="00AF505C">
        <w:rPr>
          <w:rFonts w:asciiTheme="minorHAnsi" w:eastAsia="MS Mincho" w:hAnsiTheme="minorHAnsi" w:cstheme="minorHAnsi"/>
          <w:b/>
          <w:sz w:val="20"/>
        </w:rPr>
        <w:t xml:space="preserve"> Išankstinės uždavinių formuluotės neturi riboti alternatyvų.</w:t>
      </w:r>
    </w:p>
    <w:p w14:paraId="546F324E" w14:textId="77777777" w:rsidR="007D3CE0" w:rsidRPr="00FC7E9B" w:rsidRDefault="007D3CE0" w:rsidP="00622EBC">
      <w:pPr>
        <w:pStyle w:val="Heading2"/>
        <w:jc w:val="both"/>
        <w:rPr>
          <w:rFonts w:asciiTheme="minorHAnsi" w:hAnsiTheme="minorHAnsi" w:cstheme="minorHAnsi"/>
        </w:rPr>
      </w:pPr>
      <w:bookmarkStart w:id="14" w:name="_Toc228977879"/>
      <w:r w:rsidRPr="00FC7E9B">
        <w:rPr>
          <w:rFonts w:asciiTheme="minorHAnsi" w:hAnsiTheme="minorHAnsi" w:cstheme="minorHAnsi"/>
        </w:rPr>
        <w:t>2.2. Sąsajos su kitais projektais</w:t>
      </w:r>
      <w:bookmarkEnd w:id="14"/>
    </w:p>
    <w:p w14:paraId="48E9C0FD" w14:textId="77777777" w:rsidR="007D3CE0" w:rsidRPr="00FC7E9B" w:rsidRDefault="007D3CE0" w:rsidP="00196F6C">
      <w:pPr>
        <w:pStyle w:val="Default"/>
        <w:shd w:val="clear" w:color="auto" w:fill="D9D9D9" w:themeFill="background1" w:themeFillShade="D9"/>
        <w:spacing w:after="240"/>
        <w:jc w:val="both"/>
        <w:rPr>
          <w:rFonts w:asciiTheme="minorHAnsi" w:hAnsiTheme="minorHAnsi" w:cstheme="minorHAnsi"/>
          <w:i/>
          <w:iCs/>
          <w:sz w:val="20"/>
          <w:szCs w:val="20"/>
        </w:rPr>
      </w:pPr>
      <w:r w:rsidRPr="00FC7E9B">
        <w:rPr>
          <w:rFonts w:asciiTheme="minorHAnsi" w:hAnsiTheme="minorHAnsi" w:cstheme="minorHAnsi"/>
          <w:i/>
          <w:iCs/>
          <w:sz w:val="20"/>
          <w:szCs w:val="20"/>
        </w:rPr>
        <w:t>Trumpi projekto organizacijos ir kitų įstaigų, organizacijų ir (arba) kitų įmonių įgyvendinamų projektų, susijusių su rengiamu IP, aprašymai, nurodomi pasiekti rezultatai (įgyvendinamos veiklos, jei projektas tebevykdomas), bendra investicijų vertė ir paskirtis. Įvertinama, ar projektas nėra išskaidytas bei ar nėra dvigubo finansavimo rizikos.</w:t>
      </w:r>
    </w:p>
    <w:p w14:paraId="080DB5F7" w14:textId="77777777" w:rsidR="0054682C" w:rsidRDefault="0054682C" w:rsidP="0054682C">
      <w:pPr>
        <w:pStyle w:val="Default"/>
        <w:spacing w:after="18"/>
        <w:jc w:val="both"/>
        <w:rPr>
          <w:rFonts w:asciiTheme="minorHAnsi" w:hAnsiTheme="minorHAnsi" w:cstheme="minorHAnsi"/>
          <w:sz w:val="22"/>
          <w:szCs w:val="22"/>
        </w:rPr>
      </w:pPr>
      <w:r w:rsidRPr="00FC7E9B">
        <w:rPr>
          <w:rFonts w:asciiTheme="minorHAnsi" w:hAnsiTheme="minorHAnsi" w:cstheme="minorHAnsi"/>
          <w:sz w:val="22"/>
          <w:szCs w:val="22"/>
        </w:rPr>
        <w:lastRenderedPageBreak/>
        <w:t>Jeigu yra projekto sąsajų su kitais projektais, tuomet rekomenduojama jas pateikti lentelėje, išskiriant projekto pavadinimą, veiklas ir rezultatus, išlaidas</w:t>
      </w:r>
      <w:r>
        <w:rPr>
          <w:rFonts w:asciiTheme="minorHAnsi" w:hAnsiTheme="minorHAnsi" w:cstheme="minorHAnsi"/>
          <w:sz w:val="22"/>
          <w:szCs w:val="22"/>
        </w:rPr>
        <w:t xml:space="preserve"> bei paaiškinant projektų sąsajas. Svarbu paaiškinti, dvigubo finansavimo išvengimo aspektus ir atvejus, kai projektas yra išskaidytas (rezultatui pasiekti reikalingos kelių projektų veiklos). </w:t>
      </w:r>
    </w:p>
    <w:p w14:paraId="6BFC5FC4" w14:textId="765365C9" w:rsidR="003964C3" w:rsidRPr="00FC7E9B" w:rsidRDefault="003964C3" w:rsidP="000D31EF">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Svarbu</w:t>
      </w:r>
      <w:r w:rsidR="00186989" w:rsidRPr="00FC7E9B">
        <w:rPr>
          <w:rFonts w:asciiTheme="minorHAnsi" w:eastAsia="MS Mincho" w:hAnsiTheme="minorHAnsi" w:cstheme="minorHAnsi"/>
          <w:b/>
          <w:sz w:val="20"/>
        </w:rPr>
        <w:t xml:space="preserve">! </w:t>
      </w:r>
      <w:r w:rsidR="005A74EE" w:rsidRPr="00FC7E9B">
        <w:rPr>
          <w:rFonts w:asciiTheme="minorHAnsi" w:eastAsia="MS Mincho" w:hAnsiTheme="minorHAnsi" w:cstheme="minorHAnsi"/>
          <w:b/>
          <w:sz w:val="20"/>
        </w:rPr>
        <w:t>Vengti d</w:t>
      </w:r>
      <w:r w:rsidRPr="00FC7E9B">
        <w:rPr>
          <w:rFonts w:asciiTheme="minorHAnsi" w:eastAsia="MS Mincho" w:hAnsiTheme="minorHAnsi" w:cstheme="minorHAnsi"/>
          <w:b/>
          <w:sz w:val="20"/>
        </w:rPr>
        <w:t>vigubo finansavimo rizik</w:t>
      </w:r>
      <w:r w:rsidR="005A74EE" w:rsidRPr="00FC7E9B">
        <w:rPr>
          <w:rFonts w:asciiTheme="minorHAnsi" w:eastAsia="MS Mincho" w:hAnsiTheme="minorHAnsi" w:cstheme="minorHAnsi"/>
          <w:b/>
          <w:sz w:val="20"/>
        </w:rPr>
        <w:t>os</w:t>
      </w:r>
      <w:r w:rsidRPr="00FC7E9B">
        <w:rPr>
          <w:rFonts w:asciiTheme="minorHAnsi" w:eastAsia="MS Mincho" w:hAnsiTheme="minorHAnsi" w:cstheme="minorHAnsi"/>
          <w:b/>
          <w:sz w:val="20"/>
        </w:rPr>
        <w:t xml:space="preserve">: ar tos pačios </w:t>
      </w:r>
      <w:r w:rsidR="0054682C">
        <w:rPr>
          <w:rFonts w:asciiTheme="minorHAnsi" w:eastAsia="MS Mincho" w:hAnsiTheme="minorHAnsi" w:cstheme="minorHAnsi"/>
          <w:b/>
          <w:sz w:val="20"/>
        </w:rPr>
        <w:t>apsaugos priemonės</w:t>
      </w:r>
      <w:r w:rsidRPr="00FC7E9B">
        <w:rPr>
          <w:rFonts w:asciiTheme="minorHAnsi" w:eastAsia="MS Mincho" w:hAnsiTheme="minorHAnsi" w:cstheme="minorHAnsi"/>
          <w:b/>
          <w:sz w:val="20"/>
        </w:rPr>
        <w:t xml:space="preserve"> nefinansuojamos iš kelių šaltinių.</w:t>
      </w:r>
    </w:p>
    <w:p w14:paraId="4A9D7DE8" w14:textId="3934FB38" w:rsidR="007D3CE0" w:rsidRPr="00FC7E9B" w:rsidRDefault="00622EBC" w:rsidP="00622EBC">
      <w:pPr>
        <w:pStyle w:val="Heading2"/>
        <w:jc w:val="both"/>
        <w:rPr>
          <w:rFonts w:asciiTheme="minorHAnsi" w:hAnsiTheme="minorHAnsi" w:cstheme="minorHAnsi"/>
        </w:rPr>
      </w:pPr>
      <w:bookmarkStart w:id="15" w:name="_Toc228977880"/>
      <w:r w:rsidRPr="00FC7E9B">
        <w:rPr>
          <w:rFonts w:asciiTheme="minorHAnsi" w:hAnsiTheme="minorHAnsi" w:cstheme="minorHAnsi"/>
        </w:rPr>
        <w:t xml:space="preserve">2.3. </w:t>
      </w:r>
      <w:r w:rsidR="007D3CE0" w:rsidRPr="00FC7E9B">
        <w:rPr>
          <w:rFonts w:asciiTheme="minorHAnsi" w:hAnsiTheme="minorHAnsi" w:cstheme="minorHAnsi"/>
        </w:rPr>
        <w:t>Tikslinės grupės ir poveikio ribos</w:t>
      </w:r>
      <w:bookmarkEnd w:id="15"/>
    </w:p>
    <w:p w14:paraId="16F3F883" w14:textId="590CF813" w:rsidR="007D3CE0" w:rsidRPr="00FC7E9B" w:rsidRDefault="007D3CE0" w:rsidP="00B100D4">
      <w:pPr>
        <w:pStyle w:val="Default"/>
        <w:shd w:val="clear" w:color="auto" w:fill="D9D9D9" w:themeFill="background1" w:themeFillShade="D9"/>
        <w:spacing w:after="18"/>
        <w:jc w:val="both"/>
        <w:rPr>
          <w:rFonts w:asciiTheme="minorHAnsi" w:hAnsiTheme="minorHAnsi" w:cstheme="minorHAnsi"/>
          <w:sz w:val="20"/>
          <w:szCs w:val="20"/>
        </w:rPr>
      </w:pPr>
      <w:r w:rsidRPr="00FC7E9B">
        <w:rPr>
          <w:rFonts w:asciiTheme="minorHAnsi" w:hAnsiTheme="minorHAnsi" w:cstheme="minorHAnsi"/>
          <w:i/>
          <w:iCs/>
          <w:sz w:val="20"/>
          <w:szCs w:val="20"/>
        </w:rPr>
        <w:t>Šioje IP dalyje aprašomos projekto tikslinės grupės ir išskiriamos poveikio ribos, į kurias atsižvelgus vėliau bus formuojama projekto apimtis</w:t>
      </w:r>
      <w:r w:rsidRPr="00FC7E9B">
        <w:rPr>
          <w:rFonts w:asciiTheme="minorHAnsi" w:hAnsiTheme="minorHAnsi" w:cstheme="minorHAnsi"/>
          <w:sz w:val="20"/>
          <w:szCs w:val="20"/>
        </w:rPr>
        <w:t>.</w:t>
      </w:r>
    </w:p>
    <w:p w14:paraId="23E90103" w14:textId="008A155D" w:rsidR="00886400" w:rsidRPr="00FC7E9B" w:rsidRDefault="00886400" w:rsidP="000D31EF">
      <w:pPr>
        <w:pStyle w:val="Default"/>
        <w:spacing w:before="240" w:after="18"/>
        <w:jc w:val="both"/>
        <w:rPr>
          <w:rFonts w:asciiTheme="minorHAnsi" w:hAnsiTheme="minorHAnsi" w:cstheme="minorHAnsi"/>
          <w:b/>
          <w:bCs/>
          <w:iCs/>
          <w:sz w:val="22"/>
          <w:szCs w:val="22"/>
        </w:rPr>
      </w:pPr>
      <w:r w:rsidRPr="00FC7E9B">
        <w:rPr>
          <w:rFonts w:asciiTheme="minorHAnsi" w:hAnsiTheme="minorHAnsi" w:cstheme="minorHAnsi"/>
          <w:b/>
          <w:bCs/>
          <w:iCs/>
          <w:sz w:val="22"/>
          <w:szCs w:val="22"/>
        </w:rPr>
        <w:t>Pavyzdžiai:</w:t>
      </w:r>
    </w:p>
    <w:p w14:paraId="73091961" w14:textId="1B8BCAE9" w:rsidR="00886400" w:rsidRPr="00FC7E9B" w:rsidRDefault="00886400" w:rsidP="00886400">
      <w:pPr>
        <w:pStyle w:val="Default"/>
        <w:spacing w:after="18"/>
        <w:jc w:val="both"/>
        <w:rPr>
          <w:rFonts w:asciiTheme="minorHAnsi" w:hAnsiTheme="minorHAnsi" w:cstheme="minorHAnsi"/>
          <w:sz w:val="22"/>
          <w:szCs w:val="22"/>
        </w:rPr>
      </w:pPr>
      <w:r w:rsidRPr="00FC7E9B">
        <w:rPr>
          <w:rFonts w:asciiTheme="minorHAnsi" w:hAnsiTheme="minorHAnsi" w:cstheme="minorHAnsi"/>
          <w:sz w:val="22"/>
          <w:szCs w:val="22"/>
        </w:rPr>
        <w:t xml:space="preserve">Projekto </w:t>
      </w:r>
      <w:r w:rsidR="00AD3BD4" w:rsidRPr="00FC7E9B">
        <w:rPr>
          <w:rFonts w:asciiTheme="minorHAnsi" w:hAnsiTheme="minorHAnsi" w:cstheme="minorHAnsi"/>
          <w:sz w:val="22"/>
          <w:szCs w:val="22"/>
        </w:rPr>
        <w:t>poveikio ribos</w:t>
      </w:r>
      <w:r w:rsidRPr="00FC7E9B">
        <w:rPr>
          <w:rFonts w:asciiTheme="minorHAnsi" w:hAnsiTheme="minorHAnsi" w:cstheme="minorHAnsi"/>
          <w:sz w:val="22"/>
          <w:szCs w:val="22"/>
        </w:rPr>
        <w:t xml:space="preserve"> – </w:t>
      </w:r>
      <w:r w:rsidR="00C2546A" w:rsidRPr="00FC7E9B">
        <w:rPr>
          <w:rFonts w:asciiTheme="minorHAnsi" w:hAnsiTheme="minorHAnsi" w:cstheme="minorHAnsi"/>
          <w:b/>
          <w:bCs/>
          <w:sz w:val="22"/>
          <w:szCs w:val="22"/>
        </w:rPr>
        <w:t>X</w:t>
      </w:r>
      <w:r w:rsidR="00C2546A" w:rsidRPr="00FC7E9B">
        <w:rPr>
          <w:rFonts w:asciiTheme="minorHAnsi" w:hAnsiTheme="minorHAnsi" w:cstheme="minorHAnsi"/>
          <w:sz w:val="22"/>
          <w:szCs w:val="22"/>
        </w:rPr>
        <w:t xml:space="preserve"> </w:t>
      </w:r>
      <w:r w:rsidRPr="00FC7E9B">
        <w:rPr>
          <w:rFonts w:asciiTheme="minorHAnsi" w:hAnsiTheme="minorHAnsi" w:cstheme="minorHAnsi"/>
          <w:sz w:val="22"/>
          <w:szCs w:val="22"/>
        </w:rPr>
        <w:t>savivaldybė</w:t>
      </w:r>
      <w:r w:rsidR="00C5440C" w:rsidRPr="00FC7E9B">
        <w:rPr>
          <w:rFonts w:asciiTheme="minorHAnsi" w:hAnsiTheme="minorHAnsi" w:cstheme="minorHAnsi"/>
          <w:sz w:val="22"/>
          <w:szCs w:val="22"/>
        </w:rPr>
        <w:t xml:space="preserve">je </w:t>
      </w:r>
      <w:r w:rsidR="0041703E" w:rsidRPr="00FC7E9B">
        <w:rPr>
          <w:rFonts w:asciiTheme="minorHAnsi" w:hAnsiTheme="minorHAnsi" w:cstheme="minorHAnsi"/>
          <w:sz w:val="22"/>
          <w:szCs w:val="22"/>
        </w:rPr>
        <w:t>gyvenantys asmenys</w:t>
      </w:r>
      <w:r w:rsidRPr="00FC7E9B">
        <w:rPr>
          <w:rFonts w:asciiTheme="minorHAnsi" w:hAnsiTheme="minorHAnsi" w:cstheme="minorHAnsi"/>
          <w:sz w:val="22"/>
          <w:szCs w:val="22"/>
        </w:rPr>
        <w:t xml:space="preserve">. </w:t>
      </w:r>
    </w:p>
    <w:p w14:paraId="54BABCCC" w14:textId="4F451709" w:rsidR="001C6405" w:rsidRDefault="00886400" w:rsidP="00886400">
      <w:pPr>
        <w:pStyle w:val="Default"/>
        <w:spacing w:after="18"/>
        <w:jc w:val="both"/>
        <w:rPr>
          <w:rFonts w:asciiTheme="minorHAnsi" w:hAnsiTheme="minorHAnsi" w:cstheme="minorHAnsi"/>
          <w:sz w:val="22"/>
          <w:szCs w:val="22"/>
        </w:rPr>
      </w:pPr>
      <w:r w:rsidRPr="00FC7E9B">
        <w:rPr>
          <w:rFonts w:asciiTheme="minorHAnsi" w:hAnsiTheme="minorHAnsi" w:cstheme="minorHAnsi"/>
          <w:sz w:val="22"/>
          <w:szCs w:val="22"/>
        </w:rPr>
        <w:t xml:space="preserve">Projekto pagrindinė tikslinė grupė – </w:t>
      </w:r>
      <w:r w:rsidR="00C2546A" w:rsidRPr="00FC7E9B">
        <w:rPr>
          <w:rFonts w:asciiTheme="minorHAnsi" w:hAnsiTheme="minorHAnsi" w:cstheme="minorHAnsi"/>
          <w:b/>
          <w:bCs/>
          <w:sz w:val="22"/>
          <w:szCs w:val="22"/>
        </w:rPr>
        <w:t>X</w:t>
      </w:r>
      <w:r w:rsidR="00C2546A" w:rsidRPr="00FC7E9B">
        <w:rPr>
          <w:rFonts w:asciiTheme="minorHAnsi" w:hAnsiTheme="minorHAnsi" w:cstheme="minorHAnsi"/>
          <w:sz w:val="22"/>
          <w:szCs w:val="22"/>
        </w:rPr>
        <w:t xml:space="preserve"> </w:t>
      </w:r>
      <w:r w:rsidR="00E85B17" w:rsidRPr="00FC7E9B">
        <w:rPr>
          <w:rFonts w:asciiTheme="minorHAnsi" w:hAnsiTheme="minorHAnsi" w:cstheme="minorHAnsi"/>
          <w:sz w:val="22"/>
          <w:szCs w:val="22"/>
        </w:rPr>
        <w:t>savivaldyb</w:t>
      </w:r>
      <w:r w:rsidR="005C4368" w:rsidRPr="00FC7E9B">
        <w:rPr>
          <w:rFonts w:asciiTheme="minorHAnsi" w:hAnsiTheme="minorHAnsi" w:cstheme="minorHAnsi"/>
          <w:sz w:val="22"/>
          <w:szCs w:val="22"/>
        </w:rPr>
        <w:t>ėje</w:t>
      </w:r>
      <w:r w:rsidRPr="00FC7E9B">
        <w:rPr>
          <w:rFonts w:asciiTheme="minorHAnsi" w:hAnsiTheme="minorHAnsi" w:cstheme="minorHAnsi"/>
          <w:sz w:val="22"/>
          <w:szCs w:val="22"/>
        </w:rPr>
        <w:t xml:space="preserve"> gyvenantys asmenys</w:t>
      </w:r>
      <w:r w:rsidR="009D4DA6">
        <w:rPr>
          <w:rFonts w:asciiTheme="minorHAnsi" w:hAnsiTheme="minorHAnsi" w:cstheme="minorHAnsi"/>
          <w:sz w:val="22"/>
          <w:szCs w:val="22"/>
        </w:rPr>
        <w:t>.</w:t>
      </w:r>
      <w:r w:rsidRPr="00FC7E9B">
        <w:rPr>
          <w:rFonts w:asciiTheme="minorHAnsi" w:hAnsiTheme="minorHAnsi" w:cstheme="minorHAnsi"/>
          <w:sz w:val="22"/>
          <w:szCs w:val="22"/>
        </w:rPr>
        <w:t xml:space="preserve"> </w:t>
      </w:r>
    </w:p>
    <w:p w14:paraId="7240B0FB" w14:textId="66A15CC7" w:rsidR="004F0414" w:rsidRDefault="001C6405" w:rsidP="001C6405">
      <w:pPr>
        <w:shd w:val="clear" w:color="auto" w:fill="FFF2CC"/>
        <w:spacing w:before="240" w:after="240" w:line="240" w:lineRule="auto"/>
        <w:rPr>
          <w:color w:val="000000"/>
          <w:szCs w:val="24"/>
          <w:lang w:eastAsia="lt-LT"/>
        </w:rPr>
      </w:pPr>
      <w:r w:rsidRPr="00FC7E9B">
        <w:rPr>
          <w:rFonts w:asciiTheme="minorHAnsi" w:eastAsia="MS Mincho" w:hAnsiTheme="minorHAnsi" w:cstheme="minorHAnsi"/>
          <w:b/>
          <w:sz w:val="20"/>
        </w:rPr>
        <w:t xml:space="preserve">Svarbu! </w:t>
      </w:r>
      <w:r>
        <w:rPr>
          <w:rFonts w:asciiTheme="minorHAnsi" w:eastAsia="MS Mincho" w:hAnsiTheme="minorHAnsi" w:cstheme="minorHAnsi"/>
          <w:b/>
          <w:sz w:val="20"/>
        </w:rPr>
        <w:t xml:space="preserve">Projekto tikslinė grupė nustatoma remiantis </w:t>
      </w:r>
      <w:r>
        <w:rPr>
          <w:color w:val="000000"/>
          <w:szCs w:val="24"/>
          <w:lang w:eastAsia="lt-LT"/>
        </w:rPr>
        <w:t>Regioninės pažangos priemonės finansavimo gairėmis.</w:t>
      </w:r>
    </w:p>
    <w:p w14:paraId="28917B27" w14:textId="38BAE431" w:rsidR="007D3CE0" w:rsidRPr="00FC7E9B" w:rsidRDefault="00622EBC" w:rsidP="00622EBC">
      <w:pPr>
        <w:pStyle w:val="Heading2"/>
        <w:jc w:val="both"/>
        <w:rPr>
          <w:rFonts w:asciiTheme="minorHAnsi" w:hAnsiTheme="minorHAnsi" w:cstheme="minorHAnsi"/>
        </w:rPr>
      </w:pPr>
      <w:bookmarkStart w:id="16" w:name="_Toc228977881"/>
      <w:r w:rsidRPr="00FC7E9B">
        <w:rPr>
          <w:rFonts w:asciiTheme="minorHAnsi" w:hAnsiTheme="minorHAnsi" w:cstheme="minorHAnsi"/>
        </w:rPr>
        <w:t xml:space="preserve">2.4. </w:t>
      </w:r>
      <w:r w:rsidR="007D3CE0" w:rsidRPr="00FC7E9B">
        <w:rPr>
          <w:rFonts w:asciiTheme="minorHAnsi" w:hAnsiTheme="minorHAnsi" w:cstheme="minorHAnsi"/>
        </w:rPr>
        <w:t>Projekto organizacija</w:t>
      </w:r>
      <w:bookmarkEnd w:id="16"/>
    </w:p>
    <w:p w14:paraId="702E5E88" w14:textId="12F532EF" w:rsidR="007D3CE0" w:rsidRPr="00FC7E9B" w:rsidRDefault="007D3CE0" w:rsidP="00026C4B">
      <w:pPr>
        <w:pStyle w:val="Default"/>
        <w:shd w:val="clear" w:color="auto" w:fill="D9D9D9" w:themeFill="background1" w:themeFillShade="D9"/>
        <w:spacing w:after="240"/>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Šioje IP dalyje pristatoma organizacija, įstaiga, planuojanti įgyvendinti projektą. </w:t>
      </w:r>
    </w:p>
    <w:p w14:paraId="1301CF77" w14:textId="63C5C967" w:rsidR="003E0A80" w:rsidRPr="003E0A80" w:rsidRDefault="003E0A80" w:rsidP="00267C66">
      <w:pPr>
        <w:pStyle w:val="Default"/>
        <w:spacing w:after="18"/>
        <w:jc w:val="both"/>
        <w:rPr>
          <w:rFonts w:asciiTheme="minorHAnsi" w:hAnsiTheme="minorHAnsi" w:cstheme="minorHAnsi"/>
          <w:b/>
          <w:bCs/>
          <w:iCs/>
          <w:sz w:val="22"/>
          <w:szCs w:val="22"/>
        </w:rPr>
      </w:pPr>
      <w:r>
        <w:rPr>
          <w:rFonts w:asciiTheme="minorHAnsi" w:hAnsiTheme="minorHAnsi" w:cstheme="minorHAnsi"/>
          <w:b/>
          <w:bCs/>
          <w:iCs/>
          <w:sz w:val="22"/>
          <w:szCs w:val="22"/>
        </w:rPr>
        <w:t>Pavyzdys</w:t>
      </w:r>
      <w:r w:rsidR="00681C07">
        <w:rPr>
          <w:rFonts w:asciiTheme="minorHAnsi" w:hAnsiTheme="minorHAnsi" w:cstheme="minorHAnsi"/>
          <w:b/>
          <w:bCs/>
          <w:iCs/>
          <w:sz w:val="22"/>
          <w:szCs w:val="22"/>
        </w:rPr>
        <w:t>:</w:t>
      </w:r>
    </w:p>
    <w:p w14:paraId="34F4CFF4" w14:textId="29007E80" w:rsidR="003C523D" w:rsidRPr="00FC7E9B" w:rsidRDefault="003C523D" w:rsidP="00267C66">
      <w:pPr>
        <w:pStyle w:val="Default"/>
        <w:spacing w:after="18"/>
        <w:jc w:val="both"/>
        <w:rPr>
          <w:rFonts w:asciiTheme="minorHAnsi" w:hAnsiTheme="minorHAnsi" w:cstheme="minorHAnsi"/>
          <w:sz w:val="22"/>
          <w:szCs w:val="22"/>
        </w:rPr>
      </w:pPr>
      <w:r w:rsidRPr="00FC7E9B">
        <w:rPr>
          <w:rFonts w:asciiTheme="minorHAnsi" w:hAnsiTheme="minorHAnsi" w:cstheme="minorHAnsi"/>
          <w:i/>
          <w:sz w:val="22"/>
          <w:szCs w:val="22"/>
        </w:rPr>
        <w:t>Projekto pareiškėjas</w:t>
      </w:r>
      <w:r w:rsidR="002D0560" w:rsidRPr="00FC7E9B">
        <w:rPr>
          <w:rFonts w:asciiTheme="minorHAnsi" w:hAnsiTheme="minorHAnsi" w:cstheme="minorHAnsi"/>
          <w:b/>
          <w:sz w:val="22"/>
          <w:szCs w:val="22"/>
        </w:rPr>
        <w:t xml:space="preserve"> </w:t>
      </w:r>
      <w:r w:rsidRPr="00FC7E9B">
        <w:rPr>
          <w:rFonts w:asciiTheme="minorHAnsi" w:hAnsiTheme="minorHAnsi" w:cstheme="minorHAnsi"/>
          <w:sz w:val="22"/>
          <w:szCs w:val="22"/>
        </w:rPr>
        <w:t>–</w:t>
      </w:r>
      <w:r w:rsidR="002D0560"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administracija. </w:t>
      </w:r>
    </w:p>
    <w:p w14:paraId="2EDA92C4" w14:textId="633EB7FD" w:rsidR="003C523D" w:rsidRPr="00FC7E9B" w:rsidRDefault="003C523D" w:rsidP="00267C66">
      <w:pPr>
        <w:pStyle w:val="Default"/>
        <w:spacing w:after="18"/>
        <w:jc w:val="both"/>
        <w:rPr>
          <w:rFonts w:asciiTheme="minorHAnsi" w:hAnsiTheme="minorHAnsi" w:cstheme="minorHAnsi"/>
          <w:sz w:val="22"/>
          <w:szCs w:val="22"/>
        </w:rPr>
      </w:pPr>
      <w:r w:rsidRPr="00FC7E9B">
        <w:rPr>
          <w:rFonts w:asciiTheme="minorHAnsi" w:hAnsiTheme="minorHAnsi" w:cstheme="minorHAnsi"/>
          <w:b/>
          <w:bCs/>
          <w:sz w:val="22"/>
          <w:szCs w:val="22"/>
        </w:rPr>
        <w:t xml:space="preserve">X </w:t>
      </w:r>
      <w:r w:rsidRPr="00FC7E9B">
        <w:rPr>
          <w:rFonts w:asciiTheme="minorHAnsi" w:hAnsiTheme="minorHAnsi" w:cstheme="minorHAnsi"/>
          <w:sz w:val="22"/>
          <w:szCs w:val="22"/>
        </w:rPr>
        <w:t>savivaldybės administracija yra ribotos civilinės atsakomybės viešasis juridinis asmuo –</w:t>
      </w:r>
      <w:r w:rsidR="002D0560"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biudžetinė įstaiga, visiškai išlaikoma iš</w:t>
      </w:r>
      <w:r w:rsidR="002D0560"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biudžeto, atliekanti viešojo administravimo funkcijas ir įgyvendinanti savivaldybės funkcijas. </w:t>
      </w:r>
    </w:p>
    <w:p w14:paraId="123D3BDA" w14:textId="2D079F8F" w:rsidR="003C523D" w:rsidRPr="00FC7E9B" w:rsidRDefault="003C523D" w:rsidP="00B65AAD">
      <w:pPr>
        <w:pStyle w:val="Default"/>
        <w:spacing w:after="240"/>
        <w:jc w:val="both"/>
        <w:rPr>
          <w:rFonts w:asciiTheme="minorHAnsi" w:hAnsiTheme="minorHAnsi" w:cstheme="minorHAnsi"/>
          <w:sz w:val="22"/>
          <w:szCs w:val="22"/>
        </w:rPr>
      </w:pPr>
      <w:r w:rsidRPr="00FC7E9B">
        <w:rPr>
          <w:rFonts w:asciiTheme="minorHAnsi" w:hAnsiTheme="minorHAnsi" w:cstheme="minorHAnsi"/>
          <w:sz w:val="22"/>
          <w:szCs w:val="22"/>
        </w:rPr>
        <w:t>Įstaiga savo veikloje vadovaujasi</w:t>
      </w:r>
      <w:r w:rsidR="00B442CA"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tarybos</w:t>
      </w:r>
      <w:r w:rsidR="00B442CA"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20XX</w:t>
      </w:r>
      <w:r w:rsidRPr="00FC7E9B">
        <w:rPr>
          <w:rFonts w:asciiTheme="minorHAnsi" w:hAnsiTheme="minorHAnsi" w:cstheme="minorHAnsi"/>
          <w:sz w:val="22"/>
          <w:szCs w:val="22"/>
        </w:rPr>
        <w:t xml:space="preserve"> m.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mėn.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d. sprendimu Nr. T-</w:t>
      </w:r>
      <w:r w:rsidRPr="00FC7E9B">
        <w:rPr>
          <w:rFonts w:asciiTheme="minorHAnsi" w:hAnsiTheme="minorHAnsi" w:cstheme="minorHAnsi"/>
          <w:b/>
          <w:bCs/>
          <w:sz w:val="22"/>
          <w:szCs w:val="22"/>
        </w:rPr>
        <w:t>XX</w:t>
      </w:r>
      <w:r w:rsidR="00B442CA" w:rsidRPr="00FC7E9B">
        <w:rPr>
          <w:rFonts w:asciiTheme="minorHAnsi" w:hAnsiTheme="minorHAnsi" w:cstheme="minorHAnsi"/>
          <w:sz w:val="22"/>
          <w:szCs w:val="22"/>
        </w:rPr>
        <w:t xml:space="preserve"> </w:t>
      </w:r>
      <w:r w:rsidRPr="00FC7E9B">
        <w:rPr>
          <w:rFonts w:asciiTheme="minorHAnsi" w:hAnsiTheme="minorHAnsi" w:cstheme="minorHAnsi"/>
          <w:sz w:val="22"/>
          <w:szCs w:val="22"/>
        </w:rPr>
        <w:t>patvirtintais</w:t>
      </w:r>
      <w:r w:rsidR="00B442CA"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administracijos veiklos nuostatais. Vadovaujantis minėtu dokumentu, įstaiga </w:t>
      </w:r>
      <w:r w:rsidR="00171BA4">
        <w:rPr>
          <w:rFonts w:asciiTheme="minorHAnsi" w:hAnsiTheme="minorHAnsi" w:cstheme="minorHAnsi"/>
          <w:sz w:val="22"/>
          <w:szCs w:val="22"/>
        </w:rPr>
        <w:t xml:space="preserve">planuoja, organizuoja ir </w:t>
      </w:r>
      <w:r w:rsidR="00767611">
        <w:rPr>
          <w:rFonts w:asciiTheme="minorHAnsi" w:hAnsiTheme="minorHAnsi" w:cstheme="minorHAnsi"/>
          <w:sz w:val="22"/>
          <w:szCs w:val="22"/>
        </w:rPr>
        <w:t>į</w:t>
      </w:r>
      <w:r w:rsidR="00171BA4">
        <w:rPr>
          <w:rFonts w:asciiTheme="minorHAnsi" w:hAnsiTheme="minorHAnsi" w:cstheme="minorHAnsi"/>
          <w:sz w:val="22"/>
          <w:szCs w:val="22"/>
        </w:rPr>
        <w:t>gyvendina</w:t>
      </w:r>
      <w:r w:rsidR="00767611">
        <w:rPr>
          <w:rFonts w:asciiTheme="minorHAnsi" w:hAnsiTheme="minorHAnsi" w:cstheme="minorHAnsi"/>
          <w:sz w:val="22"/>
          <w:szCs w:val="22"/>
        </w:rPr>
        <w:t xml:space="preserve"> </w:t>
      </w:r>
      <w:r w:rsidR="005823E0">
        <w:rPr>
          <w:rFonts w:asciiTheme="minorHAnsi" w:hAnsiTheme="minorHAnsi" w:cstheme="minorHAnsi"/>
          <w:sz w:val="22"/>
          <w:szCs w:val="22"/>
        </w:rPr>
        <w:t>savivaldybės</w:t>
      </w:r>
      <w:r w:rsidR="008E485E">
        <w:rPr>
          <w:rFonts w:asciiTheme="minorHAnsi" w:hAnsiTheme="minorHAnsi" w:cstheme="minorHAnsi"/>
          <w:sz w:val="22"/>
          <w:szCs w:val="22"/>
        </w:rPr>
        <w:t xml:space="preserve"> sritims priskirtas priemones, susijusias su </w:t>
      </w:r>
      <w:r w:rsidR="00B7189F">
        <w:rPr>
          <w:rFonts w:asciiTheme="minorHAnsi" w:hAnsiTheme="minorHAnsi" w:cstheme="minorHAnsi"/>
          <w:sz w:val="22"/>
          <w:szCs w:val="22"/>
        </w:rPr>
        <w:t>civiline sauga, gyventojų apsauga ekstremalių situacijų metu</w:t>
      </w:r>
      <w:r w:rsidR="007978A4">
        <w:rPr>
          <w:rFonts w:asciiTheme="minorHAnsi" w:hAnsiTheme="minorHAnsi" w:cstheme="minorHAnsi"/>
          <w:sz w:val="22"/>
          <w:szCs w:val="22"/>
        </w:rPr>
        <w:t xml:space="preserve"> ir savivaldybės pasirengimo krizėms stiprinimu</w:t>
      </w:r>
      <w:r w:rsidRPr="00FC7E9B">
        <w:rPr>
          <w:rFonts w:asciiTheme="minorHAnsi" w:hAnsiTheme="minorHAnsi" w:cstheme="minorHAnsi"/>
          <w:sz w:val="22"/>
          <w:szCs w:val="22"/>
        </w:rPr>
        <w:t>.</w:t>
      </w:r>
    </w:p>
    <w:p w14:paraId="4A1F31A0" w14:textId="3B2C2E7E" w:rsidR="00D13D20" w:rsidRPr="00D13D20" w:rsidRDefault="00D13D20" w:rsidP="00D13D20">
      <w:pPr>
        <w:pStyle w:val="Caption"/>
      </w:pPr>
      <w:fldSimple w:instr=" SEQ lentelė \* ARABIC ">
        <w:bookmarkStart w:id="17" w:name="_Toc228977918"/>
        <w:r>
          <w:rPr>
            <w:noProof/>
          </w:rPr>
          <w:t>2</w:t>
        </w:r>
      </w:fldSimple>
      <w:r>
        <w:t xml:space="preserve"> </w:t>
      </w:r>
      <w:r w:rsidRPr="00574CFE">
        <w:t>lentelė. Duomenys apie projekto organizaciją</w:t>
      </w:r>
      <w:bookmarkEnd w:id="17"/>
    </w:p>
    <w:tbl>
      <w:tblPr>
        <w:tblStyle w:val="TableGrid"/>
        <w:tblW w:w="0" w:type="auto"/>
        <w:tblInd w:w="-5" w:type="dxa"/>
        <w:tblLook w:val="04A0" w:firstRow="1" w:lastRow="0" w:firstColumn="1" w:lastColumn="0" w:noHBand="0" w:noVBand="1"/>
      </w:tblPr>
      <w:tblGrid>
        <w:gridCol w:w="2976"/>
        <w:gridCol w:w="4962"/>
      </w:tblGrid>
      <w:tr w:rsidR="00C857F6" w:rsidRPr="00FC7E9B" w14:paraId="3F7B71BF" w14:textId="77777777" w:rsidTr="003A29E3">
        <w:tc>
          <w:tcPr>
            <w:tcW w:w="2976" w:type="dxa"/>
          </w:tcPr>
          <w:p w14:paraId="15A1521D" w14:textId="5501ECCA"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sz w:val="20"/>
                <w:szCs w:val="20"/>
              </w:rPr>
              <w:t>Pavadinimas</w:t>
            </w:r>
          </w:p>
        </w:tc>
        <w:tc>
          <w:tcPr>
            <w:tcW w:w="4962" w:type="dxa"/>
          </w:tcPr>
          <w:p w14:paraId="68D7F268" w14:textId="766D390D" w:rsidR="00387A07" w:rsidRPr="00FC7E9B" w:rsidRDefault="00C170BE" w:rsidP="00267C66">
            <w:pPr>
              <w:pStyle w:val="Default"/>
              <w:spacing w:after="18"/>
              <w:jc w:val="both"/>
              <w:rPr>
                <w:rFonts w:asciiTheme="minorHAnsi" w:hAnsiTheme="minorHAnsi" w:cstheme="minorHAnsi"/>
                <w:sz w:val="20"/>
                <w:szCs w:val="20"/>
              </w:rPr>
            </w:pPr>
            <w:r w:rsidRPr="00FC7E9B">
              <w:rPr>
                <w:rFonts w:asciiTheme="minorHAnsi" w:hAnsiTheme="minorHAnsi" w:cstheme="minorHAnsi"/>
                <w:b/>
                <w:bCs/>
                <w:sz w:val="20"/>
                <w:szCs w:val="20"/>
              </w:rPr>
              <w:t>X</w:t>
            </w:r>
            <w:r w:rsidRPr="00FC7E9B">
              <w:rPr>
                <w:rFonts w:asciiTheme="minorHAnsi" w:hAnsiTheme="minorHAnsi" w:cstheme="minorHAnsi"/>
                <w:sz w:val="20"/>
                <w:szCs w:val="20"/>
              </w:rPr>
              <w:t xml:space="preserve"> savivaldybės administracija </w:t>
            </w:r>
          </w:p>
        </w:tc>
      </w:tr>
      <w:tr w:rsidR="00C857F6" w:rsidRPr="00FC7E9B" w14:paraId="69A41512" w14:textId="77777777" w:rsidTr="003A29E3">
        <w:tc>
          <w:tcPr>
            <w:tcW w:w="2976" w:type="dxa"/>
          </w:tcPr>
          <w:p w14:paraId="7DC790CA" w14:textId="7A138D05"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sz w:val="20"/>
                <w:szCs w:val="20"/>
              </w:rPr>
              <w:t>Kodas</w:t>
            </w:r>
          </w:p>
        </w:tc>
        <w:tc>
          <w:tcPr>
            <w:tcW w:w="4962" w:type="dxa"/>
          </w:tcPr>
          <w:p w14:paraId="6C0A7E81" w14:textId="2AF21F39" w:rsidR="00387A07" w:rsidRPr="00FC7E9B" w:rsidRDefault="0023215B" w:rsidP="00267C66">
            <w:pPr>
              <w:pStyle w:val="Default"/>
              <w:spacing w:after="18"/>
              <w:jc w:val="both"/>
              <w:rPr>
                <w:rFonts w:asciiTheme="minorHAnsi" w:hAnsiTheme="minorHAnsi" w:cstheme="minorHAnsi"/>
                <w:b/>
                <w:bCs/>
                <w:sz w:val="20"/>
                <w:szCs w:val="20"/>
              </w:rPr>
            </w:pPr>
            <w:r w:rsidRPr="00FC7E9B">
              <w:rPr>
                <w:rFonts w:asciiTheme="minorHAnsi" w:hAnsiTheme="minorHAnsi" w:cstheme="minorHAnsi"/>
                <w:b/>
                <w:bCs/>
                <w:sz w:val="20"/>
                <w:szCs w:val="20"/>
              </w:rPr>
              <w:t>XXXXXX</w:t>
            </w:r>
          </w:p>
        </w:tc>
      </w:tr>
      <w:tr w:rsidR="00C857F6" w:rsidRPr="00FC7E9B" w14:paraId="1CF7649B" w14:textId="77777777" w:rsidTr="003A29E3">
        <w:tc>
          <w:tcPr>
            <w:tcW w:w="2976" w:type="dxa"/>
          </w:tcPr>
          <w:p w14:paraId="56C93744" w14:textId="62DD735D"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Veiklos vykdymo adresas</w:t>
            </w:r>
            <w:r w:rsidRPr="00FC7E9B">
              <w:rPr>
                <w:rFonts w:asciiTheme="minorHAnsi" w:hAnsiTheme="minorHAnsi" w:cstheme="minorHAnsi"/>
                <w:b/>
                <w:sz w:val="20"/>
                <w:szCs w:val="20"/>
              </w:rPr>
              <w:t> </w:t>
            </w:r>
          </w:p>
        </w:tc>
        <w:tc>
          <w:tcPr>
            <w:tcW w:w="4962" w:type="dxa"/>
          </w:tcPr>
          <w:p w14:paraId="005A22D8" w14:textId="77777777" w:rsidR="00387A07" w:rsidRPr="00FC7E9B" w:rsidRDefault="00387A07" w:rsidP="00267C66">
            <w:pPr>
              <w:pStyle w:val="Default"/>
              <w:spacing w:after="18"/>
              <w:jc w:val="both"/>
              <w:rPr>
                <w:rFonts w:asciiTheme="minorHAnsi" w:hAnsiTheme="minorHAnsi" w:cstheme="minorHAnsi"/>
                <w:sz w:val="20"/>
                <w:szCs w:val="20"/>
              </w:rPr>
            </w:pPr>
          </w:p>
        </w:tc>
      </w:tr>
      <w:tr w:rsidR="00C857F6" w:rsidRPr="00FC7E9B" w14:paraId="42BE9AA0" w14:textId="77777777" w:rsidTr="003A29E3">
        <w:tc>
          <w:tcPr>
            <w:tcW w:w="2976" w:type="dxa"/>
          </w:tcPr>
          <w:p w14:paraId="59DB4143" w14:textId="51A87D17"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Darbuotojų skaičius</w:t>
            </w:r>
            <w:r w:rsidRPr="00FC7E9B">
              <w:rPr>
                <w:rFonts w:asciiTheme="minorHAnsi" w:hAnsiTheme="minorHAnsi" w:cstheme="minorHAnsi"/>
                <w:b/>
                <w:sz w:val="20"/>
                <w:szCs w:val="20"/>
              </w:rPr>
              <w:t> </w:t>
            </w:r>
          </w:p>
        </w:tc>
        <w:tc>
          <w:tcPr>
            <w:tcW w:w="4962" w:type="dxa"/>
          </w:tcPr>
          <w:p w14:paraId="4B637CFC" w14:textId="77777777" w:rsidR="00387A07" w:rsidRPr="00FC7E9B" w:rsidRDefault="00387A07" w:rsidP="00267C66">
            <w:pPr>
              <w:pStyle w:val="Default"/>
              <w:spacing w:after="18"/>
              <w:jc w:val="both"/>
              <w:rPr>
                <w:rFonts w:asciiTheme="minorHAnsi" w:hAnsiTheme="minorHAnsi" w:cstheme="minorHAnsi"/>
                <w:sz w:val="20"/>
                <w:szCs w:val="20"/>
              </w:rPr>
            </w:pPr>
          </w:p>
        </w:tc>
      </w:tr>
      <w:tr w:rsidR="00C857F6" w:rsidRPr="00FC7E9B" w14:paraId="4F1B2A97" w14:textId="77777777" w:rsidTr="003A29E3">
        <w:tc>
          <w:tcPr>
            <w:tcW w:w="2976" w:type="dxa"/>
          </w:tcPr>
          <w:p w14:paraId="253EC61E" w14:textId="01F20BF4"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Teikiamos viešosios paslaugos</w:t>
            </w:r>
            <w:r w:rsidRPr="00FC7E9B">
              <w:rPr>
                <w:rFonts w:asciiTheme="minorHAnsi" w:hAnsiTheme="minorHAnsi" w:cstheme="minorHAnsi"/>
                <w:b/>
                <w:sz w:val="20"/>
                <w:szCs w:val="20"/>
              </w:rPr>
              <w:t> </w:t>
            </w:r>
          </w:p>
        </w:tc>
        <w:tc>
          <w:tcPr>
            <w:tcW w:w="4962" w:type="dxa"/>
          </w:tcPr>
          <w:p w14:paraId="74432624" w14:textId="2181C88A" w:rsidR="00387A07" w:rsidRPr="00FC7E9B" w:rsidRDefault="00F77F32" w:rsidP="00267C66">
            <w:pPr>
              <w:pStyle w:val="Default"/>
              <w:spacing w:after="18"/>
              <w:jc w:val="both"/>
              <w:rPr>
                <w:rFonts w:asciiTheme="minorHAnsi" w:hAnsiTheme="minorHAnsi" w:cstheme="minorHAnsi"/>
                <w:sz w:val="20"/>
                <w:szCs w:val="20"/>
              </w:rPr>
            </w:pPr>
            <w:r w:rsidRPr="00FC7E9B">
              <w:rPr>
                <w:rFonts w:asciiTheme="minorHAnsi" w:hAnsiTheme="minorHAnsi" w:cstheme="minorHAnsi"/>
                <w:sz w:val="20"/>
                <w:szCs w:val="20"/>
              </w:rPr>
              <w:t xml:space="preserve">Pagal </w:t>
            </w:r>
            <w:r w:rsidR="006751FA" w:rsidRPr="00FC7E9B">
              <w:rPr>
                <w:rFonts w:asciiTheme="minorHAnsi" w:hAnsiTheme="minorHAnsi" w:cstheme="minorHAnsi"/>
                <w:sz w:val="20"/>
                <w:szCs w:val="20"/>
              </w:rPr>
              <w:t>LR vietos savivaldos įstatym</w:t>
            </w:r>
            <w:r w:rsidRPr="00FC7E9B">
              <w:rPr>
                <w:rFonts w:asciiTheme="minorHAnsi" w:hAnsiTheme="minorHAnsi" w:cstheme="minorHAnsi"/>
                <w:sz w:val="20"/>
                <w:szCs w:val="20"/>
              </w:rPr>
              <w:t>ą</w:t>
            </w:r>
          </w:p>
        </w:tc>
      </w:tr>
      <w:tr w:rsidR="00C857F6" w:rsidRPr="00FC7E9B" w14:paraId="35CF8E61" w14:textId="77777777" w:rsidTr="003A29E3">
        <w:tc>
          <w:tcPr>
            <w:tcW w:w="2976" w:type="dxa"/>
          </w:tcPr>
          <w:p w14:paraId="603DB1E7" w14:textId="22A2F5D8"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 xml:space="preserve">Atsakomybė už viešąją paslaugą, kurios </w:t>
            </w:r>
            <w:r w:rsidR="00C170BE" w:rsidRPr="00FC7E9B">
              <w:rPr>
                <w:rFonts w:asciiTheme="minorHAnsi" w:hAnsiTheme="minorHAnsi" w:cstheme="minorHAnsi"/>
                <w:b/>
                <w:bCs/>
                <w:sz w:val="20"/>
                <w:szCs w:val="20"/>
              </w:rPr>
              <w:t>prieinamumui</w:t>
            </w:r>
            <w:r w:rsidRPr="00FC7E9B">
              <w:rPr>
                <w:rFonts w:asciiTheme="minorHAnsi" w:hAnsiTheme="minorHAnsi" w:cstheme="minorHAnsi"/>
                <w:b/>
                <w:bCs/>
                <w:sz w:val="20"/>
                <w:szCs w:val="20"/>
              </w:rPr>
              <w:t xml:space="preserve"> gerinti skirtas projektas</w:t>
            </w:r>
            <w:r w:rsidRPr="00FC7E9B">
              <w:rPr>
                <w:rFonts w:asciiTheme="minorHAnsi" w:hAnsiTheme="minorHAnsi" w:cstheme="minorHAnsi"/>
                <w:b/>
                <w:sz w:val="20"/>
                <w:szCs w:val="20"/>
              </w:rPr>
              <w:t> </w:t>
            </w:r>
          </w:p>
        </w:tc>
        <w:tc>
          <w:tcPr>
            <w:tcW w:w="4962" w:type="dxa"/>
          </w:tcPr>
          <w:p w14:paraId="39DEDCF6" w14:textId="77777777" w:rsidR="00387A07" w:rsidRPr="00FC7E9B" w:rsidRDefault="00387A07" w:rsidP="00267C66">
            <w:pPr>
              <w:pStyle w:val="Default"/>
              <w:spacing w:after="18"/>
              <w:jc w:val="both"/>
              <w:rPr>
                <w:rFonts w:asciiTheme="minorHAnsi" w:hAnsiTheme="minorHAnsi" w:cstheme="minorHAnsi"/>
                <w:sz w:val="20"/>
                <w:szCs w:val="20"/>
              </w:rPr>
            </w:pPr>
          </w:p>
        </w:tc>
      </w:tr>
    </w:tbl>
    <w:p w14:paraId="3DED7FAB" w14:textId="77777777" w:rsidR="007D3CE0" w:rsidRPr="00FC7E9B" w:rsidRDefault="007D3CE0" w:rsidP="00622EBC">
      <w:pPr>
        <w:pStyle w:val="Heading2"/>
        <w:jc w:val="both"/>
        <w:rPr>
          <w:rFonts w:asciiTheme="minorHAnsi" w:hAnsiTheme="minorHAnsi" w:cstheme="minorHAnsi"/>
          <w:sz w:val="20"/>
          <w:szCs w:val="20"/>
          <w:lang w:eastAsia="lt-LT"/>
        </w:rPr>
      </w:pPr>
      <w:bookmarkStart w:id="18" w:name="Skyrius_2_5"/>
      <w:bookmarkStart w:id="19" w:name="_Toc228977882"/>
      <w:bookmarkEnd w:id="18"/>
      <w:r w:rsidRPr="00FC7E9B">
        <w:rPr>
          <w:rFonts w:asciiTheme="minorHAnsi" w:hAnsiTheme="minorHAnsi" w:cstheme="minorHAnsi"/>
        </w:rPr>
        <w:t>2.5. Paslaugos pokyčio rezultatas</w:t>
      </w:r>
      <w:bookmarkEnd w:id="19"/>
    </w:p>
    <w:p w14:paraId="5B478B20" w14:textId="214974EB" w:rsidR="007D3CE0" w:rsidRPr="00FC7E9B" w:rsidRDefault="007D3CE0" w:rsidP="00070AB3">
      <w:pPr>
        <w:pStyle w:val="Default"/>
        <w:shd w:val="clear" w:color="auto" w:fill="D9D9D9" w:themeFill="background1" w:themeFillShade="D9"/>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Aprašoma, koks minimalus siekiamas paslaugos pokyčio rezultatas leis pasiekti projekto tikslą. </w:t>
      </w:r>
      <w:r w:rsidRPr="00FC7E9B">
        <w:rPr>
          <w:rFonts w:asciiTheme="minorHAnsi" w:hAnsiTheme="minorHAnsi" w:cstheme="minorHAnsi"/>
          <w:i/>
          <w:iCs/>
        </w:rPr>
        <w:t xml:space="preserve"> </w:t>
      </w:r>
      <w:r w:rsidRPr="00FC7E9B">
        <w:rPr>
          <w:rFonts w:asciiTheme="minorHAnsi" w:hAnsiTheme="minorHAnsi" w:cstheme="minorHAnsi"/>
          <w:i/>
          <w:iCs/>
          <w:sz w:val="20"/>
          <w:szCs w:val="20"/>
        </w:rPr>
        <w:t xml:space="preserve">Siekiami minimalūs rezultatų kiekybiniai ir/arba kokybiniai rodikliai pateikiami skaitine išraiška, yra pamatuojami. </w:t>
      </w:r>
    </w:p>
    <w:p w14:paraId="62B139D1" w14:textId="77777777" w:rsidR="007D3CE0" w:rsidRPr="00FC7E9B" w:rsidRDefault="007D3CE0" w:rsidP="00070AB3">
      <w:pPr>
        <w:pStyle w:val="Default"/>
        <w:shd w:val="clear" w:color="auto" w:fill="D9D9D9" w:themeFill="background1" w:themeFillShade="D9"/>
        <w:jc w:val="both"/>
        <w:rPr>
          <w:rFonts w:asciiTheme="minorHAnsi" w:hAnsiTheme="minorHAnsi" w:cstheme="minorHAnsi"/>
          <w:i/>
          <w:iCs/>
          <w:sz w:val="20"/>
          <w:szCs w:val="20"/>
        </w:rPr>
      </w:pPr>
      <w:r w:rsidRPr="00FC7E9B">
        <w:rPr>
          <w:rFonts w:asciiTheme="minorHAnsi" w:hAnsiTheme="minorHAnsi" w:cstheme="minorHAnsi"/>
          <w:i/>
          <w:iCs/>
          <w:sz w:val="20"/>
          <w:szCs w:val="20"/>
        </w:rPr>
        <w:t>Aiškiai išskiriami reikalavimai turtui, reikalingam paslaugai teikti.</w:t>
      </w:r>
    </w:p>
    <w:p w14:paraId="6702EC25" w14:textId="77777777" w:rsidR="007D3CE0" w:rsidRPr="00FC7E9B" w:rsidRDefault="007D3CE0" w:rsidP="00070AB3">
      <w:pPr>
        <w:pStyle w:val="Default"/>
        <w:shd w:val="clear" w:color="auto" w:fill="D9D9D9" w:themeFill="background1" w:themeFillShade="D9"/>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Siekiamas minimalus paslaugos pokyčio rezultatas turi aiškiai sietis su sprendžiama problema, padėti pašalinti nustatytas problemos priežastis, paaiškinti, kaip ir kiek projekto įgyvendinimas išsprendžia problemą, dėl kurios jį siekiama įgyvendinti. Siekiamas rezultatas turi prisidėti prie atitinkamoje pažangos priemonėje numatytų siekiamų rezultatų rodiklių reikšmių. Nurodoma projekto ir priemonės siekiamų rezultatų sąsaja.  </w:t>
      </w:r>
    </w:p>
    <w:p w14:paraId="0AD7F0A9" w14:textId="77777777" w:rsidR="005C4C53" w:rsidRDefault="007455B2" w:rsidP="00115731">
      <w:pPr>
        <w:pStyle w:val="Default"/>
        <w:spacing w:before="240"/>
        <w:ind w:right="27"/>
        <w:jc w:val="both"/>
        <w:rPr>
          <w:rFonts w:asciiTheme="minorHAnsi" w:hAnsiTheme="minorHAnsi" w:cstheme="minorHAnsi"/>
          <w:color w:val="auto"/>
          <w:sz w:val="22"/>
          <w:szCs w:val="22"/>
        </w:rPr>
      </w:pPr>
      <w:r w:rsidRPr="00FC7E9B">
        <w:rPr>
          <w:rFonts w:asciiTheme="minorHAnsi" w:hAnsiTheme="minorHAnsi" w:cstheme="minorHAnsi"/>
          <w:b/>
          <w:bCs/>
          <w:color w:val="auto"/>
          <w:sz w:val="22"/>
          <w:szCs w:val="22"/>
        </w:rPr>
        <w:t>P</w:t>
      </w:r>
      <w:r w:rsidR="00FC5586" w:rsidRPr="00FC7E9B">
        <w:rPr>
          <w:rFonts w:asciiTheme="minorHAnsi" w:hAnsiTheme="minorHAnsi" w:cstheme="minorHAnsi"/>
          <w:b/>
          <w:bCs/>
          <w:color w:val="auto"/>
          <w:sz w:val="22"/>
          <w:szCs w:val="22"/>
        </w:rPr>
        <w:t>aslaugos pokytis:</w:t>
      </w:r>
      <w:r w:rsidR="00FC5586" w:rsidRPr="00FC7E9B">
        <w:rPr>
          <w:rFonts w:asciiTheme="minorHAnsi" w:hAnsiTheme="minorHAnsi" w:cstheme="minorHAnsi"/>
          <w:color w:val="auto"/>
          <w:sz w:val="22"/>
          <w:szCs w:val="22"/>
        </w:rPr>
        <w:t xml:space="preserve"> </w:t>
      </w:r>
      <w:r w:rsidR="006505B8" w:rsidRPr="00FC7E9B">
        <w:rPr>
          <w:rFonts w:asciiTheme="minorHAnsi" w:hAnsiTheme="minorHAnsi" w:cstheme="minorHAnsi"/>
          <w:color w:val="auto"/>
          <w:sz w:val="22"/>
          <w:szCs w:val="22"/>
        </w:rPr>
        <w:t xml:space="preserve">savivaldybėje </w:t>
      </w:r>
      <w:r w:rsidR="006505B8" w:rsidRPr="00FC7E9B">
        <w:rPr>
          <w:rFonts w:asciiTheme="minorHAnsi" w:hAnsiTheme="minorHAnsi" w:cstheme="minorHAnsi"/>
          <w:b/>
          <w:bCs/>
          <w:color w:val="auto"/>
          <w:sz w:val="22"/>
          <w:szCs w:val="22"/>
        </w:rPr>
        <w:t>X</w:t>
      </w:r>
      <w:r w:rsidR="007D3FA0">
        <w:rPr>
          <w:rFonts w:asciiTheme="minorHAnsi" w:hAnsiTheme="minorHAnsi" w:cstheme="minorHAnsi"/>
          <w:color w:val="auto"/>
          <w:sz w:val="22"/>
          <w:szCs w:val="22"/>
        </w:rPr>
        <w:t xml:space="preserve"> į</w:t>
      </w:r>
      <w:r w:rsidR="007D3FA0" w:rsidRPr="007D3FA0">
        <w:rPr>
          <w:rFonts w:asciiTheme="minorHAnsi" w:hAnsiTheme="minorHAnsi" w:cstheme="minorHAnsi"/>
          <w:color w:val="auto"/>
          <w:sz w:val="22"/>
          <w:szCs w:val="22"/>
        </w:rPr>
        <w:t>rengta/</w:t>
      </w:r>
      <w:r w:rsidR="005D7A9C">
        <w:rPr>
          <w:rFonts w:asciiTheme="minorHAnsi" w:hAnsiTheme="minorHAnsi" w:cstheme="minorHAnsi"/>
          <w:color w:val="auto"/>
          <w:sz w:val="22"/>
          <w:szCs w:val="22"/>
        </w:rPr>
        <w:t>modernizuota</w:t>
      </w:r>
      <w:r w:rsidR="007D3FA0" w:rsidRPr="007D3FA0">
        <w:rPr>
          <w:rFonts w:asciiTheme="minorHAnsi" w:hAnsiTheme="minorHAnsi" w:cstheme="minorHAnsi"/>
          <w:color w:val="auto"/>
          <w:sz w:val="22"/>
          <w:szCs w:val="22"/>
        </w:rPr>
        <w:t xml:space="preserve"> X </w:t>
      </w:r>
      <w:r w:rsidR="002454E3">
        <w:rPr>
          <w:rFonts w:asciiTheme="minorHAnsi" w:hAnsiTheme="minorHAnsi" w:cstheme="minorHAnsi"/>
          <w:color w:val="auto"/>
          <w:sz w:val="22"/>
          <w:szCs w:val="22"/>
        </w:rPr>
        <w:t>priedangų</w:t>
      </w:r>
      <w:r w:rsidR="007D3FA0">
        <w:rPr>
          <w:rFonts w:asciiTheme="minorHAnsi" w:hAnsiTheme="minorHAnsi" w:cstheme="minorHAnsi"/>
          <w:color w:val="auto"/>
          <w:sz w:val="22"/>
          <w:szCs w:val="22"/>
        </w:rPr>
        <w:t>.</w:t>
      </w:r>
      <w:r w:rsidR="00DA4877">
        <w:rPr>
          <w:rFonts w:asciiTheme="minorHAnsi" w:hAnsiTheme="minorHAnsi" w:cstheme="minorHAnsi"/>
          <w:color w:val="auto"/>
          <w:sz w:val="22"/>
          <w:szCs w:val="22"/>
        </w:rPr>
        <w:t xml:space="preserve"> X </w:t>
      </w:r>
      <w:r w:rsidR="002B7391">
        <w:rPr>
          <w:rFonts w:asciiTheme="minorHAnsi" w:hAnsiTheme="minorHAnsi" w:cstheme="minorHAnsi"/>
          <w:color w:val="auto"/>
          <w:sz w:val="22"/>
          <w:szCs w:val="22"/>
        </w:rPr>
        <w:t>asmenims užtikrinta saugesnė vieta</w:t>
      </w:r>
      <w:r w:rsidR="00DF3416">
        <w:rPr>
          <w:rFonts w:asciiTheme="minorHAnsi" w:hAnsiTheme="minorHAnsi" w:cstheme="minorHAnsi"/>
          <w:color w:val="auto"/>
          <w:sz w:val="22"/>
          <w:szCs w:val="22"/>
        </w:rPr>
        <w:t xml:space="preserve"> </w:t>
      </w:r>
      <w:r w:rsidR="008974F7">
        <w:rPr>
          <w:rFonts w:asciiTheme="minorHAnsi" w:hAnsiTheme="minorHAnsi" w:cstheme="minorHAnsi"/>
          <w:color w:val="auto"/>
          <w:sz w:val="22"/>
          <w:szCs w:val="22"/>
        </w:rPr>
        <w:t xml:space="preserve">ekstremalių situacijų metu. </w:t>
      </w:r>
      <w:r w:rsidR="007E0C77">
        <w:rPr>
          <w:rFonts w:asciiTheme="minorHAnsi" w:hAnsiTheme="minorHAnsi" w:cstheme="minorHAnsi"/>
          <w:color w:val="auto"/>
          <w:sz w:val="22"/>
          <w:szCs w:val="22"/>
        </w:rPr>
        <w:t>Bus modernizuota savivaldybės</w:t>
      </w:r>
      <w:r w:rsidR="00A54E67">
        <w:rPr>
          <w:rFonts w:asciiTheme="minorHAnsi" w:hAnsiTheme="minorHAnsi" w:cstheme="minorHAnsi"/>
          <w:color w:val="auto"/>
          <w:sz w:val="22"/>
          <w:szCs w:val="22"/>
        </w:rPr>
        <w:t xml:space="preserve"> ekstremaliųjų situacijų</w:t>
      </w:r>
      <w:r w:rsidR="001D4049">
        <w:rPr>
          <w:rFonts w:asciiTheme="minorHAnsi" w:hAnsiTheme="minorHAnsi" w:cstheme="minorHAnsi"/>
          <w:color w:val="auto"/>
          <w:sz w:val="22"/>
          <w:szCs w:val="22"/>
        </w:rPr>
        <w:t xml:space="preserve"> X operacijų centrų.</w:t>
      </w:r>
    </w:p>
    <w:p w14:paraId="6B62A71A" w14:textId="7E5AAD4E" w:rsidR="00872022" w:rsidRDefault="0072389B" w:rsidP="00115731">
      <w:pPr>
        <w:pStyle w:val="Default"/>
        <w:spacing w:before="240"/>
        <w:ind w:right="27"/>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Kai investuojama į priedangas</w:t>
      </w:r>
      <w:r w:rsidR="000F30B9">
        <w:rPr>
          <w:rFonts w:asciiTheme="minorHAnsi" w:hAnsiTheme="minorHAnsi" w:cstheme="minorHAnsi"/>
          <w:b/>
          <w:bCs/>
          <w:color w:val="auto"/>
          <w:sz w:val="22"/>
          <w:szCs w:val="22"/>
        </w:rPr>
        <w:t xml:space="preserve"> ir kitas veiklas</w:t>
      </w:r>
      <w:r>
        <w:rPr>
          <w:rFonts w:asciiTheme="minorHAnsi" w:hAnsiTheme="minorHAnsi" w:cstheme="minorHAnsi"/>
          <w:b/>
          <w:bCs/>
          <w:color w:val="auto"/>
          <w:sz w:val="22"/>
          <w:szCs w:val="22"/>
        </w:rPr>
        <w:t xml:space="preserve">, </w:t>
      </w:r>
      <w:r w:rsidR="008A2C15">
        <w:rPr>
          <w:rFonts w:asciiTheme="minorHAnsi" w:hAnsiTheme="minorHAnsi" w:cstheme="minorHAnsi"/>
          <w:b/>
          <w:bCs/>
          <w:color w:val="auto"/>
          <w:sz w:val="22"/>
          <w:szCs w:val="22"/>
        </w:rPr>
        <w:t>p</w:t>
      </w:r>
      <w:r w:rsidR="00346201" w:rsidRPr="00C74CC7">
        <w:rPr>
          <w:rFonts w:asciiTheme="minorHAnsi" w:hAnsiTheme="minorHAnsi" w:cstheme="minorHAnsi"/>
          <w:b/>
          <w:bCs/>
          <w:color w:val="auto"/>
          <w:sz w:val="22"/>
          <w:szCs w:val="22"/>
        </w:rPr>
        <w:t>aslaugos pokyčio rezultat</w:t>
      </w:r>
      <w:r w:rsidR="008A2C15">
        <w:rPr>
          <w:rFonts w:asciiTheme="minorHAnsi" w:hAnsiTheme="minorHAnsi" w:cstheme="minorHAnsi"/>
          <w:b/>
          <w:bCs/>
          <w:color w:val="auto"/>
          <w:sz w:val="22"/>
          <w:szCs w:val="22"/>
        </w:rPr>
        <w:t>as</w:t>
      </w:r>
      <w:r w:rsidR="00346201" w:rsidRPr="00C74CC7">
        <w:rPr>
          <w:rFonts w:asciiTheme="minorHAnsi" w:hAnsiTheme="minorHAnsi" w:cstheme="minorHAnsi"/>
          <w:b/>
          <w:bCs/>
          <w:color w:val="auto"/>
          <w:sz w:val="22"/>
          <w:szCs w:val="22"/>
        </w:rPr>
        <w:t xml:space="preserve"> (PPR) – priedangų talpum</w:t>
      </w:r>
      <w:r w:rsidR="00A508A4">
        <w:rPr>
          <w:rFonts w:asciiTheme="minorHAnsi" w:hAnsiTheme="minorHAnsi" w:cstheme="minorHAnsi"/>
          <w:b/>
          <w:bCs/>
          <w:color w:val="auto"/>
          <w:sz w:val="22"/>
          <w:szCs w:val="22"/>
        </w:rPr>
        <w:t>as</w:t>
      </w:r>
      <w:r w:rsidR="00346201" w:rsidRPr="00C74CC7">
        <w:rPr>
          <w:rFonts w:asciiTheme="minorHAnsi" w:hAnsiTheme="minorHAnsi" w:cstheme="minorHAnsi"/>
          <w:b/>
          <w:bCs/>
          <w:color w:val="auto"/>
          <w:sz w:val="22"/>
          <w:szCs w:val="22"/>
        </w:rPr>
        <w:t xml:space="preserve"> (asmen</w:t>
      </w:r>
      <w:r w:rsidR="00A508A4">
        <w:rPr>
          <w:rFonts w:asciiTheme="minorHAnsi" w:hAnsiTheme="minorHAnsi" w:cstheme="minorHAnsi"/>
          <w:b/>
          <w:bCs/>
          <w:color w:val="auto"/>
          <w:sz w:val="22"/>
          <w:szCs w:val="22"/>
        </w:rPr>
        <w:t>ys</w:t>
      </w:r>
      <w:r w:rsidR="00346201" w:rsidRPr="00C74CC7">
        <w:rPr>
          <w:rFonts w:asciiTheme="minorHAnsi" w:hAnsiTheme="minorHAnsi" w:cstheme="minorHAnsi"/>
          <w:b/>
          <w:bCs/>
          <w:color w:val="auto"/>
          <w:sz w:val="22"/>
          <w:szCs w:val="22"/>
        </w:rPr>
        <w:t>)</w:t>
      </w:r>
      <w:r w:rsidR="00A8074F">
        <w:rPr>
          <w:rStyle w:val="FootnoteReference"/>
          <w:rFonts w:asciiTheme="minorHAnsi" w:hAnsiTheme="minorHAnsi" w:cstheme="minorHAnsi"/>
          <w:b/>
          <w:bCs/>
          <w:color w:val="auto"/>
          <w:sz w:val="22"/>
          <w:szCs w:val="22"/>
        </w:rPr>
        <w:footnoteReference w:id="11"/>
      </w:r>
      <w:r w:rsidR="00346201" w:rsidRPr="00C74CC7">
        <w:rPr>
          <w:rFonts w:asciiTheme="minorHAnsi" w:hAnsiTheme="minorHAnsi" w:cstheme="minorHAnsi"/>
          <w:b/>
          <w:bCs/>
          <w:color w:val="auto"/>
          <w:sz w:val="22"/>
          <w:szCs w:val="22"/>
        </w:rPr>
        <w:t>.</w:t>
      </w:r>
      <w:r w:rsidR="00504EDD">
        <w:rPr>
          <w:rFonts w:asciiTheme="minorHAnsi" w:hAnsiTheme="minorHAnsi" w:cstheme="minorHAnsi"/>
          <w:b/>
          <w:bCs/>
          <w:color w:val="auto"/>
          <w:sz w:val="22"/>
          <w:szCs w:val="22"/>
        </w:rPr>
        <w:t xml:space="preserve"> </w:t>
      </w:r>
    </w:p>
    <w:p w14:paraId="3ED7D078" w14:textId="78298C7E" w:rsidR="00346201" w:rsidRPr="008200B0" w:rsidRDefault="00504EDD" w:rsidP="00115731">
      <w:pPr>
        <w:pStyle w:val="Default"/>
        <w:spacing w:before="240"/>
        <w:ind w:right="27"/>
        <w:jc w:val="both"/>
        <w:rPr>
          <w:rFonts w:asciiTheme="minorHAnsi" w:hAnsiTheme="minorHAnsi" w:cstheme="minorHAnsi"/>
          <w:color w:val="auto"/>
          <w:sz w:val="22"/>
          <w:szCs w:val="22"/>
          <w:lang w:val="en-US"/>
        </w:rPr>
      </w:pPr>
      <w:r>
        <w:rPr>
          <w:rFonts w:asciiTheme="minorHAnsi" w:hAnsiTheme="minorHAnsi" w:cstheme="minorHAnsi"/>
          <w:b/>
          <w:bCs/>
          <w:color w:val="auto"/>
          <w:sz w:val="22"/>
          <w:szCs w:val="22"/>
        </w:rPr>
        <w:t>Kai investuojama tik į ekstremaliųjų situacijų valdymo centrus</w:t>
      </w:r>
      <w:r w:rsidR="00AD488E">
        <w:rPr>
          <w:rFonts w:asciiTheme="minorHAnsi" w:hAnsiTheme="minorHAnsi" w:cstheme="minorHAnsi"/>
          <w:b/>
          <w:bCs/>
          <w:color w:val="auto"/>
          <w:sz w:val="22"/>
          <w:szCs w:val="22"/>
        </w:rPr>
        <w:t xml:space="preserve"> ir </w:t>
      </w:r>
      <w:r w:rsidR="00395EBD">
        <w:rPr>
          <w:rFonts w:asciiTheme="minorHAnsi" w:hAnsiTheme="minorHAnsi" w:cstheme="minorHAnsi"/>
          <w:b/>
          <w:bCs/>
          <w:color w:val="auto"/>
          <w:sz w:val="22"/>
          <w:szCs w:val="22"/>
        </w:rPr>
        <w:t xml:space="preserve">būtinųjų priemonių </w:t>
      </w:r>
      <w:r w:rsidR="00E12AFA">
        <w:rPr>
          <w:rFonts w:asciiTheme="minorHAnsi" w:hAnsiTheme="minorHAnsi" w:cstheme="minorHAnsi"/>
          <w:b/>
          <w:bCs/>
          <w:color w:val="auto"/>
          <w:sz w:val="22"/>
          <w:szCs w:val="22"/>
        </w:rPr>
        <w:t>saugojimo infrastruktūrą</w:t>
      </w:r>
      <w:r w:rsidR="00A26F14">
        <w:rPr>
          <w:rFonts w:asciiTheme="minorHAnsi" w:hAnsiTheme="minorHAnsi" w:cstheme="minorHAnsi"/>
          <w:b/>
          <w:bCs/>
          <w:color w:val="auto"/>
          <w:sz w:val="22"/>
          <w:szCs w:val="22"/>
        </w:rPr>
        <w:t>,</w:t>
      </w:r>
      <w:r w:rsidR="00434D3D">
        <w:rPr>
          <w:rFonts w:asciiTheme="minorHAnsi" w:hAnsiTheme="minorHAnsi" w:cstheme="minorHAnsi"/>
          <w:b/>
          <w:bCs/>
          <w:color w:val="auto"/>
          <w:sz w:val="22"/>
          <w:szCs w:val="22"/>
        </w:rPr>
        <w:t xml:space="preserve"> </w:t>
      </w:r>
      <w:r w:rsidR="005E7AAD">
        <w:rPr>
          <w:rFonts w:asciiTheme="minorHAnsi" w:hAnsiTheme="minorHAnsi" w:cstheme="minorHAnsi"/>
          <w:b/>
          <w:bCs/>
          <w:color w:val="auto"/>
          <w:sz w:val="22"/>
          <w:szCs w:val="22"/>
        </w:rPr>
        <w:t xml:space="preserve">rekomenduojamas PPR - </w:t>
      </w:r>
      <w:r w:rsidR="002F48B0">
        <w:rPr>
          <w:rFonts w:asciiTheme="minorHAnsi" w:hAnsiTheme="minorHAnsi" w:cstheme="minorHAnsi"/>
          <w:b/>
          <w:bCs/>
          <w:color w:val="auto"/>
          <w:sz w:val="22"/>
          <w:szCs w:val="22"/>
        </w:rPr>
        <w:t>infrastruktūros plotas (m2)</w:t>
      </w:r>
      <w:r w:rsidR="008200B0">
        <w:rPr>
          <w:rFonts w:asciiTheme="minorHAnsi" w:hAnsiTheme="minorHAnsi" w:cstheme="minorHAnsi"/>
          <w:b/>
          <w:bCs/>
          <w:color w:val="auto"/>
          <w:sz w:val="22"/>
          <w:szCs w:val="22"/>
          <w:lang w:val="en-US"/>
        </w:rPr>
        <w:t>.</w:t>
      </w:r>
      <w:r w:rsidR="00780885">
        <w:rPr>
          <w:rFonts w:asciiTheme="minorHAnsi" w:hAnsiTheme="minorHAnsi" w:cstheme="minorHAnsi"/>
          <w:b/>
          <w:color w:val="auto"/>
          <w:sz w:val="22"/>
          <w:szCs w:val="22"/>
          <w:lang w:val="en-US"/>
        </w:rPr>
        <w:t xml:space="preserve"> </w:t>
      </w:r>
    </w:p>
    <w:p w14:paraId="45CDF809" w14:textId="003CD434" w:rsidR="00232186" w:rsidRPr="00FC7E9B" w:rsidRDefault="00232186" w:rsidP="00AB546E">
      <w:pPr>
        <w:spacing w:before="120" w:after="0"/>
        <w:rPr>
          <w:rFonts w:asciiTheme="minorHAnsi" w:eastAsia="MS Mincho" w:hAnsiTheme="minorHAnsi" w:cstheme="minorHAnsi"/>
          <w:b/>
          <w:bCs/>
        </w:rPr>
      </w:pPr>
      <w:r w:rsidRPr="00FC7E9B">
        <w:rPr>
          <w:rFonts w:asciiTheme="minorHAnsi" w:eastAsia="MS Mincho" w:hAnsiTheme="minorHAnsi" w:cstheme="minorHAnsi"/>
          <w:b/>
          <w:bCs/>
        </w:rPr>
        <w:t>Pagrindiniai rezultatai ir poveikis</w:t>
      </w:r>
      <w:r>
        <w:rPr>
          <w:rFonts w:asciiTheme="minorHAnsi" w:eastAsia="MS Mincho" w:hAnsiTheme="minorHAnsi" w:cstheme="minorHAnsi"/>
          <w:b/>
          <w:bCs/>
        </w:rPr>
        <w:t xml:space="preserve"> (pavyzdžiai)</w:t>
      </w:r>
      <w:r w:rsidRPr="00FC7E9B">
        <w:rPr>
          <w:rFonts w:asciiTheme="minorHAnsi" w:eastAsia="MS Mincho" w:hAnsiTheme="minorHAnsi" w:cstheme="minorHAnsi"/>
          <w:b/>
          <w:bCs/>
        </w:rPr>
        <w:t>:</w:t>
      </w:r>
    </w:p>
    <w:p w14:paraId="09B14DF6" w14:textId="4E60DC4E" w:rsidR="00232186" w:rsidRDefault="00232186" w:rsidP="006120C7">
      <w:pPr>
        <w:pStyle w:val="ListParagraph"/>
        <w:numPr>
          <w:ilvl w:val="0"/>
          <w:numId w:val="33"/>
        </w:numPr>
        <w:spacing w:line="240" w:lineRule="auto"/>
        <w:ind w:left="714" w:hanging="357"/>
        <w:jc w:val="both"/>
        <w:rPr>
          <w:rFonts w:asciiTheme="minorHAnsi" w:eastAsia="MS Mincho" w:hAnsiTheme="minorHAnsi" w:cstheme="minorHAnsi"/>
        </w:rPr>
      </w:pPr>
      <w:r w:rsidRPr="002A27ED">
        <w:rPr>
          <w:rFonts w:asciiTheme="minorHAnsi" w:eastAsia="MS Mincho" w:hAnsiTheme="minorHAnsi" w:cstheme="minorHAnsi"/>
        </w:rPr>
        <w:t>Įrengta/</w:t>
      </w:r>
      <w:r>
        <w:rPr>
          <w:rFonts w:asciiTheme="minorHAnsi" w:eastAsia="MS Mincho" w:hAnsiTheme="minorHAnsi" w:cstheme="minorHAnsi"/>
        </w:rPr>
        <w:t>modernizuota</w:t>
      </w:r>
      <w:r w:rsidRPr="00FC7E9B">
        <w:rPr>
          <w:rFonts w:asciiTheme="minorHAnsi" w:eastAsia="MS Mincho" w:hAnsiTheme="minorHAnsi" w:cstheme="minorHAnsi"/>
        </w:rPr>
        <w:t xml:space="preserve"> </w:t>
      </w:r>
      <w:r w:rsidRPr="00FC7E9B">
        <w:rPr>
          <w:rFonts w:asciiTheme="minorHAnsi" w:eastAsia="MS Mincho" w:hAnsiTheme="minorHAnsi" w:cstheme="minorHAnsi"/>
          <w:b/>
          <w:bCs/>
        </w:rPr>
        <w:t>X</w:t>
      </w:r>
      <w:r w:rsidRPr="00FC7E9B">
        <w:rPr>
          <w:rFonts w:asciiTheme="minorHAnsi" w:eastAsia="MS Mincho" w:hAnsiTheme="minorHAnsi" w:cstheme="minorHAnsi"/>
        </w:rPr>
        <w:t xml:space="preserve"> </w:t>
      </w:r>
      <w:r>
        <w:rPr>
          <w:rFonts w:asciiTheme="minorHAnsi" w:eastAsia="MS Mincho" w:hAnsiTheme="minorHAnsi" w:cstheme="minorHAnsi"/>
        </w:rPr>
        <w:t>priedangų.</w:t>
      </w:r>
    </w:p>
    <w:p w14:paraId="72087DED" w14:textId="7C70B78B" w:rsidR="00232186" w:rsidRPr="00FC7E9B" w:rsidRDefault="00232186" w:rsidP="006120C7">
      <w:pPr>
        <w:pStyle w:val="ListParagraph"/>
        <w:numPr>
          <w:ilvl w:val="0"/>
          <w:numId w:val="33"/>
        </w:numPr>
        <w:spacing w:line="240" w:lineRule="auto"/>
        <w:ind w:left="714" w:hanging="357"/>
        <w:jc w:val="both"/>
        <w:rPr>
          <w:rFonts w:asciiTheme="minorHAnsi" w:eastAsia="MS Mincho" w:hAnsiTheme="minorHAnsi" w:cstheme="minorHAnsi"/>
        </w:rPr>
      </w:pPr>
      <w:r>
        <w:rPr>
          <w:rFonts w:asciiTheme="minorHAnsi" w:eastAsia="MS Mincho" w:hAnsiTheme="minorHAnsi" w:cstheme="minorHAnsi"/>
        </w:rPr>
        <w:t xml:space="preserve">Pastatyta arba renovuota </w:t>
      </w:r>
      <w:r w:rsidRPr="00F33458">
        <w:rPr>
          <w:rFonts w:asciiTheme="minorHAnsi" w:eastAsia="MS Mincho" w:hAnsiTheme="minorHAnsi" w:cstheme="minorHAnsi"/>
          <w:b/>
          <w:bCs/>
        </w:rPr>
        <w:t>X</w:t>
      </w:r>
      <w:r>
        <w:rPr>
          <w:rFonts w:asciiTheme="minorHAnsi" w:eastAsia="MS Mincho" w:hAnsiTheme="minorHAnsi" w:cstheme="minorHAnsi"/>
        </w:rPr>
        <w:t xml:space="preserve"> priedangų.</w:t>
      </w:r>
    </w:p>
    <w:p w14:paraId="4AD3E9B4" w14:textId="77777777" w:rsidR="00232186" w:rsidRPr="00FC7E9B" w:rsidRDefault="00232186" w:rsidP="006120C7">
      <w:pPr>
        <w:pStyle w:val="ListParagraph"/>
        <w:numPr>
          <w:ilvl w:val="0"/>
          <w:numId w:val="33"/>
        </w:numPr>
        <w:spacing w:line="240" w:lineRule="auto"/>
        <w:ind w:left="714" w:hanging="357"/>
        <w:jc w:val="both"/>
        <w:rPr>
          <w:rFonts w:asciiTheme="minorHAnsi" w:eastAsia="MS Mincho" w:hAnsiTheme="minorHAnsi" w:cstheme="minorHAnsi"/>
        </w:rPr>
      </w:pPr>
      <w:r>
        <w:rPr>
          <w:rFonts w:asciiTheme="minorHAnsi" w:eastAsia="MS Mincho" w:hAnsiTheme="minorHAnsi" w:cstheme="minorHAnsi"/>
        </w:rPr>
        <w:t xml:space="preserve">Modernizuota savivaldybės ekstremaliųjų situacijų operacijų centrų – </w:t>
      </w:r>
      <w:r w:rsidRPr="003C0973">
        <w:rPr>
          <w:rFonts w:asciiTheme="minorHAnsi" w:eastAsia="MS Mincho" w:hAnsiTheme="minorHAnsi" w:cstheme="minorHAnsi"/>
          <w:b/>
          <w:bCs/>
        </w:rPr>
        <w:t>X</w:t>
      </w:r>
      <w:r>
        <w:rPr>
          <w:rFonts w:asciiTheme="minorHAnsi" w:eastAsia="MS Mincho" w:hAnsiTheme="minorHAnsi" w:cstheme="minorHAnsi"/>
        </w:rPr>
        <w:t xml:space="preserve">. </w:t>
      </w:r>
    </w:p>
    <w:p w14:paraId="3EB97AED" w14:textId="284EBA30" w:rsidR="00232186" w:rsidRDefault="00232186" w:rsidP="006120C7">
      <w:pPr>
        <w:pStyle w:val="ListParagraph"/>
        <w:numPr>
          <w:ilvl w:val="0"/>
          <w:numId w:val="33"/>
        </w:numPr>
        <w:spacing w:line="240" w:lineRule="auto"/>
        <w:ind w:left="714" w:hanging="357"/>
        <w:jc w:val="both"/>
        <w:rPr>
          <w:rFonts w:asciiTheme="minorHAnsi" w:eastAsia="MS Mincho" w:hAnsiTheme="minorHAnsi" w:cstheme="minorHAnsi"/>
        </w:rPr>
      </w:pPr>
      <w:r w:rsidRPr="00FC7E9B">
        <w:rPr>
          <w:rFonts w:asciiTheme="minorHAnsi" w:eastAsia="MS Mincho" w:hAnsiTheme="minorHAnsi" w:cstheme="minorHAnsi"/>
          <w:b/>
          <w:bCs/>
        </w:rPr>
        <w:t>X</w:t>
      </w:r>
      <w:r w:rsidRPr="00FC7E9B">
        <w:rPr>
          <w:rFonts w:asciiTheme="minorHAnsi" w:eastAsia="MS Mincho" w:hAnsiTheme="minorHAnsi" w:cstheme="minorHAnsi"/>
        </w:rPr>
        <w:t xml:space="preserve"> asmenims</w:t>
      </w:r>
      <w:r>
        <w:rPr>
          <w:rFonts w:asciiTheme="minorHAnsi" w:eastAsia="MS Mincho" w:hAnsiTheme="minorHAnsi" w:cstheme="minorHAnsi"/>
        </w:rPr>
        <w:t xml:space="preserve"> užtikrinta saugesnė vieta </w:t>
      </w:r>
      <w:r w:rsidRPr="00201188">
        <w:rPr>
          <w:rFonts w:asciiTheme="minorHAnsi" w:eastAsia="MS Mincho" w:hAnsiTheme="minorHAnsi" w:cstheme="minorHAnsi"/>
        </w:rPr>
        <w:t xml:space="preserve"> pastatytose arba renovuotose daugiafunkcėse</w:t>
      </w:r>
      <w:r w:rsidR="00D066F2">
        <w:rPr>
          <w:rStyle w:val="FootnoteReference"/>
          <w:rFonts w:asciiTheme="minorHAnsi" w:eastAsia="MS Mincho" w:hAnsiTheme="minorHAnsi" w:cstheme="minorHAnsi"/>
        </w:rPr>
        <w:footnoteReference w:id="12"/>
      </w:r>
      <w:r w:rsidRPr="00201188">
        <w:rPr>
          <w:rFonts w:asciiTheme="minorHAnsi" w:eastAsia="MS Mincho" w:hAnsiTheme="minorHAnsi" w:cstheme="minorHAnsi"/>
        </w:rPr>
        <w:t xml:space="preserve"> priedangose ekstremalių situacijų metu</w:t>
      </w:r>
      <w:r>
        <w:rPr>
          <w:rFonts w:asciiTheme="minorHAnsi" w:eastAsia="MS Mincho" w:hAnsiTheme="minorHAnsi" w:cstheme="minorHAnsi"/>
        </w:rPr>
        <w:t>.</w:t>
      </w:r>
    </w:p>
    <w:p w14:paraId="6CADBC73" w14:textId="77777777" w:rsidR="00232186" w:rsidRDefault="00232186" w:rsidP="006120C7">
      <w:pPr>
        <w:pStyle w:val="ListParagraph"/>
        <w:numPr>
          <w:ilvl w:val="0"/>
          <w:numId w:val="33"/>
        </w:numPr>
        <w:spacing w:line="240" w:lineRule="auto"/>
        <w:ind w:left="714" w:hanging="357"/>
        <w:jc w:val="both"/>
        <w:rPr>
          <w:rFonts w:asciiTheme="minorHAnsi" w:eastAsia="MS Mincho" w:hAnsiTheme="minorHAnsi" w:cstheme="minorHAnsi"/>
        </w:rPr>
      </w:pPr>
      <w:r w:rsidRPr="00201188">
        <w:rPr>
          <w:rFonts w:asciiTheme="minorHAnsi" w:eastAsia="MS Mincho" w:hAnsiTheme="minorHAnsi" w:cstheme="minorHAnsi"/>
          <w:b/>
          <w:bCs/>
        </w:rPr>
        <w:t>X</w:t>
      </w:r>
      <w:r w:rsidRPr="00201188">
        <w:rPr>
          <w:rFonts w:asciiTheme="minorHAnsi" w:eastAsia="MS Mincho" w:hAnsiTheme="minorHAnsi" w:cstheme="minorHAnsi"/>
        </w:rPr>
        <w:t xml:space="preserve"> asmenims užtikrinta saugesnė vieta  pastatytose arba renovuotose priedangose ekstremalių situacijų metu.</w:t>
      </w:r>
    </w:p>
    <w:p w14:paraId="60236643" w14:textId="77777777" w:rsidR="00232186" w:rsidRPr="002750BA" w:rsidRDefault="00232186" w:rsidP="006120C7">
      <w:pPr>
        <w:pStyle w:val="ListParagraph"/>
        <w:numPr>
          <w:ilvl w:val="0"/>
          <w:numId w:val="33"/>
        </w:numPr>
        <w:spacing w:line="240" w:lineRule="auto"/>
        <w:ind w:left="714" w:hanging="357"/>
        <w:jc w:val="both"/>
        <w:rPr>
          <w:rFonts w:asciiTheme="minorHAnsi" w:eastAsia="MS Mincho" w:hAnsiTheme="minorHAnsi" w:cstheme="minorHAnsi"/>
        </w:rPr>
      </w:pPr>
      <w:r w:rsidRPr="00C74CC7">
        <w:rPr>
          <w:rFonts w:asciiTheme="minorHAnsi" w:eastAsia="MS Mincho" w:hAnsiTheme="minorHAnsi" w:cstheme="minorHAnsi"/>
        </w:rPr>
        <w:t>Sustiprinti savivaldybės pajėgumai koordinuoti ekstremaliųjų įvykių ir ekstremalių situacijų valdymą.</w:t>
      </w:r>
    </w:p>
    <w:p w14:paraId="11FA7471" w14:textId="2A75AD8B" w:rsidR="00622EBC" w:rsidRPr="00C74CC7" w:rsidRDefault="00622EBC" w:rsidP="00115731">
      <w:pPr>
        <w:pStyle w:val="Default"/>
        <w:spacing w:before="240"/>
        <w:ind w:right="27"/>
        <w:jc w:val="both"/>
        <w:rPr>
          <w:rFonts w:asciiTheme="minorHAnsi" w:hAnsiTheme="minorHAnsi" w:cstheme="minorHAnsi"/>
          <w:b/>
          <w:bCs/>
          <w:color w:val="auto"/>
          <w:sz w:val="22"/>
          <w:szCs w:val="22"/>
        </w:rPr>
      </w:pPr>
      <w:r w:rsidRPr="00C74CC7">
        <w:rPr>
          <w:rFonts w:asciiTheme="minorHAnsi" w:hAnsiTheme="minorHAnsi" w:cstheme="minorHAnsi"/>
          <w:b/>
          <w:bCs/>
          <w:sz w:val="20"/>
          <w:szCs w:val="20"/>
        </w:rPr>
        <w:br w:type="page"/>
      </w:r>
    </w:p>
    <w:p w14:paraId="451DD217" w14:textId="7FC4D41F" w:rsidR="007D3CE0" w:rsidRPr="00FC7E9B" w:rsidRDefault="005A07EF" w:rsidP="005A07EF">
      <w:pPr>
        <w:pStyle w:val="Heading1"/>
        <w:spacing w:before="0"/>
        <w:rPr>
          <w:rFonts w:asciiTheme="minorHAnsi" w:hAnsiTheme="minorHAnsi" w:cstheme="minorHAnsi"/>
        </w:rPr>
      </w:pPr>
      <w:bookmarkStart w:id="20" w:name="_Toc228977883"/>
      <w:r w:rsidRPr="00FC7E9B">
        <w:rPr>
          <w:rFonts w:asciiTheme="minorHAnsi" w:hAnsiTheme="minorHAnsi" w:cstheme="minorHAnsi"/>
        </w:rPr>
        <w:lastRenderedPageBreak/>
        <w:t xml:space="preserve">3. </w:t>
      </w:r>
      <w:r w:rsidR="007D3CE0" w:rsidRPr="00FC7E9B">
        <w:rPr>
          <w:rFonts w:asciiTheme="minorHAnsi" w:hAnsiTheme="minorHAnsi" w:cstheme="minorHAnsi"/>
        </w:rPr>
        <w:t>Galimybės ir alternatyvos</w:t>
      </w:r>
      <w:bookmarkEnd w:id="20"/>
    </w:p>
    <w:p w14:paraId="241190CD" w14:textId="77777777" w:rsidR="007D3CE0" w:rsidRPr="00FC7E9B" w:rsidRDefault="007D3CE0" w:rsidP="00D9144E">
      <w:pPr>
        <w:pStyle w:val="Heading2"/>
        <w:tabs>
          <w:tab w:val="left" w:pos="426"/>
          <w:tab w:val="left" w:pos="458"/>
          <w:tab w:val="left" w:pos="567"/>
        </w:tabs>
        <w:jc w:val="both"/>
        <w:rPr>
          <w:rFonts w:asciiTheme="minorHAnsi" w:hAnsiTheme="minorHAnsi" w:cstheme="minorHAnsi"/>
        </w:rPr>
      </w:pPr>
      <w:bookmarkStart w:id="21" w:name="_Toc228977884"/>
      <w:r w:rsidRPr="00FC7E9B">
        <w:rPr>
          <w:rFonts w:asciiTheme="minorHAnsi" w:hAnsiTheme="minorHAnsi" w:cstheme="minorHAnsi"/>
        </w:rPr>
        <w:t>3.1. Esamos situacijos aprašymas</w:t>
      </w:r>
      <w:bookmarkEnd w:id="21"/>
    </w:p>
    <w:p w14:paraId="50ECD726" w14:textId="12A80F8F" w:rsidR="00064690" w:rsidRDefault="007D3CE0" w:rsidP="00070AB3">
      <w:pPr>
        <w:pStyle w:val="Default"/>
        <w:shd w:val="clear" w:color="auto" w:fill="D9D9D9" w:themeFill="background1" w:themeFillShade="D9"/>
        <w:tabs>
          <w:tab w:val="left" w:pos="426"/>
          <w:tab w:val="left" w:pos="567"/>
        </w:tabs>
        <w:spacing w:after="18"/>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Aprašomos paslaugos charakteristikos ir pinigų srautai. Esamos situacijos srautų duomenys reikalingi kaip atskaitos taškas, leisiantis vėliau finansiniais ir ekonominiais rodikliais įvertinti projekto įgyvendinimo sąlygotus paslaugos teikimo pokyčius. </w:t>
      </w:r>
    </w:p>
    <w:p w14:paraId="587DC5A5" w14:textId="6CED1301" w:rsidR="002B170B" w:rsidRDefault="002B170B" w:rsidP="00BC1442">
      <w:pPr>
        <w:pStyle w:val="Default"/>
        <w:tabs>
          <w:tab w:val="left" w:pos="567"/>
        </w:tabs>
        <w:spacing w:before="240"/>
        <w:jc w:val="both"/>
        <w:rPr>
          <w:rFonts w:asciiTheme="minorHAnsi" w:eastAsia="MS Mincho" w:hAnsiTheme="minorHAnsi" w:cstheme="minorHAnsi"/>
          <w:color w:val="auto"/>
          <w:sz w:val="22"/>
          <w:szCs w:val="22"/>
        </w:rPr>
      </w:pPr>
      <w:r>
        <w:rPr>
          <w:rFonts w:asciiTheme="minorHAnsi" w:eastAsia="MS Mincho" w:hAnsiTheme="minorHAnsi" w:cstheme="minorHAnsi"/>
          <w:color w:val="auto"/>
          <w:sz w:val="22"/>
          <w:szCs w:val="22"/>
        </w:rPr>
        <w:t xml:space="preserve">Nurodoma </w:t>
      </w:r>
      <w:r w:rsidR="007A384A">
        <w:rPr>
          <w:rFonts w:asciiTheme="minorHAnsi" w:eastAsia="MS Mincho" w:hAnsiTheme="minorHAnsi" w:cstheme="minorHAnsi"/>
          <w:color w:val="auto"/>
          <w:sz w:val="22"/>
          <w:szCs w:val="22"/>
        </w:rPr>
        <w:t xml:space="preserve">į svarstomas alternatyvas įtrauktų </w:t>
      </w:r>
      <w:r w:rsidR="008E42DD">
        <w:rPr>
          <w:rFonts w:asciiTheme="minorHAnsi" w:eastAsia="MS Mincho" w:hAnsiTheme="minorHAnsi" w:cstheme="minorHAnsi"/>
          <w:color w:val="auto"/>
          <w:sz w:val="22"/>
          <w:szCs w:val="22"/>
        </w:rPr>
        <w:t>priedangų ir</w:t>
      </w:r>
      <w:r w:rsidR="000E4687">
        <w:rPr>
          <w:rFonts w:asciiTheme="minorHAnsi" w:eastAsia="MS Mincho" w:hAnsiTheme="minorHAnsi" w:cstheme="minorHAnsi"/>
          <w:color w:val="auto"/>
          <w:sz w:val="22"/>
          <w:szCs w:val="22"/>
        </w:rPr>
        <w:t xml:space="preserve"> </w:t>
      </w:r>
      <w:r w:rsidR="00616FD4">
        <w:rPr>
          <w:rFonts w:asciiTheme="minorHAnsi" w:eastAsia="MS Mincho" w:hAnsiTheme="minorHAnsi" w:cstheme="minorHAnsi"/>
          <w:color w:val="auto"/>
          <w:sz w:val="22"/>
          <w:szCs w:val="22"/>
        </w:rPr>
        <w:t xml:space="preserve">kitų </w:t>
      </w:r>
      <w:r w:rsidR="00E95080">
        <w:rPr>
          <w:rFonts w:asciiTheme="minorHAnsi" w:eastAsia="MS Mincho" w:hAnsiTheme="minorHAnsi" w:cstheme="minorHAnsi"/>
          <w:color w:val="auto"/>
          <w:sz w:val="22"/>
          <w:szCs w:val="22"/>
        </w:rPr>
        <w:t xml:space="preserve">objektų </w:t>
      </w:r>
      <w:r w:rsidR="0056247D">
        <w:rPr>
          <w:rFonts w:asciiTheme="minorHAnsi" w:eastAsia="MS Mincho" w:hAnsiTheme="minorHAnsi" w:cstheme="minorHAnsi"/>
          <w:color w:val="auto"/>
          <w:sz w:val="22"/>
          <w:szCs w:val="22"/>
        </w:rPr>
        <w:t>metinės priežiūros sąnaudos</w:t>
      </w:r>
      <w:r w:rsidR="00327181">
        <w:rPr>
          <w:rFonts w:asciiTheme="minorHAnsi" w:eastAsia="MS Mincho" w:hAnsiTheme="minorHAnsi" w:cstheme="minorHAnsi"/>
          <w:color w:val="auto"/>
          <w:sz w:val="22"/>
          <w:szCs w:val="22"/>
        </w:rPr>
        <w:t xml:space="preserve"> </w:t>
      </w:r>
      <w:r w:rsidR="00021AF8">
        <w:rPr>
          <w:rFonts w:asciiTheme="minorHAnsi" w:eastAsia="MS Mincho" w:hAnsiTheme="minorHAnsi" w:cstheme="minorHAnsi"/>
          <w:color w:val="auto"/>
          <w:sz w:val="22"/>
          <w:szCs w:val="22"/>
        </w:rPr>
        <w:t xml:space="preserve">ir </w:t>
      </w:r>
      <w:r w:rsidR="00222E69">
        <w:rPr>
          <w:rFonts w:asciiTheme="minorHAnsi" w:eastAsia="MS Mincho" w:hAnsiTheme="minorHAnsi" w:cstheme="minorHAnsi"/>
          <w:color w:val="auto"/>
          <w:sz w:val="22"/>
          <w:szCs w:val="22"/>
        </w:rPr>
        <w:t xml:space="preserve">kaip dažnai ir kokios apimties atliekamos reinvesticijos. </w:t>
      </w:r>
      <w:r w:rsidR="00FB7285">
        <w:rPr>
          <w:rFonts w:asciiTheme="minorHAnsi" w:eastAsia="MS Mincho" w:hAnsiTheme="minorHAnsi" w:cstheme="minorHAnsi"/>
          <w:color w:val="auto"/>
          <w:sz w:val="22"/>
          <w:szCs w:val="22"/>
        </w:rPr>
        <w:t xml:space="preserve">Paaiškinama, kaip šie objektai naudojami šiuo metu. </w:t>
      </w:r>
      <w:r w:rsidR="00F17FAF">
        <w:rPr>
          <w:rFonts w:asciiTheme="minorHAnsi" w:eastAsia="MS Mincho" w:hAnsiTheme="minorHAnsi" w:cstheme="minorHAnsi"/>
          <w:color w:val="auto"/>
          <w:sz w:val="22"/>
          <w:szCs w:val="22"/>
        </w:rPr>
        <w:t xml:space="preserve">Nurodomas asmenų skaičius, kuris </w:t>
      </w:r>
      <w:r w:rsidR="00491E44">
        <w:rPr>
          <w:rFonts w:asciiTheme="minorHAnsi" w:eastAsia="MS Mincho" w:hAnsiTheme="minorHAnsi" w:cstheme="minorHAnsi"/>
          <w:color w:val="auto"/>
          <w:sz w:val="22"/>
          <w:szCs w:val="22"/>
        </w:rPr>
        <w:t xml:space="preserve">galėtų pasinaudoti šiomis priedangomis. </w:t>
      </w:r>
    </w:p>
    <w:p w14:paraId="29069C01" w14:textId="3D0DDD01" w:rsidR="007D3CE0" w:rsidRPr="00FC7E9B" w:rsidRDefault="005A07EF" w:rsidP="005A07EF">
      <w:pPr>
        <w:pStyle w:val="Heading2"/>
        <w:tabs>
          <w:tab w:val="left" w:pos="426"/>
          <w:tab w:val="left" w:pos="458"/>
          <w:tab w:val="left" w:pos="567"/>
        </w:tabs>
        <w:jc w:val="both"/>
        <w:rPr>
          <w:rFonts w:asciiTheme="minorHAnsi" w:hAnsiTheme="minorHAnsi" w:cstheme="minorHAnsi"/>
        </w:rPr>
      </w:pPr>
      <w:bookmarkStart w:id="22" w:name="_Toc228977885"/>
      <w:r w:rsidRPr="00FC7E9B">
        <w:rPr>
          <w:rFonts w:asciiTheme="minorHAnsi" w:hAnsiTheme="minorHAnsi" w:cstheme="minorHAnsi"/>
        </w:rPr>
        <w:t xml:space="preserve">3.2. </w:t>
      </w:r>
      <w:r w:rsidR="007D3CE0" w:rsidRPr="00FC7E9B">
        <w:rPr>
          <w:rFonts w:asciiTheme="minorHAnsi" w:hAnsiTheme="minorHAnsi" w:cstheme="minorHAnsi"/>
        </w:rPr>
        <w:t>Galimos projekto veiklos</w:t>
      </w:r>
      <w:bookmarkEnd w:id="22"/>
    </w:p>
    <w:p w14:paraId="52B423BC" w14:textId="07CBA980" w:rsidR="007D3CE0" w:rsidRPr="00FC7E9B" w:rsidRDefault="007D3CE0" w:rsidP="00051DCB">
      <w:pPr>
        <w:pStyle w:val="Default"/>
        <w:shd w:val="clear" w:color="auto" w:fill="D9D9D9" w:themeFill="background1" w:themeFillShade="D9"/>
        <w:tabs>
          <w:tab w:val="left" w:pos="426"/>
          <w:tab w:val="left" w:pos="567"/>
        </w:tabs>
        <w:spacing w:after="240"/>
        <w:jc w:val="both"/>
        <w:rPr>
          <w:rFonts w:asciiTheme="minorHAnsi" w:hAnsiTheme="minorHAnsi" w:cstheme="minorHAnsi"/>
          <w:i/>
          <w:iCs/>
          <w:sz w:val="20"/>
          <w:szCs w:val="20"/>
        </w:rPr>
      </w:pPr>
      <w:bookmarkStart w:id="23" w:name="_Hlk118377468"/>
      <w:bookmarkStart w:id="24" w:name="_Hlk118376786"/>
      <w:r w:rsidRPr="00FC7E9B">
        <w:rPr>
          <w:rFonts w:asciiTheme="minorHAnsi" w:hAnsiTheme="minorHAnsi" w:cstheme="minorHAnsi"/>
          <w:i/>
          <w:iCs/>
          <w:sz w:val="20"/>
          <w:szCs w:val="20"/>
        </w:rPr>
        <w:t>Atsižvelgiant į projekto problemą, jos priežastis, siekiamus minimalius rezultatus, konteksto ir turinio bei analizės, kuri buvo atlikta aukštesnio lygmens planavimo dokumentuose, rezultatus, identifikuojamos galimos projekto įgyvendinimo veiklos ir sudaromas veiklų sąrašas. Alternatyvų analizei atlikti sudarytas veiklų sąrašas turi atitikti problemos apimtį (pvz., nacionalinio, regioninio, savivaldybės lygmens), investavimo tikslus (pvz., naujos paslaugos kūrimui, esamos paslaugos apimties ir/ar kokybės gerinimui), viešosios paslaugos teikimo galimybes ir galimus investavimo objektus.</w:t>
      </w:r>
    </w:p>
    <w:p w14:paraId="4B156DFF" w14:textId="77777777" w:rsidR="002F32BC" w:rsidRDefault="00886371" w:rsidP="00F74B76">
      <w:pPr>
        <w:pStyle w:val="Default"/>
        <w:tabs>
          <w:tab w:val="left" w:pos="426"/>
          <w:tab w:val="left" w:pos="567"/>
        </w:tabs>
        <w:spacing w:before="240" w:after="240"/>
        <w:jc w:val="both"/>
        <w:rPr>
          <w:rFonts w:asciiTheme="minorHAnsi" w:hAnsiTheme="minorHAnsi" w:cstheme="minorHAnsi"/>
          <w:sz w:val="22"/>
          <w:szCs w:val="22"/>
        </w:rPr>
      </w:pPr>
      <w:r>
        <w:rPr>
          <w:rFonts w:asciiTheme="minorHAnsi" w:hAnsiTheme="minorHAnsi" w:cstheme="minorHAnsi"/>
          <w:sz w:val="22"/>
          <w:szCs w:val="22"/>
        </w:rPr>
        <w:t>I</w:t>
      </w:r>
      <w:r w:rsidR="00987F46">
        <w:rPr>
          <w:rFonts w:asciiTheme="minorHAnsi" w:hAnsiTheme="minorHAnsi" w:cstheme="minorHAnsi"/>
          <w:sz w:val="22"/>
          <w:szCs w:val="22"/>
        </w:rPr>
        <w:t>dentifikuojam</w:t>
      </w:r>
      <w:r w:rsidR="002B0435">
        <w:rPr>
          <w:rFonts w:asciiTheme="minorHAnsi" w:hAnsiTheme="minorHAnsi" w:cstheme="minorHAnsi"/>
          <w:sz w:val="22"/>
          <w:szCs w:val="22"/>
        </w:rPr>
        <w:t>os priedangos</w:t>
      </w:r>
      <w:r w:rsidR="00DC519A">
        <w:rPr>
          <w:rFonts w:asciiTheme="minorHAnsi" w:hAnsiTheme="minorHAnsi" w:cstheme="minorHAnsi"/>
          <w:sz w:val="22"/>
          <w:szCs w:val="22"/>
        </w:rPr>
        <w:t xml:space="preserve">, </w:t>
      </w:r>
      <w:r w:rsidR="00842E1B">
        <w:rPr>
          <w:rFonts w:asciiTheme="minorHAnsi" w:hAnsiTheme="minorHAnsi" w:cstheme="minorHAnsi"/>
          <w:sz w:val="22"/>
          <w:szCs w:val="22"/>
        </w:rPr>
        <w:t>kuri</w:t>
      </w:r>
      <w:r w:rsidR="006500A4">
        <w:rPr>
          <w:rFonts w:asciiTheme="minorHAnsi" w:hAnsiTheme="minorHAnsi" w:cstheme="minorHAnsi"/>
          <w:sz w:val="22"/>
          <w:szCs w:val="22"/>
        </w:rPr>
        <w:t>as reikėtų</w:t>
      </w:r>
      <w:r w:rsidR="00D05518">
        <w:rPr>
          <w:rFonts w:asciiTheme="minorHAnsi" w:hAnsiTheme="minorHAnsi" w:cstheme="minorHAnsi"/>
          <w:sz w:val="22"/>
          <w:szCs w:val="22"/>
        </w:rPr>
        <w:t xml:space="preserve"> pastatyti ar modernizuoti</w:t>
      </w:r>
      <w:r w:rsidR="00286460">
        <w:rPr>
          <w:rFonts w:asciiTheme="minorHAnsi" w:hAnsiTheme="minorHAnsi" w:cstheme="minorHAnsi"/>
          <w:sz w:val="22"/>
          <w:szCs w:val="22"/>
        </w:rPr>
        <w:t xml:space="preserve"> bei k</w:t>
      </w:r>
      <w:r w:rsidR="00D05518">
        <w:rPr>
          <w:rFonts w:asciiTheme="minorHAnsi" w:hAnsiTheme="minorHAnsi" w:cstheme="minorHAnsi"/>
          <w:sz w:val="22"/>
          <w:szCs w:val="22"/>
        </w:rPr>
        <w:t>iti objektai</w:t>
      </w:r>
      <w:r w:rsidR="00CF3660">
        <w:rPr>
          <w:rFonts w:asciiTheme="minorHAnsi" w:hAnsiTheme="minorHAnsi" w:cstheme="minorHAnsi"/>
          <w:sz w:val="22"/>
          <w:szCs w:val="22"/>
        </w:rPr>
        <w:t>,</w:t>
      </w:r>
      <w:r w:rsidR="00D05518">
        <w:rPr>
          <w:rFonts w:asciiTheme="minorHAnsi" w:hAnsiTheme="minorHAnsi" w:cstheme="minorHAnsi"/>
          <w:sz w:val="22"/>
          <w:szCs w:val="22"/>
        </w:rPr>
        <w:t xml:space="preserve"> į </w:t>
      </w:r>
      <w:r w:rsidR="00286460">
        <w:rPr>
          <w:rFonts w:asciiTheme="minorHAnsi" w:hAnsiTheme="minorHAnsi" w:cstheme="minorHAnsi"/>
          <w:sz w:val="22"/>
          <w:szCs w:val="22"/>
        </w:rPr>
        <w:t xml:space="preserve">kuriuos </w:t>
      </w:r>
      <w:r w:rsidR="00443369">
        <w:rPr>
          <w:rFonts w:asciiTheme="minorHAnsi" w:hAnsiTheme="minorHAnsi" w:cstheme="minorHAnsi"/>
          <w:sz w:val="22"/>
          <w:szCs w:val="22"/>
        </w:rPr>
        <w:t>galėtų būti</w:t>
      </w:r>
      <w:r w:rsidR="00286460">
        <w:rPr>
          <w:rFonts w:asciiTheme="minorHAnsi" w:hAnsiTheme="minorHAnsi" w:cstheme="minorHAnsi"/>
          <w:sz w:val="22"/>
          <w:szCs w:val="22"/>
        </w:rPr>
        <w:t xml:space="preserve"> </w:t>
      </w:r>
      <w:r w:rsidR="00581C0B">
        <w:rPr>
          <w:rFonts w:asciiTheme="minorHAnsi" w:hAnsiTheme="minorHAnsi" w:cstheme="minorHAnsi"/>
          <w:sz w:val="22"/>
          <w:szCs w:val="22"/>
        </w:rPr>
        <w:t>investu</w:t>
      </w:r>
      <w:r w:rsidR="00443369">
        <w:rPr>
          <w:rFonts w:asciiTheme="minorHAnsi" w:hAnsiTheme="minorHAnsi" w:cstheme="minorHAnsi"/>
          <w:sz w:val="22"/>
          <w:szCs w:val="22"/>
        </w:rPr>
        <w:t>ojama</w:t>
      </w:r>
      <w:r w:rsidR="00581C0B">
        <w:rPr>
          <w:rFonts w:asciiTheme="minorHAnsi" w:hAnsiTheme="minorHAnsi" w:cstheme="minorHAnsi"/>
          <w:sz w:val="22"/>
          <w:szCs w:val="22"/>
        </w:rPr>
        <w:t xml:space="preserve">. </w:t>
      </w:r>
      <w:r w:rsidR="0091401F">
        <w:rPr>
          <w:rFonts w:asciiTheme="minorHAnsi" w:hAnsiTheme="minorHAnsi" w:cstheme="minorHAnsi"/>
          <w:sz w:val="22"/>
          <w:szCs w:val="22"/>
        </w:rPr>
        <w:t xml:space="preserve">Remiamasi </w:t>
      </w:r>
      <w:r w:rsidR="0091401F" w:rsidRPr="00D04124">
        <w:rPr>
          <w:rFonts w:asciiTheme="minorHAnsi" w:hAnsiTheme="minorHAnsi" w:cstheme="minorHAnsi"/>
          <w:sz w:val="22"/>
          <w:szCs w:val="22"/>
        </w:rPr>
        <w:t>savivaldybės patvirtintu parinktų priedangų ir jų poreikių sąrašu</w:t>
      </w:r>
      <w:r w:rsidR="00FF1D3A">
        <w:rPr>
          <w:rFonts w:asciiTheme="minorHAnsi" w:hAnsiTheme="minorHAnsi" w:cstheme="minorHAnsi"/>
        </w:rPr>
        <w:t>.</w:t>
      </w:r>
      <w:r w:rsidR="0091401F">
        <w:rPr>
          <w:rFonts w:asciiTheme="minorHAnsi" w:hAnsiTheme="minorHAnsi" w:cstheme="minorHAnsi"/>
          <w:sz w:val="22"/>
          <w:szCs w:val="22"/>
        </w:rPr>
        <w:t xml:space="preserve"> </w:t>
      </w:r>
    </w:p>
    <w:p w14:paraId="18270E8C" w14:textId="591006EF" w:rsidR="00840EAE" w:rsidRDefault="00106BD2" w:rsidP="00F74B76">
      <w:pPr>
        <w:pStyle w:val="Default"/>
        <w:tabs>
          <w:tab w:val="left" w:pos="426"/>
          <w:tab w:val="left" w:pos="567"/>
        </w:tabs>
        <w:spacing w:before="240" w:after="240"/>
        <w:jc w:val="both"/>
        <w:rPr>
          <w:rFonts w:asciiTheme="minorHAnsi" w:hAnsiTheme="minorHAnsi" w:cstheme="minorHAnsi"/>
          <w:sz w:val="22"/>
          <w:szCs w:val="22"/>
        </w:rPr>
      </w:pPr>
      <w:r w:rsidRPr="00106BD2">
        <w:rPr>
          <w:rFonts w:asciiTheme="minorHAnsi" w:hAnsiTheme="minorHAnsi" w:cstheme="minorHAnsi"/>
          <w:iCs/>
          <w:sz w:val="22"/>
          <w:szCs w:val="22"/>
        </w:rPr>
        <w:t>Jei egzistuoja tik viena alternatyva, į kuriuos objektus investuoti, pagrindžiama, kodėl alternatyvų nėra, ir skaičiavimai atliekami šiai vienintelei alternatyvai.</w:t>
      </w:r>
      <w:r>
        <w:rPr>
          <w:rFonts w:asciiTheme="minorHAnsi" w:hAnsiTheme="minorHAnsi" w:cstheme="minorHAnsi"/>
          <w:iCs/>
          <w:sz w:val="22"/>
          <w:szCs w:val="22"/>
        </w:rPr>
        <w:t xml:space="preserve"> </w:t>
      </w:r>
      <w:r w:rsidR="004912B7">
        <w:rPr>
          <w:rFonts w:asciiTheme="minorHAnsi" w:hAnsiTheme="minorHAnsi" w:cstheme="minorHAnsi"/>
          <w:iCs/>
          <w:sz w:val="22"/>
          <w:szCs w:val="22"/>
        </w:rPr>
        <w:t xml:space="preserve">Jei </w:t>
      </w:r>
      <w:r w:rsidR="00384072">
        <w:rPr>
          <w:rFonts w:asciiTheme="minorHAnsi" w:hAnsiTheme="minorHAnsi" w:cstheme="minorHAnsi"/>
          <w:iCs/>
          <w:sz w:val="22"/>
          <w:szCs w:val="22"/>
        </w:rPr>
        <w:t>galima investuoti į skirtingus objektus</w:t>
      </w:r>
      <w:r w:rsidR="005756B3">
        <w:rPr>
          <w:rFonts w:asciiTheme="minorHAnsi" w:hAnsiTheme="minorHAnsi" w:cstheme="minorHAnsi"/>
          <w:iCs/>
          <w:sz w:val="22"/>
          <w:szCs w:val="22"/>
        </w:rPr>
        <w:t xml:space="preserve">, analizuojamos alternatyvos. </w:t>
      </w:r>
    </w:p>
    <w:p w14:paraId="5893F747" w14:textId="55245A55" w:rsidR="00047EE5" w:rsidRDefault="007F5328" w:rsidP="00F74B76">
      <w:pPr>
        <w:pStyle w:val="Default"/>
        <w:tabs>
          <w:tab w:val="left" w:pos="426"/>
          <w:tab w:val="left" w:pos="567"/>
        </w:tabs>
        <w:spacing w:before="240" w:after="240"/>
        <w:jc w:val="both"/>
        <w:rPr>
          <w:rFonts w:asciiTheme="minorHAnsi" w:hAnsiTheme="minorHAnsi" w:cstheme="minorHAnsi"/>
          <w:sz w:val="22"/>
          <w:szCs w:val="22"/>
        </w:rPr>
      </w:pPr>
      <w:r>
        <w:rPr>
          <w:rFonts w:asciiTheme="minorHAnsi" w:hAnsiTheme="minorHAnsi" w:cstheme="minorHAnsi"/>
          <w:iCs/>
          <w:sz w:val="22"/>
          <w:szCs w:val="22"/>
        </w:rPr>
        <w:t xml:space="preserve">KAI ANALIZUOJAMA VIENTELĖ ALTERNATYVA: </w:t>
      </w:r>
      <w:r w:rsidR="00B44D2F">
        <w:rPr>
          <w:rFonts w:asciiTheme="minorHAnsi" w:hAnsiTheme="minorHAnsi" w:cstheme="minorHAnsi"/>
          <w:sz w:val="22"/>
          <w:szCs w:val="22"/>
        </w:rPr>
        <w:t>S</w:t>
      </w:r>
      <w:r w:rsidR="00581C0B">
        <w:rPr>
          <w:rFonts w:asciiTheme="minorHAnsi" w:hAnsiTheme="minorHAnsi" w:cstheme="minorHAnsi"/>
          <w:sz w:val="22"/>
          <w:szCs w:val="22"/>
        </w:rPr>
        <w:t>udarom</w:t>
      </w:r>
      <w:r>
        <w:rPr>
          <w:rFonts w:asciiTheme="minorHAnsi" w:hAnsiTheme="minorHAnsi" w:cstheme="minorHAnsi"/>
          <w:sz w:val="22"/>
          <w:szCs w:val="22"/>
        </w:rPr>
        <w:t>as</w:t>
      </w:r>
      <w:r w:rsidR="00581C0B">
        <w:rPr>
          <w:rFonts w:asciiTheme="minorHAnsi" w:hAnsiTheme="minorHAnsi" w:cstheme="minorHAnsi"/>
          <w:sz w:val="22"/>
          <w:szCs w:val="22"/>
        </w:rPr>
        <w:t xml:space="preserve"> veiklų rinkin</w:t>
      </w:r>
      <w:r>
        <w:rPr>
          <w:rFonts w:asciiTheme="minorHAnsi" w:hAnsiTheme="minorHAnsi" w:cstheme="minorHAnsi"/>
          <w:sz w:val="22"/>
          <w:szCs w:val="22"/>
        </w:rPr>
        <w:t>ys</w:t>
      </w:r>
      <w:r w:rsidR="00B44D2F">
        <w:rPr>
          <w:rFonts w:asciiTheme="minorHAnsi" w:hAnsiTheme="minorHAnsi" w:cstheme="minorHAnsi"/>
          <w:sz w:val="22"/>
          <w:szCs w:val="22"/>
        </w:rPr>
        <w:t xml:space="preserve">. </w:t>
      </w:r>
      <w:r w:rsidR="00E32C2D">
        <w:rPr>
          <w:rFonts w:asciiTheme="minorHAnsi" w:hAnsiTheme="minorHAnsi" w:cstheme="minorHAnsi"/>
          <w:sz w:val="22"/>
          <w:szCs w:val="22"/>
        </w:rPr>
        <w:t>N</w:t>
      </w:r>
      <w:r w:rsidR="00E32C2D" w:rsidRPr="00E32C2D">
        <w:rPr>
          <w:rFonts w:asciiTheme="minorHAnsi" w:hAnsiTheme="minorHAnsi" w:cstheme="minorHAnsi"/>
          <w:sz w:val="22"/>
          <w:szCs w:val="22"/>
        </w:rPr>
        <w:t>e</w:t>
      </w:r>
      <w:r w:rsidR="000746FD">
        <w:rPr>
          <w:rFonts w:asciiTheme="minorHAnsi" w:hAnsiTheme="minorHAnsi" w:cstheme="minorHAnsi"/>
          <w:sz w:val="22"/>
          <w:szCs w:val="22"/>
        </w:rPr>
        <w:t>įtraukiamos</w:t>
      </w:r>
      <w:r w:rsidR="00E32C2D" w:rsidRPr="00E32C2D">
        <w:rPr>
          <w:rFonts w:asciiTheme="minorHAnsi" w:hAnsiTheme="minorHAnsi" w:cstheme="minorHAnsi"/>
          <w:sz w:val="22"/>
          <w:szCs w:val="22"/>
        </w:rPr>
        <w:t xml:space="preserve"> veiklos, kurios negali būti įgyvendintos dėl techninių, ekonominių, socialinių, teisinių, rinkos, disponuojamo turto apribojimų ar kt. priežasčių.</w:t>
      </w:r>
    </w:p>
    <w:p w14:paraId="3D29E5E1" w14:textId="13A11272" w:rsidR="0089439A" w:rsidRDefault="000746FD" w:rsidP="00F74B76">
      <w:pPr>
        <w:pStyle w:val="Default"/>
        <w:tabs>
          <w:tab w:val="left" w:pos="426"/>
          <w:tab w:val="left" w:pos="567"/>
        </w:tabs>
        <w:spacing w:before="240" w:after="240"/>
        <w:jc w:val="both"/>
        <w:rPr>
          <w:rFonts w:asciiTheme="minorHAnsi" w:hAnsiTheme="minorHAnsi" w:cstheme="minorHAnsi"/>
          <w:sz w:val="22"/>
          <w:szCs w:val="22"/>
        </w:rPr>
      </w:pPr>
      <w:r>
        <w:rPr>
          <w:rFonts w:asciiTheme="minorHAnsi" w:hAnsiTheme="minorHAnsi" w:cstheme="minorHAnsi"/>
          <w:iCs/>
          <w:sz w:val="22"/>
          <w:szCs w:val="22"/>
        </w:rPr>
        <w:t xml:space="preserve">KAI PALYGINAMA DVI AR DAUGIAU ALTERNATYVŲ: </w:t>
      </w:r>
      <w:r w:rsidR="009E08F9">
        <w:rPr>
          <w:rFonts w:asciiTheme="minorHAnsi" w:hAnsiTheme="minorHAnsi" w:cstheme="minorHAnsi"/>
          <w:sz w:val="22"/>
          <w:szCs w:val="22"/>
        </w:rPr>
        <w:t>S</w:t>
      </w:r>
      <w:r w:rsidR="0089439A">
        <w:rPr>
          <w:rFonts w:asciiTheme="minorHAnsi" w:hAnsiTheme="minorHAnsi" w:cstheme="minorHAnsi"/>
          <w:sz w:val="22"/>
          <w:szCs w:val="22"/>
        </w:rPr>
        <w:t>udaromi veiklų rinkiniai, kurie tampa svarstomomis alternatyvomis (kitame poskyryje). Galimų veiklų įtraukiama daugiau nei turimas projekto finansavimas, nes šio veiklų sąrašo ir alternatyvų sudarymo tikslas yra pasirinkti efektyviausią veiklų rinkinį, kurį naudingiausia finansuoti. N</w:t>
      </w:r>
      <w:r w:rsidR="0089439A" w:rsidRPr="00E32C2D">
        <w:rPr>
          <w:rFonts w:asciiTheme="minorHAnsi" w:hAnsiTheme="minorHAnsi" w:cstheme="minorHAnsi"/>
          <w:sz w:val="22"/>
          <w:szCs w:val="22"/>
        </w:rPr>
        <w:t>enagrinėjamos veiklos, kurios negali būti įgyvendintos dėl techninių, ekonominių, socialinių, teisinių, rinkos, disponuojamo turto apribojimų ar kt. priežasčių.</w:t>
      </w:r>
    </w:p>
    <w:p w14:paraId="7BDD0733" w14:textId="632A162F" w:rsidR="00D13D20" w:rsidRPr="00D13D20" w:rsidRDefault="00D13D20" w:rsidP="00D13D20">
      <w:pPr>
        <w:pStyle w:val="Caption"/>
      </w:pPr>
      <w:fldSimple w:instr=" SEQ lentelė \* ARABIC ">
        <w:bookmarkStart w:id="25" w:name="_Toc228977919"/>
        <w:r>
          <w:rPr>
            <w:noProof/>
          </w:rPr>
          <w:t>3</w:t>
        </w:r>
      </w:fldSimple>
      <w:r>
        <w:t xml:space="preserve"> </w:t>
      </w:r>
      <w:r w:rsidRPr="000A567E">
        <w:t>lentelė. Galim</w:t>
      </w:r>
      <w:r w:rsidR="00A87825">
        <w:t>ų</w:t>
      </w:r>
      <w:r w:rsidRPr="000A567E">
        <w:t xml:space="preserve"> projekto veikl</w:t>
      </w:r>
      <w:r w:rsidR="00A87825">
        <w:t>ų sąrašas</w:t>
      </w:r>
      <w:r w:rsidRPr="000A567E">
        <w:t xml:space="preserve">  (pavyzdys)</w:t>
      </w:r>
      <w:bookmarkEnd w:id="25"/>
    </w:p>
    <w:tbl>
      <w:tblPr>
        <w:tblStyle w:val="TableGrid"/>
        <w:tblW w:w="0" w:type="auto"/>
        <w:tblLook w:val="04A0" w:firstRow="1" w:lastRow="0" w:firstColumn="1" w:lastColumn="0" w:noHBand="0" w:noVBand="1"/>
      </w:tblPr>
      <w:tblGrid>
        <w:gridCol w:w="4215"/>
        <w:gridCol w:w="1341"/>
        <w:gridCol w:w="1341"/>
        <w:gridCol w:w="1341"/>
      </w:tblGrid>
      <w:tr w:rsidR="00524D43" w:rsidRPr="000754ED" w14:paraId="2B5C4AA8" w14:textId="77777777">
        <w:tc>
          <w:tcPr>
            <w:tcW w:w="4215" w:type="dxa"/>
            <w:vAlign w:val="center"/>
          </w:tcPr>
          <w:p w14:paraId="26ECD6DA" w14:textId="695BD591" w:rsidR="00524D43" w:rsidRPr="000754ED" w:rsidRDefault="00524D43" w:rsidP="001D6F27">
            <w:pPr>
              <w:pStyle w:val="Default"/>
              <w:tabs>
                <w:tab w:val="left" w:pos="426"/>
                <w:tab w:val="left" w:pos="567"/>
              </w:tabs>
              <w:spacing w:after="18"/>
              <w:jc w:val="center"/>
              <w:rPr>
                <w:rFonts w:asciiTheme="minorHAnsi" w:hAnsiTheme="minorHAnsi" w:cstheme="minorHAnsi"/>
                <w:b/>
                <w:sz w:val="20"/>
                <w:szCs w:val="20"/>
              </w:rPr>
            </w:pPr>
            <w:r w:rsidRPr="000754ED">
              <w:rPr>
                <w:rFonts w:asciiTheme="minorHAnsi" w:hAnsiTheme="minorHAnsi" w:cstheme="minorHAnsi"/>
                <w:b/>
                <w:sz w:val="20"/>
                <w:szCs w:val="20"/>
              </w:rPr>
              <w:t>Veikla</w:t>
            </w:r>
          </w:p>
        </w:tc>
        <w:tc>
          <w:tcPr>
            <w:tcW w:w="1341" w:type="dxa"/>
          </w:tcPr>
          <w:p w14:paraId="10B267ED" w14:textId="33DCC3A9" w:rsidR="00524D43" w:rsidRDefault="00524D43" w:rsidP="001D6F27">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Planuojam</w:t>
            </w:r>
            <w:r w:rsidR="00BE712B">
              <w:rPr>
                <w:rFonts w:asciiTheme="minorHAnsi" w:hAnsiTheme="minorHAnsi" w:cstheme="minorHAnsi"/>
                <w:b/>
                <w:sz w:val="20"/>
                <w:szCs w:val="20"/>
              </w:rPr>
              <w:t>a</w:t>
            </w:r>
            <w:r w:rsidR="00B72960">
              <w:rPr>
                <w:rFonts w:asciiTheme="minorHAnsi" w:hAnsiTheme="minorHAnsi" w:cstheme="minorHAnsi"/>
                <w:b/>
                <w:sz w:val="20"/>
                <w:szCs w:val="20"/>
              </w:rPr>
              <w:t>s</w:t>
            </w:r>
            <w:r>
              <w:rPr>
                <w:rFonts w:asciiTheme="minorHAnsi" w:hAnsiTheme="minorHAnsi" w:cstheme="minorHAnsi"/>
                <w:b/>
                <w:sz w:val="20"/>
                <w:szCs w:val="20"/>
              </w:rPr>
              <w:t xml:space="preserve"> priedangos </w:t>
            </w:r>
            <w:r w:rsidR="00B72960">
              <w:rPr>
                <w:rFonts w:asciiTheme="minorHAnsi" w:hAnsiTheme="minorHAnsi" w:cstheme="minorHAnsi"/>
                <w:b/>
                <w:sz w:val="20"/>
                <w:szCs w:val="20"/>
              </w:rPr>
              <w:t>lygis</w:t>
            </w:r>
          </w:p>
          <w:p w14:paraId="218390EA" w14:textId="11271E21" w:rsidR="00524D43" w:rsidRPr="000754ED" w:rsidRDefault="00BE712B" w:rsidP="001D6F27">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bCs/>
                <w:sz w:val="20"/>
                <w:szCs w:val="20"/>
              </w:rPr>
              <w:t>(</w:t>
            </w:r>
            <w:r w:rsidR="00F52906">
              <w:rPr>
                <w:rFonts w:asciiTheme="minorHAnsi" w:hAnsiTheme="minorHAnsi" w:cstheme="minorHAnsi"/>
                <w:b/>
                <w:bCs/>
                <w:sz w:val="20"/>
                <w:szCs w:val="20"/>
              </w:rPr>
              <w:t>remiantis</w:t>
            </w:r>
            <w:r w:rsidR="006B7DDE">
              <w:rPr>
                <w:rFonts w:asciiTheme="minorHAnsi" w:hAnsiTheme="minorHAnsi" w:cstheme="minorHAnsi"/>
                <w:b/>
                <w:bCs/>
                <w:sz w:val="20"/>
                <w:szCs w:val="20"/>
              </w:rPr>
              <w:t xml:space="preserve"> </w:t>
            </w:r>
            <w:r w:rsidR="002F6637">
              <w:rPr>
                <w:rFonts w:asciiTheme="minorHAnsi" w:hAnsiTheme="minorHAnsi" w:cstheme="minorHAnsi"/>
                <w:b/>
                <w:bCs/>
                <w:sz w:val="20"/>
                <w:szCs w:val="20"/>
              </w:rPr>
              <w:t>1 priedu</w:t>
            </w:r>
            <w:r w:rsidR="002F6637">
              <w:rPr>
                <w:rStyle w:val="FootnoteReference"/>
                <w:rFonts w:asciiTheme="minorHAnsi" w:hAnsiTheme="minorHAnsi" w:cstheme="minorHAnsi"/>
                <w:b/>
                <w:bCs/>
                <w:sz w:val="20"/>
                <w:szCs w:val="20"/>
              </w:rPr>
              <w:footnoteReference w:id="13"/>
            </w:r>
            <w:r>
              <w:rPr>
                <w:rFonts w:asciiTheme="minorHAnsi" w:hAnsiTheme="minorHAnsi" w:cstheme="minorHAnsi"/>
                <w:b/>
                <w:bCs/>
                <w:sz w:val="20"/>
                <w:szCs w:val="20"/>
              </w:rPr>
              <w:t>)</w:t>
            </w:r>
          </w:p>
        </w:tc>
        <w:tc>
          <w:tcPr>
            <w:tcW w:w="1341" w:type="dxa"/>
          </w:tcPr>
          <w:p w14:paraId="670FB10B" w14:textId="0CCEF350" w:rsidR="00524D43" w:rsidRPr="000754ED" w:rsidRDefault="00752EA5" w:rsidP="001D6F27">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Priedangos talpumas (asmenys)</w:t>
            </w:r>
          </w:p>
        </w:tc>
        <w:tc>
          <w:tcPr>
            <w:tcW w:w="1341" w:type="dxa"/>
            <w:vAlign w:val="center"/>
          </w:tcPr>
          <w:p w14:paraId="66FB3BB0" w14:textId="1E6F4E0C" w:rsidR="00524D43" w:rsidRPr="000754ED" w:rsidRDefault="00524D43" w:rsidP="001D6F27">
            <w:pPr>
              <w:pStyle w:val="Default"/>
              <w:tabs>
                <w:tab w:val="left" w:pos="426"/>
                <w:tab w:val="left" w:pos="567"/>
              </w:tabs>
              <w:spacing w:after="18"/>
              <w:jc w:val="center"/>
              <w:rPr>
                <w:rFonts w:asciiTheme="minorHAnsi" w:hAnsiTheme="minorHAnsi" w:cstheme="minorHAnsi"/>
                <w:b/>
                <w:sz w:val="20"/>
                <w:szCs w:val="20"/>
              </w:rPr>
            </w:pPr>
            <w:r w:rsidRPr="000754ED">
              <w:rPr>
                <w:rFonts w:asciiTheme="minorHAnsi" w:hAnsiTheme="minorHAnsi" w:cstheme="minorHAnsi"/>
                <w:b/>
                <w:sz w:val="20"/>
                <w:szCs w:val="20"/>
              </w:rPr>
              <w:t>Veiklos įgyvendinimo galimumas</w:t>
            </w:r>
            <w:r>
              <w:rPr>
                <w:rFonts w:asciiTheme="minorHAnsi" w:hAnsiTheme="minorHAnsi" w:cstheme="minorHAnsi"/>
                <w:b/>
                <w:sz w:val="20"/>
                <w:szCs w:val="20"/>
              </w:rPr>
              <w:t xml:space="preserve"> pagal Gaires</w:t>
            </w:r>
          </w:p>
        </w:tc>
      </w:tr>
      <w:tr w:rsidR="00524D43" w:rsidRPr="000754ED" w14:paraId="428F54FD" w14:textId="77777777">
        <w:tc>
          <w:tcPr>
            <w:tcW w:w="4215" w:type="dxa"/>
          </w:tcPr>
          <w:p w14:paraId="0EA8DEE8" w14:textId="0CFF0F96" w:rsidR="00524D43" w:rsidRPr="000754ED" w:rsidRDefault="00524D43" w:rsidP="000754ED">
            <w:pPr>
              <w:pStyle w:val="Default"/>
              <w:tabs>
                <w:tab w:val="left" w:pos="567"/>
                <w:tab w:val="left" w:pos="851"/>
              </w:tabs>
              <w:spacing w:after="18"/>
              <w:rPr>
                <w:rFonts w:asciiTheme="minorHAnsi" w:hAnsiTheme="minorHAnsi" w:cstheme="minorHAnsi"/>
                <w:sz w:val="20"/>
                <w:szCs w:val="20"/>
              </w:rPr>
            </w:pPr>
            <w:r>
              <w:rPr>
                <w:rFonts w:asciiTheme="minorHAnsi" w:hAnsiTheme="minorHAnsi" w:cstheme="minorHAnsi"/>
                <w:sz w:val="20"/>
                <w:szCs w:val="20"/>
              </w:rPr>
              <w:t>Priedanga naujai statomame pastate (adresas X)</w:t>
            </w:r>
          </w:p>
        </w:tc>
        <w:tc>
          <w:tcPr>
            <w:tcW w:w="1341" w:type="dxa"/>
          </w:tcPr>
          <w:p w14:paraId="2D20F054" w14:textId="7BA927EF" w:rsidR="00524D43" w:rsidRPr="000754ED" w:rsidRDefault="007571C7"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2 lygis</w:t>
            </w:r>
          </w:p>
        </w:tc>
        <w:tc>
          <w:tcPr>
            <w:tcW w:w="1341" w:type="dxa"/>
          </w:tcPr>
          <w:p w14:paraId="4ED9A559" w14:textId="0C45284A" w:rsidR="00524D43" w:rsidRPr="000754ED" w:rsidRDefault="00752EA5"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X</w:t>
            </w:r>
          </w:p>
        </w:tc>
        <w:tc>
          <w:tcPr>
            <w:tcW w:w="1341" w:type="dxa"/>
          </w:tcPr>
          <w:p w14:paraId="7F7C35E1" w14:textId="494BA0E5"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550341ED" w14:textId="77777777">
        <w:tc>
          <w:tcPr>
            <w:tcW w:w="4215" w:type="dxa"/>
          </w:tcPr>
          <w:p w14:paraId="0FBC41AF" w14:textId="01E20236" w:rsidR="00524D43" w:rsidRPr="000754ED" w:rsidRDefault="00524D43" w:rsidP="000754ED">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Priedanga naujai statomame pastate (adresas Y)</w:t>
            </w:r>
          </w:p>
        </w:tc>
        <w:tc>
          <w:tcPr>
            <w:tcW w:w="1341" w:type="dxa"/>
          </w:tcPr>
          <w:p w14:paraId="7251F969" w14:textId="74A2049C" w:rsidR="00524D43" w:rsidRPr="000754ED" w:rsidRDefault="007571C7"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2 lygis</w:t>
            </w:r>
          </w:p>
        </w:tc>
        <w:tc>
          <w:tcPr>
            <w:tcW w:w="1341" w:type="dxa"/>
          </w:tcPr>
          <w:p w14:paraId="6F577E32" w14:textId="61730752" w:rsidR="00524D43" w:rsidRPr="000754ED" w:rsidRDefault="00A42F68"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Y</w:t>
            </w:r>
          </w:p>
        </w:tc>
        <w:tc>
          <w:tcPr>
            <w:tcW w:w="1341" w:type="dxa"/>
          </w:tcPr>
          <w:p w14:paraId="44308CE6" w14:textId="756859B7"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1E937942" w14:textId="77777777">
        <w:tc>
          <w:tcPr>
            <w:tcW w:w="4215" w:type="dxa"/>
          </w:tcPr>
          <w:p w14:paraId="7904FD8E" w14:textId="1EA15C73" w:rsidR="00524D43" w:rsidRPr="000754ED" w:rsidRDefault="00524D43" w:rsidP="000754ED">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Priedangos esančios X mokykloje modernizavimas (adresas X)</w:t>
            </w:r>
          </w:p>
        </w:tc>
        <w:tc>
          <w:tcPr>
            <w:tcW w:w="1341" w:type="dxa"/>
          </w:tcPr>
          <w:p w14:paraId="2983F5BC" w14:textId="512372D1" w:rsidR="00524D43" w:rsidRPr="000754ED" w:rsidRDefault="00970A41"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3 lygis</w:t>
            </w:r>
          </w:p>
        </w:tc>
        <w:tc>
          <w:tcPr>
            <w:tcW w:w="1341" w:type="dxa"/>
          </w:tcPr>
          <w:p w14:paraId="063B4E79" w14:textId="5C40EB1E" w:rsidR="00524D43" w:rsidRPr="000754ED" w:rsidRDefault="00A42F68"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Z</w:t>
            </w:r>
          </w:p>
        </w:tc>
        <w:tc>
          <w:tcPr>
            <w:tcW w:w="1341" w:type="dxa"/>
          </w:tcPr>
          <w:p w14:paraId="4F803655" w14:textId="39BA69AA"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4453BA62" w14:textId="77777777">
        <w:tc>
          <w:tcPr>
            <w:tcW w:w="4215" w:type="dxa"/>
          </w:tcPr>
          <w:p w14:paraId="1A9F9872" w14:textId="1CA04BE8" w:rsidR="00524D43" w:rsidRPr="000754ED" w:rsidRDefault="00524D43" w:rsidP="000754ED">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Priedangos esančios Y mokykloje modernizavimas (adresas Y)</w:t>
            </w:r>
          </w:p>
        </w:tc>
        <w:tc>
          <w:tcPr>
            <w:tcW w:w="1341" w:type="dxa"/>
          </w:tcPr>
          <w:p w14:paraId="690FC35B" w14:textId="3D3C9002" w:rsidR="00524D43" w:rsidRPr="000754ED" w:rsidRDefault="00970A41"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2 lygis</w:t>
            </w:r>
          </w:p>
        </w:tc>
        <w:tc>
          <w:tcPr>
            <w:tcW w:w="1341" w:type="dxa"/>
          </w:tcPr>
          <w:p w14:paraId="48F0E44F" w14:textId="12535563" w:rsidR="00524D43" w:rsidRPr="000754ED" w:rsidRDefault="00A42F68"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X</w:t>
            </w:r>
          </w:p>
        </w:tc>
        <w:tc>
          <w:tcPr>
            <w:tcW w:w="1341" w:type="dxa"/>
          </w:tcPr>
          <w:p w14:paraId="77A7FB1E" w14:textId="5DB819D5"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77124F99" w14:textId="77777777">
        <w:tc>
          <w:tcPr>
            <w:tcW w:w="4215" w:type="dxa"/>
          </w:tcPr>
          <w:p w14:paraId="3E9FBC59" w14:textId="7655EAF6" w:rsidR="00524D43" w:rsidRPr="000754ED" w:rsidRDefault="00524D43" w:rsidP="000754ED">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Priedangos esančios Z mokykloje modernizavimas (adresas Z)</w:t>
            </w:r>
          </w:p>
        </w:tc>
        <w:tc>
          <w:tcPr>
            <w:tcW w:w="1341" w:type="dxa"/>
          </w:tcPr>
          <w:p w14:paraId="4FE4470A" w14:textId="67E48BDE" w:rsidR="00524D43" w:rsidRPr="000754ED" w:rsidRDefault="00304B11"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2 lygis</w:t>
            </w:r>
            <w:r w:rsidR="00524D43">
              <w:rPr>
                <w:rFonts w:asciiTheme="minorHAnsi" w:hAnsiTheme="minorHAnsi" w:cstheme="minorHAnsi"/>
                <w:sz w:val="20"/>
                <w:szCs w:val="20"/>
              </w:rPr>
              <w:t xml:space="preserve"> </w:t>
            </w:r>
          </w:p>
        </w:tc>
        <w:tc>
          <w:tcPr>
            <w:tcW w:w="1341" w:type="dxa"/>
          </w:tcPr>
          <w:p w14:paraId="55E1B684" w14:textId="1BB137E6" w:rsidR="00524D43" w:rsidRPr="000754ED" w:rsidRDefault="00A42F68"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Z</w:t>
            </w:r>
          </w:p>
        </w:tc>
        <w:tc>
          <w:tcPr>
            <w:tcW w:w="1341" w:type="dxa"/>
          </w:tcPr>
          <w:p w14:paraId="11097116" w14:textId="1E0D83E5"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113F9540" w14:textId="77777777">
        <w:tc>
          <w:tcPr>
            <w:tcW w:w="4215" w:type="dxa"/>
          </w:tcPr>
          <w:p w14:paraId="49D9013A" w14:textId="25402D89" w:rsidR="00524D43" w:rsidRPr="000754ED" w:rsidRDefault="00524D43" w:rsidP="000754ED">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Priedangos esančios X sveikatos centre modernizavimas (adresas X)</w:t>
            </w:r>
          </w:p>
        </w:tc>
        <w:tc>
          <w:tcPr>
            <w:tcW w:w="1341" w:type="dxa"/>
          </w:tcPr>
          <w:p w14:paraId="6AAD495F" w14:textId="49222C47" w:rsidR="00524D43" w:rsidRPr="000754ED" w:rsidRDefault="00304B11"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3 lygis</w:t>
            </w:r>
          </w:p>
        </w:tc>
        <w:tc>
          <w:tcPr>
            <w:tcW w:w="1341" w:type="dxa"/>
          </w:tcPr>
          <w:p w14:paraId="48ED1843" w14:textId="19A50352" w:rsidR="00524D43" w:rsidRPr="000754ED" w:rsidRDefault="00A42F68"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Z</w:t>
            </w:r>
          </w:p>
        </w:tc>
        <w:tc>
          <w:tcPr>
            <w:tcW w:w="1341" w:type="dxa"/>
          </w:tcPr>
          <w:p w14:paraId="2510D93A" w14:textId="3F46AA3B"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423C666C" w14:textId="77777777">
        <w:tc>
          <w:tcPr>
            <w:tcW w:w="4215" w:type="dxa"/>
          </w:tcPr>
          <w:p w14:paraId="5B222050" w14:textId="6C6977E7"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r w:rsidRPr="00C64B02">
              <w:rPr>
                <w:rFonts w:asciiTheme="minorHAnsi" w:hAnsiTheme="minorHAnsi" w:cstheme="minorHAnsi"/>
                <w:sz w:val="20"/>
                <w:szCs w:val="20"/>
              </w:rPr>
              <w:t>Savivaldybės ekstremaliųjų situacijų operacijų centrų darbo vietos modernizavimas</w:t>
            </w:r>
            <w:r>
              <w:t xml:space="preserve"> </w:t>
            </w:r>
          </w:p>
        </w:tc>
        <w:tc>
          <w:tcPr>
            <w:tcW w:w="1341" w:type="dxa"/>
          </w:tcPr>
          <w:p w14:paraId="6F59D87C" w14:textId="5E03A63A"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w:t>
            </w:r>
          </w:p>
        </w:tc>
        <w:tc>
          <w:tcPr>
            <w:tcW w:w="1341" w:type="dxa"/>
          </w:tcPr>
          <w:p w14:paraId="281BD4D5" w14:textId="436C1526" w:rsidR="00524D43" w:rsidRPr="000754ED" w:rsidRDefault="00752EA5"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w:t>
            </w:r>
          </w:p>
        </w:tc>
        <w:tc>
          <w:tcPr>
            <w:tcW w:w="1341" w:type="dxa"/>
          </w:tcPr>
          <w:p w14:paraId="473E7E52" w14:textId="16784A39"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2E84C2C6" w14:textId="77777777">
        <w:tc>
          <w:tcPr>
            <w:tcW w:w="4215" w:type="dxa"/>
          </w:tcPr>
          <w:p w14:paraId="09FEB9D3" w14:textId="0080E573"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lastRenderedPageBreak/>
              <w:t>...</w:t>
            </w:r>
          </w:p>
        </w:tc>
        <w:tc>
          <w:tcPr>
            <w:tcW w:w="1341" w:type="dxa"/>
          </w:tcPr>
          <w:p w14:paraId="267B11D8" w14:textId="77777777"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p>
        </w:tc>
        <w:tc>
          <w:tcPr>
            <w:tcW w:w="1341" w:type="dxa"/>
          </w:tcPr>
          <w:p w14:paraId="68A6A9A3" w14:textId="77777777"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p>
        </w:tc>
        <w:tc>
          <w:tcPr>
            <w:tcW w:w="1341" w:type="dxa"/>
          </w:tcPr>
          <w:p w14:paraId="0C2B8B41" w14:textId="089E6C5B"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2BFED5F0" w14:textId="77777777">
        <w:tc>
          <w:tcPr>
            <w:tcW w:w="4215" w:type="dxa"/>
          </w:tcPr>
          <w:p w14:paraId="2B7852F7" w14:textId="25E74DE3"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w:t>
            </w:r>
          </w:p>
        </w:tc>
        <w:tc>
          <w:tcPr>
            <w:tcW w:w="1341" w:type="dxa"/>
          </w:tcPr>
          <w:p w14:paraId="741B2064" w14:textId="77777777"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p>
        </w:tc>
        <w:tc>
          <w:tcPr>
            <w:tcW w:w="1341" w:type="dxa"/>
          </w:tcPr>
          <w:p w14:paraId="6455E039" w14:textId="77777777"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p>
        </w:tc>
        <w:tc>
          <w:tcPr>
            <w:tcW w:w="1341" w:type="dxa"/>
          </w:tcPr>
          <w:p w14:paraId="421398E2" w14:textId="3022F04A"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sidRPr="000754ED">
              <w:rPr>
                <w:rFonts w:asciiTheme="minorHAnsi" w:hAnsiTheme="minorHAnsi" w:cstheme="minorHAnsi"/>
                <w:sz w:val="20"/>
                <w:szCs w:val="20"/>
              </w:rPr>
              <w:t>Taip</w:t>
            </w:r>
          </w:p>
        </w:tc>
      </w:tr>
      <w:tr w:rsidR="00524D43" w:rsidRPr="000754ED" w14:paraId="0D6B1600" w14:textId="77777777">
        <w:tc>
          <w:tcPr>
            <w:tcW w:w="4215" w:type="dxa"/>
          </w:tcPr>
          <w:p w14:paraId="42DBE73B" w14:textId="510A0CFA" w:rsidR="00524D43" w:rsidRPr="000754ED" w:rsidRDefault="00524D43" w:rsidP="000754ED">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w:t>
            </w:r>
          </w:p>
        </w:tc>
        <w:tc>
          <w:tcPr>
            <w:tcW w:w="1341" w:type="dxa"/>
          </w:tcPr>
          <w:p w14:paraId="699AE06A" w14:textId="77777777" w:rsidR="00524D43" w:rsidRDefault="00524D43" w:rsidP="000754ED">
            <w:pPr>
              <w:pStyle w:val="Default"/>
              <w:tabs>
                <w:tab w:val="left" w:pos="426"/>
                <w:tab w:val="left" w:pos="567"/>
              </w:tabs>
              <w:spacing w:after="18"/>
              <w:rPr>
                <w:rFonts w:asciiTheme="minorHAnsi" w:hAnsiTheme="minorHAnsi" w:cstheme="minorHAnsi"/>
                <w:sz w:val="20"/>
                <w:szCs w:val="20"/>
              </w:rPr>
            </w:pPr>
          </w:p>
        </w:tc>
        <w:tc>
          <w:tcPr>
            <w:tcW w:w="1341" w:type="dxa"/>
          </w:tcPr>
          <w:p w14:paraId="63840840" w14:textId="77777777" w:rsidR="00524D43" w:rsidRDefault="00524D43" w:rsidP="001B7FD7">
            <w:pPr>
              <w:pStyle w:val="Default"/>
              <w:tabs>
                <w:tab w:val="left" w:pos="426"/>
                <w:tab w:val="left" w:pos="567"/>
              </w:tabs>
              <w:spacing w:after="18"/>
              <w:jc w:val="center"/>
              <w:rPr>
                <w:rFonts w:asciiTheme="minorHAnsi" w:hAnsiTheme="minorHAnsi" w:cstheme="minorHAnsi"/>
                <w:sz w:val="20"/>
                <w:szCs w:val="20"/>
              </w:rPr>
            </w:pPr>
          </w:p>
        </w:tc>
        <w:tc>
          <w:tcPr>
            <w:tcW w:w="1341" w:type="dxa"/>
          </w:tcPr>
          <w:p w14:paraId="09429575" w14:textId="162B3FC5" w:rsidR="00524D43" w:rsidRPr="000754ED" w:rsidRDefault="00524D43" w:rsidP="001B7FD7">
            <w:pPr>
              <w:pStyle w:val="Default"/>
              <w:tabs>
                <w:tab w:val="left" w:pos="426"/>
                <w:tab w:val="left" w:pos="567"/>
              </w:tabs>
              <w:spacing w:after="18"/>
              <w:jc w:val="center"/>
              <w:rPr>
                <w:rFonts w:asciiTheme="minorHAnsi" w:hAnsiTheme="minorHAnsi" w:cstheme="minorHAnsi"/>
                <w:sz w:val="20"/>
                <w:szCs w:val="20"/>
              </w:rPr>
            </w:pPr>
            <w:r>
              <w:rPr>
                <w:rFonts w:asciiTheme="minorHAnsi" w:hAnsiTheme="minorHAnsi" w:cstheme="minorHAnsi"/>
                <w:sz w:val="20"/>
                <w:szCs w:val="20"/>
              </w:rPr>
              <w:t>Taip</w:t>
            </w:r>
          </w:p>
        </w:tc>
      </w:tr>
    </w:tbl>
    <w:bookmarkEnd w:id="23"/>
    <w:bookmarkEnd w:id="24"/>
    <w:p w14:paraId="355712C0" w14:textId="0D51480A" w:rsidR="00715F09" w:rsidRPr="00715F09" w:rsidRDefault="00715F09" w:rsidP="00715F09">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 xml:space="preserve">Svarbu! </w:t>
      </w:r>
      <w:r>
        <w:rPr>
          <w:rFonts w:asciiTheme="minorHAnsi" w:eastAsia="MS Mincho" w:hAnsiTheme="minorHAnsi" w:cstheme="minorHAnsi"/>
          <w:b/>
          <w:sz w:val="20"/>
        </w:rPr>
        <w:t>Projekto galimos veiklos nustatom</w:t>
      </w:r>
      <w:r w:rsidR="00AA47F7">
        <w:rPr>
          <w:rFonts w:asciiTheme="minorHAnsi" w:eastAsia="MS Mincho" w:hAnsiTheme="minorHAnsi" w:cstheme="minorHAnsi"/>
          <w:b/>
          <w:sz w:val="20"/>
        </w:rPr>
        <w:t>os</w:t>
      </w:r>
      <w:r>
        <w:rPr>
          <w:rFonts w:asciiTheme="minorHAnsi" w:eastAsia="MS Mincho" w:hAnsiTheme="minorHAnsi" w:cstheme="minorHAnsi"/>
          <w:b/>
          <w:sz w:val="20"/>
        </w:rPr>
        <w:t xml:space="preserve"> remiantis </w:t>
      </w:r>
      <w:r w:rsidRPr="00FA1008">
        <w:rPr>
          <w:rFonts w:asciiTheme="minorHAnsi" w:eastAsia="MS Mincho" w:hAnsiTheme="minorHAnsi" w:cstheme="minorHAnsi"/>
          <w:b/>
          <w:sz w:val="20"/>
        </w:rPr>
        <w:t>Regioninės pažangos priemonės finansavimo gairėmis.</w:t>
      </w:r>
    </w:p>
    <w:p w14:paraId="582178F3" w14:textId="1A99E928" w:rsidR="007D3CE0" w:rsidRPr="00FC7E9B" w:rsidRDefault="005A07EF" w:rsidP="005A07EF">
      <w:pPr>
        <w:pStyle w:val="Heading2"/>
        <w:tabs>
          <w:tab w:val="left" w:pos="426"/>
          <w:tab w:val="left" w:pos="458"/>
          <w:tab w:val="left" w:pos="567"/>
        </w:tabs>
        <w:jc w:val="both"/>
        <w:rPr>
          <w:rFonts w:asciiTheme="minorHAnsi" w:hAnsiTheme="minorHAnsi" w:cstheme="minorHAnsi"/>
        </w:rPr>
      </w:pPr>
      <w:bookmarkStart w:id="26" w:name="_Toc228977886"/>
      <w:r w:rsidRPr="00FC7E9B">
        <w:rPr>
          <w:rFonts w:asciiTheme="minorHAnsi" w:hAnsiTheme="minorHAnsi" w:cstheme="minorHAnsi"/>
        </w:rPr>
        <w:t xml:space="preserve">3.3. </w:t>
      </w:r>
      <w:r w:rsidR="007D3CE0" w:rsidRPr="00FC7E9B">
        <w:rPr>
          <w:rFonts w:asciiTheme="minorHAnsi" w:hAnsiTheme="minorHAnsi" w:cstheme="minorHAnsi"/>
        </w:rPr>
        <w:t>Alternatyvų sudarymas</w:t>
      </w:r>
      <w:bookmarkEnd w:id="26"/>
    </w:p>
    <w:p w14:paraId="1729E81C" w14:textId="77777777" w:rsidR="007D3CE0" w:rsidRPr="00FC7E9B" w:rsidRDefault="007D3CE0" w:rsidP="00BB26F8">
      <w:pPr>
        <w:pStyle w:val="Default"/>
        <w:shd w:val="clear" w:color="auto" w:fill="D9D9D9" w:themeFill="background1" w:themeFillShade="D9"/>
        <w:tabs>
          <w:tab w:val="left" w:pos="426"/>
          <w:tab w:val="left" w:pos="567"/>
        </w:tabs>
        <w:jc w:val="both"/>
        <w:rPr>
          <w:rFonts w:asciiTheme="minorHAnsi" w:hAnsiTheme="minorHAnsi" w:cstheme="minorHAnsi"/>
          <w:i/>
          <w:iCs/>
          <w:sz w:val="20"/>
          <w:szCs w:val="20"/>
        </w:rPr>
      </w:pPr>
      <w:r w:rsidRPr="00FC7E9B">
        <w:rPr>
          <w:rFonts w:asciiTheme="minorHAnsi" w:hAnsiTheme="minorHAnsi" w:cstheme="minorHAnsi"/>
          <w:i/>
          <w:iCs/>
          <w:sz w:val="20"/>
          <w:szCs w:val="20"/>
        </w:rPr>
        <w:t>Iš identifikuotų galimų veiklų pasirenkamos veiklos, kurios geriausiai atitinka projekto tikslą, bei suformuojamos alternatyvos (veiklų rinkiniai) palyginimo skaičiavimams atlikti. Eliminavus tikslų neleisiančias pasiekti ar neįmanomas įgyvendinti veiklas ir strategiškai pasirinkus veiklą ar veiklų derinį, sudaromos 3 alternatyvos projekto tikslams įgyvendinti (mažiausiai analizuojamos dvi alternatyvos</w:t>
      </w:r>
      <w:r w:rsidRPr="00FC7E9B">
        <w:rPr>
          <w:rFonts w:asciiTheme="minorHAnsi" w:hAnsiTheme="minorHAnsi" w:cstheme="minorHAnsi"/>
          <w:b/>
          <w:i/>
          <w:iCs/>
          <w:color w:val="auto"/>
          <w:sz w:val="20"/>
          <w:szCs w:val="20"/>
          <w:vertAlign w:val="superscript"/>
        </w:rPr>
        <w:footnoteReference w:id="14"/>
      </w:r>
      <w:r w:rsidRPr="00FC7E9B">
        <w:rPr>
          <w:rFonts w:asciiTheme="minorHAnsi" w:hAnsiTheme="minorHAnsi" w:cstheme="minorHAnsi"/>
          <w:i/>
          <w:iCs/>
          <w:sz w:val="20"/>
          <w:szCs w:val="20"/>
        </w:rPr>
        <w:t>). Projekto įgyvendinimo alternatyvos aprašomos IP, argumentuotai pagrindžiant konkrečių veiklų pasirinkimo priežastis, bei nurodomi alternatyvų esminiai skirtumai.</w:t>
      </w:r>
    </w:p>
    <w:p w14:paraId="3DBA27E1" w14:textId="77777777" w:rsidR="007D3CE0" w:rsidRPr="00FC7E9B" w:rsidRDefault="007D3CE0" w:rsidP="00BB26F8">
      <w:pPr>
        <w:pStyle w:val="Default"/>
        <w:shd w:val="clear" w:color="auto" w:fill="D9D9D9" w:themeFill="background1" w:themeFillShade="D9"/>
        <w:tabs>
          <w:tab w:val="left" w:pos="426"/>
          <w:tab w:val="left" w:pos="567"/>
        </w:tabs>
        <w:jc w:val="both"/>
        <w:rPr>
          <w:rFonts w:asciiTheme="minorHAnsi" w:hAnsiTheme="minorHAnsi" w:cstheme="minorHAnsi"/>
          <w:i/>
          <w:iCs/>
          <w:sz w:val="20"/>
          <w:szCs w:val="20"/>
        </w:rPr>
      </w:pPr>
      <w:r w:rsidRPr="00FC7E9B">
        <w:rPr>
          <w:rFonts w:asciiTheme="minorHAnsi" w:hAnsiTheme="minorHAnsi" w:cstheme="minorHAnsi"/>
          <w:i/>
          <w:iCs/>
          <w:sz w:val="20"/>
          <w:szCs w:val="20"/>
        </w:rPr>
        <w:t>Paaiškinamas alternatyvų formavimui pasirinktas skaičiavimo principas – veiksmingumo ar efektyvumo.</w:t>
      </w:r>
    </w:p>
    <w:p w14:paraId="7102F546" w14:textId="18D612B2" w:rsidR="00C45DCE" w:rsidRDefault="00C45DCE" w:rsidP="00876788">
      <w:pPr>
        <w:pStyle w:val="Default"/>
        <w:tabs>
          <w:tab w:val="left" w:pos="426"/>
          <w:tab w:val="left" w:pos="567"/>
        </w:tabs>
        <w:spacing w:before="240"/>
        <w:jc w:val="both"/>
        <w:rPr>
          <w:rFonts w:asciiTheme="minorHAnsi" w:hAnsiTheme="minorHAnsi" w:cstheme="minorHAnsi"/>
          <w:iCs/>
          <w:sz w:val="22"/>
          <w:szCs w:val="22"/>
        </w:rPr>
      </w:pPr>
      <w:r>
        <w:rPr>
          <w:rFonts w:asciiTheme="minorHAnsi" w:hAnsiTheme="minorHAnsi" w:cstheme="minorHAnsi"/>
          <w:iCs/>
          <w:sz w:val="22"/>
          <w:szCs w:val="22"/>
        </w:rPr>
        <w:t>KAI ANALIZUOJAMA VIENTELĖ ALTERNATYVA</w:t>
      </w:r>
      <w:r w:rsidR="000B5299">
        <w:rPr>
          <w:rFonts w:asciiTheme="minorHAnsi" w:hAnsiTheme="minorHAnsi" w:cstheme="minorHAnsi"/>
          <w:iCs/>
          <w:sz w:val="22"/>
          <w:szCs w:val="22"/>
        </w:rPr>
        <w:t xml:space="preserve">: </w:t>
      </w:r>
      <w:r w:rsidR="00C555E6">
        <w:rPr>
          <w:rFonts w:asciiTheme="minorHAnsi" w:hAnsiTheme="minorHAnsi" w:cstheme="minorHAnsi"/>
          <w:iCs/>
          <w:sz w:val="22"/>
          <w:szCs w:val="22"/>
        </w:rPr>
        <w:t>Nurodomos</w:t>
      </w:r>
      <w:r w:rsidR="00AE4363">
        <w:rPr>
          <w:rFonts w:asciiTheme="minorHAnsi" w:hAnsiTheme="minorHAnsi" w:cstheme="minorHAnsi"/>
          <w:iCs/>
          <w:sz w:val="22"/>
          <w:szCs w:val="22"/>
        </w:rPr>
        <w:t xml:space="preserve"> priežastys (</w:t>
      </w:r>
      <w:r w:rsidR="00AE4363" w:rsidRPr="00E32C2D">
        <w:rPr>
          <w:rFonts w:asciiTheme="minorHAnsi" w:hAnsiTheme="minorHAnsi" w:cstheme="minorHAnsi"/>
          <w:sz w:val="22"/>
          <w:szCs w:val="22"/>
        </w:rPr>
        <w:t>techni</w:t>
      </w:r>
      <w:r w:rsidR="00AE4363">
        <w:rPr>
          <w:rFonts w:asciiTheme="minorHAnsi" w:hAnsiTheme="minorHAnsi" w:cstheme="minorHAnsi"/>
          <w:sz w:val="22"/>
          <w:szCs w:val="22"/>
        </w:rPr>
        <w:t>nės</w:t>
      </w:r>
      <w:r w:rsidR="00AE4363" w:rsidRPr="00E32C2D">
        <w:rPr>
          <w:rFonts w:asciiTheme="minorHAnsi" w:hAnsiTheme="minorHAnsi" w:cstheme="minorHAnsi"/>
          <w:sz w:val="22"/>
          <w:szCs w:val="22"/>
        </w:rPr>
        <w:t>, ekonomin</w:t>
      </w:r>
      <w:r w:rsidR="00AE4363">
        <w:rPr>
          <w:rFonts w:asciiTheme="minorHAnsi" w:hAnsiTheme="minorHAnsi" w:cstheme="minorHAnsi"/>
          <w:sz w:val="22"/>
          <w:szCs w:val="22"/>
        </w:rPr>
        <w:t>ės</w:t>
      </w:r>
      <w:r w:rsidR="00AE4363" w:rsidRPr="00E32C2D">
        <w:rPr>
          <w:rFonts w:asciiTheme="minorHAnsi" w:hAnsiTheme="minorHAnsi" w:cstheme="minorHAnsi"/>
          <w:sz w:val="22"/>
          <w:szCs w:val="22"/>
        </w:rPr>
        <w:t>, socialin</w:t>
      </w:r>
      <w:r w:rsidR="00AE4363">
        <w:rPr>
          <w:rFonts w:asciiTheme="minorHAnsi" w:hAnsiTheme="minorHAnsi" w:cstheme="minorHAnsi"/>
          <w:sz w:val="22"/>
          <w:szCs w:val="22"/>
        </w:rPr>
        <w:t>ės</w:t>
      </w:r>
      <w:r w:rsidR="00AE4363" w:rsidRPr="00E32C2D">
        <w:rPr>
          <w:rFonts w:asciiTheme="minorHAnsi" w:hAnsiTheme="minorHAnsi" w:cstheme="minorHAnsi"/>
          <w:sz w:val="22"/>
          <w:szCs w:val="22"/>
        </w:rPr>
        <w:t>, teisin</w:t>
      </w:r>
      <w:r w:rsidR="00AE4363">
        <w:rPr>
          <w:rFonts w:asciiTheme="minorHAnsi" w:hAnsiTheme="minorHAnsi" w:cstheme="minorHAnsi"/>
          <w:sz w:val="22"/>
          <w:szCs w:val="22"/>
        </w:rPr>
        <w:t>ės</w:t>
      </w:r>
      <w:r w:rsidR="00AE4363" w:rsidRPr="00E32C2D">
        <w:rPr>
          <w:rFonts w:asciiTheme="minorHAnsi" w:hAnsiTheme="minorHAnsi" w:cstheme="minorHAnsi"/>
          <w:sz w:val="22"/>
          <w:szCs w:val="22"/>
        </w:rPr>
        <w:t>, rinkos, disponuojamo turto apribojimų ar kt.</w:t>
      </w:r>
      <w:r w:rsidR="00AE4363">
        <w:rPr>
          <w:rFonts w:asciiTheme="minorHAnsi" w:hAnsiTheme="minorHAnsi" w:cstheme="minorHAnsi"/>
          <w:sz w:val="22"/>
          <w:szCs w:val="22"/>
        </w:rPr>
        <w:t>)</w:t>
      </w:r>
      <w:r w:rsidR="00C555E6">
        <w:rPr>
          <w:rFonts w:asciiTheme="minorHAnsi" w:hAnsiTheme="minorHAnsi" w:cstheme="minorHAnsi"/>
          <w:sz w:val="22"/>
          <w:szCs w:val="22"/>
        </w:rPr>
        <w:t xml:space="preserve">, kurios </w:t>
      </w:r>
      <w:r w:rsidR="00751D7F">
        <w:rPr>
          <w:rFonts w:asciiTheme="minorHAnsi" w:hAnsiTheme="minorHAnsi" w:cstheme="minorHAnsi"/>
          <w:sz w:val="22"/>
          <w:szCs w:val="22"/>
        </w:rPr>
        <w:t xml:space="preserve">sąlygoja, kad </w:t>
      </w:r>
      <w:r w:rsidR="00C42025">
        <w:rPr>
          <w:rFonts w:asciiTheme="minorHAnsi" w:hAnsiTheme="minorHAnsi" w:cstheme="minorHAnsi"/>
          <w:sz w:val="22"/>
          <w:szCs w:val="22"/>
        </w:rPr>
        <w:t>egzistuoja vienintelė alternatyva</w:t>
      </w:r>
      <w:r w:rsidR="00B73A16">
        <w:rPr>
          <w:rFonts w:asciiTheme="minorHAnsi" w:hAnsiTheme="minorHAnsi" w:cstheme="minorHAnsi"/>
          <w:sz w:val="22"/>
          <w:szCs w:val="22"/>
        </w:rPr>
        <w:t xml:space="preserve"> ir kitų alternatyvų nėra. </w:t>
      </w:r>
    </w:p>
    <w:p w14:paraId="77B2B100" w14:textId="677BAAEA" w:rsidR="0031359A" w:rsidRDefault="00C45DCE" w:rsidP="00876788">
      <w:pPr>
        <w:pStyle w:val="Default"/>
        <w:tabs>
          <w:tab w:val="left" w:pos="426"/>
          <w:tab w:val="left" w:pos="567"/>
        </w:tabs>
        <w:spacing w:before="240"/>
        <w:jc w:val="both"/>
        <w:rPr>
          <w:rFonts w:asciiTheme="minorHAnsi" w:hAnsiTheme="minorHAnsi" w:cstheme="minorHAnsi"/>
          <w:iCs/>
          <w:sz w:val="22"/>
          <w:szCs w:val="22"/>
        </w:rPr>
      </w:pPr>
      <w:r>
        <w:rPr>
          <w:rFonts w:asciiTheme="minorHAnsi" w:hAnsiTheme="minorHAnsi" w:cstheme="minorHAnsi"/>
          <w:iCs/>
          <w:sz w:val="22"/>
          <w:szCs w:val="22"/>
        </w:rPr>
        <w:t xml:space="preserve">KAI </w:t>
      </w:r>
      <w:r w:rsidR="000B5299">
        <w:rPr>
          <w:rFonts w:asciiTheme="minorHAnsi" w:hAnsiTheme="minorHAnsi" w:cstheme="minorHAnsi"/>
          <w:iCs/>
          <w:sz w:val="22"/>
          <w:szCs w:val="22"/>
        </w:rPr>
        <w:t xml:space="preserve">PALYGINAMA DVI AR DAUGIAU ALTERNATYVŲ: </w:t>
      </w:r>
      <w:r w:rsidR="0031359A">
        <w:rPr>
          <w:rFonts w:asciiTheme="minorHAnsi" w:hAnsiTheme="minorHAnsi" w:cstheme="minorHAnsi"/>
          <w:iCs/>
          <w:sz w:val="22"/>
          <w:szCs w:val="22"/>
        </w:rPr>
        <w:t xml:space="preserve">Jei viename IP investuojama ir į </w:t>
      </w:r>
      <w:r w:rsidR="00F33D44">
        <w:rPr>
          <w:rFonts w:asciiTheme="minorHAnsi" w:hAnsiTheme="minorHAnsi" w:cstheme="minorHAnsi"/>
          <w:iCs/>
          <w:sz w:val="22"/>
          <w:szCs w:val="22"/>
        </w:rPr>
        <w:t>priedangas naujai statom</w:t>
      </w:r>
      <w:r w:rsidR="0068654D">
        <w:rPr>
          <w:rFonts w:asciiTheme="minorHAnsi" w:hAnsiTheme="minorHAnsi" w:cstheme="minorHAnsi"/>
          <w:iCs/>
          <w:sz w:val="22"/>
          <w:szCs w:val="22"/>
        </w:rPr>
        <w:t>uose pastatuose</w:t>
      </w:r>
      <w:r w:rsidR="00E30090">
        <w:rPr>
          <w:rFonts w:asciiTheme="minorHAnsi" w:hAnsiTheme="minorHAnsi" w:cstheme="minorHAnsi"/>
          <w:iCs/>
          <w:sz w:val="22"/>
          <w:szCs w:val="22"/>
        </w:rPr>
        <w:t>,</w:t>
      </w:r>
      <w:r w:rsidR="0068654D">
        <w:rPr>
          <w:rFonts w:asciiTheme="minorHAnsi" w:hAnsiTheme="minorHAnsi" w:cstheme="minorHAnsi"/>
          <w:iCs/>
          <w:sz w:val="22"/>
          <w:szCs w:val="22"/>
        </w:rPr>
        <w:t xml:space="preserve"> ir </w:t>
      </w:r>
      <w:r w:rsidR="00903508">
        <w:rPr>
          <w:rFonts w:asciiTheme="minorHAnsi" w:hAnsiTheme="minorHAnsi" w:cstheme="minorHAnsi"/>
          <w:iCs/>
          <w:sz w:val="22"/>
          <w:szCs w:val="22"/>
        </w:rPr>
        <w:t>į esamų priedangų modernizavimą</w:t>
      </w:r>
      <w:r w:rsidR="00D82F93">
        <w:rPr>
          <w:rFonts w:asciiTheme="minorHAnsi" w:hAnsiTheme="minorHAnsi" w:cstheme="minorHAnsi"/>
          <w:iCs/>
          <w:sz w:val="22"/>
          <w:szCs w:val="22"/>
        </w:rPr>
        <w:t xml:space="preserve"> šios dvi veiklų grupės formuojamos kaip atskiri analizės objektai. Vienas analizės objektas </w:t>
      </w:r>
      <w:r w:rsidR="00524D43">
        <w:rPr>
          <w:rFonts w:asciiTheme="minorHAnsi" w:hAnsiTheme="minorHAnsi" w:cstheme="minorHAnsi"/>
          <w:iCs/>
          <w:sz w:val="22"/>
          <w:szCs w:val="22"/>
        </w:rPr>
        <w:t>–</w:t>
      </w:r>
      <w:r w:rsidR="00D82F93">
        <w:rPr>
          <w:rFonts w:asciiTheme="minorHAnsi" w:hAnsiTheme="minorHAnsi" w:cstheme="minorHAnsi"/>
          <w:iCs/>
          <w:sz w:val="22"/>
          <w:szCs w:val="22"/>
        </w:rPr>
        <w:t xml:space="preserve"> </w:t>
      </w:r>
      <w:r w:rsidR="00524D43">
        <w:rPr>
          <w:rFonts w:asciiTheme="minorHAnsi" w:hAnsiTheme="minorHAnsi" w:cstheme="minorHAnsi"/>
          <w:iCs/>
          <w:sz w:val="22"/>
          <w:szCs w:val="22"/>
        </w:rPr>
        <w:t xml:space="preserve">priedangos naujai statomuose pastatuose, kitas analizės objektas – modernizuojamos priedangos. </w:t>
      </w:r>
      <w:r w:rsidR="00005BF8">
        <w:rPr>
          <w:rFonts w:asciiTheme="minorHAnsi" w:hAnsiTheme="minorHAnsi" w:cstheme="minorHAnsi"/>
          <w:iCs/>
          <w:sz w:val="22"/>
          <w:szCs w:val="22"/>
        </w:rPr>
        <w:t>K</w:t>
      </w:r>
      <w:r w:rsidR="00F16EE5">
        <w:rPr>
          <w:rFonts w:asciiTheme="minorHAnsi" w:hAnsiTheme="minorHAnsi" w:cstheme="minorHAnsi"/>
          <w:iCs/>
          <w:sz w:val="22"/>
          <w:szCs w:val="22"/>
        </w:rPr>
        <w:t xml:space="preserve">aip atskirus analizės objektus </w:t>
      </w:r>
      <w:r w:rsidR="0039481B">
        <w:rPr>
          <w:rFonts w:asciiTheme="minorHAnsi" w:hAnsiTheme="minorHAnsi" w:cstheme="minorHAnsi"/>
          <w:iCs/>
          <w:sz w:val="22"/>
          <w:szCs w:val="22"/>
        </w:rPr>
        <w:t xml:space="preserve">reikia išskirti </w:t>
      </w:r>
      <w:r w:rsidR="00A574B0">
        <w:rPr>
          <w:rFonts w:asciiTheme="minorHAnsi" w:hAnsiTheme="minorHAnsi" w:cstheme="minorHAnsi"/>
          <w:iCs/>
          <w:sz w:val="22"/>
          <w:szCs w:val="22"/>
        </w:rPr>
        <w:t>skirting</w:t>
      </w:r>
      <w:r w:rsidR="005E1407">
        <w:rPr>
          <w:rFonts w:asciiTheme="minorHAnsi" w:hAnsiTheme="minorHAnsi" w:cstheme="minorHAnsi"/>
          <w:iCs/>
          <w:sz w:val="22"/>
          <w:szCs w:val="22"/>
        </w:rPr>
        <w:t>o lygio</w:t>
      </w:r>
      <w:r w:rsidR="004A04F1">
        <w:rPr>
          <w:rFonts w:asciiTheme="minorHAnsi" w:hAnsiTheme="minorHAnsi" w:cstheme="minorHAnsi"/>
          <w:iCs/>
          <w:sz w:val="22"/>
          <w:szCs w:val="22"/>
        </w:rPr>
        <w:t xml:space="preserve"> priedang</w:t>
      </w:r>
      <w:r w:rsidR="005E1407">
        <w:rPr>
          <w:rFonts w:asciiTheme="minorHAnsi" w:hAnsiTheme="minorHAnsi" w:cstheme="minorHAnsi"/>
          <w:iCs/>
          <w:sz w:val="22"/>
          <w:szCs w:val="22"/>
        </w:rPr>
        <w:t>as</w:t>
      </w:r>
      <w:r w:rsidR="00507268">
        <w:rPr>
          <w:rFonts w:asciiTheme="minorHAnsi" w:hAnsiTheme="minorHAnsi" w:cstheme="minorHAnsi"/>
          <w:iCs/>
          <w:sz w:val="22"/>
          <w:szCs w:val="22"/>
        </w:rPr>
        <w:t>.</w:t>
      </w:r>
      <w:r w:rsidR="00D14FC6">
        <w:rPr>
          <w:rFonts w:asciiTheme="minorHAnsi" w:hAnsiTheme="minorHAnsi" w:cstheme="minorHAnsi"/>
          <w:iCs/>
          <w:sz w:val="22"/>
          <w:szCs w:val="22"/>
        </w:rPr>
        <w:t xml:space="preserve"> </w:t>
      </w:r>
      <w:r w:rsidR="00015D33">
        <w:rPr>
          <w:rFonts w:asciiTheme="minorHAnsi" w:hAnsiTheme="minorHAnsi" w:cstheme="minorHAnsi"/>
          <w:iCs/>
          <w:sz w:val="22"/>
          <w:szCs w:val="22"/>
        </w:rPr>
        <w:t>Kiti objektai</w:t>
      </w:r>
      <w:r w:rsidR="009D5170">
        <w:rPr>
          <w:rFonts w:asciiTheme="minorHAnsi" w:hAnsiTheme="minorHAnsi" w:cstheme="minorHAnsi"/>
          <w:iCs/>
          <w:sz w:val="22"/>
          <w:szCs w:val="22"/>
        </w:rPr>
        <w:t xml:space="preserve"> (</w:t>
      </w:r>
      <w:r w:rsidR="009614EE">
        <w:rPr>
          <w:rFonts w:asciiTheme="minorHAnsi" w:hAnsiTheme="minorHAnsi" w:cstheme="minorHAnsi"/>
          <w:iCs/>
          <w:sz w:val="22"/>
          <w:szCs w:val="22"/>
        </w:rPr>
        <w:t>operacijų centras, kitos patalpos) prijungiami prie bet kurio analizės objekto.</w:t>
      </w:r>
    </w:p>
    <w:p w14:paraId="0574FAC6" w14:textId="21FD9CF3" w:rsidR="00D5351E" w:rsidRPr="00F635FA" w:rsidRDefault="00A36976" w:rsidP="00876788">
      <w:pPr>
        <w:pStyle w:val="Default"/>
        <w:tabs>
          <w:tab w:val="left" w:pos="426"/>
          <w:tab w:val="left" w:pos="567"/>
        </w:tabs>
        <w:spacing w:before="240"/>
        <w:jc w:val="both"/>
        <w:rPr>
          <w:rFonts w:asciiTheme="minorHAnsi" w:hAnsiTheme="minorHAnsi" w:cstheme="minorHAnsi"/>
          <w:b/>
          <w:bCs/>
          <w:iCs/>
          <w:sz w:val="22"/>
          <w:szCs w:val="22"/>
        </w:rPr>
      </w:pPr>
      <w:r>
        <w:rPr>
          <w:rFonts w:asciiTheme="minorHAnsi" w:hAnsiTheme="minorHAnsi" w:cstheme="minorHAnsi"/>
          <w:iCs/>
          <w:sz w:val="22"/>
          <w:szCs w:val="22"/>
        </w:rPr>
        <w:t xml:space="preserve">Analizės objektai formuojami tam, kad alternatyvas vertinant pagal išlaidas </w:t>
      </w:r>
      <w:r w:rsidRPr="00F635FA">
        <w:rPr>
          <w:rFonts w:asciiTheme="minorHAnsi" w:hAnsiTheme="minorHAnsi" w:cstheme="minorHAnsi"/>
          <w:b/>
          <w:bCs/>
          <w:iCs/>
          <w:sz w:val="22"/>
          <w:szCs w:val="22"/>
        </w:rPr>
        <w:t xml:space="preserve">būtų lyginami panašaus kompleksiškumo objektai. </w:t>
      </w:r>
    </w:p>
    <w:p w14:paraId="707D2CEB" w14:textId="2655B71C" w:rsidR="00B44FE6" w:rsidRDefault="00AE6FEA" w:rsidP="00876788">
      <w:pPr>
        <w:pStyle w:val="Default"/>
        <w:tabs>
          <w:tab w:val="left" w:pos="426"/>
          <w:tab w:val="left" w:pos="567"/>
        </w:tabs>
        <w:spacing w:before="240"/>
        <w:jc w:val="both"/>
        <w:rPr>
          <w:rFonts w:asciiTheme="minorHAnsi" w:hAnsiTheme="minorHAnsi" w:cstheme="minorHAnsi"/>
          <w:iCs/>
          <w:sz w:val="22"/>
          <w:szCs w:val="22"/>
        </w:rPr>
      </w:pPr>
      <w:r>
        <w:rPr>
          <w:rFonts w:asciiTheme="minorHAnsi" w:hAnsiTheme="minorHAnsi" w:cstheme="minorHAnsi"/>
          <w:iCs/>
          <w:sz w:val="22"/>
          <w:szCs w:val="22"/>
        </w:rPr>
        <w:t xml:space="preserve">Alternatyvos formuojamos kiekvienam analizės objektui atskirai. Jei kažkuriame analizės objekte yra tik viena alternatyva, pagrindžiama, </w:t>
      </w:r>
      <w:r w:rsidR="00B44FE6">
        <w:rPr>
          <w:rFonts w:asciiTheme="minorHAnsi" w:hAnsiTheme="minorHAnsi" w:cstheme="minorHAnsi"/>
          <w:iCs/>
          <w:sz w:val="22"/>
          <w:szCs w:val="22"/>
        </w:rPr>
        <w:t>kodėl</w:t>
      </w:r>
      <w:r>
        <w:rPr>
          <w:rFonts w:asciiTheme="minorHAnsi" w:hAnsiTheme="minorHAnsi" w:cstheme="minorHAnsi"/>
          <w:iCs/>
          <w:sz w:val="22"/>
          <w:szCs w:val="22"/>
        </w:rPr>
        <w:t xml:space="preserve"> alternatyvų nėra ir skaičiavimai atliekami šiai vienintelei alternatyvai.</w:t>
      </w:r>
    </w:p>
    <w:p w14:paraId="7FB18622" w14:textId="77777777" w:rsidR="00C97E68" w:rsidRDefault="00354668" w:rsidP="00C97E68">
      <w:pPr>
        <w:pStyle w:val="Default"/>
        <w:tabs>
          <w:tab w:val="left" w:pos="426"/>
          <w:tab w:val="left" w:pos="567"/>
        </w:tabs>
        <w:spacing w:before="240"/>
        <w:jc w:val="both"/>
        <w:rPr>
          <w:rFonts w:asciiTheme="minorHAnsi" w:hAnsiTheme="minorHAnsi" w:cstheme="minorHAnsi"/>
          <w:iCs/>
          <w:sz w:val="22"/>
          <w:szCs w:val="22"/>
        </w:rPr>
      </w:pPr>
      <w:r>
        <w:rPr>
          <w:rFonts w:asciiTheme="minorHAnsi" w:hAnsiTheme="minorHAnsi" w:cstheme="minorHAnsi"/>
          <w:iCs/>
          <w:sz w:val="22"/>
          <w:szCs w:val="22"/>
        </w:rPr>
        <w:t>Analizės objektai, kuriuose objektyviai nėra alternatyvų, gali būti apjungti į vieną analizės objektą</w:t>
      </w:r>
      <w:r w:rsidR="003A7FF6">
        <w:rPr>
          <w:rFonts w:asciiTheme="minorHAnsi" w:hAnsiTheme="minorHAnsi" w:cstheme="minorHAnsi"/>
          <w:iCs/>
          <w:sz w:val="22"/>
          <w:szCs w:val="22"/>
        </w:rPr>
        <w:t xml:space="preserve"> (</w:t>
      </w:r>
      <w:r w:rsidR="008220A6">
        <w:rPr>
          <w:rFonts w:asciiTheme="minorHAnsi" w:hAnsiTheme="minorHAnsi" w:cstheme="minorHAnsi"/>
          <w:iCs/>
          <w:sz w:val="22"/>
          <w:szCs w:val="22"/>
        </w:rPr>
        <w:t xml:space="preserve">Jungtinis </w:t>
      </w:r>
      <w:r w:rsidR="0019432A">
        <w:rPr>
          <w:rFonts w:asciiTheme="minorHAnsi" w:hAnsiTheme="minorHAnsi" w:cstheme="minorHAnsi"/>
          <w:iCs/>
          <w:sz w:val="22"/>
          <w:szCs w:val="22"/>
        </w:rPr>
        <w:t>analizės objektas).</w:t>
      </w:r>
    </w:p>
    <w:p w14:paraId="75ACC57E" w14:textId="1400D9D5" w:rsidR="002C5028" w:rsidRPr="00C97E68" w:rsidRDefault="00D954FF" w:rsidP="00C97E68">
      <w:pPr>
        <w:pStyle w:val="Default"/>
        <w:tabs>
          <w:tab w:val="left" w:pos="426"/>
          <w:tab w:val="left" w:pos="567"/>
        </w:tabs>
        <w:spacing w:before="240"/>
        <w:jc w:val="both"/>
        <w:rPr>
          <w:rFonts w:asciiTheme="minorHAnsi" w:hAnsiTheme="minorHAnsi" w:cstheme="minorHAnsi"/>
          <w:iCs/>
          <w:sz w:val="22"/>
          <w:szCs w:val="22"/>
        </w:rPr>
      </w:pPr>
      <w:r w:rsidRPr="00C97E68">
        <w:rPr>
          <w:rFonts w:asciiTheme="minorHAnsi" w:hAnsiTheme="minorHAnsi" w:cstheme="minorHAnsi"/>
          <w:iCs/>
          <w:sz w:val="22"/>
          <w:szCs w:val="22"/>
        </w:rPr>
        <w:t xml:space="preserve">Vienoje </w:t>
      </w:r>
      <w:r w:rsidR="00AA056E" w:rsidRPr="00C97E68">
        <w:rPr>
          <w:rFonts w:asciiTheme="minorHAnsi" w:hAnsiTheme="minorHAnsi" w:cstheme="minorHAnsi"/>
          <w:iCs/>
          <w:sz w:val="22"/>
          <w:szCs w:val="22"/>
        </w:rPr>
        <w:t xml:space="preserve">IP </w:t>
      </w:r>
      <w:r w:rsidRPr="00C97E68">
        <w:rPr>
          <w:rFonts w:asciiTheme="minorHAnsi" w:hAnsiTheme="minorHAnsi" w:cstheme="minorHAnsi"/>
          <w:iCs/>
          <w:sz w:val="22"/>
          <w:szCs w:val="22"/>
        </w:rPr>
        <w:t>skaičiuoklėje galima</w:t>
      </w:r>
      <w:r w:rsidR="00AA056E" w:rsidRPr="00C97E68">
        <w:rPr>
          <w:rFonts w:asciiTheme="minorHAnsi" w:hAnsiTheme="minorHAnsi" w:cstheme="minorHAnsi"/>
          <w:iCs/>
          <w:sz w:val="22"/>
          <w:szCs w:val="22"/>
        </w:rPr>
        <w:t xml:space="preserve"> analizuoti </w:t>
      </w:r>
      <w:r w:rsidR="00722471" w:rsidRPr="00C97E68">
        <w:rPr>
          <w:rFonts w:asciiTheme="minorHAnsi" w:hAnsiTheme="minorHAnsi" w:cstheme="minorHAnsi"/>
          <w:iCs/>
          <w:sz w:val="22"/>
          <w:szCs w:val="22"/>
        </w:rPr>
        <w:t>iki 4-ių analizės objektų</w:t>
      </w:r>
      <w:r w:rsidR="00EA52B4" w:rsidRPr="00C97E68">
        <w:rPr>
          <w:rFonts w:asciiTheme="minorHAnsi" w:hAnsiTheme="minorHAnsi" w:cstheme="minorHAnsi"/>
          <w:iCs/>
          <w:sz w:val="22"/>
          <w:szCs w:val="22"/>
        </w:rPr>
        <w:t>.</w:t>
      </w:r>
      <w:r w:rsidR="00722471" w:rsidRPr="00C97E68">
        <w:rPr>
          <w:rFonts w:asciiTheme="minorHAnsi" w:hAnsiTheme="minorHAnsi" w:cstheme="minorHAnsi"/>
          <w:iCs/>
          <w:sz w:val="22"/>
          <w:szCs w:val="22"/>
        </w:rPr>
        <w:t xml:space="preserve"> </w:t>
      </w:r>
      <w:r w:rsidR="00EA52B4" w:rsidRPr="00C97E68">
        <w:rPr>
          <w:rFonts w:asciiTheme="minorHAnsi" w:hAnsiTheme="minorHAnsi" w:cstheme="minorHAnsi"/>
          <w:iCs/>
          <w:sz w:val="22"/>
          <w:szCs w:val="22"/>
        </w:rPr>
        <w:t>J</w:t>
      </w:r>
      <w:r w:rsidR="00722471" w:rsidRPr="00C97E68">
        <w:rPr>
          <w:rFonts w:asciiTheme="minorHAnsi" w:hAnsiTheme="minorHAnsi" w:cstheme="minorHAnsi"/>
          <w:iCs/>
          <w:sz w:val="22"/>
          <w:szCs w:val="22"/>
        </w:rPr>
        <w:t>ei</w:t>
      </w:r>
      <w:r w:rsidR="004A7513" w:rsidRPr="00C97E68">
        <w:rPr>
          <w:rFonts w:asciiTheme="minorHAnsi" w:hAnsiTheme="minorHAnsi" w:cstheme="minorHAnsi"/>
          <w:iCs/>
          <w:sz w:val="22"/>
          <w:szCs w:val="22"/>
        </w:rPr>
        <w:t>gu</w:t>
      </w:r>
      <w:r w:rsidR="00722471" w:rsidRPr="00C97E68">
        <w:rPr>
          <w:rFonts w:asciiTheme="minorHAnsi" w:hAnsiTheme="minorHAnsi" w:cstheme="minorHAnsi"/>
          <w:iCs/>
          <w:sz w:val="22"/>
          <w:szCs w:val="22"/>
        </w:rPr>
        <w:t xml:space="preserve"> yra poreikis analizuoti </w:t>
      </w:r>
      <w:r w:rsidR="001037E6" w:rsidRPr="00C97E68">
        <w:rPr>
          <w:rFonts w:asciiTheme="minorHAnsi" w:hAnsiTheme="minorHAnsi" w:cstheme="minorHAnsi"/>
          <w:iCs/>
          <w:sz w:val="22"/>
          <w:szCs w:val="22"/>
        </w:rPr>
        <w:t xml:space="preserve">daugiau, </w:t>
      </w:r>
      <w:r w:rsidR="00EA52B4" w:rsidRPr="00C97E68">
        <w:rPr>
          <w:rFonts w:asciiTheme="minorHAnsi" w:hAnsiTheme="minorHAnsi" w:cstheme="minorHAnsi"/>
          <w:iCs/>
          <w:sz w:val="22"/>
          <w:szCs w:val="22"/>
        </w:rPr>
        <w:t>galima</w:t>
      </w:r>
      <w:r w:rsidR="001037E6" w:rsidRPr="00C97E68">
        <w:rPr>
          <w:rFonts w:asciiTheme="minorHAnsi" w:hAnsiTheme="minorHAnsi" w:cstheme="minorHAnsi"/>
          <w:iCs/>
          <w:sz w:val="22"/>
          <w:szCs w:val="22"/>
        </w:rPr>
        <w:t xml:space="preserve"> pildyti </w:t>
      </w:r>
      <w:r w:rsidR="009F61AA" w:rsidRPr="00C97E68">
        <w:rPr>
          <w:rFonts w:asciiTheme="minorHAnsi" w:hAnsiTheme="minorHAnsi" w:cstheme="minorHAnsi"/>
          <w:iCs/>
          <w:sz w:val="22"/>
          <w:szCs w:val="22"/>
        </w:rPr>
        <w:t>papildomą</w:t>
      </w:r>
      <w:r w:rsidR="006C66C8" w:rsidRPr="00C97E68">
        <w:rPr>
          <w:rFonts w:asciiTheme="minorHAnsi" w:hAnsiTheme="minorHAnsi" w:cstheme="minorHAnsi"/>
          <w:iCs/>
          <w:sz w:val="22"/>
          <w:szCs w:val="22"/>
        </w:rPr>
        <w:t xml:space="preserve"> (atskirą)</w:t>
      </w:r>
      <w:r w:rsidR="001037E6" w:rsidRPr="00C97E68">
        <w:rPr>
          <w:rFonts w:asciiTheme="minorHAnsi" w:hAnsiTheme="minorHAnsi" w:cstheme="minorHAnsi"/>
          <w:iCs/>
          <w:sz w:val="22"/>
          <w:szCs w:val="22"/>
        </w:rPr>
        <w:t xml:space="preserve"> IP skaičiuoklę.</w:t>
      </w:r>
    </w:p>
    <w:p w14:paraId="54C81D3C" w14:textId="573181BE" w:rsidR="009614EE" w:rsidRDefault="00D5351E" w:rsidP="00BE5153">
      <w:pPr>
        <w:pStyle w:val="Default"/>
        <w:tabs>
          <w:tab w:val="left" w:pos="426"/>
          <w:tab w:val="left" w:pos="567"/>
        </w:tabs>
        <w:spacing w:before="240" w:after="240"/>
        <w:jc w:val="both"/>
        <w:rPr>
          <w:rFonts w:asciiTheme="minorHAnsi" w:hAnsiTheme="minorHAnsi" w:cstheme="minorHAnsi"/>
          <w:iCs/>
          <w:sz w:val="22"/>
          <w:szCs w:val="22"/>
        </w:rPr>
      </w:pPr>
      <w:r>
        <w:rPr>
          <w:rFonts w:asciiTheme="minorHAnsi" w:hAnsiTheme="minorHAnsi" w:cstheme="minorHAnsi"/>
          <w:iCs/>
          <w:sz w:val="22"/>
          <w:szCs w:val="22"/>
        </w:rPr>
        <w:t xml:space="preserve">Toliau </w:t>
      </w:r>
      <w:r w:rsidR="00D72748">
        <w:rPr>
          <w:rFonts w:asciiTheme="minorHAnsi" w:hAnsiTheme="minorHAnsi" w:cstheme="minorHAnsi"/>
          <w:iCs/>
          <w:sz w:val="22"/>
          <w:szCs w:val="22"/>
        </w:rPr>
        <w:t>nurodyti</w:t>
      </w:r>
      <w:r w:rsidR="003A7FF6">
        <w:rPr>
          <w:rFonts w:asciiTheme="minorHAnsi" w:hAnsiTheme="minorHAnsi" w:cstheme="minorHAnsi"/>
          <w:iCs/>
          <w:sz w:val="22"/>
          <w:szCs w:val="22"/>
        </w:rPr>
        <w:t xml:space="preserve"> galimi analizės objektai</w:t>
      </w:r>
      <w:r w:rsidR="00B11398">
        <w:rPr>
          <w:rFonts w:asciiTheme="minorHAnsi" w:hAnsiTheme="minorHAnsi" w:cstheme="minorHAnsi"/>
          <w:iCs/>
          <w:sz w:val="22"/>
          <w:szCs w:val="22"/>
        </w:rPr>
        <w:t>.</w:t>
      </w:r>
    </w:p>
    <w:p w14:paraId="035D7F6E" w14:textId="4A0ADDF5" w:rsidR="00D13D20" w:rsidRPr="00D13D20" w:rsidRDefault="00D13D20" w:rsidP="00D13D20">
      <w:pPr>
        <w:pStyle w:val="Caption"/>
      </w:pPr>
      <w:fldSimple w:instr=" SEQ lentelė \* ARABIC ">
        <w:bookmarkStart w:id="27" w:name="_Toc228977920"/>
        <w:r>
          <w:rPr>
            <w:noProof/>
          </w:rPr>
          <w:t>4</w:t>
        </w:r>
      </w:fldSimple>
      <w:r>
        <w:t xml:space="preserve"> </w:t>
      </w:r>
      <w:r w:rsidRPr="00FA5C31">
        <w:t>lentelė. Galimi analizės objektai</w:t>
      </w:r>
      <w:bookmarkEnd w:id="27"/>
    </w:p>
    <w:tbl>
      <w:tblPr>
        <w:tblStyle w:val="TableGrid"/>
        <w:tblW w:w="9776" w:type="dxa"/>
        <w:tblLook w:val="04A0" w:firstRow="1" w:lastRow="0" w:firstColumn="1" w:lastColumn="0" w:noHBand="0" w:noVBand="1"/>
      </w:tblPr>
      <w:tblGrid>
        <w:gridCol w:w="9776"/>
      </w:tblGrid>
      <w:tr w:rsidR="0019432A" w:rsidRPr="000754ED" w14:paraId="3B5CD764" w14:textId="77777777" w:rsidTr="00721921">
        <w:tc>
          <w:tcPr>
            <w:tcW w:w="9776" w:type="dxa"/>
            <w:vAlign w:val="center"/>
          </w:tcPr>
          <w:p w14:paraId="52A955B6" w14:textId="203DC7BD" w:rsidR="0019432A" w:rsidRPr="000754ED" w:rsidRDefault="0019432A">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Analizės objektai</w:t>
            </w:r>
          </w:p>
        </w:tc>
      </w:tr>
      <w:tr w:rsidR="0019432A" w:rsidRPr="000754ED" w14:paraId="7D6B838B" w14:textId="77777777" w:rsidTr="00721921">
        <w:tc>
          <w:tcPr>
            <w:tcW w:w="9776" w:type="dxa"/>
          </w:tcPr>
          <w:p w14:paraId="73BFEB05" w14:textId="022FD73F" w:rsidR="0019432A" w:rsidRPr="000754ED" w:rsidRDefault="0019432A">
            <w:pPr>
              <w:pStyle w:val="Default"/>
              <w:tabs>
                <w:tab w:val="left" w:pos="567"/>
                <w:tab w:val="left" w:pos="851"/>
              </w:tabs>
              <w:spacing w:after="18"/>
              <w:rPr>
                <w:rFonts w:asciiTheme="minorHAnsi" w:hAnsiTheme="minorHAnsi" w:cstheme="minorHAnsi"/>
                <w:sz w:val="20"/>
                <w:szCs w:val="20"/>
              </w:rPr>
            </w:pPr>
            <w:r>
              <w:rPr>
                <w:rFonts w:asciiTheme="minorHAnsi" w:hAnsiTheme="minorHAnsi" w:cstheme="minorHAnsi"/>
                <w:sz w:val="20"/>
                <w:szCs w:val="20"/>
              </w:rPr>
              <w:t>Priedangos naujai statomuose pastatuose (</w:t>
            </w:r>
            <w:r w:rsidR="003450F6">
              <w:rPr>
                <w:rFonts w:asciiTheme="minorHAnsi" w:hAnsiTheme="minorHAnsi" w:cstheme="minorHAnsi"/>
                <w:sz w:val="20"/>
                <w:szCs w:val="20"/>
              </w:rPr>
              <w:t>1 lygis</w:t>
            </w:r>
            <w:r>
              <w:rPr>
                <w:rFonts w:asciiTheme="minorHAnsi" w:hAnsiTheme="minorHAnsi" w:cstheme="minorHAnsi"/>
                <w:sz w:val="20"/>
                <w:szCs w:val="20"/>
              </w:rPr>
              <w:t>)</w:t>
            </w:r>
          </w:p>
        </w:tc>
      </w:tr>
      <w:tr w:rsidR="0019432A" w:rsidRPr="000754ED" w14:paraId="7DBA1FB0" w14:textId="77777777" w:rsidTr="00721921">
        <w:tc>
          <w:tcPr>
            <w:tcW w:w="9776" w:type="dxa"/>
          </w:tcPr>
          <w:p w14:paraId="20A25F7D" w14:textId="0C467B3B" w:rsidR="0019432A" w:rsidRPr="000754ED" w:rsidRDefault="0019432A">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Priedangos naujai statomuose pastatuose (</w:t>
            </w:r>
            <w:r w:rsidR="003450F6">
              <w:rPr>
                <w:rFonts w:asciiTheme="minorHAnsi" w:hAnsiTheme="minorHAnsi" w:cstheme="minorHAnsi"/>
                <w:sz w:val="20"/>
                <w:szCs w:val="20"/>
              </w:rPr>
              <w:t>2 lygis</w:t>
            </w:r>
            <w:r>
              <w:rPr>
                <w:rFonts w:asciiTheme="minorHAnsi" w:hAnsiTheme="minorHAnsi" w:cstheme="minorHAnsi"/>
                <w:sz w:val="20"/>
                <w:szCs w:val="20"/>
              </w:rPr>
              <w:t>)</w:t>
            </w:r>
          </w:p>
        </w:tc>
      </w:tr>
      <w:tr w:rsidR="0019432A" w:rsidRPr="000754ED" w14:paraId="7A6AE09C" w14:textId="77777777" w:rsidTr="00721921">
        <w:tc>
          <w:tcPr>
            <w:tcW w:w="9776" w:type="dxa"/>
          </w:tcPr>
          <w:p w14:paraId="685E8F82" w14:textId="3EEB3892" w:rsidR="0019432A" w:rsidRPr="000754ED" w:rsidRDefault="0019432A">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Priedangos naujai statomuose pastatuose (</w:t>
            </w:r>
            <w:r w:rsidR="003450F6">
              <w:rPr>
                <w:rFonts w:asciiTheme="minorHAnsi" w:hAnsiTheme="minorHAnsi" w:cstheme="minorHAnsi"/>
                <w:sz w:val="20"/>
                <w:szCs w:val="20"/>
              </w:rPr>
              <w:t>3 lygis</w:t>
            </w:r>
            <w:r>
              <w:rPr>
                <w:rFonts w:asciiTheme="minorHAnsi" w:hAnsiTheme="minorHAnsi" w:cstheme="minorHAnsi"/>
                <w:sz w:val="20"/>
                <w:szCs w:val="20"/>
              </w:rPr>
              <w:t>)</w:t>
            </w:r>
          </w:p>
        </w:tc>
      </w:tr>
      <w:tr w:rsidR="0019432A" w:rsidRPr="000754ED" w14:paraId="0DB9B897" w14:textId="77777777" w:rsidTr="00721921">
        <w:tc>
          <w:tcPr>
            <w:tcW w:w="9776" w:type="dxa"/>
          </w:tcPr>
          <w:p w14:paraId="7137CB36" w14:textId="15DC7D95" w:rsidR="0019432A" w:rsidRPr="000754ED" w:rsidRDefault="0019432A">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Esamų priedangų modernizavimas (</w:t>
            </w:r>
            <w:r w:rsidR="003450F6">
              <w:rPr>
                <w:rFonts w:asciiTheme="minorHAnsi" w:hAnsiTheme="minorHAnsi" w:cstheme="minorHAnsi"/>
                <w:sz w:val="20"/>
                <w:szCs w:val="20"/>
              </w:rPr>
              <w:t>1 lygis</w:t>
            </w:r>
            <w:r>
              <w:rPr>
                <w:rFonts w:asciiTheme="minorHAnsi" w:hAnsiTheme="minorHAnsi" w:cstheme="minorHAnsi"/>
                <w:sz w:val="20"/>
                <w:szCs w:val="20"/>
              </w:rPr>
              <w:t>)</w:t>
            </w:r>
          </w:p>
        </w:tc>
      </w:tr>
      <w:tr w:rsidR="0019432A" w:rsidRPr="000754ED" w14:paraId="459A9FDB" w14:textId="77777777" w:rsidTr="00721921">
        <w:tc>
          <w:tcPr>
            <w:tcW w:w="9776" w:type="dxa"/>
          </w:tcPr>
          <w:p w14:paraId="60DFA638" w14:textId="4D783EF6" w:rsidR="0019432A" w:rsidRDefault="0019432A">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Esamų priedangų modernizavimas (</w:t>
            </w:r>
            <w:r w:rsidR="003450F6">
              <w:rPr>
                <w:rFonts w:asciiTheme="minorHAnsi" w:hAnsiTheme="minorHAnsi" w:cstheme="minorHAnsi"/>
                <w:sz w:val="20"/>
                <w:szCs w:val="20"/>
              </w:rPr>
              <w:t>2 lygis</w:t>
            </w:r>
            <w:r>
              <w:rPr>
                <w:rFonts w:asciiTheme="minorHAnsi" w:hAnsiTheme="minorHAnsi" w:cstheme="minorHAnsi"/>
                <w:sz w:val="20"/>
                <w:szCs w:val="20"/>
              </w:rPr>
              <w:t>)</w:t>
            </w:r>
          </w:p>
        </w:tc>
      </w:tr>
      <w:tr w:rsidR="0019432A" w:rsidRPr="000754ED" w14:paraId="2046FCDE" w14:textId="77777777" w:rsidTr="00721921">
        <w:tc>
          <w:tcPr>
            <w:tcW w:w="9776" w:type="dxa"/>
          </w:tcPr>
          <w:p w14:paraId="4529DB7A" w14:textId="1964B308" w:rsidR="0019432A" w:rsidRDefault="0019432A">
            <w:pPr>
              <w:pStyle w:val="Default"/>
              <w:tabs>
                <w:tab w:val="left" w:pos="567"/>
              </w:tabs>
              <w:spacing w:after="18"/>
              <w:rPr>
                <w:rFonts w:asciiTheme="minorHAnsi" w:hAnsiTheme="minorHAnsi" w:cstheme="minorHAnsi"/>
                <w:sz w:val="20"/>
                <w:szCs w:val="20"/>
              </w:rPr>
            </w:pPr>
            <w:r>
              <w:rPr>
                <w:rFonts w:asciiTheme="minorHAnsi" w:hAnsiTheme="minorHAnsi" w:cstheme="minorHAnsi"/>
                <w:sz w:val="20"/>
                <w:szCs w:val="20"/>
              </w:rPr>
              <w:t>Esamų priedangų modernizavimas (</w:t>
            </w:r>
            <w:r w:rsidR="003450F6">
              <w:rPr>
                <w:rFonts w:asciiTheme="minorHAnsi" w:hAnsiTheme="minorHAnsi" w:cstheme="minorHAnsi"/>
                <w:sz w:val="20"/>
                <w:szCs w:val="20"/>
              </w:rPr>
              <w:t>3 lygis</w:t>
            </w:r>
            <w:r>
              <w:rPr>
                <w:rFonts w:asciiTheme="minorHAnsi" w:hAnsiTheme="minorHAnsi" w:cstheme="minorHAnsi"/>
                <w:sz w:val="20"/>
                <w:szCs w:val="20"/>
              </w:rPr>
              <w:t>)</w:t>
            </w:r>
          </w:p>
        </w:tc>
      </w:tr>
      <w:tr w:rsidR="0019432A" w:rsidRPr="000754ED" w14:paraId="2DCCF8ED" w14:textId="77777777" w:rsidTr="00721921">
        <w:tc>
          <w:tcPr>
            <w:tcW w:w="9776" w:type="dxa"/>
          </w:tcPr>
          <w:p w14:paraId="5034A926" w14:textId="2ECD3239" w:rsidR="0019432A" w:rsidRDefault="0019432A" w:rsidP="00354668">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Jungtinis analizės objektas</w:t>
            </w:r>
          </w:p>
        </w:tc>
      </w:tr>
    </w:tbl>
    <w:p w14:paraId="03229DD0" w14:textId="50F899BA" w:rsidR="005E6988" w:rsidRDefault="004779B9" w:rsidP="002778FF">
      <w:pPr>
        <w:pStyle w:val="Default"/>
        <w:tabs>
          <w:tab w:val="left" w:pos="426"/>
          <w:tab w:val="left" w:pos="567"/>
        </w:tabs>
        <w:spacing w:before="240"/>
        <w:jc w:val="both"/>
        <w:rPr>
          <w:rFonts w:asciiTheme="minorHAnsi" w:hAnsiTheme="minorHAnsi" w:cstheme="minorHAnsi"/>
          <w:iCs/>
          <w:sz w:val="22"/>
          <w:szCs w:val="22"/>
        </w:rPr>
      </w:pPr>
      <w:r>
        <w:rPr>
          <w:rFonts w:asciiTheme="minorHAnsi" w:hAnsiTheme="minorHAnsi" w:cstheme="minorHAnsi"/>
          <w:iCs/>
          <w:sz w:val="22"/>
          <w:szCs w:val="22"/>
        </w:rPr>
        <w:t xml:space="preserve">Alternatyvos formuojamos pagal </w:t>
      </w:r>
      <w:r w:rsidR="00046A17">
        <w:rPr>
          <w:rFonts w:asciiTheme="minorHAnsi" w:hAnsiTheme="minorHAnsi" w:cstheme="minorHAnsi"/>
          <w:iCs/>
          <w:sz w:val="22"/>
          <w:szCs w:val="22"/>
        </w:rPr>
        <w:t>veiksmingumo arba efektyvumo skaičiavimo principą.</w:t>
      </w:r>
      <w:r w:rsidR="005E6988">
        <w:rPr>
          <w:rFonts w:asciiTheme="minorHAnsi" w:hAnsiTheme="minorHAnsi" w:cstheme="minorHAnsi"/>
          <w:iCs/>
          <w:sz w:val="22"/>
          <w:szCs w:val="22"/>
        </w:rPr>
        <w:t xml:space="preserve"> Taikant efektyvumo principą</w:t>
      </w:r>
      <w:r w:rsidR="00D759AB">
        <w:rPr>
          <w:rFonts w:asciiTheme="minorHAnsi" w:hAnsiTheme="minorHAnsi" w:cstheme="minorHAnsi"/>
          <w:iCs/>
          <w:sz w:val="22"/>
          <w:szCs w:val="22"/>
        </w:rPr>
        <w:t xml:space="preserve"> nustatomas analizės objektui taikomas </w:t>
      </w:r>
      <w:r w:rsidR="00240743">
        <w:rPr>
          <w:rFonts w:asciiTheme="minorHAnsi" w:hAnsiTheme="minorHAnsi" w:cstheme="minorHAnsi"/>
          <w:iCs/>
          <w:sz w:val="22"/>
          <w:szCs w:val="22"/>
        </w:rPr>
        <w:t>priedangų talpumas, o taikant veiksmingumo pr</w:t>
      </w:r>
      <w:r w:rsidR="00824138">
        <w:rPr>
          <w:rFonts w:asciiTheme="minorHAnsi" w:hAnsiTheme="minorHAnsi" w:cstheme="minorHAnsi"/>
          <w:iCs/>
          <w:sz w:val="22"/>
          <w:szCs w:val="22"/>
        </w:rPr>
        <w:t xml:space="preserve">incipą – visų alternatyvų esančių analizės objekte </w:t>
      </w:r>
      <w:r w:rsidR="00202418">
        <w:rPr>
          <w:rFonts w:asciiTheme="minorHAnsi" w:hAnsiTheme="minorHAnsi" w:cstheme="minorHAnsi"/>
          <w:iCs/>
          <w:sz w:val="22"/>
          <w:szCs w:val="22"/>
        </w:rPr>
        <w:t xml:space="preserve">finansavimo suma yra vienoda. </w:t>
      </w:r>
      <w:r w:rsidR="00046A17">
        <w:rPr>
          <w:rFonts w:asciiTheme="minorHAnsi" w:hAnsiTheme="minorHAnsi" w:cstheme="minorHAnsi"/>
          <w:iCs/>
          <w:sz w:val="22"/>
          <w:szCs w:val="22"/>
        </w:rPr>
        <w:t xml:space="preserve"> </w:t>
      </w:r>
      <w:r w:rsidR="005E6988" w:rsidRPr="005E6988">
        <w:rPr>
          <w:rFonts w:asciiTheme="minorHAnsi" w:hAnsiTheme="minorHAnsi" w:cstheme="minorHAnsi"/>
          <w:iCs/>
          <w:sz w:val="22"/>
          <w:szCs w:val="22"/>
        </w:rPr>
        <w:t>Jei dėl specifinių sprendinių neįmanoma išlaikyti visiškai vienodų sąlygų, leidžiami nedideli skirtumai</w:t>
      </w:r>
      <w:r w:rsidR="002778FF">
        <w:rPr>
          <w:rFonts w:asciiTheme="minorHAnsi" w:hAnsiTheme="minorHAnsi" w:cstheme="minorHAnsi"/>
          <w:iCs/>
          <w:sz w:val="22"/>
          <w:szCs w:val="22"/>
        </w:rPr>
        <w:t xml:space="preserve">. </w:t>
      </w:r>
    </w:p>
    <w:p w14:paraId="0A51E4EF" w14:textId="77B1E8B9" w:rsidR="001A1AC8" w:rsidRDefault="001A1AC8" w:rsidP="002778FF">
      <w:pPr>
        <w:pStyle w:val="Default"/>
        <w:tabs>
          <w:tab w:val="left" w:pos="426"/>
          <w:tab w:val="left" w:pos="567"/>
        </w:tabs>
        <w:spacing w:before="240"/>
        <w:jc w:val="both"/>
        <w:rPr>
          <w:rFonts w:asciiTheme="minorHAnsi" w:hAnsiTheme="minorHAnsi" w:cstheme="minorHAnsi"/>
          <w:iCs/>
          <w:sz w:val="22"/>
          <w:szCs w:val="22"/>
        </w:rPr>
      </w:pPr>
      <w:r>
        <w:rPr>
          <w:rFonts w:asciiTheme="minorHAnsi" w:hAnsiTheme="minorHAnsi" w:cstheme="minorHAnsi"/>
          <w:iCs/>
          <w:sz w:val="22"/>
          <w:szCs w:val="22"/>
        </w:rPr>
        <w:lastRenderedPageBreak/>
        <w:t>Kai kurios veiklos gali atsikartoti keliose alternatyvose.</w:t>
      </w:r>
    </w:p>
    <w:p w14:paraId="52DE02C2" w14:textId="7B3B3097" w:rsidR="00732E9B" w:rsidRPr="009617E1" w:rsidRDefault="001A1AC8" w:rsidP="009617E1">
      <w:pPr>
        <w:pStyle w:val="Default"/>
        <w:tabs>
          <w:tab w:val="left" w:pos="426"/>
          <w:tab w:val="left" w:pos="567"/>
        </w:tabs>
        <w:spacing w:before="240" w:after="240"/>
        <w:jc w:val="both"/>
        <w:rPr>
          <w:rFonts w:asciiTheme="minorHAnsi" w:hAnsiTheme="minorHAnsi" w:cstheme="minorHAnsi"/>
          <w:iCs/>
          <w:sz w:val="22"/>
          <w:szCs w:val="22"/>
        </w:rPr>
      </w:pPr>
      <w:r>
        <w:rPr>
          <w:rFonts w:asciiTheme="minorHAnsi" w:hAnsiTheme="minorHAnsi" w:cstheme="minorHAnsi"/>
          <w:iCs/>
          <w:sz w:val="22"/>
          <w:szCs w:val="22"/>
        </w:rPr>
        <w:t>Toliau pateikiamas alternatyvų formavimo pavyzdys</w:t>
      </w:r>
      <w:r w:rsidR="009617E1">
        <w:rPr>
          <w:rFonts w:asciiTheme="minorHAnsi" w:hAnsiTheme="minorHAnsi" w:cstheme="minorHAnsi"/>
          <w:iCs/>
          <w:sz w:val="22"/>
          <w:szCs w:val="22"/>
        </w:rPr>
        <w:t>.</w:t>
      </w:r>
    </w:p>
    <w:p w14:paraId="134AC0D7" w14:textId="636041B8" w:rsidR="00D13D20" w:rsidRPr="00D13D20" w:rsidRDefault="00D13D20" w:rsidP="00D13D20">
      <w:pPr>
        <w:pStyle w:val="Caption"/>
      </w:pPr>
      <w:fldSimple w:instr=" SEQ lentelė \* ARABIC ">
        <w:bookmarkStart w:id="28" w:name="_Toc228977921"/>
        <w:r>
          <w:rPr>
            <w:noProof/>
          </w:rPr>
          <w:t>5</w:t>
        </w:r>
      </w:fldSimple>
      <w:r>
        <w:t xml:space="preserve"> </w:t>
      </w:r>
      <w:r w:rsidRPr="00F06FAE">
        <w:t>lentelė. Alternatyvų pavyzdžiai pagal atskirus analizės objektus</w:t>
      </w:r>
      <w:bookmarkEnd w:id="28"/>
    </w:p>
    <w:tbl>
      <w:tblPr>
        <w:tblStyle w:val="TableGrid"/>
        <w:tblW w:w="5000" w:type="pct"/>
        <w:tblLook w:val="04A0" w:firstRow="1" w:lastRow="0" w:firstColumn="1" w:lastColumn="0" w:noHBand="0" w:noVBand="1"/>
      </w:tblPr>
      <w:tblGrid>
        <w:gridCol w:w="2548"/>
        <w:gridCol w:w="2551"/>
        <w:gridCol w:w="2266"/>
        <w:gridCol w:w="2263"/>
      </w:tblGrid>
      <w:tr w:rsidR="00A74819" w:rsidRPr="000754ED" w14:paraId="267B0BF5" w14:textId="77777777" w:rsidTr="00520A6A">
        <w:tc>
          <w:tcPr>
            <w:tcW w:w="1323" w:type="pct"/>
            <w:vAlign w:val="center"/>
          </w:tcPr>
          <w:p w14:paraId="5E42973C" w14:textId="77777777" w:rsidR="0062083B" w:rsidRPr="000754ED" w:rsidRDefault="0062083B">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Analizės objektai</w:t>
            </w:r>
          </w:p>
        </w:tc>
        <w:tc>
          <w:tcPr>
            <w:tcW w:w="1325" w:type="pct"/>
          </w:tcPr>
          <w:p w14:paraId="3BB0BCAD" w14:textId="13FA66BF" w:rsidR="0062083B" w:rsidRPr="000754ED" w:rsidRDefault="006D3A0B">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Alternatyva 1</w:t>
            </w:r>
          </w:p>
        </w:tc>
        <w:tc>
          <w:tcPr>
            <w:tcW w:w="1177" w:type="pct"/>
          </w:tcPr>
          <w:p w14:paraId="06431790" w14:textId="7E2ECCEE" w:rsidR="0062083B" w:rsidRPr="000754ED" w:rsidRDefault="006D3A0B">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Alternatyva 2</w:t>
            </w:r>
          </w:p>
        </w:tc>
        <w:tc>
          <w:tcPr>
            <w:tcW w:w="1175" w:type="pct"/>
            <w:vAlign w:val="center"/>
          </w:tcPr>
          <w:p w14:paraId="56EB9334" w14:textId="153C3055" w:rsidR="0062083B" w:rsidRPr="000754ED" w:rsidRDefault="006D3A0B">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Alternatyva 3</w:t>
            </w:r>
          </w:p>
        </w:tc>
      </w:tr>
      <w:tr w:rsidR="00A74819" w:rsidRPr="000754ED" w14:paraId="272FEDD9" w14:textId="77777777" w:rsidTr="00520A6A">
        <w:tc>
          <w:tcPr>
            <w:tcW w:w="1323" w:type="pct"/>
            <w:vAlign w:val="center"/>
          </w:tcPr>
          <w:p w14:paraId="59867637" w14:textId="324E76A2" w:rsidR="0062083B" w:rsidRPr="006A63C7" w:rsidRDefault="0062083B" w:rsidP="001A370A">
            <w:pPr>
              <w:pStyle w:val="Default"/>
              <w:tabs>
                <w:tab w:val="left" w:pos="567"/>
                <w:tab w:val="left" w:pos="851"/>
              </w:tabs>
              <w:spacing w:after="18"/>
              <w:rPr>
                <w:rFonts w:asciiTheme="minorHAnsi" w:hAnsiTheme="minorHAnsi" w:cstheme="minorHAnsi"/>
                <w:b/>
                <w:bCs/>
                <w:sz w:val="20"/>
                <w:szCs w:val="20"/>
              </w:rPr>
            </w:pPr>
            <w:r w:rsidRPr="006A63C7">
              <w:rPr>
                <w:rFonts w:asciiTheme="minorHAnsi" w:hAnsiTheme="minorHAnsi" w:cstheme="minorHAnsi"/>
                <w:b/>
                <w:bCs/>
                <w:sz w:val="20"/>
                <w:szCs w:val="20"/>
              </w:rPr>
              <w:t>Priedangos naujai statomuose pastatuose (</w:t>
            </w:r>
            <w:r w:rsidR="00F9168A">
              <w:rPr>
                <w:rFonts w:asciiTheme="minorHAnsi" w:hAnsiTheme="minorHAnsi" w:cstheme="minorHAnsi"/>
                <w:b/>
                <w:bCs/>
                <w:sz w:val="20"/>
                <w:szCs w:val="20"/>
              </w:rPr>
              <w:t>2 lygis</w:t>
            </w:r>
            <w:r w:rsidRPr="006A63C7">
              <w:rPr>
                <w:rFonts w:asciiTheme="minorHAnsi" w:hAnsiTheme="minorHAnsi" w:cstheme="minorHAnsi"/>
                <w:b/>
                <w:bCs/>
                <w:sz w:val="20"/>
                <w:szCs w:val="20"/>
              </w:rPr>
              <w:t>)</w:t>
            </w:r>
          </w:p>
        </w:tc>
        <w:tc>
          <w:tcPr>
            <w:tcW w:w="1325" w:type="pct"/>
          </w:tcPr>
          <w:p w14:paraId="3A8AD33C" w14:textId="77777777" w:rsidR="0062083B" w:rsidRDefault="006F4814">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 xml:space="preserve">a. </w:t>
            </w:r>
            <w:r w:rsidR="005139FC">
              <w:rPr>
                <w:rFonts w:asciiTheme="minorHAnsi" w:hAnsiTheme="minorHAnsi" w:cstheme="minorHAnsi"/>
                <w:sz w:val="20"/>
                <w:szCs w:val="20"/>
              </w:rPr>
              <w:t>Pri</w:t>
            </w:r>
            <w:r w:rsidR="002F046F">
              <w:rPr>
                <w:rFonts w:asciiTheme="minorHAnsi" w:hAnsiTheme="minorHAnsi" w:cstheme="minorHAnsi"/>
                <w:sz w:val="20"/>
                <w:szCs w:val="20"/>
              </w:rPr>
              <w:t>e</w:t>
            </w:r>
            <w:r w:rsidR="005139FC">
              <w:rPr>
                <w:rFonts w:asciiTheme="minorHAnsi" w:hAnsiTheme="minorHAnsi" w:cstheme="minorHAnsi"/>
                <w:sz w:val="20"/>
                <w:szCs w:val="20"/>
              </w:rPr>
              <w:t>dang</w:t>
            </w:r>
            <w:r>
              <w:rPr>
                <w:rFonts w:asciiTheme="minorHAnsi" w:hAnsiTheme="minorHAnsi" w:cstheme="minorHAnsi"/>
                <w:sz w:val="20"/>
                <w:szCs w:val="20"/>
              </w:rPr>
              <w:t>os įrengimas naujai statomame pastate</w:t>
            </w:r>
            <w:r w:rsidR="005139FC">
              <w:rPr>
                <w:rFonts w:asciiTheme="minorHAnsi" w:hAnsiTheme="minorHAnsi" w:cstheme="minorHAnsi"/>
                <w:sz w:val="20"/>
                <w:szCs w:val="20"/>
              </w:rPr>
              <w:t xml:space="preserve"> A</w:t>
            </w:r>
          </w:p>
          <w:p w14:paraId="6B93DBB7" w14:textId="047622A4" w:rsidR="006F4814" w:rsidRDefault="006F4814" w:rsidP="006F4814">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b. Priedangos įrengimas naujai statomame pastate B</w:t>
            </w:r>
          </w:p>
          <w:p w14:paraId="16720F5F" w14:textId="6536E18D" w:rsidR="006F4814" w:rsidRPr="000754ED" w:rsidRDefault="0064519A">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c. Priedangos įrengimas naujai statomame pastate C</w:t>
            </w:r>
          </w:p>
        </w:tc>
        <w:tc>
          <w:tcPr>
            <w:tcW w:w="1177" w:type="pct"/>
          </w:tcPr>
          <w:p w14:paraId="439B681C" w14:textId="77777777" w:rsidR="006C197A" w:rsidRDefault="006C197A" w:rsidP="006C197A">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a. Priedangos įrengimas naujai statomame pastate A</w:t>
            </w:r>
          </w:p>
          <w:p w14:paraId="5FB0F5D2" w14:textId="672B9CA9" w:rsidR="006C197A" w:rsidRDefault="006C197A" w:rsidP="006C197A">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b. Priedangos įrengimas naujai statomame pastate D</w:t>
            </w:r>
          </w:p>
          <w:p w14:paraId="30C47EDD" w14:textId="77777777" w:rsidR="0062083B" w:rsidRPr="000754ED" w:rsidRDefault="0062083B">
            <w:pPr>
              <w:pStyle w:val="Default"/>
              <w:tabs>
                <w:tab w:val="left" w:pos="426"/>
                <w:tab w:val="left" w:pos="567"/>
              </w:tabs>
              <w:spacing w:after="18"/>
              <w:jc w:val="center"/>
              <w:rPr>
                <w:rFonts w:asciiTheme="minorHAnsi" w:hAnsiTheme="minorHAnsi" w:cstheme="minorHAnsi"/>
                <w:sz w:val="20"/>
                <w:szCs w:val="20"/>
              </w:rPr>
            </w:pPr>
          </w:p>
        </w:tc>
        <w:tc>
          <w:tcPr>
            <w:tcW w:w="1175" w:type="pct"/>
          </w:tcPr>
          <w:p w14:paraId="7B9DAA28" w14:textId="77777777" w:rsidR="00181319" w:rsidRDefault="00181319" w:rsidP="00181319">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a. Priedangos įrengimas naujai statomame pastate A</w:t>
            </w:r>
          </w:p>
          <w:p w14:paraId="6A95B292" w14:textId="57BC4EF7" w:rsidR="00181319" w:rsidRDefault="00181319" w:rsidP="00181319">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 xml:space="preserve">b. Priedangos įrengimas naujai statomame pastate </w:t>
            </w:r>
            <w:r w:rsidR="007B5913">
              <w:rPr>
                <w:rFonts w:asciiTheme="minorHAnsi" w:hAnsiTheme="minorHAnsi" w:cstheme="minorHAnsi"/>
                <w:sz w:val="20"/>
                <w:szCs w:val="20"/>
              </w:rPr>
              <w:t>E</w:t>
            </w:r>
          </w:p>
          <w:p w14:paraId="7D43A578" w14:textId="60CAD6E6" w:rsidR="0062083B" w:rsidRPr="000754ED" w:rsidRDefault="00F85AFF" w:rsidP="009315F7">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c</w:t>
            </w:r>
            <w:r w:rsidR="007B5913">
              <w:rPr>
                <w:rFonts w:asciiTheme="minorHAnsi" w:hAnsiTheme="minorHAnsi" w:cstheme="minorHAnsi"/>
                <w:sz w:val="20"/>
                <w:szCs w:val="20"/>
              </w:rPr>
              <w:t>. Priedangos įrengimas naujai statomame pastate F</w:t>
            </w:r>
          </w:p>
        </w:tc>
      </w:tr>
      <w:tr w:rsidR="00A74819" w:rsidRPr="000754ED" w14:paraId="3AE5C599" w14:textId="77777777" w:rsidTr="00520A6A">
        <w:tc>
          <w:tcPr>
            <w:tcW w:w="1323" w:type="pct"/>
            <w:vAlign w:val="center"/>
          </w:tcPr>
          <w:p w14:paraId="4A43E196" w14:textId="240648F2" w:rsidR="0062083B" w:rsidRPr="006A63C7" w:rsidRDefault="0062083B" w:rsidP="001A370A">
            <w:pPr>
              <w:pStyle w:val="Default"/>
              <w:tabs>
                <w:tab w:val="left" w:pos="567"/>
              </w:tabs>
              <w:spacing w:after="18"/>
              <w:rPr>
                <w:rFonts w:asciiTheme="minorHAnsi" w:hAnsiTheme="minorHAnsi" w:cstheme="minorHAnsi"/>
                <w:b/>
                <w:bCs/>
                <w:sz w:val="20"/>
                <w:szCs w:val="20"/>
              </w:rPr>
            </w:pPr>
            <w:r w:rsidRPr="006A63C7">
              <w:rPr>
                <w:rFonts w:asciiTheme="minorHAnsi" w:hAnsiTheme="minorHAnsi" w:cstheme="minorHAnsi"/>
                <w:b/>
                <w:bCs/>
                <w:sz w:val="20"/>
                <w:szCs w:val="20"/>
              </w:rPr>
              <w:t>Esamų priedangų modernizavimas (</w:t>
            </w:r>
            <w:r w:rsidR="00F9168A">
              <w:rPr>
                <w:rFonts w:asciiTheme="minorHAnsi" w:hAnsiTheme="minorHAnsi" w:cstheme="minorHAnsi"/>
                <w:b/>
                <w:bCs/>
                <w:sz w:val="20"/>
                <w:szCs w:val="20"/>
              </w:rPr>
              <w:t>2 lygis</w:t>
            </w:r>
            <w:r w:rsidRPr="006A63C7">
              <w:rPr>
                <w:rFonts w:asciiTheme="minorHAnsi" w:hAnsiTheme="minorHAnsi" w:cstheme="minorHAnsi"/>
                <w:b/>
                <w:bCs/>
                <w:sz w:val="20"/>
                <w:szCs w:val="20"/>
              </w:rPr>
              <w:t>)</w:t>
            </w:r>
          </w:p>
        </w:tc>
        <w:tc>
          <w:tcPr>
            <w:tcW w:w="1325" w:type="pct"/>
          </w:tcPr>
          <w:p w14:paraId="6EAA1084" w14:textId="65E4D238" w:rsidR="004F0053" w:rsidRDefault="004F0053"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a. Priedangos modernizavimas (adresas G)</w:t>
            </w:r>
          </w:p>
          <w:p w14:paraId="70256C80" w14:textId="1A239C8A" w:rsidR="004F0053" w:rsidRDefault="004F0053"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b. Priedangos modernizavimas (adresas H)</w:t>
            </w:r>
          </w:p>
          <w:p w14:paraId="16E77E2A" w14:textId="18373C29" w:rsidR="001F0BCA" w:rsidRDefault="001F0BCA"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 xml:space="preserve">c. </w:t>
            </w:r>
            <w:r w:rsidRPr="00C64B02">
              <w:rPr>
                <w:rFonts w:asciiTheme="minorHAnsi" w:hAnsiTheme="minorHAnsi" w:cstheme="minorHAnsi"/>
                <w:sz w:val="20"/>
                <w:szCs w:val="20"/>
              </w:rPr>
              <w:t>Savivaldybės ekstremaliųjų situacijų operacijų centrų darbo vietos modernizavimas</w:t>
            </w:r>
          </w:p>
          <w:p w14:paraId="29320F9C" w14:textId="77777777" w:rsidR="0062083B" w:rsidRPr="000754ED" w:rsidRDefault="0062083B" w:rsidP="004F0053">
            <w:pPr>
              <w:pStyle w:val="Default"/>
              <w:tabs>
                <w:tab w:val="left" w:pos="426"/>
                <w:tab w:val="left" w:pos="567"/>
              </w:tabs>
              <w:spacing w:after="18"/>
              <w:rPr>
                <w:rFonts w:asciiTheme="minorHAnsi" w:hAnsiTheme="minorHAnsi" w:cstheme="minorHAnsi"/>
                <w:sz w:val="20"/>
                <w:szCs w:val="20"/>
              </w:rPr>
            </w:pPr>
          </w:p>
        </w:tc>
        <w:tc>
          <w:tcPr>
            <w:tcW w:w="1177" w:type="pct"/>
          </w:tcPr>
          <w:p w14:paraId="47BC73B6" w14:textId="163D2285" w:rsidR="004F0053" w:rsidRDefault="004F0053"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a. Priedangos modernizavimas (adresas I)</w:t>
            </w:r>
          </w:p>
          <w:p w14:paraId="23AFF4D2" w14:textId="21F686E0" w:rsidR="004F0053" w:rsidRDefault="004F0053"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b. Priedangos modernizavimas (adresas J)</w:t>
            </w:r>
          </w:p>
          <w:p w14:paraId="008D9E88" w14:textId="72B02857" w:rsidR="0062083B" w:rsidRPr="000754ED" w:rsidRDefault="001F0BCA" w:rsidP="00C74CC7">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 xml:space="preserve">c. </w:t>
            </w:r>
            <w:r w:rsidRPr="00C64B02">
              <w:rPr>
                <w:rFonts w:asciiTheme="minorHAnsi" w:hAnsiTheme="minorHAnsi" w:cstheme="minorHAnsi"/>
                <w:sz w:val="20"/>
                <w:szCs w:val="20"/>
              </w:rPr>
              <w:t>Savivaldybės ekstremaliųjų situacijų operacijų centrų darbo vietos modernizavimas</w:t>
            </w:r>
          </w:p>
        </w:tc>
        <w:tc>
          <w:tcPr>
            <w:tcW w:w="1175" w:type="pct"/>
          </w:tcPr>
          <w:p w14:paraId="050F6D1E" w14:textId="3B6BAB9B" w:rsidR="004F0053" w:rsidRDefault="004F0053"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a. Priedangos modernizavimas (adresas G)</w:t>
            </w:r>
          </w:p>
          <w:p w14:paraId="3BD9D20C" w14:textId="09CEC2EC" w:rsidR="004F0053" w:rsidRDefault="004F0053" w:rsidP="004F0053">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b. Priedangos modernizavimas (adresas J)</w:t>
            </w:r>
          </w:p>
          <w:p w14:paraId="54076620" w14:textId="527ED8E3" w:rsidR="0062083B" w:rsidRPr="000754ED" w:rsidRDefault="001F0BCA" w:rsidP="00C74CC7">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 xml:space="preserve">c. </w:t>
            </w:r>
            <w:r w:rsidRPr="00C64B02">
              <w:rPr>
                <w:rFonts w:asciiTheme="minorHAnsi" w:hAnsiTheme="minorHAnsi" w:cstheme="minorHAnsi"/>
                <w:sz w:val="20"/>
                <w:szCs w:val="20"/>
              </w:rPr>
              <w:t>Savivaldybės ekstremaliųjų situacijų operacijų centrų darbo vietos modernizavimas</w:t>
            </w:r>
          </w:p>
        </w:tc>
      </w:tr>
      <w:tr w:rsidR="00C236B7" w:rsidRPr="000754ED" w14:paraId="2C7C7524" w14:textId="77777777" w:rsidTr="001A370A">
        <w:tc>
          <w:tcPr>
            <w:tcW w:w="1323" w:type="pct"/>
            <w:vAlign w:val="center"/>
          </w:tcPr>
          <w:p w14:paraId="1BDA5A12" w14:textId="273441CF" w:rsidR="00C236B7" w:rsidRPr="006A63C7" w:rsidRDefault="00C236B7" w:rsidP="001A370A">
            <w:pPr>
              <w:pStyle w:val="Default"/>
              <w:tabs>
                <w:tab w:val="left" w:pos="567"/>
              </w:tabs>
              <w:spacing w:after="18"/>
              <w:rPr>
                <w:rFonts w:asciiTheme="minorHAnsi" w:hAnsiTheme="minorHAnsi" w:cstheme="minorHAnsi"/>
                <w:b/>
                <w:bCs/>
                <w:sz w:val="20"/>
                <w:szCs w:val="20"/>
              </w:rPr>
            </w:pPr>
            <w:r w:rsidRPr="006A63C7">
              <w:rPr>
                <w:rFonts w:asciiTheme="minorHAnsi" w:hAnsiTheme="minorHAnsi" w:cstheme="minorHAnsi"/>
                <w:b/>
                <w:bCs/>
                <w:sz w:val="20"/>
                <w:szCs w:val="20"/>
              </w:rPr>
              <w:t>Jungtinis analizės objektas</w:t>
            </w:r>
          </w:p>
        </w:tc>
        <w:tc>
          <w:tcPr>
            <w:tcW w:w="3677" w:type="pct"/>
            <w:gridSpan w:val="3"/>
          </w:tcPr>
          <w:p w14:paraId="37577A24" w14:textId="0807D4D9" w:rsidR="007B1889" w:rsidRDefault="007B1889" w:rsidP="007B1889">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 xml:space="preserve">Priedangos įrengimas naujai statomame pastate </w:t>
            </w:r>
            <w:r w:rsidR="00781066">
              <w:rPr>
                <w:rFonts w:asciiTheme="minorHAnsi" w:hAnsiTheme="minorHAnsi" w:cstheme="minorHAnsi"/>
                <w:sz w:val="20"/>
                <w:szCs w:val="20"/>
              </w:rPr>
              <w:t>K (</w:t>
            </w:r>
            <w:r w:rsidR="00F9168A">
              <w:rPr>
                <w:rFonts w:asciiTheme="minorHAnsi" w:hAnsiTheme="minorHAnsi" w:cstheme="minorHAnsi"/>
                <w:sz w:val="20"/>
                <w:szCs w:val="20"/>
              </w:rPr>
              <w:t>1 lygis</w:t>
            </w:r>
            <w:r w:rsidR="00781066">
              <w:rPr>
                <w:rFonts w:asciiTheme="minorHAnsi" w:hAnsiTheme="minorHAnsi" w:cstheme="minorHAnsi"/>
                <w:sz w:val="20"/>
                <w:szCs w:val="20"/>
              </w:rPr>
              <w:t>)</w:t>
            </w:r>
          </w:p>
          <w:p w14:paraId="254E31C0" w14:textId="77C45C6D" w:rsidR="00576E27" w:rsidRDefault="0003439D" w:rsidP="007B1889">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P</w:t>
            </w:r>
            <w:r w:rsidR="00C36F8C">
              <w:rPr>
                <w:rFonts w:asciiTheme="minorHAnsi" w:hAnsiTheme="minorHAnsi" w:cstheme="minorHAnsi"/>
                <w:sz w:val="20"/>
                <w:szCs w:val="20"/>
              </w:rPr>
              <w:t>riedangos modernizavimas</w:t>
            </w:r>
            <w:r w:rsidR="00B95CDE">
              <w:rPr>
                <w:rFonts w:asciiTheme="minorHAnsi" w:hAnsiTheme="minorHAnsi" w:cstheme="minorHAnsi"/>
                <w:sz w:val="20"/>
                <w:szCs w:val="20"/>
              </w:rPr>
              <w:t xml:space="preserve"> (adresas L) (</w:t>
            </w:r>
            <w:r w:rsidR="00F9168A">
              <w:rPr>
                <w:rFonts w:asciiTheme="minorHAnsi" w:hAnsiTheme="minorHAnsi" w:cstheme="minorHAnsi"/>
                <w:sz w:val="20"/>
                <w:szCs w:val="20"/>
              </w:rPr>
              <w:t>1 lygis</w:t>
            </w:r>
            <w:r w:rsidR="006574A8">
              <w:rPr>
                <w:rFonts w:asciiTheme="minorHAnsi" w:hAnsiTheme="minorHAnsi" w:cstheme="minorHAnsi"/>
                <w:sz w:val="20"/>
                <w:szCs w:val="20"/>
              </w:rPr>
              <w:t>)</w:t>
            </w:r>
          </w:p>
          <w:p w14:paraId="30183A2C" w14:textId="1B821DDC" w:rsidR="00C236B7" w:rsidRPr="000754ED" w:rsidRDefault="00C236B7" w:rsidP="007B1889">
            <w:pPr>
              <w:pStyle w:val="Default"/>
              <w:tabs>
                <w:tab w:val="left" w:pos="426"/>
                <w:tab w:val="left" w:pos="567"/>
              </w:tabs>
              <w:spacing w:after="18"/>
              <w:rPr>
                <w:rFonts w:asciiTheme="minorHAnsi" w:hAnsiTheme="minorHAnsi" w:cstheme="minorHAnsi"/>
                <w:sz w:val="20"/>
                <w:szCs w:val="20"/>
              </w:rPr>
            </w:pPr>
          </w:p>
        </w:tc>
      </w:tr>
    </w:tbl>
    <w:p w14:paraId="646772F0" w14:textId="2D5C0B1F" w:rsidR="008D41B5" w:rsidRPr="00B91A00" w:rsidRDefault="008D41B5" w:rsidP="00B91A00">
      <w:pPr>
        <w:spacing w:before="240" w:after="0" w:line="240" w:lineRule="auto"/>
        <w:jc w:val="both"/>
      </w:pPr>
      <w:r w:rsidRPr="00B91A00">
        <w:t>JEI PROJEKTE NEI</w:t>
      </w:r>
      <w:r w:rsidR="00DD7BB8" w:rsidRPr="00B91A00">
        <w:t>NVESTUOJAMA Į PRIEDANGAS</w:t>
      </w:r>
      <w:r w:rsidR="00B91A00" w:rsidRPr="00B91A00">
        <w:t xml:space="preserve"> IR LYGINAMOS ALTRENATYVOS</w:t>
      </w:r>
      <w:r w:rsidR="00A518B6">
        <w:t>:</w:t>
      </w:r>
      <w:r w:rsidR="00DD7BB8" w:rsidRPr="00B91A00">
        <w:t xml:space="preserve"> </w:t>
      </w:r>
      <w:r w:rsidR="00495013" w:rsidRPr="00B91A00">
        <w:t>Kai projekte investuojama tik į eks</w:t>
      </w:r>
      <w:r w:rsidR="00D12DFA" w:rsidRPr="00B91A00">
        <w:t xml:space="preserve">tremaliųjų situacijų valdymo centrus ir būtinųjų priemonių saugojimo infrastruktūrą, </w:t>
      </w:r>
      <w:r w:rsidR="00A658F6" w:rsidRPr="00B91A00">
        <w:t>valdymo centrai ir saugojimo centrai formuojami kaip atskiri analizės objektai. Alternatyvos sudaromos kiekvieno analizės objekto api</w:t>
      </w:r>
      <w:r w:rsidR="00805D27" w:rsidRPr="00B91A00">
        <w:t xml:space="preserve">mtyje. </w:t>
      </w:r>
    </w:p>
    <w:p w14:paraId="2998B4F0" w14:textId="111952CF" w:rsidR="007D3CE0" w:rsidRPr="00FC7E9B" w:rsidRDefault="005A07EF" w:rsidP="00BE5153">
      <w:pPr>
        <w:pStyle w:val="Heading2"/>
        <w:tabs>
          <w:tab w:val="left" w:pos="426"/>
          <w:tab w:val="left" w:pos="458"/>
          <w:tab w:val="left" w:pos="567"/>
        </w:tabs>
        <w:spacing w:before="240"/>
        <w:jc w:val="both"/>
        <w:rPr>
          <w:rFonts w:asciiTheme="minorHAnsi" w:hAnsiTheme="minorHAnsi" w:cstheme="minorHAnsi"/>
        </w:rPr>
      </w:pPr>
      <w:bookmarkStart w:id="29" w:name="_Toc228977887"/>
      <w:r w:rsidRPr="00FC7E9B">
        <w:rPr>
          <w:rFonts w:asciiTheme="minorHAnsi" w:hAnsiTheme="minorHAnsi" w:cstheme="minorHAnsi"/>
        </w:rPr>
        <w:t xml:space="preserve">3.4. </w:t>
      </w:r>
      <w:r w:rsidR="007D3CE0" w:rsidRPr="00FC7E9B">
        <w:rPr>
          <w:rFonts w:asciiTheme="minorHAnsi" w:hAnsiTheme="minorHAnsi" w:cstheme="minorHAnsi"/>
        </w:rPr>
        <w:t>Analizės metodo pasirinkimas</w:t>
      </w:r>
      <w:bookmarkEnd w:id="29"/>
    </w:p>
    <w:p w14:paraId="63CBD376" w14:textId="77777777" w:rsidR="007D3CE0" w:rsidRPr="00FC7E9B" w:rsidRDefault="007D3CE0" w:rsidP="00EB2FB8">
      <w:pPr>
        <w:shd w:val="clear" w:color="auto" w:fill="D9D9D9" w:themeFill="background1" w:themeFillShade="D9"/>
        <w:tabs>
          <w:tab w:val="left" w:pos="426"/>
          <w:tab w:val="left" w:pos="567"/>
          <w:tab w:val="left" w:pos="789"/>
        </w:tabs>
        <w:spacing w:after="0" w:line="240" w:lineRule="auto"/>
        <w:jc w:val="both"/>
        <w:rPr>
          <w:rFonts w:asciiTheme="minorHAnsi" w:hAnsiTheme="minorHAnsi" w:cstheme="minorHAnsi"/>
          <w:i/>
          <w:iCs/>
          <w:sz w:val="20"/>
          <w:szCs w:val="20"/>
        </w:rPr>
      </w:pPr>
      <w:bookmarkStart w:id="30" w:name="Skyrius_3_5"/>
      <w:bookmarkEnd w:id="30"/>
      <w:r w:rsidRPr="00FC7E9B">
        <w:rPr>
          <w:rFonts w:asciiTheme="minorHAnsi" w:hAnsiTheme="minorHAnsi" w:cstheme="minorHAnsi"/>
          <w:i/>
          <w:iCs/>
          <w:sz w:val="20"/>
          <w:szCs w:val="20"/>
        </w:rPr>
        <w:t xml:space="preserve">Alternatyvoms palyginti ir optimalios alternatyvos pasirinkimui pagrįsti naudojami sąnaudų-veiksmingumo analizės (SVA) arba sąnaudų-naudos analizės (SNA) metodai. Projekto įgyvendinimo alternatyvų palyginimas įprastai atliekamas SNA metodu, </w:t>
      </w:r>
      <w:proofErr w:type="spellStart"/>
      <w:r w:rsidRPr="00FC7E9B">
        <w:rPr>
          <w:rFonts w:asciiTheme="minorHAnsi" w:hAnsiTheme="minorHAnsi" w:cstheme="minorHAnsi"/>
          <w:i/>
          <w:iCs/>
          <w:sz w:val="20"/>
          <w:szCs w:val="20"/>
        </w:rPr>
        <w:t>t.y</w:t>
      </w:r>
      <w:proofErr w:type="spellEnd"/>
      <w:r w:rsidRPr="00FC7E9B">
        <w:rPr>
          <w:rFonts w:asciiTheme="minorHAnsi" w:hAnsiTheme="minorHAnsi" w:cstheme="minorHAnsi"/>
          <w:i/>
          <w:iCs/>
          <w:sz w:val="20"/>
          <w:szCs w:val="20"/>
        </w:rPr>
        <w:t xml:space="preserve">. investicijų efektyvumas vertinamas palyginant projektui įgyvendinti reikalingas sąnaudas su investicijų sukuriama socialine-ekonomine nauda. Taip pat, esant tam tikroms sąlygoms (atvejai numatyti Metodikoje), gali būti naudojamas SVA metodas, kuomet palyginamos vertinamų projekto įgyvendinimo alternatyvų grynosios išlaidos siekiamo paslaugos pokyčio rezultato vienetui. </w:t>
      </w:r>
    </w:p>
    <w:p w14:paraId="6549F48D" w14:textId="1B173EAF" w:rsidR="00625B5A" w:rsidRDefault="001B70E5" w:rsidP="007165CE">
      <w:pPr>
        <w:spacing w:after="0" w:line="240" w:lineRule="auto"/>
        <w:jc w:val="both"/>
        <w:rPr>
          <w:rFonts w:asciiTheme="minorHAnsi" w:hAnsiTheme="minorHAnsi" w:cstheme="minorHAnsi"/>
        </w:rPr>
      </w:pPr>
      <w:r>
        <w:rPr>
          <w:rFonts w:asciiTheme="minorHAnsi" w:hAnsiTheme="minorHAnsi" w:cstheme="minorHAnsi"/>
        </w:rPr>
        <w:t>Atsižvelgiant į tai, kad</w:t>
      </w:r>
      <w:r w:rsidR="005E0DE9">
        <w:rPr>
          <w:rFonts w:asciiTheme="minorHAnsi" w:hAnsiTheme="minorHAnsi" w:cstheme="minorHAnsi"/>
        </w:rPr>
        <w:t xml:space="preserve"> investuojama į civilinės saugos </w:t>
      </w:r>
      <w:r w:rsidR="00E11852">
        <w:rPr>
          <w:rFonts w:asciiTheme="minorHAnsi" w:hAnsiTheme="minorHAnsi" w:cstheme="minorHAnsi"/>
        </w:rPr>
        <w:t xml:space="preserve">sistemą ir </w:t>
      </w:r>
      <w:r w:rsidR="00435D11">
        <w:rPr>
          <w:rFonts w:asciiTheme="minorHAnsi" w:hAnsiTheme="minorHAnsi" w:cstheme="minorHAnsi"/>
        </w:rPr>
        <w:t>sąlygas</w:t>
      </w:r>
      <w:r w:rsidR="0070514D">
        <w:rPr>
          <w:rFonts w:asciiTheme="minorHAnsi" w:hAnsiTheme="minorHAnsi" w:cstheme="minorHAnsi"/>
        </w:rPr>
        <w:t>,</w:t>
      </w:r>
      <w:r w:rsidR="00435D11">
        <w:rPr>
          <w:rFonts w:asciiTheme="minorHAnsi" w:hAnsiTheme="minorHAnsi" w:cstheme="minorHAnsi"/>
        </w:rPr>
        <w:t xml:space="preserve"> pagal kurias formuluojami</w:t>
      </w:r>
      <w:r w:rsidR="004809E9">
        <w:rPr>
          <w:rFonts w:asciiTheme="minorHAnsi" w:hAnsiTheme="minorHAnsi" w:cstheme="minorHAnsi"/>
        </w:rPr>
        <w:t xml:space="preserve"> analizės objektai ir al</w:t>
      </w:r>
      <w:r w:rsidR="00F343B0">
        <w:rPr>
          <w:rFonts w:asciiTheme="minorHAnsi" w:hAnsiTheme="minorHAnsi" w:cstheme="minorHAnsi"/>
        </w:rPr>
        <w:t>ternatyvos, a</w:t>
      </w:r>
      <w:r w:rsidR="00625B5A" w:rsidRPr="00FC7E9B">
        <w:rPr>
          <w:rFonts w:asciiTheme="minorHAnsi" w:hAnsiTheme="minorHAnsi" w:cstheme="minorHAnsi"/>
        </w:rPr>
        <w:t xml:space="preserve">lternatyvoms palyginti ir optimalios alternatyvos pasirinkimui pagrįsti </w:t>
      </w:r>
      <w:r w:rsidR="00406396">
        <w:rPr>
          <w:rFonts w:asciiTheme="minorHAnsi" w:hAnsiTheme="minorHAnsi" w:cstheme="minorHAnsi"/>
        </w:rPr>
        <w:t xml:space="preserve">šiuo atveju </w:t>
      </w:r>
      <w:r w:rsidR="00625B5A" w:rsidRPr="00FC7E9B">
        <w:rPr>
          <w:rFonts w:asciiTheme="minorHAnsi" w:hAnsiTheme="minorHAnsi" w:cstheme="minorHAnsi"/>
        </w:rPr>
        <w:t>naudojama</w:t>
      </w:r>
      <w:r w:rsidR="00A332B4" w:rsidRPr="00FC7E9B">
        <w:rPr>
          <w:rFonts w:asciiTheme="minorHAnsi" w:hAnsiTheme="minorHAnsi" w:cstheme="minorHAnsi"/>
        </w:rPr>
        <w:t>s</w:t>
      </w:r>
      <w:r w:rsidR="00625B5A" w:rsidRPr="00FC7E9B">
        <w:rPr>
          <w:rFonts w:asciiTheme="minorHAnsi" w:hAnsiTheme="minorHAnsi" w:cstheme="minorHAnsi"/>
        </w:rPr>
        <w:t xml:space="preserve"> sąnaudų-</w:t>
      </w:r>
      <w:r w:rsidR="00981B44">
        <w:rPr>
          <w:rFonts w:asciiTheme="minorHAnsi" w:hAnsiTheme="minorHAnsi" w:cstheme="minorHAnsi"/>
        </w:rPr>
        <w:t>veiksmingumo</w:t>
      </w:r>
      <w:r w:rsidR="00625B5A" w:rsidRPr="00FC7E9B">
        <w:rPr>
          <w:rFonts w:asciiTheme="minorHAnsi" w:hAnsiTheme="minorHAnsi" w:cstheme="minorHAnsi"/>
        </w:rPr>
        <w:t xml:space="preserve"> analizės (S</w:t>
      </w:r>
      <w:r w:rsidR="00981B44">
        <w:rPr>
          <w:rFonts w:asciiTheme="minorHAnsi" w:hAnsiTheme="minorHAnsi" w:cstheme="minorHAnsi"/>
        </w:rPr>
        <w:t>V</w:t>
      </w:r>
      <w:r w:rsidR="00625B5A" w:rsidRPr="00FC7E9B">
        <w:rPr>
          <w:rFonts w:asciiTheme="minorHAnsi" w:hAnsiTheme="minorHAnsi" w:cstheme="minorHAnsi"/>
        </w:rPr>
        <w:t xml:space="preserve">A) metodas. </w:t>
      </w:r>
    </w:p>
    <w:p w14:paraId="7C0C9A33" w14:textId="2ABF3A0E" w:rsidR="005A07EF" w:rsidRPr="00FC7E9B" w:rsidRDefault="005A07EF" w:rsidP="00E51F54">
      <w:pPr>
        <w:spacing w:after="0" w:line="240" w:lineRule="auto"/>
        <w:jc w:val="both"/>
        <w:rPr>
          <w:rFonts w:asciiTheme="minorHAnsi" w:hAnsiTheme="minorHAnsi" w:cstheme="minorHAnsi"/>
          <w:sz w:val="20"/>
          <w:szCs w:val="20"/>
        </w:rPr>
      </w:pPr>
      <w:r w:rsidRPr="00FC7E9B">
        <w:rPr>
          <w:rFonts w:asciiTheme="minorHAnsi" w:hAnsiTheme="minorHAnsi" w:cstheme="minorHAnsi"/>
          <w:sz w:val="20"/>
          <w:szCs w:val="20"/>
        </w:rPr>
        <w:br w:type="page"/>
      </w:r>
    </w:p>
    <w:p w14:paraId="6EE052B4" w14:textId="0B27FC0C" w:rsidR="00A075CD" w:rsidRPr="00FC7E9B" w:rsidRDefault="00A075CD" w:rsidP="004159DB">
      <w:pPr>
        <w:pStyle w:val="Heading1"/>
        <w:numPr>
          <w:ilvl w:val="0"/>
          <w:numId w:val="60"/>
        </w:numPr>
        <w:tabs>
          <w:tab w:val="left" w:pos="284"/>
        </w:tabs>
        <w:spacing w:before="0"/>
        <w:jc w:val="both"/>
        <w:rPr>
          <w:rFonts w:asciiTheme="minorHAnsi" w:hAnsiTheme="minorHAnsi" w:cstheme="minorHAnsi"/>
        </w:rPr>
      </w:pPr>
      <w:bookmarkStart w:id="31" w:name="_Toc228977888"/>
      <w:r w:rsidRPr="00FC7E9B">
        <w:rPr>
          <w:rFonts w:asciiTheme="minorHAnsi" w:hAnsiTheme="minorHAnsi" w:cstheme="minorHAnsi"/>
        </w:rPr>
        <w:lastRenderedPageBreak/>
        <w:t>Finansinė analizė</w:t>
      </w:r>
      <w:bookmarkEnd w:id="31"/>
    </w:p>
    <w:p w14:paraId="2ED1BDE6" w14:textId="77777777" w:rsidR="00A075CD" w:rsidRPr="00FC7E9B" w:rsidRDefault="00A075CD" w:rsidP="004243E4">
      <w:pPr>
        <w:shd w:val="clear" w:color="auto" w:fill="D9D9D9" w:themeFill="background1" w:themeFillShade="D9"/>
        <w:tabs>
          <w:tab w:val="left" w:pos="284"/>
        </w:tabs>
        <w:jc w:val="both"/>
        <w:rPr>
          <w:rFonts w:asciiTheme="minorHAnsi" w:hAnsiTheme="minorHAnsi" w:cstheme="minorHAnsi"/>
          <w:i/>
          <w:iCs/>
        </w:rPr>
      </w:pPr>
      <w:r w:rsidRPr="00FC7E9B">
        <w:rPr>
          <w:rFonts w:asciiTheme="minorHAnsi" w:hAnsiTheme="minorHAnsi" w:cstheme="minorHAnsi"/>
          <w:i/>
          <w:iCs/>
          <w:sz w:val="20"/>
          <w:szCs w:val="20"/>
        </w:rPr>
        <w:t>IP aprašomojoje dalyje pateikiami projekto finansiniai srautai, paaiškinamos skaičiavimų prielaidos.</w:t>
      </w:r>
    </w:p>
    <w:p w14:paraId="00672C8C" w14:textId="409EFFA7" w:rsidR="00981EDF" w:rsidRPr="00FE160A" w:rsidRDefault="007D5CA3" w:rsidP="005D1C10">
      <w:pPr>
        <w:pStyle w:val="Heading2"/>
        <w:tabs>
          <w:tab w:val="left" w:pos="284"/>
        </w:tabs>
        <w:jc w:val="both"/>
        <w:rPr>
          <w:rFonts w:asciiTheme="minorHAnsi" w:eastAsia="Calibri" w:hAnsiTheme="minorHAnsi" w:cstheme="minorHAnsi"/>
          <w:b w:val="0"/>
          <w:bCs w:val="0"/>
          <w:iCs/>
          <w:color w:val="auto"/>
          <w:sz w:val="22"/>
          <w:szCs w:val="22"/>
        </w:rPr>
      </w:pPr>
      <w:bookmarkStart w:id="32" w:name="_Toc228977889"/>
      <w:bookmarkStart w:id="33" w:name="Skyrius_4_1"/>
      <w:r>
        <w:rPr>
          <w:rFonts w:asciiTheme="minorHAnsi" w:eastAsia="Calibri" w:hAnsiTheme="minorHAnsi" w:cstheme="minorHAnsi"/>
          <w:b w:val="0"/>
          <w:bCs w:val="0"/>
          <w:iCs/>
          <w:color w:val="auto"/>
          <w:sz w:val="22"/>
          <w:szCs w:val="22"/>
        </w:rPr>
        <w:t>Visų pinigų srautų s</w:t>
      </w:r>
      <w:r w:rsidR="00FE160A" w:rsidRPr="00FE160A">
        <w:rPr>
          <w:rFonts w:asciiTheme="minorHAnsi" w:eastAsia="Calibri" w:hAnsiTheme="minorHAnsi" w:cstheme="minorHAnsi"/>
          <w:b w:val="0"/>
          <w:bCs w:val="0"/>
          <w:iCs/>
          <w:color w:val="auto"/>
          <w:sz w:val="22"/>
          <w:szCs w:val="22"/>
        </w:rPr>
        <w:t>kaičiavimo prielaidos detalizuo</w:t>
      </w:r>
      <w:r>
        <w:rPr>
          <w:rFonts w:asciiTheme="minorHAnsi" w:eastAsia="Calibri" w:hAnsiTheme="minorHAnsi" w:cstheme="minorHAnsi"/>
          <w:b w:val="0"/>
          <w:bCs w:val="0"/>
          <w:iCs/>
          <w:color w:val="auto"/>
          <w:sz w:val="22"/>
          <w:szCs w:val="22"/>
        </w:rPr>
        <w:t>jamos</w:t>
      </w:r>
      <w:r w:rsidR="00FE160A" w:rsidRPr="00FE160A">
        <w:rPr>
          <w:rFonts w:asciiTheme="minorHAnsi" w:eastAsia="Calibri" w:hAnsiTheme="minorHAnsi" w:cstheme="minorHAnsi"/>
          <w:b w:val="0"/>
          <w:bCs w:val="0"/>
          <w:iCs/>
          <w:color w:val="auto"/>
          <w:sz w:val="22"/>
          <w:szCs w:val="22"/>
        </w:rPr>
        <w:t xml:space="preserve"> IP skaičiuoklėje.</w:t>
      </w:r>
      <w:bookmarkEnd w:id="32"/>
    </w:p>
    <w:p w14:paraId="3F6EF9CB" w14:textId="1D166D2E" w:rsidR="00A075CD" w:rsidRPr="00FC7E9B" w:rsidRDefault="00A075CD" w:rsidP="005D1C10">
      <w:pPr>
        <w:pStyle w:val="Heading2"/>
        <w:tabs>
          <w:tab w:val="left" w:pos="284"/>
        </w:tabs>
        <w:jc w:val="both"/>
        <w:rPr>
          <w:rFonts w:asciiTheme="minorHAnsi" w:hAnsiTheme="minorHAnsi" w:cstheme="minorHAnsi"/>
          <w:lang w:eastAsia="lt-LT"/>
        </w:rPr>
      </w:pPr>
      <w:bookmarkStart w:id="34" w:name="_Toc228977890"/>
      <w:r w:rsidRPr="00FC7E9B">
        <w:rPr>
          <w:rFonts w:asciiTheme="minorHAnsi" w:hAnsiTheme="minorHAnsi" w:cstheme="minorHAnsi"/>
          <w:lang w:eastAsia="lt-LT"/>
        </w:rPr>
        <w:t>4.1. Projekto ataskaitinis laikotarpis</w:t>
      </w:r>
      <w:bookmarkEnd w:id="34"/>
    </w:p>
    <w:bookmarkEnd w:id="33"/>
    <w:p w14:paraId="61DD5B44" w14:textId="61FB313F" w:rsidR="00CF66CC" w:rsidRPr="00FC7E9B" w:rsidRDefault="00A075CD" w:rsidP="006A5A86">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Paaiškinamas pasirinktas projekto ataskaitinis laikotarpis. Investavimo į ilgalaikį turtą atveju, nurodytas ataskaitinis laikotarpis turi atitikti ekonomiškai pagrįstą projektu kuriamo ilgalaikio turto naudojimo trukmę (infrastruktūros ekonomiškai naudingo tarnavimo laikotarpį) ir apimti laikotarpį, per kurį naudingiau naudoti infrastruktūrą palaikant jos naudojimo savybes (techninis aptarnavimas, remontas ir pan.), nei sukurti reikalingą infrastruktūrą iš naujo.</w:t>
      </w:r>
    </w:p>
    <w:p w14:paraId="04FF1DD4" w14:textId="77777777" w:rsidR="001B422B" w:rsidRPr="00FC7E9B" w:rsidRDefault="001B422B" w:rsidP="00F54922">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 xml:space="preserve">Projekto ataskaitinis laikotarpis yra metų, kuriems pateikiamos projekto investicijų, investicijų likutinės vertės, veiklos pajamų, veiklos išlaidų, mokesčių, finansavimo bei socialinės - ekonominės naudos (žalos) prognozės, skaičius. </w:t>
      </w:r>
    </w:p>
    <w:p w14:paraId="4886705A" w14:textId="1DF0255D" w:rsidR="0057558C" w:rsidRPr="00FC7E9B" w:rsidRDefault="00C11C56" w:rsidP="00F54922">
      <w:pPr>
        <w:tabs>
          <w:tab w:val="left" w:pos="284"/>
        </w:tabs>
        <w:spacing w:before="240" w:after="0" w:line="240" w:lineRule="auto"/>
        <w:jc w:val="both"/>
        <w:rPr>
          <w:rFonts w:asciiTheme="minorHAnsi" w:hAnsiTheme="minorHAnsi" w:cstheme="minorHAnsi"/>
          <w:lang w:eastAsia="lt-LT"/>
        </w:rPr>
      </w:pPr>
      <w:r>
        <w:rPr>
          <w:rFonts w:asciiTheme="minorHAnsi" w:hAnsiTheme="minorHAnsi" w:cstheme="minorHAnsi"/>
          <w:lang w:eastAsia="lt-LT"/>
        </w:rPr>
        <w:t xml:space="preserve">Šio kvietimo projektuose rekomenduojama pasirinkti </w:t>
      </w:r>
      <w:r w:rsidR="00DD7108" w:rsidRPr="00FC7E9B">
        <w:rPr>
          <w:rFonts w:asciiTheme="minorHAnsi" w:hAnsiTheme="minorHAnsi" w:cstheme="minorHAnsi"/>
          <w:lang w:eastAsia="lt-LT"/>
        </w:rPr>
        <w:t>15 metų ataskaitin</w:t>
      </w:r>
      <w:r w:rsidR="00586FA3" w:rsidRPr="00FC7E9B">
        <w:rPr>
          <w:rFonts w:asciiTheme="minorHAnsi" w:hAnsiTheme="minorHAnsi" w:cstheme="minorHAnsi"/>
          <w:lang w:eastAsia="lt-LT"/>
        </w:rPr>
        <w:t>į</w:t>
      </w:r>
      <w:r w:rsidR="00DD7108" w:rsidRPr="00FC7E9B">
        <w:rPr>
          <w:rFonts w:asciiTheme="minorHAnsi" w:hAnsiTheme="minorHAnsi" w:cstheme="minorHAnsi"/>
          <w:lang w:eastAsia="lt-LT"/>
        </w:rPr>
        <w:t xml:space="preserve"> laikotarp</w:t>
      </w:r>
      <w:r w:rsidR="00586FA3" w:rsidRPr="00FC7E9B">
        <w:rPr>
          <w:rFonts w:asciiTheme="minorHAnsi" w:hAnsiTheme="minorHAnsi" w:cstheme="minorHAnsi"/>
          <w:lang w:eastAsia="lt-LT"/>
        </w:rPr>
        <w:t>į</w:t>
      </w:r>
      <w:r w:rsidR="00A80B5E">
        <w:rPr>
          <w:rFonts w:asciiTheme="minorHAnsi" w:hAnsiTheme="minorHAnsi" w:cstheme="minorHAnsi"/>
          <w:lang w:eastAsia="lt-LT"/>
        </w:rPr>
        <w:t xml:space="preserve"> (IP skaičiuoklėje – „Kiti sektoriai“)</w:t>
      </w:r>
      <w:r w:rsidR="00DD7108" w:rsidRPr="00FC7E9B">
        <w:rPr>
          <w:rFonts w:asciiTheme="minorHAnsi" w:hAnsiTheme="minorHAnsi" w:cstheme="minorHAnsi"/>
          <w:lang w:eastAsia="lt-LT"/>
        </w:rPr>
        <w:t>.</w:t>
      </w:r>
    </w:p>
    <w:p w14:paraId="6AFB680C" w14:textId="77777777" w:rsidR="00A075CD" w:rsidRPr="00FC7E9B" w:rsidRDefault="00A075CD" w:rsidP="005D1C10">
      <w:pPr>
        <w:pStyle w:val="Heading2"/>
        <w:tabs>
          <w:tab w:val="left" w:pos="284"/>
        </w:tabs>
        <w:jc w:val="both"/>
        <w:rPr>
          <w:rFonts w:asciiTheme="minorHAnsi" w:hAnsiTheme="minorHAnsi" w:cstheme="minorHAnsi"/>
          <w:lang w:eastAsia="lt-LT"/>
        </w:rPr>
      </w:pPr>
      <w:bookmarkStart w:id="35" w:name="_Toc228977891"/>
      <w:r w:rsidRPr="00FC7E9B">
        <w:rPr>
          <w:rFonts w:asciiTheme="minorHAnsi" w:hAnsiTheme="minorHAnsi" w:cstheme="minorHAnsi"/>
          <w:lang w:eastAsia="lt-LT"/>
        </w:rPr>
        <w:t>4.2. Finansinė diskonto norma</w:t>
      </w:r>
      <w:bookmarkEnd w:id="35"/>
    </w:p>
    <w:p w14:paraId="49D385F3" w14:textId="77777777" w:rsidR="00A075CD" w:rsidRPr="00FC7E9B" w:rsidRDefault="00A075CD" w:rsidP="00C065DF">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Nurodoma pasirinkta finansinė diskonto norma, argumentuojama, jei pasirenkama skaičiavimuose taikyti kitą nei Metodikoje rekomenduojama finansinė diskonto norma. </w:t>
      </w:r>
    </w:p>
    <w:p w14:paraId="430F587F" w14:textId="52985B4F" w:rsidR="006F21A9" w:rsidRPr="00FC7E9B" w:rsidRDefault="006F21A9" w:rsidP="005D1C10">
      <w:pPr>
        <w:tabs>
          <w:tab w:val="left" w:pos="284"/>
        </w:tabs>
        <w:spacing w:after="0" w:line="240" w:lineRule="auto"/>
        <w:jc w:val="both"/>
        <w:rPr>
          <w:rFonts w:asciiTheme="minorHAnsi" w:hAnsiTheme="minorHAnsi" w:cstheme="minorHAnsi"/>
        </w:rPr>
      </w:pPr>
      <w:r w:rsidRPr="00FC7E9B">
        <w:rPr>
          <w:rFonts w:asciiTheme="minorHAnsi" w:hAnsiTheme="minorHAnsi" w:cstheme="minorHAnsi"/>
        </w:rPr>
        <w:t>Diskontuojant grynuosius pinigų srautus pasirenkama 4 % finansinė diskonto norma.</w:t>
      </w:r>
    </w:p>
    <w:p w14:paraId="52C6A334" w14:textId="77777777" w:rsidR="00A075CD" w:rsidRPr="00FC7E9B" w:rsidRDefault="00A075CD" w:rsidP="005D1C10">
      <w:pPr>
        <w:pStyle w:val="Heading2"/>
        <w:tabs>
          <w:tab w:val="left" w:pos="284"/>
        </w:tabs>
        <w:jc w:val="both"/>
        <w:rPr>
          <w:rFonts w:asciiTheme="minorHAnsi" w:hAnsiTheme="minorHAnsi" w:cstheme="minorHAnsi"/>
        </w:rPr>
      </w:pPr>
      <w:bookmarkStart w:id="36" w:name="_Toc228977892"/>
      <w:r w:rsidRPr="00FC7E9B">
        <w:rPr>
          <w:rFonts w:asciiTheme="minorHAnsi" w:hAnsiTheme="minorHAnsi" w:cstheme="minorHAnsi"/>
        </w:rPr>
        <w:t>4.3. Projekto lėšų srautai</w:t>
      </w:r>
      <w:bookmarkEnd w:id="36"/>
    </w:p>
    <w:p w14:paraId="296FD942" w14:textId="421E7437" w:rsidR="00A075CD" w:rsidRPr="00FC7E9B" w:rsidRDefault="00A075CD" w:rsidP="00C065DF">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Kartu su prielaidomis nurodomi projekto pinigų srautai realiomis (neindeksuotomis) vertėmis. Paaiškinama, ar pinigų srautai nurodomi su PVM ar be, argumentuojama.</w:t>
      </w:r>
    </w:p>
    <w:p w14:paraId="42EE8AE0" w14:textId="77777777" w:rsidR="00A075CD" w:rsidRPr="00FC7E9B"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7" w:name="Skyrius_4_3_1"/>
      <w:bookmarkStart w:id="38" w:name="_Toc228977893"/>
      <w:bookmarkEnd w:id="37"/>
      <w:r w:rsidRPr="00FC7E9B">
        <w:rPr>
          <w:rStyle w:val="Heading3Char"/>
          <w:rFonts w:asciiTheme="minorHAnsi" w:hAnsiTheme="minorHAnsi" w:cstheme="minorHAnsi"/>
        </w:rPr>
        <w:t>4.3.1. Projekto investicijos</w:t>
      </w:r>
      <w:bookmarkEnd w:id="38"/>
      <w:r w:rsidRPr="00FC7E9B">
        <w:rPr>
          <w:rFonts w:asciiTheme="minorHAnsi" w:hAnsiTheme="minorHAnsi" w:cstheme="minorHAnsi"/>
          <w:sz w:val="20"/>
          <w:szCs w:val="20"/>
        </w:rPr>
        <w:t xml:space="preserve"> </w:t>
      </w:r>
    </w:p>
    <w:p w14:paraId="458327C6" w14:textId="77777777" w:rsidR="00A075CD" w:rsidRPr="00FC7E9B" w:rsidRDefault="00A075CD" w:rsidP="00C065DF">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Įvertinamas racionalus ir realus investicijų poreikis (pagrindžiama skaičiavimais, rinkos analize, oficialiais šaltiniais ir pan.) ir suplanuojama investicijų patyrimo eiga, dalys ir proporcijos. Atsižvelgiant į rinkos kainų tendencijas konkrečiai investicijų rūšiai ir įvertinant galimus kainų pokyčius projekto ataskaitinio laikotarpio pradžiai, nustatomas investicijų poreikis, maksimaliai tiksliai atitinkantis galimas rinkos kainas. </w:t>
      </w:r>
    </w:p>
    <w:p w14:paraId="7B51478F" w14:textId="77777777" w:rsidR="00A075CD" w:rsidRPr="00FC7E9B" w:rsidRDefault="00A075CD" w:rsidP="00C065DF">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Investicijų vertės nustatymo prielaidos detaliai aprašomos IP. </w:t>
      </w:r>
    </w:p>
    <w:p w14:paraId="6C6DD911" w14:textId="570A1F5C" w:rsidR="006876F2" w:rsidRDefault="0070373E" w:rsidP="00D5442D">
      <w:pPr>
        <w:tabs>
          <w:tab w:val="left" w:pos="284"/>
        </w:tabs>
        <w:spacing w:after="240" w:line="240" w:lineRule="auto"/>
        <w:jc w:val="both"/>
        <w:rPr>
          <w:rFonts w:asciiTheme="minorHAnsi" w:hAnsiTheme="minorHAnsi" w:cstheme="minorHAnsi"/>
        </w:rPr>
      </w:pPr>
      <w:r w:rsidRPr="00FC7E9B">
        <w:rPr>
          <w:rFonts w:asciiTheme="minorHAnsi" w:hAnsiTheme="minorHAnsi" w:cstheme="minorHAnsi"/>
          <w:iCs/>
        </w:rPr>
        <w:t>Projekto investicijos</w:t>
      </w:r>
      <w:r w:rsidRPr="00FC7E9B">
        <w:rPr>
          <w:rFonts w:asciiTheme="minorHAnsi" w:hAnsiTheme="minorHAnsi" w:cstheme="minorHAnsi"/>
        </w:rPr>
        <w:t xml:space="preserve"> – tai visos projekto veikloms įgyvendinti reikalingos išlaidos, kurias planuojama patirti sukuriant apibrėžtus projekto rezultatus. Šios išlaidų sumos neskirstomos pagal finansavimo šaltinius, tai </w:t>
      </w:r>
      <w:r w:rsidR="00140AB9" w:rsidRPr="00FC7E9B">
        <w:rPr>
          <w:rFonts w:asciiTheme="minorHAnsi" w:hAnsiTheme="minorHAnsi" w:cstheme="minorHAnsi"/>
        </w:rPr>
        <w:t>turi būti</w:t>
      </w:r>
      <w:r w:rsidRPr="00FC7E9B">
        <w:rPr>
          <w:rFonts w:asciiTheme="minorHAnsi" w:hAnsiTheme="minorHAnsi" w:cstheme="minorHAnsi"/>
        </w:rPr>
        <w:t xml:space="preserve"> nurodoma analizuojant finansavimą.</w:t>
      </w:r>
    </w:p>
    <w:p w14:paraId="7EF9A91A" w14:textId="5F290CB0" w:rsidR="00B26906" w:rsidRPr="0060393C" w:rsidRDefault="00F4210D" w:rsidP="00D5442D">
      <w:pPr>
        <w:tabs>
          <w:tab w:val="left" w:pos="284"/>
        </w:tabs>
        <w:spacing w:after="240" w:line="240" w:lineRule="auto"/>
        <w:jc w:val="both"/>
        <w:rPr>
          <w:rFonts w:asciiTheme="minorHAnsi" w:hAnsiTheme="minorHAnsi" w:cstheme="minorHAnsi"/>
        </w:rPr>
      </w:pPr>
      <w:r>
        <w:rPr>
          <w:rFonts w:asciiTheme="minorHAnsi" w:hAnsiTheme="minorHAnsi" w:cstheme="minorHAnsi"/>
        </w:rPr>
        <w:t xml:space="preserve">Svarbu įvertinti ir reinvesticijų poreikį. </w:t>
      </w:r>
      <w:r w:rsidR="0094168E" w:rsidRPr="0060393C">
        <w:rPr>
          <w:rFonts w:asciiTheme="minorHAnsi" w:hAnsiTheme="minorHAnsi" w:cstheme="minorHAnsi"/>
        </w:rPr>
        <w:t>Reinvesticijos – tai išlaidos, patiriamos visiškai pakeičiant ilgalaikį turtą, į kurį buvo investuotos IP lėšos.</w:t>
      </w:r>
      <w:r w:rsidR="00156844">
        <w:rPr>
          <w:rFonts w:asciiTheme="minorHAnsi" w:hAnsiTheme="minorHAnsi" w:cstheme="minorHAnsi"/>
        </w:rPr>
        <w:t xml:space="preserve"> </w:t>
      </w:r>
      <w:r w:rsidR="00156844" w:rsidRPr="00156844">
        <w:rPr>
          <w:rFonts w:asciiTheme="minorHAnsi" w:hAnsiTheme="minorHAnsi" w:cstheme="minorHAnsi"/>
        </w:rPr>
        <w:t>Reinvesticijos planuojamos tada, kai per projekto ataskaitinį laikotarpį būtina pakeisti ilgalaikį materialųjį ar nematerialųjį turtą, tarkime, dėl jo nusidėvėjimo ar techninio pasenimo</w:t>
      </w:r>
      <w:r w:rsidR="00DC6433">
        <w:rPr>
          <w:rFonts w:asciiTheme="minorHAnsi" w:hAnsiTheme="minorHAnsi" w:cstheme="minorHAnsi"/>
        </w:rPr>
        <w:t xml:space="preserve"> (reinvesticijos galėtų būti taikomos</w:t>
      </w:r>
      <w:r w:rsidR="009F0D40">
        <w:rPr>
          <w:rFonts w:asciiTheme="minorHAnsi" w:hAnsiTheme="minorHAnsi" w:cstheme="minorHAnsi"/>
        </w:rPr>
        <w:t xml:space="preserve"> ir tais atvejais, kai perkama įranga </w:t>
      </w:r>
      <w:r w:rsidR="003544FE">
        <w:rPr>
          <w:rFonts w:asciiTheme="minorHAnsi" w:hAnsiTheme="minorHAnsi" w:cstheme="minorHAnsi"/>
        </w:rPr>
        <w:t>ir/</w:t>
      </w:r>
      <w:r w:rsidR="009F0D40">
        <w:rPr>
          <w:rFonts w:asciiTheme="minorHAnsi" w:hAnsiTheme="minorHAnsi" w:cstheme="minorHAnsi"/>
        </w:rPr>
        <w:t>ar baldai)</w:t>
      </w:r>
      <w:r w:rsidR="00156844" w:rsidRPr="00156844">
        <w:rPr>
          <w:rFonts w:asciiTheme="minorHAnsi" w:hAnsiTheme="minorHAnsi" w:cstheme="minorHAnsi"/>
        </w:rPr>
        <w:t>.</w:t>
      </w:r>
    </w:p>
    <w:p w14:paraId="5E33155D" w14:textId="77777777" w:rsidR="00A075CD" w:rsidRPr="00FC7E9B"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9" w:name="Skyrius_4_3_2"/>
      <w:bookmarkStart w:id="40" w:name="_Toc228977894"/>
      <w:bookmarkEnd w:id="39"/>
      <w:r w:rsidRPr="00FC7E9B">
        <w:rPr>
          <w:rStyle w:val="Heading3Char"/>
          <w:rFonts w:asciiTheme="minorHAnsi" w:hAnsiTheme="minorHAnsi" w:cstheme="minorHAnsi"/>
        </w:rPr>
        <w:t>4.3.2. Investicijų likutinė vertė</w:t>
      </w:r>
      <w:bookmarkEnd w:id="40"/>
      <w:r w:rsidRPr="00FC7E9B">
        <w:rPr>
          <w:rStyle w:val="Heading3Char"/>
          <w:rFonts w:asciiTheme="minorHAnsi" w:hAnsiTheme="minorHAnsi" w:cstheme="minorHAnsi"/>
        </w:rPr>
        <w:t xml:space="preserve"> </w:t>
      </w:r>
    </w:p>
    <w:p w14:paraId="68C76839" w14:textId="77777777"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Nurodoma ilgalaikio turto vertė pasibaigus projekto ataskaitiniam laikotarpiui, pagrindžiamas taikomas turto nusidėvėjimo laikotarpis, įvertinama </w:t>
      </w:r>
      <w:r w:rsidRPr="00FC7E9B">
        <w:rPr>
          <w:rFonts w:asciiTheme="minorHAnsi" w:hAnsiTheme="minorHAnsi" w:cstheme="minorHAnsi"/>
          <w:bCs/>
          <w:i/>
          <w:iCs/>
          <w:sz w:val="20"/>
          <w:szCs w:val="20"/>
        </w:rPr>
        <w:t>reinvesticijų</w:t>
      </w:r>
      <w:r w:rsidRPr="00FC7E9B">
        <w:rPr>
          <w:rFonts w:asciiTheme="minorHAnsi" w:hAnsiTheme="minorHAnsi" w:cstheme="minorHAnsi"/>
          <w:b/>
          <w:i/>
          <w:iCs/>
          <w:sz w:val="20"/>
          <w:szCs w:val="20"/>
        </w:rPr>
        <w:t xml:space="preserve"> </w:t>
      </w:r>
      <w:r w:rsidRPr="00FC7E9B">
        <w:rPr>
          <w:rFonts w:asciiTheme="minorHAnsi" w:hAnsiTheme="minorHAnsi" w:cstheme="minorHAnsi"/>
          <w:bCs/>
          <w:i/>
          <w:iCs/>
          <w:sz w:val="20"/>
          <w:szCs w:val="20"/>
        </w:rPr>
        <w:t>(turto būklės atstatymo išlaidų) įtaka.</w:t>
      </w:r>
      <w:r w:rsidRPr="00FC7E9B">
        <w:rPr>
          <w:rFonts w:asciiTheme="minorHAnsi" w:hAnsiTheme="minorHAnsi" w:cstheme="minorHAnsi"/>
          <w:i/>
          <w:iCs/>
          <w:sz w:val="20"/>
          <w:szCs w:val="20"/>
        </w:rPr>
        <w:t xml:space="preserve"> </w:t>
      </w:r>
    </w:p>
    <w:p w14:paraId="444FFE56" w14:textId="4EE46C16" w:rsidR="00184617" w:rsidRPr="00FC7E9B" w:rsidRDefault="00E6250B" w:rsidP="00E6250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 xml:space="preserve">Investicijų likutinė vertė – tai ilgalaikio turto vertė, pasibaigus projekto ataskaitiniam laikotarpiui. </w:t>
      </w:r>
    </w:p>
    <w:p w14:paraId="479BB12E" w14:textId="3B31CEE6" w:rsidR="00184617" w:rsidRPr="00FC7E9B" w:rsidRDefault="00D24942" w:rsidP="00E6250B">
      <w:pPr>
        <w:tabs>
          <w:tab w:val="left" w:pos="284"/>
        </w:tabs>
        <w:spacing w:after="0" w:line="240" w:lineRule="auto"/>
        <w:jc w:val="both"/>
        <w:rPr>
          <w:rFonts w:asciiTheme="minorHAnsi" w:hAnsiTheme="minorHAnsi" w:cstheme="minorHAnsi"/>
          <w:b/>
          <w:bCs/>
          <w:iCs/>
        </w:rPr>
      </w:pPr>
      <w:r w:rsidRPr="00FC7E9B">
        <w:rPr>
          <w:rFonts w:asciiTheme="minorHAnsi" w:hAnsiTheme="minorHAnsi" w:cstheme="minorHAnsi"/>
          <w:b/>
          <w:bCs/>
          <w:iCs/>
        </w:rPr>
        <w:t>Pavyzdys:</w:t>
      </w:r>
    </w:p>
    <w:p w14:paraId="599F27F6" w14:textId="0FEAA529" w:rsidR="00E6250B" w:rsidRDefault="00E6250B" w:rsidP="00E6250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Likutinė vertė yra skaičiuojama tik to turto, kuris yra sukuriamas projekto įgyvendinimo metu. Tuo atveju, jeigu įgyvendinant projektą yra atliekama rekonstrukcija arba remontas, kuris padidina rekonstruojamo ar remontuojamo turto vertę, toks turto vertės padidėjimas yra laikomas įgyvendinant projektą sukurtu turtu ir į jį turi būti atsižvelgiama nustatant likutinę vertę.</w:t>
      </w:r>
    </w:p>
    <w:p w14:paraId="14018853" w14:textId="77777777" w:rsidR="00144897" w:rsidRDefault="00144897" w:rsidP="00E6250B">
      <w:pPr>
        <w:tabs>
          <w:tab w:val="left" w:pos="284"/>
        </w:tabs>
        <w:spacing w:after="0" w:line="240" w:lineRule="auto"/>
        <w:jc w:val="both"/>
        <w:rPr>
          <w:rFonts w:asciiTheme="minorHAnsi" w:hAnsiTheme="minorHAnsi" w:cstheme="minorHAnsi"/>
          <w:iCs/>
        </w:rPr>
      </w:pPr>
    </w:p>
    <w:p w14:paraId="7CE0B37C" w14:textId="77777777" w:rsidR="00144897" w:rsidRPr="00FC7E9B" w:rsidRDefault="00144897" w:rsidP="00E6250B">
      <w:pPr>
        <w:tabs>
          <w:tab w:val="left" w:pos="284"/>
        </w:tabs>
        <w:spacing w:after="0" w:line="240" w:lineRule="auto"/>
        <w:jc w:val="both"/>
        <w:rPr>
          <w:rFonts w:asciiTheme="minorHAnsi" w:hAnsiTheme="minorHAnsi" w:cstheme="minorHAnsi"/>
          <w:iCs/>
        </w:rPr>
      </w:pPr>
    </w:p>
    <w:p w14:paraId="38B22800" w14:textId="77777777" w:rsidR="00A075CD" w:rsidRPr="00FC7E9B" w:rsidRDefault="00A075CD" w:rsidP="00810B51">
      <w:pPr>
        <w:tabs>
          <w:tab w:val="left" w:pos="284"/>
          <w:tab w:val="left" w:pos="789"/>
        </w:tabs>
        <w:spacing w:before="240" w:after="0" w:line="240" w:lineRule="auto"/>
        <w:jc w:val="both"/>
        <w:rPr>
          <w:rFonts w:asciiTheme="minorHAnsi" w:hAnsiTheme="minorHAnsi" w:cstheme="minorHAnsi"/>
          <w:sz w:val="20"/>
          <w:szCs w:val="20"/>
        </w:rPr>
      </w:pPr>
      <w:bookmarkStart w:id="41" w:name="_Toc228977895"/>
      <w:r w:rsidRPr="00FC7E9B">
        <w:rPr>
          <w:rStyle w:val="Heading3Char"/>
          <w:rFonts w:asciiTheme="minorHAnsi" w:hAnsiTheme="minorHAnsi" w:cstheme="minorHAnsi"/>
        </w:rPr>
        <w:t>4.3.</w:t>
      </w:r>
      <w:bookmarkStart w:id="42" w:name="Skyrius_4_3_3"/>
      <w:bookmarkEnd w:id="42"/>
      <w:r w:rsidRPr="00FC7E9B">
        <w:rPr>
          <w:rStyle w:val="Heading3Char"/>
          <w:rFonts w:asciiTheme="minorHAnsi" w:hAnsiTheme="minorHAnsi" w:cstheme="minorHAnsi"/>
        </w:rPr>
        <w:t>3. Projekto veiklos pajamos</w:t>
      </w:r>
      <w:bookmarkEnd w:id="41"/>
      <w:r w:rsidRPr="00FC7E9B">
        <w:rPr>
          <w:rFonts w:asciiTheme="minorHAnsi" w:hAnsiTheme="minorHAnsi" w:cstheme="minorHAnsi"/>
          <w:sz w:val="20"/>
          <w:szCs w:val="20"/>
        </w:rPr>
        <w:t xml:space="preserve"> </w:t>
      </w:r>
    </w:p>
    <w:p w14:paraId="25B54A3D" w14:textId="3A42AB3C" w:rsidR="00A075CD"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i/>
          <w:iCs/>
        </w:rPr>
      </w:pPr>
      <w:r w:rsidRPr="00FC7E9B">
        <w:rPr>
          <w:rFonts w:asciiTheme="minorHAnsi" w:hAnsiTheme="minorHAnsi" w:cstheme="minorHAnsi"/>
          <w:i/>
          <w:iCs/>
          <w:sz w:val="20"/>
          <w:szCs w:val="20"/>
        </w:rPr>
        <w:t>Įvertinamos pajamos, kurios tiesiogiai gaunamos iš vartotojų už prekes ir (arba) paslaugas, kurios sukuriamos įgyvendinant projektą. Veiklos pajamų dydžiai turi būti pagrįsti faktine, technologine, rinkos ir kt. objektyviai patikrinama informacija bei proporcingi suplanuotoms investicijoms. Pateikiamos ir paaiškinamos pajamų ir jų kitimo prielaidos per visą projekto ataskaitinį laikotarpį.</w:t>
      </w:r>
      <w:r w:rsidRPr="00FC7E9B">
        <w:rPr>
          <w:rFonts w:asciiTheme="minorHAnsi" w:hAnsiTheme="minorHAnsi" w:cstheme="minorHAnsi"/>
          <w:i/>
          <w:iCs/>
        </w:rPr>
        <w:t xml:space="preserve"> </w:t>
      </w:r>
    </w:p>
    <w:p w14:paraId="5FEAEA6E" w14:textId="604B925C" w:rsidR="00DC334D" w:rsidRDefault="00E97750" w:rsidP="000A2914">
      <w:pPr>
        <w:tabs>
          <w:tab w:val="left" w:pos="284"/>
        </w:tabs>
        <w:spacing w:before="240" w:after="240" w:line="240" w:lineRule="auto"/>
        <w:jc w:val="both"/>
        <w:rPr>
          <w:rFonts w:asciiTheme="minorHAnsi" w:hAnsiTheme="minorHAnsi" w:cstheme="minorHAnsi"/>
        </w:rPr>
      </w:pPr>
      <w:r>
        <w:rPr>
          <w:rFonts w:asciiTheme="minorHAnsi" w:hAnsiTheme="minorHAnsi" w:cstheme="minorHAnsi"/>
        </w:rPr>
        <w:t>Nurodykite, ar projektas sukuria pajamas. Jeigu taip, kokios apimties eurais per metus.</w:t>
      </w:r>
    </w:p>
    <w:p w14:paraId="55755148" w14:textId="04D09C03" w:rsidR="005F7AC6" w:rsidRPr="008E6E08" w:rsidRDefault="005F7AC6" w:rsidP="000A2914">
      <w:pPr>
        <w:tabs>
          <w:tab w:val="left" w:pos="284"/>
        </w:tabs>
        <w:spacing w:before="240" w:after="240" w:line="240" w:lineRule="auto"/>
        <w:jc w:val="both"/>
        <w:rPr>
          <w:rFonts w:asciiTheme="minorHAnsi" w:hAnsiTheme="minorHAnsi" w:cstheme="minorHAnsi"/>
        </w:rPr>
      </w:pPr>
      <w:r>
        <w:rPr>
          <w:rFonts w:asciiTheme="minorHAnsi" w:hAnsiTheme="minorHAnsi" w:cstheme="minorHAnsi"/>
        </w:rPr>
        <w:t>Kai</w:t>
      </w:r>
      <w:r w:rsidR="00B114F9">
        <w:rPr>
          <w:rFonts w:asciiTheme="minorHAnsi" w:hAnsiTheme="minorHAnsi" w:cstheme="minorHAnsi"/>
        </w:rPr>
        <w:t xml:space="preserve"> priedangų patalpose vykdoma ekonominė veikla, aktualus projekto vertinimas valstybės pagalbos požiūriu.</w:t>
      </w:r>
    </w:p>
    <w:p w14:paraId="5C3ECE1F" w14:textId="529E5890" w:rsidR="00A075CD" w:rsidRPr="00FC7E9B" w:rsidRDefault="00A075CD" w:rsidP="00021B88">
      <w:pPr>
        <w:tabs>
          <w:tab w:val="left" w:pos="284"/>
          <w:tab w:val="left" w:pos="789"/>
        </w:tabs>
        <w:spacing w:before="240" w:after="0" w:line="240" w:lineRule="auto"/>
        <w:jc w:val="both"/>
        <w:rPr>
          <w:rFonts w:asciiTheme="minorHAnsi" w:hAnsiTheme="minorHAnsi" w:cstheme="minorHAnsi"/>
          <w:sz w:val="20"/>
          <w:szCs w:val="20"/>
        </w:rPr>
      </w:pPr>
      <w:bookmarkStart w:id="43" w:name="_Toc228977896"/>
      <w:r w:rsidRPr="00FC7E9B">
        <w:rPr>
          <w:rStyle w:val="Heading3Char"/>
          <w:rFonts w:asciiTheme="minorHAnsi" w:hAnsiTheme="minorHAnsi" w:cstheme="minorHAnsi"/>
        </w:rPr>
        <w:t>4.3</w:t>
      </w:r>
      <w:bookmarkStart w:id="44" w:name="Skyrius_4_3_4"/>
      <w:bookmarkEnd w:id="44"/>
      <w:r w:rsidRPr="00FC7E9B">
        <w:rPr>
          <w:rStyle w:val="Heading3Char"/>
          <w:rFonts w:asciiTheme="minorHAnsi" w:hAnsiTheme="minorHAnsi" w:cstheme="minorHAnsi"/>
        </w:rPr>
        <w:t>.4. Projekto veiklos išlaidos</w:t>
      </w:r>
      <w:bookmarkEnd w:id="43"/>
      <w:r w:rsidRPr="00FC7E9B">
        <w:rPr>
          <w:rFonts w:asciiTheme="minorHAnsi" w:hAnsiTheme="minorHAnsi" w:cstheme="minorHAnsi"/>
          <w:sz w:val="20"/>
          <w:szCs w:val="20"/>
        </w:rPr>
        <w:t xml:space="preserve"> </w:t>
      </w:r>
    </w:p>
    <w:p w14:paraId="5399A1B5" w14:textId="77777777"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Nurodomos išlaidos, kurios bus patiriamos eksploatuojant projekto įgyvendinimo metu sukurtą turtą viešajai paslaugai teikti (ar kitos išlaidos, siejamos su projekto metu kuriamu pokyčiu, jei investavimas į ilgalaikį turtą nenumatytas), paaiškinamos išlaidų ir jų kitimo prielaidos per visą projekto ataskaitinį laikotarpį. Veiklos išlaidų dydžiai turi būti pagrįsti faktine, technologine, rinkos ir kt. objektyviai patikrinama informacija bei proporcingi suplanuotoms investicijoms.</w:t>
      </w:r>
    </w:p>
    <w:p w14:paraId="7F90D4C7" w14:textId="418AF9AC" w:rsidR="00F5650C" w:rsidRPr="00FC7E9B" w:rsidRDefault="00F5650C" w:rsidP="00F5650C">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Projekto veiklos išlaidos, tai išlaidos, kurios patiriamos eksplo</w:t>
      </w:r>
      <w:r w:rsidR="00620C0F" w:rsidRPr="00FC7E9B">
        <w:rPr>
          <w:rFonts w:asciiTheme="minorHAnsi" w:hAnsiTheme="minorHAnsi" w:cstheme="minorHAnsi"/>
          <w:iCs/>
        </w:rPr>
        <w:t>a</w:t>
      </w:r>
      <w:r w:rsidRPr="00FC7E9B">
        <w:rPr>
          <w:rFonts w:asciiTheme="minorHAnsi" w:hAnsiTheme="minorHAnsi" w:cstheme="minorHAnsi"/>
          <w:iCs/>
        </w:rPr>
        <w:t>tuojant projekto įgyvendinimo metu sukurtą</w:t>
      </w:r>
      <w:r w:rsidR="006215ED" w:rsidRPr="00FC7E9B">
        <w:rPr>
          <w:rFonts w:asciiTheme="minorHAnsi" w:hAnsiTheme="minorHAnsi" w:cstheme="minorHAnsi"/>
          <w:iCs/>
        </w:rPr>
        <w:t xml:space="preserve"> </w:t>
      </w:r>
      <w:r w:rsidRPr="00FC7E9B">
        <w:rPr>
          <w:rFonts w:asciiTheme="minorHAnsi" w:hAnsiTheme="minorHAnsi" w:cstheme="minorHAnsi"/>
          <w:iCs/>
        </w:rPr>
        <w:t>turtą viešajai paslaugai teikti. Projekto veiklos išlaidų tipus, savybes ir dydį lemia:</w:t>
      </w:r>
    </w:p>
    <w:p w14:paraId="601885AA" w14:textId="00093B5A" w:rsidR="00F5650C" w:rsidRPr="00FC7E9B" w:rsidRDefault="00F5650C" w:rsidP="00595F0B">
      <w:pPr>
        <w:pStyle w:val="ListParagraph"/>
        <w:numPr>
          <w:ilvl w:val="0"/>
          <w:numId w:val="55"/>
        </w:num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i</w:t>
      </w:r>
      <w:r w:rsidRPr="00FC7E9B">
        <w:rPr>
          <w:rFonts w:asciiTheme="minorHAnsi" w:hAnsiTheme="minorHAnsi" w:cstheme="minorHAnsi"/>
        </w:rPr>
        <w:t>nfrastruktūros, kuri buvo modernizuota įgyvendinus IP, eksploatavimo ypatumai (pastatų atveju – energetinių išteklių, komunalinės, remonto išlaidos; įrangos atveju – eksploatavimo išlaidos, priemonių ir medžiagų eksploatavimo išlaidos</w:t>
      </w:r>
      <w:r w:rsidR="006215ED" w:rsidRPr="00FC7E9B">
        <w:rPr>
          <w:rFonts w:asciiTheme="minorHAnsi" w:hAnsiTheme="minorHAnsi" w:cstheme="minorHAnsi"/>
          <w:iCs/>
        </w:rPr>
        <w:t xml:space="preserve">); </w:t>
      </w:r>
      <w:r w:rsidR="006C086C" w:rsidRPr="00FC7E9B">
        <w:rPr>
          <w:rFonts w:asciiTheme="minorHAnsi" w:hAnsiTheme="minorHAnsi" w:cstheme="minorHAnsi"/>
          <w:iCs/>
        </w:rPr>
        <w:t>ž</w:t>
      </w:r>
      <w:r w:rsidR="006C086C" w:rsidRPr="00FC7E9B">
        <w:rPr>
          <w:rFonts w:asciiTheme="minorHAnsi" w:hAnsiTheme="minorHAnsi" w:cstheme="minorHAnsi"/>
        </w:rPr>
        <w:t>mogiškųjų</w:t>
      </w:r>
      <w:r w:rsidRPr="00FC7E9B">
        <w:rPr>
          <w:rFonts w:asciiTheme="minorHAnsi" w:hAnsiTheme="minorHAnsi" w:cstheme="minorHAnsi"/>
        </w:rPr>
        <w:t xml:space="preserve"> išteklių poreikis viešajai paslaugai suteikti;</w:t>
      </w:r>
      <w:r w:rsidR="006215ED" w:rsidRPr="00FC7E9B">
        <w:rPr>
          <w:rFonts w:asciiTheme="minorHAnsi" w:hAnsiTheme="minorHAnsi" w:cstheme="minorHAnsi"/>
          <w:iCs/>
        </w:rPr>
        <w:t xml:space="preserve"> </w:t>
      </w:r>
      <w:r w:rsidR="006C086C" w:rsidRPr="00FC7E9B">
        <w:rPr>
          <w:rFonts w:asciiTheme="minorHAnsi" w:hAnsiTheme="minorHAnsi" w:cstheme="minorHAnsi"/>
          <w:iCs/>
        </w:rPr>
        <w:t>v</w:t>
      </w:r>
      <w:r w:rsidR="006C086C" w:rsidRPr="00FC7E9B">
        <w:rPr>
          <w:rFonts w:asciiTheme="minorHAnsi" w:hAnsiTheme="minorHAnsi" w:cstheme="minorHAnsi"/>
        </w:rPr>
        <w:t>iešosios</w:t>
      </w:r>
      <w:r w:rsidRPr="00FC7E9B">
        <w:rPr>
          <w:rFonts w:asciiTheme="minorHAnsi" w:hAnsiTheme="minorHAnsi" w:cstheme="minorHAnsi"/>
        </w:rPr>
        <w:t xml:space="preserve"> paslaugos teikimo apimtys;</w:t>
      </w:r>
    </w:p>
    <w:p w14:paraId="5EDB6577" w14:textId="664A830C" w:rsidR="00F5650C" w:rsidRPr="00FC7E9B" w:rsidRDefault="00F5650C" w:rsidP="00595F0B">
      <w:pPr>
        <w:pStyle w:val="ListParagraph"/>
        <w:numPr>
          <w:ilvl w:val="0"/>
          <w:numId w:val="55"/>
        </w:numPr>
        <w:tabs>
          <w:tab w:val="left" w:pos="284"/>
        </w:tabs>
        <w:spacing w:after="0" w:line="240" w:lineRule="auto"/>
        <w:jc w:val="both"/>
        <w:rPr>
          <w:rFonts w:asciiTheme="minorHAnsi" w:hAnsiTheme="minorHAnsi" w:cstheme="minorHAnsi"/>
        </w:rPr>
      </w:pPr>
      <w:r w:rsidRPr="00FC7E9B">
        <w:rPr>
          <w:rFonts w:asciiTheme="minorHAnsi" w:hAnsiTheme="minorHAnsi" w:cstheme="minorHAnsi"/>
        </w:rPr>
        <w:t>viešosios paslaugos teikimo intensyvumas;</w:t>
      </w:r>
    </w:p>
    <w:p w14:paraId="0A3FB6E7" w14:textId="3A76ADB5" w:rsidR="00F5650C" w:rsidRPr="00FC7E9B" w:rsidRDefault="00F5650C" w:rsidP="00595F0B">
      <w:pPr>
        <w:pStyle w:val="ListParagraph"/>
        <w:numPr>
          <w:ilvl w:val="0"/>
          <w:numId w:val="55"/>
        </w:numPr>
        <w:tabs>
          <w:tab w:val="left" w:pos="284"/>
        </w:tabs>
        <w:spacing w:after="0" w:line="240" w:lineRule="auto"/>
        <w:jc w:val="both"/>
        <w:rPr>
          <w:rFonts w:asciiTheme="minorHAnsi" w:hAnsiTheme="minorHAnsi" w:cstheme="minorHAnsi"/>
        </w:rPr>
      </w:pPr>
      <w:r w:rsidRPr="00FC7E9B">
        <w:rPr>
          <w:rFonts w:asciiTheme="minorHAnsi" w:hAnsiTheme="minorHAnsi" w:cstheme="minorHAnsi"/>
        </w:rPr>
        <w:t>kiti veiksniai.  </w:t>
      </w:r>
    </w:p>
    <w:p w14:paraId="36F70216" w14:textId="5AC2E4A8" w:rsidR="007D1AEB" w:rsidRPr="00FC7E9B" w:rsidRDefault="002256C6" w:rsidP="007D1AEB">
      <w:pPr>
        <w:tabs>
          <w:tab w:val="left" w:pos="284"/>
        </w:tabs>
        <w:spacing w:after="240" w:line="240" w:lineRule="auto"/>
        <w:jc w:val="both"/>
        <w:rPr>
          <w:rFonts w:asciiTheme="minorHAnsi" w:hAnsiTheme="minorHAnsi" w:cstheme="minorHAnsi"/>
          <w:iCs/>
        </w:rPr>
      </w:pPr>
      <w:r w:rsidRPr="002256C6">
        <w:rPr>
          <w:rFonts w:asciiTheme="minorHAnsi" w:hAnsiTheme="minorHAnsi" w:cstheme="minorHAnsi"/>
          <w:iCs/>
        </w:rPr>
        <w:t>Įvertinkite būsimas priežiūros ir eksploatavimo išlaidas</w:t>
      </w:r>
      <w:r w:rsidR="008F3416">
        <w:rPr>
          <w:rFonts w:asciiTheme="minorHAnsi" w:hAnsiTheme="minorHAnsi" w:cstheme="minorHAnsi"/>
          <w:iCs/>
        </w:rPr>
        <w:t>, kurias sąlygoja</w:t>
      </w:r>
      <w:r w:rsidR="00242A79">
        <w:rPr>
          <w:rFonts w:asciiTheme="minorHAnsi" w:hAnsiTheme="minorHAnsi" w:cstheme="minorHAnsi"/>
          <w:iCs/>
        </w:rPr>
        <w:t xml:space="preserve"> IP veiklos</w:t>
      </w:r>
      <w:r w:rsidRPr="002256C6">
        <w:rPr>
          <w:rFonts w:asciiTheme="minorHAnsi" w:hAnsiTheme="minorHAnsi" w:cstheme="minorHAnsi"/>
          <w:iCs/>
        </w:rPr>
        <w:t xml:space="preserve">: </w:t>
      </w:r>
      <w:r w:rsidR="00A26E7A">
        <w:rPr>
          <w:rFonts w:asciiTheme="minorHAnsi" w:hAnsiTheme="minorHAnsi" w:cstheme="minorHAnsi"/>
          <w:iCs/>
        </w:rPr>
        <w:t>pav</w:t>
      </w:r>
      <w:r w:rsidR="001C7B94">
        <w:rPr>
          <w:rFonts w:asciiTheme="minorHAnsi" w:hAnsiTheme="minorHAnsi" w:cstheme="minorHAnsi"/>
          <w:iCs/>
        </w:rPr>
        <w:t>yzdžiui</w:t>
      </w:r>
      <w:r w:rsidRPr="002256C6">
        <w:rPr>
          <w:rFonts w:asciiTheme="minorHAnsi" w:hAnsiTheme="minorHAnsi" w:cstheme="minorHAnsi"/>
          <w:iCs/>
        </w:rPr>
        <w:t xml:space="preserve">, </w:t>
      </w:r>
      <w:r w:rsidR="005D1328">
        <w:rPr>
          <w:rFonts w:asciiTheme="minorHAnsi" w:hAnsiTheme="minorHAnsi" w:cstheme="minorHAnsi"/>
          <w:iCs/>
        </w:rPr>
        <w:t xml:space="preserve">elektros </w:t>
      </w:r>
      <w:r w:rsidRPr="002256C6">
        <w:rPr>
          <w:rFonts w:asciiTheme="minorHAnsi" w:hAnsiTheme="minorHAnsi" w:cstheme="minorHAnsi"/>
          <w:iCs/>
        </w:rPr>
        <w:t xml:space="preserve">generatorių </w:t>
      </w:r>
      <w:r w:rsidR="00F539C4">
        <w:rPr>
          <w:rFonts w:asciiTheme="minorHAnsi" w:hAnsiTheme="minorHAnsi" w:cstheme="minorHAnsi"/>
          <w:iCs/>
        </w:rPr>
        <w:t>ir kitos įrangos</w:t>
      </w:r>
      <w:r w:rsidRPr="002256C6">
        <w:rPr>
          <w:rFonts w:asciiTheme="minorHAnsi" w:hAnsiTheme="minorHAnsi" w:cstheme="minorHAnsi"/>
          <w:iCs/>
        </w:rPr>
        <w:t xml:space="preserve"> priežiūrą, </w:t>
      </w:r>
      <w:r w:rsidR="00EF1F6D">
        <w:rPr>
          <w:rFonts w:asciiTheme="minorHAnsi" w:hAnsiTheme="minorHAnsi" w:cstheme="minorHAnsi"/>
          <w:iCs/>
        </w:rPr>
        <w:t>modernizuotų ar naujų priedangų</w:t>
      </w:r>
      <w:r w:rsidRPr="002256C6">
        <w:rPr>
          <w:rFonts w:asciiTheme="minorHAnsi" w:hAnsiTheme="minorHAnsi" w:cstheme="minorHAnsi"/>
          <w:iCs/>
        </w:rPr>
        <w:t xml:space="preserve"> einamąjį remontą ir </w:t>
      </w:r>
      <w:r w:rsidR="000719E1">
        <w:rPr>
          <w:rFonts w:asciiTheme="minorHAnsi" w:hAnsiTheme="minorHAnsi" w:cstheme="minorHAnsi"/>
          <w:iCs/>
        </w:rPr>
        <w:t>pan</w:t>
      </w:r>
      <w:r w:rsidRPr="002256C6">
        <w:rPr>
          <w:rFonts w:asciiTheme="minorHAnsi" w:hAnsiTheme="minorHAnsi" w:cstheme="minorHAnsi"/>
          <w:iCs/>
        </w:rPr>
        <w:t>.</w:t>
      </w:r>
    </w:p>
    <w:p w14:paraId="7B6F1984" w14:textId="77777777" w:rsidR="00A075CD" w:rsidRPr="00FC7E9B" w:rsidRDefault="00A075CD" w:rsidP="005D1C10">
      <w:pPr>
        <w:tabs>
          <w:tab w:val="left" w:pos="284"/>
        </w:tabs>
        <w:spacing w:after="0" w:line="240" w:lineRule="auto"/>
        <w:jc w:val="both"/>
        <w:rPr>
          <w:rFonts w:asciiTheme="minorHAnsi" w:hAnsiTheme="minorHAnsi" w:cstheme="minorHAnsi"/>
          <w:sz w:val="20"/>
          <w:szCs w:val="20"/>
        </w:rPr>
      </w:pPr>
      <w:bookmarkStart w:id="45" w:name="_Toc228977897"/>
      <w:r w:rsidRPr="00FC7E9B">
        <w:rPr>
          <w:rStyle w:val="Heading3Char"/>
          <w:rFonts w:asciiTheme="minorHAnsi" w:hAnsiTheme="minorHAnsi" w:cstheme="minorHAnsi"/>
        </w:rPr>
        <w:t>4.3</w:t>
      </w:r>
      <w:bookmarkStart w:id="46" w:name="Skyrius_4_3_5"/>
      <w:bookmarkEnd w:id="46"/>
      <w:r w:rsidRPr="00FC7E9B">
        <w:rPr>
          <w:rStyle w:val="Heading3Char"/>
          <w:rFonts w:asciiTheme="minorHAnsi" w:hAnsiTheme="minorHAnsi" w:cstheme="minorHAnsi"/>
        </w:rPr>
        <w:t>.5. Projekto mokesčiai</w:t>
      </w:r>
      <w:bookmarkEnd w:id="45"/>
      <w:r w:rsidRPr="00FC7E9B">
        <w:rPr>
          <w:rFonts w:asciiTheme="minorHAnsi" w:hAnsiTheme="minorHAnsi" w:cstheme="minorHAnsi"/>
          <w:sz w:val="20"/>
          <w:szCs w:val="20"/>
        </w:rPr>
        <w:t xml:space="preserve"> </w:t>
      </w:r>
    </w:p>
    <w:p w14:paraId="7032D596" w14:textId="1F3C373C"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Įvertinami mokesčių piniginiai srautai, kurie atsiranda dėl projekto veiklų įgyvendinimo.</w:t>
      </w:r>
    </w:p>
    <w:p w14:paraId="384D3851" w14:textId="610B46EB" w:rsidR="00010F1D" w:rsidRPr="00FC7E9B" w:rsidRDefault="00010F1D" w:rsidP="005D1C10">
      <w:pPr>
        <w:tabs>
          <w:tab w:val="left" w:pos="284"/>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381B86B1" w14:textId="4D1BEC21" w:rsidR="0040537D" w:rsidRDefault="0040537D" w:rsidP="005D1C10">
      <w:pPr>
        <w:tabs>
          <w:tab w:val="left" w:pos="284"/>
          <w:tab w:val="left" w:pos="789"/>
        </w:tabs>
        <w:spacing w:after="0" w:line="240" w:lineRule="auto"/>
        <w:jc w:val="both"/>
        <w:rPr>
          <w:rFonts w:asciiTheme="minorHAnsi" w:hAnsiTheme="minorHAnsi" w:cstheme="minorHAnsi"/>
        </w:rPr>
      </w:pPr>
      <w:r w:rsidRPr="0040537D">
        <w:rPr>
          <w:rFonts w:asciiTheme="minorHAnsi" w:hAnsiTheme="minorHAnsi" w:cstheme="minorHAnsi"/>
        </w:rPr>
        <w:t xml:space="preserve">Projekto išlaidos nurodytos su PVM, kadangi </w:t>
      </w:r>
      <w:r w:rsidR="008C3829">
        <w:rPr>
          <w:rFonts w:asciiTheme="minorHAnsi" w:hAnsiTheme="minorHAnsi" w:cstheme="minorHAnsi"/>
        </w:rPr>
        <w:t xml:space="preserve">savivaldybės </w:t>
      </w:r>
      <w:r w:rsidRPr="0040537D">
        <w:rPr>
          <w:rFonts w:asciiTheme="minorHAnsi" w:hAnsiTheme="minorHAnsi" w:cstheme="minorHAnsi"/>
        </w:rPr>
        <w:t>administracija nevykdo ekonominės veiklos šioje srityje, neturi PVM mokėtojo statuso šioms paslaugoms ir neturi galimybės susigrąžinti pirkimo PVM (PVM atskaita negalima).</w:t>
      </w:r>
    </w:p>
    <w:p w14:paraId="2BB9DAC6" w14:textId="77777777" w:rsidR="0040537D" w:rsidRDefault="0040537D" w:rsidP="005D1C10">
      <w:pPr>
        <w:tabs>
          <w:tab w:val="left" w:pos="284"/>
          <w:tab w:val="left" w:pos="789"/>
        </w:tabs>
        <w:spacing w:after="0" w:line="240" w:lineRule="auto"/>
        <w:jc w:val="both"/>
        <w:rPr>
          <w:rFonts w:asciiTheme="minorHAnsi" w:hAnsiTheme="minorHAnsi" w:cstheme="minorHAnsi"/>
        </w:rPr>
      </w:pPr>
    </w:p>
    <w:p w14:paraId="6938C66A" w14:textId="130B188F" w:rsidR="00A075CD" w:rsidRPr="00FC7E9B"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47" w:name="_Toc228977898"/>
      <w:r w:rsidRPr="00FC7E9B">
        <w:rPr>
          <w:rStyle w:val="Heading3Char"/>
          <w:rFonts w:asciiTheme="minorHAnsi" w:hAnsiTheme="minorHAnsi" w:cstheme="minorHAnsi"/>
        </w:rPr>
        <w:t>4.</w:t>
      </w:r>
      <w:bookmarkStart w:id="48" w:name="Skyrius_4_3_6"/>
      <w:bookmarkEnd w:id="48"/>
      <w:r w:rsidRPr="00FC7E9B">
        <w:rPr>
          <w:rStyle w:val="Heading3Char"/>
          <w:rFonts w:asciiTheme="minorHAnsi" w:hAnsiTheme="minorHAnsi" w:cstheme="minorHAnsi"/>
        </w:rPr>
        <w:t>3.6. Projekto finansavimas</w:t>
      </w:r>
      <w:bookmarkEnd w:id="47"/>
      <w:r w:rsidRPr="00FC7E9B">
        <w:rPr>
          <w:rFonts w:asciiTheme="minorHAnsi" w:hAnsiTheme="minorHAnsi" w:cstheme="minorHAnsi"/>
          <w:sz w:val="20"/>
          <w:szCs w:val="20"/>
        </w:rPr>
        <w:t xml:space="preserve"> </w:t>
      </w:r>
    </w:p>
    <w:p w14:paraId="4220B224" w14:textId="77777777" w:rsidR="00A075CD" w:rsidRPr="00FC7E9B" w:rsidRDefault="00A075CD" w:rsidP="00907555">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Nurodomi projekto finansavimo šaltiniai, jų proporcijos.</w:t>
      </w:r>
    </w:p>
    <w:p w14:paraId="7B5EDC8D" w14:textId="77777777" w:rsidR="00A075CD" w:rsidRPr="00FC7E9B" w:rsidRDefault="00A075CD" w:rsidP="00065170">
      <w:pPr>
        <w:shd w:val="clear" w:color="auto" w:fill="D9D9D9" w:themeFill="background1" w:themeFillShade="D9"/>
        <w:tabs>
          <w:tab w:val="left" w:pos="284"/>
        </w:tabs>
        <w:spacing w:after="12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Investavimas siekiant pagerinti viešosios paslaugos kokybinius parametrus lemia viešojo finansavimo poreikio padidėjimą pasibaigus projekto investicijų laikotarpiui. Būtina numatyti, iš kokių finansavimo šaltinių šios padidėjusios išlaidos bus finansuojamos bei šią informaciją atskleisti IP.</w:t>
      </w:r>
    </w:p>
    <w:p w14:paraId="1580AD51" w14:textId="77777777" w:rsidR="00484C01" w:rsidRPr="00FC7E9B" w:rsidRDefault="00484C01" w:rsidP="00484C01">
      <w:pPr>
        <w:tabs>
          <w:tab w:val="left" w:pos="284"/>
        </w:tabs>
        <w:spacing w:after="0" w:line="240" w:lineRule="auto"/>
        <w:jc w:val="both"/>
        <w:rPr>
          <w:rFonts w:asciiTheme="minorHAnsi" w:hAnsiTheme="minorHAnsi" w:cstheme="minorHAnsi"/>
          <w:b/>
          <w:bCs/>
          <w:iCs/>
        </w:rPr>
      </w:pPr>
      <w:r w:rsidRPr="00FC7E9B">
        <w:rPr>
          <w:rFonts w:asciiTheme="minorHAnsi" w:hAnsiTheme="minorHAnsi" w:cstheme="minorHAnsi"/>
          <w:b/>
          <w:bCs/>
          <w:iCs/>
        </w:rPr>
        <w:t>Pavyzdys:</w:t>
      </w:r>
    </w:p>
    <w:p w14:paraId="0485BBE5" w14:textId="6A42B81A" w:rsidR="00484C01" w:rsidRDefault="00484C01" w:rsidP="00484C01">
      <w:pPr>
        <w:tabs>
          <w:tab w:val="left" w:pos="284"/>
        </w:tabs>
        <w:spacing w:after="0" w:line="240" w:lineRule="auto"/>
        <w:jc w:val="both"/>
        <w:rPr>
          <w:rFonts w:asciiTheme="minorHAnsi" w:hAnsiTheme="minorHAnsi" w:cstheme="minorHAnsi"/>
        </w:rPr>
      </w:pPr>
      <w:r w:rsidRPr="00FC7E9B">
        <w:rPr>
          <w:rFonts w:asciiTheme="minorHAnsi" w:hAnsiTheme="minorHAnsi" w:cstheme="minorHAnsi"/>
        </w:rPr>
        <w:t xml:space="preserve">Projektą planuojama XX proc. </w:t>
      </w:r>
      <w:r w:rsidRPr="00AF12A7">
        <w:rPr>
          <w:rFonts w:asciiTheme="minorHAnsi" w:hAnsiTheme="minorHAnsi" w:cstheme="minorHAnsi"/>
        </w:rPr>
        <w:t xml:space="preserve">finansuoti </w:t>
      </w:r>
      <w:r w:rsidR="001F1024" w:rsidRPr="00AF12A7">
        <w:rPr>
          <w:rFonts w:asciiTheme="minorHAnsi" w:hAnsiTheme="minorHAnsi" w:cstheme="minorHAnsi"/>
        </w:rPr>
        <w:t xml:space="preserve">Europos regioninės plėtros </w:t>
      </w:r>
      <w:r w:rsidR="000828D1" w:rsidRPr="00AF12A7">
        <w:rPr>
          <w:rFonts w:asciiTheme="minorHAnsi" w:hAnsiTheme="minorHAnsi" w:cstheme="minorHAnsi"/>
        </w:rPr>
        <w:t>fondo</w:t>
      </w:r>
      <w:r w:rsidRPr="00AF12A7">
        <w:rPr>
          <w:rFonts w:asciiTheme="minorHAnsi" w:hAnsiTheme="minorHAnsi" w:cstheme="minorHAnsi"/>
        </w:rPr>
        <w:t xml:space="preserve"> lėšomis</w:t>
      </w:r>
      <w:r w:rsidRPr="00FC7E9B">
        <w:rPr>
          <w:rFonts w:asciiTheme="minorHAnsi" w:hAnsiTheme="minorHAnsi" w:cstheme="minorHAnsi"/>
        </w:rPr>
        <w:t xml:space="preserve"> pagal </w:t>
      </w:r>
      <w:r w:rsidR="00216E16">
        <w:rPr>
          <w:color w:val="000000"/>
          <w:szCs w:val="24"/>
          <w:lang w:eastAsia="lt-LT"/>
        </w:rPr>
        <w:t>Regionin</w:t>
      </w:r>
      <w:r w:rsidR="00E43E58">
        <w:rPr>
          <w:color w:val="000000"/>
          <w:szCs w:val="24"/>
          <w:lang w:eastAsia="lt-LT"/>
        </w:rPr>
        <w:t>ę</w:t>
      </w:r>
      <w:r w:rsidR="00216E16">
        <w:rPr>
          <w:color w:val="000000"/>
          <w:szCs w:val="24"/>
          <w:lang w:eastAsia="lt-LT"/>
        </w:rPr>
        <w:t xml:space="preserve"> pažangos </w:t>
      </w:r>
      <w:r w:rsidR="00216E16">
        <w:rPr>
          <w:color w:val="000000"/>
          <w:szCs w:val="24"/>
        </w:rPr>
        <w:t>priemon</w:t>
      </w:r>
      <w:r w:rsidR="00E43E58">
        <w:rPr>
          <w:color w:val="000000"/>
          <w:szCs w:val="24"/>
        </w:rPr>
        <w:t>ę</w:t>
      </w:r>
      <w:r w:rsidR="00216E16">
        <w:rPr>
          <w:color w:val="000000"/>
          <w:szCs w:val="24"/>
        </w:rPr>
        <w:t xml:space="preserve"> </w:t>
      </w:r>
      <w:r w:rsidR="00216E16" w:rsidRPr="00EB1062">
        <w:rPr>
          <w:color w:val="000000"/>
          <w:szCs w:val="24"/>
        </w:rPr>
        <w:t>01-004-10-04-01 (RE) ,,</w:t>
      </w:r>
      <w:r w:rsidR="00216E16">
        <w:rPr>
          <w:color w:val="000000"/>
          <w:szCs w:val="24"/>
        </w:rPr>
        <w:t>Stiprinti civilinę parengtį</w:t>
      </w:r>
      <w:r w:rsidR="00216E16" w:rsidRPr="00EB1062">
        <w:rPr>
          <w:color w:val="000000"/>
          <w:szCs w:val="24"/>
        </w:rPr>
        <w:t>“</w:t>
      </w:r>
      <w:r w:rsidRPr="00FC7E9B">
        <w:rPr>
          <w:rFonts w:asciiTheme="minorHAnsi" w:hAnsiTheme="minorHAnsi" w:cstheme="minorHAnsi"/>
        </w:rPr>
        <w:t xml:space="preserve">. Likusi dalis – savivaldybės biudžeto lėšos, </w:t>
      </w:r>
      <w:r w:rsidRPr="00FC7E9B">
        <w:rPr>
          <w:rFonts w:asciiTheme="minorHAnsi" w:hAnsiTheme="minorHAnsi" w:cstheme="minorHAnsi"/>
          <w:b/>
          <w:bCs/>
        </w:rPr>
        <w:t>YY</w:t>
      </w:r>
      <w:r w:rsidRPr="00FC7E9B">
        <w:rPr>
          <w:rFonts w:asciiTheme="minorHAnsi" w:hAnsiTheme="minorHAnsi" w:cstheme="minorHAnsi"/>
        </w:rPr>
        <w:t xml:space="preserve"> proc. </w:t>
      </w:r>
    </w:p>
    <w:p w14:paraId="1985EDE6" w14:textId="4DB1F1F2" w:rsidR="00484C01" w:rsidRPr="00FC7E9B" w:rsidRDefault="00484C01" w:rsidP="00484C01">
      <w:pPr>
        <w:tabs>
          <w:tab w:val="left" w:pos="284"/>
        </w:tabs>
        <w:spacing w:after="0" w:line="240" w:lineRule="auto"/>
        <w:jc w:val="both"/>
        <w:rPr>
          <w:rFonts w:asciiTheme="minorHAnsi" w:hAnsiTheme="minorHAnsi" w:cstheme="minorHAnsi"/>
        </w:rPr>
      </w:pPr>
      <w:r>
        <w:rPr>
          <w:rFonts w:asciiTheme="minorHAnsi" w:hAnsiTheme="minorHAnsi" w:cstheme="minorHAnsi"/>
        </w:rPr>
        <w:t>Veiklos išlaidos bus finansuojamos savivaldybės biudžeto lėšomis</w:t>
      </w:r>
      <w:r w:rsidR="00FF5EE7">
        <w:rPr>
          <w:rFonts w:asciiTheme="minorHAnsi" w:hAnsiTheme="minorHAnsi" w:cstheme="minorHAnsi"/>
        </w:rPr>
        <w:t>.</w:t>
      </w:r>
    </w:p>
    <w:p w14:paraId="420462C0" w14:textId="77777777" w:rsidR="003D48AE" w:rsidRPr="00FC7E9B" w:rsidRDefault="003D48AE" w:rsidP="004414F1">
      <w:pPr>
        <w:tabs>
          <w:tab w:val="left" w:pos="284"/>
        </w:tabs>
        <w:spacing w:after="0" w:line="240" w:lineRule="auto"/>
        <w:jc w:val="both"/>
        <w:rPr>
          <w:rFonts w:asciiTheme="minorHAnsi" w:hAnsiTheme="minorHAnsi" w:cstheme="minorHAnsi"/>
        </w:rPr>
      </w:pPr>
      <w:r>
        <w:rPr>
          <w:rFonts w:asciiTheme="minorHAnsi" w:hAnsiTheme="minorHAnsi" w:cstheme="minorHAnsi"/>
        </w:rPr>
        <w:t xml:space="preserve">Jei finansavimo šaltiniai ar jų proporcijos </w:t>
      </w:r>
      <w:r w:rsidR="00294B55">
        <w:rPr>
          <w:rFonts w:asciiTheme="minorHAnsi" w:hAnsiTheme="minorHAnsi" w:cstheme="minorHAnsi"/>
        </w:rPr>
        <w:t xml:space="preserve">alternatyvose skiriasi, paaiškinamas šis skirtumas. </w:t>
      </w:r>
    </w:p>
    <w:p w14:paraId="01400663" w14:textId="77777777" w:rsidR="00A075CD" w:rsidRPr="00FC7E9B" w:rsidRDefault="00A075CD" w:rsidP="005D1C10">
      <w:pPr>
        <w:pStyle w:val="Heading2"/>
        <w:tabs>
          <w:tab w:val="left" w:pos="284"/>
        </w:tabs>
        <w:jc w:val="both"/>
        <w:rPr>
          <w:rFonts w:asciiTheme="minorHAnsi" w:hAnsiTheme="minorHAnsi" w:cstheme="minorHAnsi"/>
        </w:rPr>
      </w:pPr>
      <w:bookmarkStart w:id="49" w:name="_Toc228977899"/>
      <w:bookmarkStart w:id="50" w:name="Skyrius_4_4"/>
      <w:r w:rsidRPr="00FC7E9B">
        <w:rPr>
          <w:rFonts w:asciiTheme="minorHAnsi" w:hAnsiTheme="minorHAnsi" w:cstheme="minorHAnsi"/>
        </w:rPr>
        <w:t>4.4. Projekto finansiniai rodikliai</w:t>
      </w:r>
      <w:bookmarkEnd w:id="49"/>
    </w:p>
    <w:bookmarkEnd w:id="50"/>
    <w:p w14:paraId="1041AC81" w14:textId="3A509C91" w:rsidR="00A075CD" w:rsidRPr="00FC7E9B" w:rsidRDefault="009E1A9C" w:rsidP="00907555">
      <w:pPr>
        <w:shd w:val="clear" w:color="auto" w:fill="D9D9D9" w:themeFill="background1" w:themeFillShade="D9"/>
        <w:tabs>
          <w:tab w:val="left" w:pos="284"/>
        </w:tabs>
        <w:spacing w:after="240" w:line="240" w:lineRule="auto"/>
        <w:jc w:val="both"/>
        <w:rPr>
          <w:rStyle w:val="Hyperlink"/>
          <w:rFonts w:asciiTheme="minorHAnsi" w:hAnsiTheme="minorHAnsi" w:cstheme="minorHAnsi"/>
          <w:i/>
          <w:iCs/>
          <w:color w:val="auto"/>
          <w:sz w:val="20"/>
          <w:szCs w:val="20"/>
          <w:u w:val="none"/>
        </w:rPr>
      </w:pPr>
      <w:r>
        <w:rPr>
          <w:rFonts w:asciiTheme="minorHAnsi" w:hAnsiTheme="minorHAnsi" w:cstheme="minorHAnsi"/>
          <w:i/>
          <w:iCs/>
          <w:sz w:val="20"/>
          <w:szCs w:val="20"/>
        </w:rPr>
        <w:t>T</w:t>
      </w:r>
      <w:r w:rsidR="00A075CD" w:rsidRPr="00FC7E9B">
        <w:rPr>
          <w:rFonts w:asciiTheme="minorHAnsi" w:hAnsiTheme="minorHAnsi" w:cstheme="minorHAnsi"/>
          <w:i/>
          <w:iCs/>
          <w:sz w:val="20"/>
          <w:szCs w:val="20"/>
        </w:rPr>
        <w:t>aikant SVA metodą išvados teikiamos remiantis SEVR</w:t>
      </w:r>
      <w:r w:rsidR="00A075CD" w:rsidRPr="00FC7E9B">
        <w:rPr>
          <w:rStyle w:val="Hyperlink"/>
          <w:rFonts w:asciiTheme="minorHAnsi" w:hAnsiTheme="minorHAnsi" w:cstheme="minorHAnsi"/>
          <w:i/>
          <w:iCs/>
          <w:color w:val="auto"/>
          <w:sz w:val="20"/>
          <w:szCs w:val="20"/>
          <w:u w:val="none"/>
        </w:rPr>
        <w:t xml:space="preserve"> reikšme. </w:t>
      </w:r>
    </w:p>
    <w:p w14:paraId="42838E9B" w14:textId="53B5B297" w:rsidR="00A075CD" w:rsidRPr="00FC7E9B" w:rsidRDefault="00B93CA2" w:rsidP="005D1C10">
      <w:pPr>
        <w:tabs>
          <w:tab w:val="left" w:pos="284"/>
        </w:tabs>
        <w:spacing w:after="0" w:line="240" w:lineRule="auto"/>
        <w:jc w:val="both"/>
        <w:rPr>
          <w:rFonts w:asciiTheme="minorHAnsi" w:hAnsiTheme="minorHAnsi" w:cstheme="minorHAnsi"/>
          <w:lang w:eastAsia="lt-LT"/>
        </w:rPr>
      </w:pPr>
      <w:r w:rsidRPr="00FC7E9B">
        <w:rPr>
          <w:rFonts w:asciiTheme="minorHAnsi" w:hAnsiTheme="minorHAnsi" w:cstheme="minorHAnsi"/>
          <w:lang w:eastAsia="lt-LT"/>
        </w:rPr>
        <w:t>Rodikliai apskaičiuoti naudojant oficialią skaičiuoklę. Skaičiuoklė su rezultatais pateikiama, kaip savarankiškas investicijų projekto priedas. </w:t>
      </w:r>
    </w:p>
    <w:p w14:paraId="0F796096" w14:textId="3633A4F1" w:rsidR="00656EF8" w:rsidRPr="00FC7E9B" w:rsidRDefault="00172BEB" w:rsidP="00065170">
      <w:pPr>
        <w:tabs>
          <w:tab w:val="left" w:pos="284"/>
        </w:tabs>
        <w:spacing w:after="120" w:line="240" w:lineRule="auto"/>
        <w:jc w:val="both"/>
        <w:rPr>
          <w:rFonts w:asciiTheme="minorHAnsi" w:hAnsiTheme="minorHAnsi" w:cstheme="minorHAnsi"/>
          <w:lang w:eastAsia="lt-LT"/>
        </w:rPr>
      </w:pPr>
      <w:r w:rsidRPr="00FC7E9B">
        <w:rPr>
          <w:rFonts w:asciiTheme="minorHAnsi" w:hAnsiTheme="minorHAnsi" w:cstheme="minorHAnsi"/>
          <w:lang w:eastAsia="lt-LT"/>
        </w:rPr>
        <w:lastRenderedPageBreak/>
        <w:t>Rekomenduojama lentelė</w:t>
      </w:r>
      <w:r w:rsidR="00B749AD" w:rsidRPr="00FC7E9B">
        <w:rPr>
          <w:rFonts w:asciiTheme="minorHAnsi" w:hAnsiTheme="minorHAnsi" w:cstheme="minorHAnsi"/>
          <w:lang w:eastAsia="lt-LT"/>
        </w:rPr>
        <w:t>s</w:t>
      </w:r>
      <w:r w:rsidRPr="00FC7E9B">
        <w:rPr>
          <w:rFonts w:asciiTheme="minorHAnsi" w:hAnsiTheme="minorHAnsi" w:cstheme="minorHAnsi"/>
          <w:lang w:eastAsia="lt-LT"/>
        </w:rPr>
        <w:t xml:space="preserve">e pateikti </w:t>
      </w:r>
      <w:r w:rsidR="00C516AB" w:rsidRPr="00FC7E9B">
        <w:rPr>
          <w:rFonts w:asciiTheme="minorHAnsi" w:hAnsiTheme="minorHAnsi" w:cstheme="minorHAnsi"/>
          <w:lang w:eastAsia="lt-LT"/>
        </w:rPr>
        <w:t>finansinius rodi</w:t>
      </w:r>
      <w:r w:rsidR="003C181B" w:rsidRPr="00FC7E9B">
        <w:rPr>
          <w:rFonts w:asciiTheme="minorHAnsi" w:hAnsiTheme="minorHAnsi" w:cstheme="minorHAnsi"/>
          <w:lang w:eastAsia="lt-LT"/>
        </w:rPr>
        <w:t>klius</w:t>
      </w:r>
      <w:r w:rsidRPr="00FC7E9B">
        <w:rPr>
          <w:rFonts w:asciiTheme="minorHAnsi" w:hAnsiTheme="minorHAnsi" w:cstheme="minorHAnsi"/>
          <w:lang w:eastAsia="lt-LT"/>
        </w:rPr>
        <w:t xml:space="preserve"> pagal vertinamas alternatyvas</w:t>
      </w:r>
      <w:r w:rsidR="00656EF8" w:rsidRPr="00FC7E9B">
        <w:rPr>
          <w:rFonts w:asciiTheme="minorHAnsi" w:hAnsiTheme="minorHAnsi" w:cstheme="minorHAnsi"/>
          <w:lang w:eastAsia="lt-LT"/>
        </w:rPr>
        <w:t>.</w:t>
      </w:r>
      <w:r w:rsidR="00656EF8" w:rsidRPr="00FC7E9B">
        <w:rPr>
          <w:rFonts w:asciiTheme="minorHAnsi" w:hAnsiTheme="minorHAnsi" w:cstheme="minorHAnsi"/>
        </w:rPr>
        <w:t xml:space="preserve"> </w:t>
      </w:r>
      <w:r w:rsidR="00656EF8" w:rsidRPr="00FC7E9B">
        <w:rPr>
          <w:rFonts w:asciiTheme="minorHAnsi" w:hAnsiTheme="minorHAnsi" w:cstheme="minorHAnsi"/>
          <w:lang w:eastAsia="lt-LT"/>
        </w:rPr>
        <w:t xml:space="preserve">Po lentelėmis pateikti trumpus argumentuotus apibendrinimus. </w:t>
      </w:r>
    </w:p>
    <w:p w14:paraId="4C02A910" w14:textId="77777777" w:rsidR="00A075CD" w:rsidRPr="00FC7E9B" w:rsidRDefault="00A075CD" w:rsidP="005D1C10">
      <w:pPr>
        <w:tabs>
          <w:tab w:val="left" w:pos="284"/>
          <w:tab w:val="num" w:pos="720"/>
        </w:tabs>
        <w:spacing w:after="0" w:line="240" w:lineRule="auto"/>
        <w:jc w:val="both"/>
        <w:rPr>
          <w:rStyle w:val="Heading3Char"/>
          <w:rFonts w:asciiTheme="minorHAnsi" w:hAnsiTheme="minorHAnsi" w:cstheme="minorHAnsi"/>
        </w:rPr>
      </w:pPr>
      <w:bookmarkStart w:id="51" w:name="_Toc228977900"/>
      <w:r w:rsidRPr="00FC7E9B">
        <w:rPr>
          <w:rStyle w:val="Heading3Char"/>
          <w:rFonts w:asciiTheme="minorHAnsi" w:hAnsiTheme="minorHAnsi" w:cstheme="minorHAnsi"/>
        </w:rPr>
        <w:t>4.4.1. Investicijų rodikliai</w:t>
      </w:r>
      <w:bookmarkEnd w:id="51"/>
      <w:r w:rsidRPr="00FC7E9B">
        <w:rPr>
          <w:rStyle w:val="Heading3Char"/>
          <w:rFonts w:asciiTheme="minorHAnsi" w:hAnsiTheme="minorHAnsi" w:cstheme="minorHAnsi"/>
        </w:rPr>
        <w:t xml:space="preserve"> </w:t>
      </w:r>
    </w:p>
    <w:p w14:paraId="1D1C9764" w14:textId="77777777" w:rsidR="00A075CD" w:rsidRPr="00FC7E9B" w:rsidRDefault="00A075CD" w:rsidP="00907555">
      <w:pPr>
        <w:shd w:val="clear" w:color="auto" w:fill="D9D9D9" w:themeFill="background1" w:themeFillShade="D9"/>
        <w:tabs>
          <w:tab w:val="left" w:pos="284"/>
          <w:tab w:val="num" w:pos="720"/>
        </w:tabs>
        <w:spacing w:after="0" w:line="240" w:lineRule="auto"/>
        <w:jc w:val="both"/>
        <w:rPr>
          <w:rFonts w:asciiTheme="minorHAnsi" w:hAnsiTheme="minorHAnsi" w:cstheme="minorHAnsi"/>
          <w:sz w:val="20"/>
          <w:szCs w:val="20"/>
        </w:rPr>
      </w:pPr>
      <w:r w:rsidRPr="00FC7E9B">
        <w:rPr>
          <w:rFonts w:asciiTheme="minorHAnsi" w:hAnsiTheme="minorHAnsi" w:cstheme="minorHAnsi"/>
          <w:sz w:val="20"/>
          <w:szCs w:val="20"/>
        </w:rPr>
        <w:t>Nurodomos bei pakomentuojamos rodiklių reikšmės:</w:t>
      </w:r>
    </w:p>
    <w:p w14:paraId="6CE8A33A" w14:textId="77777777" w:rsidR="00A075CD" w:rsidRPr="00FC7E9B" w:rsidRDefault="00A075CD" w:rsidP="00907555">
      <w:pPr>
        <w:shd w:val="clear" w:color="auto" w:fill="D9D9D9" w:themeFill="background1" w:themeFillShade="D9"/>
        <w:tabs>
          <w:tab w:val="left" w:pos="284"/>
        </w:tabs>
        <w:spacing w:after="0" w:line="240" w:lineRule="auto"/>
        <w:jc w:val="both"/>
        <w:rPr>
          <w:rFonts w:asciiTheme="minorHAnsi" w:hAnsiTheme="minorHAnsi" w:cstheme="minorHAnsi"/>
          <w:sz w:val="20"/>
          <w:szCs w:val="20"/>
          <w:lang w:eastAsia="lt-LT"/>
        </w:rPr>
      </w:pPr>
      <w:r w:rsidRPr="00FC7E9B">
        <w:rPr>
          <w:rFonts w:asciiTheme="minorHAnsi" w:hAnsiTheme="minorHAnsi" w:cstheme="minorHAnsi"/>
          <w:sz w:val="20"/>
          <w:szCs w:val="20"/>
        </w:rPr>
        <w:t>- Finansinė grynoji dabartinė vertė (</w:t>
      </w:r>
      <w:hyperlink w:anchor="FGDV" w:tooltip="Finansinė grynoji dabartinė vertė" w:history="1">
        <w:r w:rsidRPr="00FC7E9B">
          <w:rPr>
            <w:rFonts w:asciiTheme="minorHAnsi" w:hAnsiTheme="minorHAnsi" w:cstheme="minorHAnsi"/>
            <w:sz w:val="20"/>
            <w:szCs w:val="20"/>
          </w:rPr>
          <w:t>FGDV</w:t>
        </w:r>
      </w:hyperlink>
      <w:r w:rsidRPr="00FC7E9B">
        <w:rPr>
          <w:rFonts w:asciiTheme="minorHAnsi" w:hAnsiTheme="minorHAnsi" w:cstheme="minorHAnsi"/>
          <w:sz w:val="20"/>
          <w:szCs w:val="20"/>
        </w:rPr>
        <w:t xml:space="preserve">); </w:t>
      </w:r>
    </w:p>
    <w:p w14:paraId="7E2B1D4B" w14:textId="77777777" w:rsidR="00605B19" w:rsidRPr="00FC7E9B" w:rsidRDefault="00A075CD" w:rsidP="00907555">
      <w:pPr>
        <w:pStyle w:val="ListParagraph"/>
        <w:numPr>
          <w:ilvl w:val="0"/>
          <w:numId w:val="5"/>
        </w:numPr>
        <w:shd w:val="clear" w:color="auto" w:fill="D9D9D9" w:themeFill="background1" w:themeFillShade="D9"/>
        <w:tabs>
          <w:tab w:val="num" w:pos="179"/>
          <w:tab w:val="left" w:pos="284"/>
        </w:tabs>
        <w:spacing w:after="0" w:line="240" w:lineRule="auto"/>
        <w:ind w:left="0" w:firstLine="0"/>
        <w:jc w:val="both"/>
        <w:rPr>
          <w:rFonts w:asciiTheme="minorHAnsi" w:hAnsiTheme="minorHAnsi" w:cstheme="minorHAnsi"/>
          <w:sz w:val="20"/>
          <w:szCs w:val="20"/>
          <w:lang w:eastAsia="lt-LT"/>
        </w:rPr>
      </w:pPr>
      <w:r w:rsidRPr="00FC7E9B">
        <w:rPr>
          <w:rFonts w:asciiTheme="minorHAnsi" w:hAnsiTheme="minorHAnsi" w:cstheme="minorHAnsi"/>
          <w:sz w:val="20"/>
          <w:szCs w:val="20"/>
        </w:rPr>
        <w:t xml:space="preserve">Finansinė vidinė grąžos norma (FVGN); </w:t>
      </w:r>
    </w:p>
    <w:p w14:paraId="2A72EDA5" w14:textId="042F1A28" w:rsidR="00C84ACC" w:rsidRPr="00FC7E9B" w:rsidRDefault="00A075CD" w:rsidP="00907555">
      <w:pPr>
        <w:pStyle w:val="ListParagraph"/>
        <w:numPr>
          <w:ilvl w:val="0"/>
          <w:numId w:val="5"/>
        </w:numPr>
        <w:shd w:val="clear" w:color="auto" w:fill="D9D9D9" w:themeFill="background1" w:themeFillShade="D9"/>
        <w:tabs>
          <w:tab w:val="num" w:pos="179"/>
          <w:tab w:val="left" w:pos="284"/>
        </w:tabs>
        <w:spacing w:after="240" w:line="240" w:lineRule="auto"/>
        <w:ind w:left="0" w:firstLine="0"/>
        <w:jc w:val="both"/>
        <w:rPr>
          <w:rFonts w:asciiTheme="minorHAnsi" w:hAnsiTheme="minorHAnsi" w:cstheme="minorHAnsi"/>
          <w:sz w:val="20"/>
          <w:szCs w:val="20"/>
          <w:lang w:eastAsia="lt-LT"/>
        </w:rPr>
      </w:pPr>
      <w:r w:rsidRPr="00FC7E9B">
        <w:rPr>
          <w:rFonts w:asciiTheme="minorHAnsi" w:hAnsiTheme="minorHAnsi" w:cstheme="minorHAnsi"/>
          <w:sz w:val="20"/>
          <w:szCs w:val="20"/>
        </w:rPr>
        <w:t>Finansinis naudos ir išlaidų santykis (FNIS).</w:t>
      </w:r>
    </w:p>
    <w:p w14:paraId="683AF6AC" w14:textId="24D86A4D" w:rsidR="004B4BFB" w:rsidRPr="00B3403F" w:rsidRDefault="004B4BFB" w:rsidP="00FC47AE">
      <w:pPr>
        <w:tabs>
          <w:tab w:val="left" w:pos="284"/>
        </w:tabs>
        <w:spacing w:after="0" w:line="240" w:lineRule="auto"/>
        <w:jc w:val="both"/>
        <w:rPr>
          <w:rFonts w:asciiTheme="minorHAnsi" w:hAnsiTheme="minorHAnsi" w:cstheme="minorHAnsi"/>
          <w:b/>
          <w:bCs/>
          <w:lang w:eastAsia="lt-LT"/>
        </w:rPr>
      </w:pPr>
      <w:r w:rsidRPr="00B3403F">
        <w:rPr>
          <w:rFonts w:asciiTheme="minorHAnsi" w:hAnsiTheme="minorHAnsi" w:cstheme="minorHAnsi"/>
          <w:b/>
          <w:bCs/>
          <w:lang w:eastAsia="lt-LT"/>
        </w:rPr>
        <w:t>Pavyzdys:</w:t>
      </w:r>
    </w:p>
    <w:p w14:paraId="6AA5952B" w14:textId="5225A421" w:rsidR="00D13D20" w:rsidRPr="00D13D20" w:rsidRDefault="00D13D20" w:rsidP="00D13D20">
      <w:pPr>
        <w:pStyle w:val="Caption"/>
      </w:pPr>
      <w:fldSimple w:instr=" SEQ lentelė \* ARABIC ">
        <w:bookmarkStart w:id="52" w:name="_Toc228977922"/>
        <w:r>
          <w:rPr>
            <w:noProof/>
          </w:rPr>
          <w:t>6</w:t>
        </w:r>
      </w:fldSimple>
      <w:r>
        <w:t xml:space="preserve"> </w:t>
      </w:r>
      <w:r w:rsidRPr="00CF6545">
        <w:t>lentelė. Finansinių rodiklių reikšmių detalizavimas</w:t>
      </w:r>
      <w:bookmarkEnd w:id="52"/>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559"/>
        <w:gridCol w:w="2268"/>
        <w:gridCol w:w="2552"/>
        <w:gridCol w:w="1833"/>
      </w:tblGrid>
      <w:tr w:rsidR="0013453B" w:rsidRPr="00FC7E9B" w14:paraId="12792EE6" w14:textId="77777777" w:rsidTr="009C5CF1">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6AE396DA" w14:textId="246E8CC1" w:rsidR="00C84ACC" w:rsidRPr="00FC7E9B" w:rsidRDefault="00C84ACC" w:rsidP="002805B8">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Eil.</w:t>
            </w:r>
            <w:r w:rsidR="002805B8" w:rsidRPr="00FC7E9B">
              <w:rPr>
                <w:rFonts w:asciiTheme="minorHAnsi" w:eastAsia="Times New Roman" w:hAnsiTheme="minorHAnsi" w:cstheme="minorHAnsi"/>
                <w:b/>
                <w:color w:val="000000"/>
                <w:sz w:val="18"/>
                <w:szCs w:val="18"/>
                <w:lang w:eastAsia="lt-LT"/>
              </w:rPr>
              <w:t xml:space="preserve"> </w:t>
            </w:r>
            <w:proofErr w:type="spellStart"/>
            <w:r w:rsidR="00BB76A8" w:rsidRPr="00FC7E9B">
              <w:rPr>
                <w:rFonts w:asciiTheme="minorHAnsi" w:eastAsia="Times New Roman" w:hAnsiTheme="minorHAnsi" w:cstheme="minorHAnsi"/>
                <w:b/>
                <w:color w:val="000000"/>
                <w:sz w:val="18"/>
                <w:szCs w:val="18"/>
                <w:lang w:eastAsia="lt-LT"/>
              </w:rPr>
              <w:t>n</w:t>
            </w:r>
            <w:r w:rsidRPr="00FC7E9B">
              <w:rPr>
                <w:rFonts w:asciiTheme="minorHAnsi" w:eastAsia="Times New Roman" w:hAnsiTheme="minorHAnsi" w:cstheme="minorHAnsi"/>
                <w:b/>
                <w:color w:val="000000"/>
                <w:sz w:val="18"/>
                <w:szCs w:val="18"/>
                <w:lang w:eastAsia="lt-LT"/>
              </w:rPr>
              <w:t>r.</w:t>
            </w:r>
            <w:proofErr w:type="spellEnd"/>
            <w:r w:rsidRPr="00FC7E9B">
              <w:rPr>
                <w:rFonts w:asciiTheme="minorHAnsi" w:eastAsia="Times New Roman" w:hAnsiTheme="minorHAnsi" w:cstheme="minorHAnsi"/>
                <w:color w:val="000000"/>
                <w:sz w:val="18"/>
                <w:szCs w:val="18"/>
                <w:lang w:eastAsia="lt-LT"/>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81F256D"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DEBA6BC"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FGDV (I)</w:t>
            </w:r>
            <w:r w:rsidRPr="00FC7E9B">
              <w:rPr>
                <w:rFonts w:asciiTheme="minorHAnsi" w:eastAsia="Times New Roman" w:hAnsiTheme="minorHAnsi" w:cstheme="minorHAnsi"/>
                <w:color w:val="000000"/>
                <w:sz w:val="18"/>
                <w:szCs w:val="18"/>
                <w:lang w:eastAsia="lt-LT"/>
              </w:rPr>
              <w:t>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4682F7E"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FVGN (I)</w:t>
            </w:r>
            <w:r w:rsidRPr="00FC7E9B">
              <w:rPr>
                <w:rFonts w:asciiTheme="minorHAnsi" w:eastAsia="Times New Roman" w:hAnsiTheme="minorHAnsi" w:cstheme="minorHAnsi"/>
                <w:color w:val="000000"/>
                <w:sz w:val="18"/>
                <w:szCs w:val="18"/>
                <w:lang w:eastAsia="lt-LT"/>
              </w:rPr>
              <w:t> </w:t>
            </w:r>
          </w:p>
        </w:tc>
        <w:tc>
          <w:tcPr>
            <w:tcW w:w="1833" w:type="dxa"/>
            <w:tcBorders>
              <w:top w:val="single" w:sz="6" w:space="0" w:color="auto"/>
              <w:left w:val="single" w:sz="6" w:space="0" w:color="auto"/>
              <w:bottom w:val="single" w:sz="6" w:space="0" w:color="auto"/>
              <w:right w:val="single" w:sz="6" w:space="0" w:color="auto"/>
            </w:tcBorders>
            <w:vAlign w:val="center"/>
            <w:hideMark/>
          </w:tcPr>
          <w:p w14:paraId="5BF2F3A0"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FNIS</w:t>
            </w:r>
            <w:r w:rsidRPr="00FC7E9B">
              <w:rPr>
                <w:rFonts w:asciiTheme="minorHAnsi" w:eastAsia="Times New Roman" w:hAnsiTheme="minorHAnsi" w:cstheme="minorHAnsi"/>
                <w:color w:val="000000"/>
                <w:sz w:val="18"/>
                <w:szCs w:val="18"/>
                <w:lang w:eastAsia="lt-LT"/>
              </w:rPr>
              <w:t> </w:t>
            </w:r>
          </w:p>
        </w:tc>
      </w:tr>
      <w:tr w:rsidR="0013453B" w:rsidRPr="00FC7E9B" w14:paraId="45FB4A37" w14:textId="77777777" w:rsidTr="009C5CF1">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4E08E500"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1. 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461AB9"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I alternatyva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A7C105D" w14:textId="38E6A801" w:rsidR="00C84ACC" w:rsidRPr="00410B54" w:rsidRDefault="00C84ACC" w:rsidP="00C84ACC">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410B54">
              <w:rPr>
                <w:rFonts w:asciiTheme="minorHAnsi" w:eastAsia="Times New Roman" w:hAnsiTheme="minorHAnsi" w:cstheme="minorHAnsi"/>
                <w:b/>
                <w:bCs/>
                <w:color w:val="000000"/>
                <w:sz w:val="18"/>
                <w:szCs w:val="18"/>
                <w:highlight w:val="lightGray"/>
                <w:lang w:eastAsia="lt-LT"/>
              </w:rPr>
              <w:t>529 224,00</w:t>
            </w:r>
            <w:r w:rsidRPr="00410B54">
              <w:rPr>
                <w:rFonts w:asciiTheme="minorHAnsi" w:eastAsia="Times New Roman" w:hAnsiTheme="minorHAnsi" w:cstheme="minorHAnsi"/>
                <w:b/>
                <w:bCs/>
                <w:color w:val="000000"/>
                <w:sz w:val="18"/>
                <w:szCs w:val="18"/>
                <w:lang w:eastAsia="lt-LT"/>
              </w:rPr>
              <w:t>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548C7B81"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Neskaičiuojama </w:t>
            </w:r>
          </w:p>
          <w:p w14:paraId="2C6AD4CA"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 FGDV(I) &lt; 0) </w:t>
            </w:r>
          </w:p>
        </w:tc>
        <w:tc>
          <w:tcPr>
            <w:tcW w:w="1833" w:type="dxa"/>
            <w:tcBorders>
              <w:top w:val="single" w:sz="6" w:space="0" w:color="auto"/>
              <w:left w:val="single" w:sz="6" w:space="0" w:color="auto"/>
              <w:bottom w:val="single" w:sz="6" w:space="0" w:color="auto"/>
              <w:right w:val="single" w:sz="6" w:space="0" w:color="auto"/>
            </w:tcBorders>
            <w:vAlign w:val="center"/>
            <w:hideMark/>
          </w:tcPr>
          <w:p w14:paraId="19720374" w14:textId="77777777" w:rsidR="00C84ACC" w:rsidRPr="00410B54" w:rsidRDefault="00C84ACC" w:rsidP="00C84ACC">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410B54">
              <w:rPr>
                <w:rFonts w:asciiTheme="minorHAnsi" w:eastAsia="Times New Roman" w:hAnsiTheme="minorHAnsi" w:cstheme="minorHAnsi"/>
                <w:b/>
                <w:bCs/>
                <w:color w:val="000000"/>
                <w:sz w:val="18"/>
                <w:szCs w:val="18"/>
                <w:highlight w:val="lightGray"/>
                <w:lang w:eastAsia="lt-LT"/>
              </w:rPr>
              <w:t>0,103</w:t>
            </w:r>
            <w:r w:rsidRPr="00410B54">
              <w:rPr>
                <w:rFonts w:asciiTheme="minorHAnsi" w:eastAsia="Times New Roman" w:hAnsiTheme="minorHAnsi" w:cstheme="minorHAnsi"/>
                <w:b/>
                <w:bCs/>
                <w:color w:val="000000"/>
                <w:sz w:val="18"/>
                <w:szCs w:val="18"/>
                <w:lang w:eastAsia="lt-LT"/>
              </w:rPr>
              <w:t> </w:t>
            </w:r>
          </w:p>
        </w:tc>
      </w:tr>
      <w:tr w:rsidR="0013453B" w:rsidRPr="00FC7E9B" w14:paraId="087F68FF" w14:textId="77777777" w:rsidTr="009C5CF1">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545AE7FC"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2. 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E829DBE"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II alternatyva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A4AC8" w14:textId="281B50AA" w:rsidR="00C84ACC" w:rsidRPr="00410B54" w:rsidRDefault="00C84ACC" w:rsidP="00C84ACC">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410B54">
              <w:rPr>
                <w:rFonts w:asciiTheme="minorHAnsi" w:eastAsia="Times New Roman" w:hAnsiTheme="minorHAnsi" w:cstheme="minorHAnsi"/>
                <w:b/>
                <w:bCs/>
                <w:color w:val="000000"/>
                <w:sz w:val="18"/>
                <w:szCs w:val="18"/>
                <w:highlight w:val="lightGray"/>
                <w:lang w:eastAsia="lt-LT"/>
              </w:rPr>
              <w:t>57 839,00</w:t>
            </w:r>
            <w:r w:rsidRPr="00410B54">
              <w:rPr>
                <w:rFonts w:asciiTheme="minorHAnsi" w:eastAsia="Times New Roman" w:hAnsiTheme="minorHAnsi" w:cstheme="minorHAnsi"/>
                <w:b/>
                <w:bCs/>
                <w:color w:val="000000"/>
                <w:sz w:val="18"/>
                <w:szCs w:val="18"/>
                <w:lang w:eastAsia="lt-LT"/>
              </w:rPr>
              <w:t>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3E439C72"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Neskaičiuojama </w:t>
            </w:r>
          </w:p>
          <w:p w14:paraId="42D58753"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 FGDV(I) &lt; 0) </w:t>
            </w:r>
          </w:p>
        </w:tc>
        <w:tc>
          <w:tcPr>
            <w:tcW w:w="1833" w:type="dxa"/>
            <w:tcBorders>
              <w:top w:val="single" w:sz="6" w:space="0" w:color="auto"/>
              <w:left w:val="single" w:sz="6" w:space="0" w:color="auto"/>
              <w:bottom w:val="single" w:sz="6" w:space="0" w:color="auto"/>
              <w:right w:val="single" w:sz="6" w:space="0" w:color="auto"/>
            </w:tcBorders>
            <w:vAlign w:val="center"/>
            <w:hideMark/>
          </w:tcPr>
          <w:p w14:paraId="14B540B0" w14:textId="77777777" w:rsidR="00C84ACC" w:rsidRPr="00410B54" w:rsidRDefault="00C84ACC" w:rsidP="00C84ACC">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410B54">
              <w:rPr>
                <w:rFonts w:asciiTheme="minorHAnsi" w:eastAsia="Times New Roman" w:hAnsiTheme="minorHAnsi" w:cstheme="minorHAnsi"/>
                <w:b/>
                <w:bCs/>
                <w:color w:val="000000"/>
                <w:sz w:val="18"/>
                <w:szCs w:val="18"/>
                <w:highlight w:val="lightGray"/>
                <w:lang w:eastAsia="lt-LT"/>
              </w:rPr>
              <w:t>0,192</w:t>
            </w:r>
            <w:r w:rsidRPr="00410B54">
              <w:rPr>
                <w:rFonts w:asciiTheme="minorHAnsi" w:eastAsia="Times New Roman" w:hAnsiTheme="minorHAnsi" w:cstheme="minorHAnsi"/>
                <w:b/>
                <w:bCs/>
                <w:color w:val="000000"/>
                <w:sz w:val="18"/>
                <w:szCs w:val="18"/>
                <w:lang w:eastAsia="lt-LT"/>
              </w:rPr>
              <w:t> </w:t>
            </w:r>
          </w:p>
        </w:tc>
      </w:tr>
    </w:tbl>
    <w:p w14:paraId="59A6A734" w14:textId="3D7C8351" w:rsidR="00A74011" w:rsidRPr="00FC7E9B" w:rsidRDefault="00ED49BD" w:rsidP="00065170">
      <w:pPr>
        <w:tabs>
          <w:tab w:val="left" w:pos="284"/>
        </w:tabs>
        <w:spacing w:before="120" w:after="0" w:line="240" w:lineRule="auto"/>
        <w:jc w:val="both"/>
        <w:rPr>
          <w:rFonts w:asciiTheme="minorHAnsi" w:hAnsiTheme="minorHAnsi" w:cstheme="minorHAnsi"/>
          <w:lang w:eastAsia="lt-LT"/>
        </w:rPr>
      </w:pPr>
      <w:r>
        <w:rPr>
          <w:rFonts w:asciiTheme="minorHAnsi" w:hAnsiTheme="minorHAnsi" w:cstheme="minorHAnsi"/>
          <w:lang w:eastAsia="lt-LT"/>
        </w:rPr>
        <w:t xml:space="preserve">Finansiniai rodikliai rodo, kad </w:t>
      </w:r>
      <w:r w:rsidR="004F3173">
        <w:rPr>
          <w:rFonts w:asciiTheme="minorHAnsi" w:hAnsiTheme="minorHAnsi" w:cstheme="minorHAnsi"/>
          <w:lang w:eastAsia="lt-LT"/>
        </w:rPr>
        <w:t xml:space="preserve">abi alternatyvos finansiškai yra neatsiperkančios. FGDV (I) yra neigiama, o FNIS yra mažiau nei 1. </w:t>
      </w:r>
    </w:p>
    <w:p w14:paraId="662103B9" w14:textId="77777777" w:rsidR="00A075CD" w:rsidRPr="00FC7E9B" w:rsidRDefault="00A075CD" w:rsidP="005D1C10">
      <w:pPr>
        <w:pStyle w:val="Heading3"/>
        <w:tabs>
          <w:tab w:val="left" w:pos="284"/>
        </w:tabs>
        <w:jc w:val="both"/>
        <w:rPr>
          <w:rFonts w:asciiTheme="minorHAnsi" w:hAnsiTheme="minorHAnsi" w:cstheme="minorHAnsi"/>
        </w:rPr>
      </w:pPr>
      <w:bookmarkStart w:id="53" w:name="_Toc228977901"/>
      <w:r w:rsidRPr="00FC7E9B">
        <w:rPr>
          <w:rFonts w:asciiTheme="minorHAnsi" w:hAnsiTheme="minorHAnsi" w:cstheme="minorHAnsi"/>
        </w:rPr>
        <w:t>4.4.2 Išvada dėl finansinio gyvybingumo</w:t>
      </w:r>
      <w:bookmarkEnd w:id="53"/>
    </w:p>
    <w:p w14:paraId="1B98C52C" w14:textId="77777777" w:rsidR="00A075CD" w:rsidRPr="00FC7E9B" w:rsidRDefault="00A075CD" w:rsidP="00FC47AE">
      <w:pPr>
        <w:shd w:val="clear" w:color="auto" w:fill="D9D9D9" w:themeFill="background1" w:themeFillShade="D9"/>
        <w:tabs>
          <w:tab w:val="left" w:pos="284"/>
        </w:tabs>
        <w:spacing w:after="12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Pateikiama išvada dėl projekto finansinio gyvybingumo, pakomentuojama, ar projekto ataskaitinio laikotarpio metais sukauptas grynasis pinigų srautas nėra neigiamas ir ar projekto organizacija yra numačiusi reikalingas lėšas ne tik projekto įgyvendinimui, bet ir jo rezultatų palaikymui. </w:t>
      </w:r>
    </w:p>
    <w:p w14:paraId="025AE91B" w14:textId="77777777" w:rsidR="00E80971" w:rsidRPr="00FC7E9B" w:rsidRDefault="006310E1" w:rsidP="00E80971">
      <w:pPr>
        <w:tabs>
          <w:tab w:val="left" w:pos="284"/>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40671336" w14:textId="36BDB959" w:rsidR="00174B95" w:rsidRDefault="00BE3C11" w:rsidP="00E80971">
      <w:pPr>
        <w:tabs>
          <w:tab w:val="left" w:pos="284"/>
          <w:tab w:val="left" w:pos="789"/>
        </w:tabs>
        <w:spacing w:after="0" w:line="240" w:lineRule="auto"/>
        <w:jc w:val="both"/>
        <w:rPr>
          <w:rFonts w:asciiTheme="minorHAnsi" w:hAnsiTheme="minorHAnsi" w:cstheme="minorHAnsi"/>
        </w:rPr>
      </w:pPr>
      <w:r w:rsidRPr="00FC7E9B">
        <w:rPr>
          <w:rFonts w:asciiTheme="minorHAnsi" w:hAnsiTheme="minorHAnsi" w:cstheme="minorHAnsi"/>
        </w:rPr>
        <w:t>Projektas</w:t>
      </w:r>
      <w:r w:rsidR="00F04F41" w:rsidRPr="00FC7E9B">
        <w:rPr>
          <w:rFonts w:asciiTheme="minorHAnsi" w:hAnsiTheme="minorHAnsi" w:cstheme="minorHAnsi"/>
        </w:rPr>
        <w:t xml:space="preserve"> </w:t>
      </w:r>
      <w:r w:rsidRPr="00FC7E9B">
        <w:rPr>
          <w:rFonts w:asciiTheme="minorHAnsi" w:hAnsiTheme="minorHAnsi" w:cstheme="minorHAnsi"/>
        </w:rPr>
        <w:t>finansiškai gyvybingas (pakanka lėšų apmokėti investicijas</w:t>
      </w:r>
      <w:r w:rsidR="00D64126" w:rsidRPr="00FC7E9B">
        <w:rPr>
          <w:rFonts w:asciiTheme="minorHAnsi" w:hAnsiTheme="minorHAnsi" w:cstheme="minorHAnsi"/>
        </w:rPr>
        <w:t xml:space="preserve"> </w:t>
      </w:r>
      <w:r w:rsidRPr="00FC7E9B">
        <w:rPr>
          <w:rFonts w:asciiTheme="minorHAnsi" w:hAnsiTheme="minorHAnsi" w:cstheme="minorHAnsi"/>
        </w:rPr>
        <w:t xml:space="preserve">ir veiklos išlaidas), tačiau </w:t>
      </w:r>
      <w:r w:rsidR="003A4F7D" w:rsidRPr="00FC7E9B">
        <w:rPr>
          <w:rFonts w:asciiTheme="minorHAnsi" w:hAnsiTheme="minorHAnsi" w:cstheme="minorHAnsi"/>
        </w:rPr>
        <w:t>ab</w:t>
      </w:r>
      <w:r w:rsidR="000E64B5" w:rsidRPr="00FC7E9B">
        <w:rPr>
          <w:rFonts w:asciiTheme="minorHAnsi" w:hAnsiTheme="minorHAnsi" w:cstheme="minorHAnsi"/>
        </w:rPr>
        <w:t>i alternatyvos yra finansiškai neatsiperkančios</w:t>
      </w:r>
      <w:r w:rsidRPr="00FC7E9B">
        <w:rPr>
          <w:rFonts w:asciiTheme="minorHAnsi" w:hAnsiTheme="minorHAnsi" w:cstheme="minorHAnsi"/>
        </w:rPr>
        <w:t xml:space="preserve"> (finansiniai rodikliai neigiami).</w:t>
      </w:r>
    </w:p>
    <w:p w14:paraId="4ED0F137" w14:textId="42D81B42" w:rsidR="00A075CD" w:rsidRPr="00FC7E9B" w:rsidRDefault="00A075CD" w:rsidP="00174B95">
      <w:pPr>
        <w:pStyle w:val="Heading3"/>
        <w:tabs>
          <w:tab w:val="left" w:pos="284"/>
        </w:tabs>
        <w:jc w:val="both"/>
        <w:rPr>
          <w:rFonts w:asciiTheme="minorHAnsi" w:hAnsiTheme="minorHAnsi" w:cstheme="minorHAnsi"/>
        </w:rPr>
      </w:pPr>
      <w:bookmarkStart w:id="54" w:name="_Toc228977902"/>
      <w:r w:rsidRPr="00FC7E9B">
        <w:rPr>
          <w:rFonts w:asciiTheme="minorHAnsi" w:hAnsiTheme="minorHAnsi" w:cstheme="minorHAnsi"/>
        </w:rPr>
        <w:t>4.4.3. Kapitalo rodikliai</w:t>
      </w:r>
      <w:bookmarkEnd w:id="54"/>
      <w:r w:rsidRPr="00FC7E9B">
        <w:rPr>
          <w:rFonts w:asciiTheme="minorHAnsi" w:hAnsiTheme="minorHAnsi" w:cstheme="minorHAnsi"/>
        </w:rPr>
        <w:t xml:space="preserve"> </w:t>
      </w:r>
    </w:p>
    <w:p w14:paraId="40C2A8B7" w14:textId="77777777" w:rsidR="00A075CD" w:rsidRPr="00C81582" w:rsidRDefault="00A075CD" w:rsidP="00C81582">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C81582">
        <w:rPr>
          <w:rFonts w:asciiTheme="minorHAnsi" w:hAnsiTheme="minorHAnsi" w:cstheme="minorHAnsi"/>
          <w:i/>
          <w:iCs/>
          <w:sz w:val="20"/>
          <w:szCs w:val="20"/>
        </w:rPr>
        <w:t>Nurodomos bei pakomentuojamos rodiklių reikšmės:</w:t>
      </w:r>
    </w:p>
    <w:p w14:paraId="05555041" w14:textId="74428FD5" w:rsidR="00605B19" w:rsidRPr="00C81582" w:rsidRDefault="00A075CD" w:rsidP="00C81582">
      <w:pPr>
        <w:pStyle w:val="ListParagraph"/>
        <w:numPr>
          <w:ilvl w:val="0"/>
          <w:numId w:val="59"/>
        </w:num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C81582">
        <w:rPr>
          <w:rFonts w:asciiTheme="minorHAnsi" w:hAnsiTheme="minorHAnsi" w:cstheme="minorHAnsi"/>
          <w:i/>
          <w:iCs/>
          <w:sz w:val="20"/>
          <w:szCs w:val="20"/>
        </w:rPr>
        <w:t>Finansinė grynoji dabartinė vertė (FGDV(K));</w:t>
      </w:r>
    </w:p>
    <w:p w14:paraId="5B528212" w14:textId="7E66A947" w:rsidR="00A075CD" w:rsidRPr="00C81582" w:rsidRDefault="00A075CD" w:rsidP="00C81582">
      <w:pPr>
        <w:pStyle w:val="ListParagraph"/>
        <w:numPr>
          <w:ilvl w:val="0"/>
          <w:numId w:val="59"/>
        </w:numPr>
        <w:shd w:val="clear" w:color="auto" w:fill="D9D9D9" w:themeFill="background1" w:themeFillShade="D9"/>
        <w:tabs>
          <w:tab w:val="left" w:pos="284"/>
          <w:tab w:val="left" w:pos="789"/>
        </w:tabs>
        <w:spacing w:after="240" w:line="240" w:lineRule="auto"/>
        <w:jc w:val="both"/>
        <w:rPr>
          <w:rFonts w:asciiTheme="minorHAnsi" w:hAnsiTheme="minorHAnsi" w:cstheme="minorHAnsi"/>
          <w:i/>
          <w:iCs/>
          <w:sz w:val="20"/>
          <w:szCs w:val="20"/>
        </w:rPr>
      </w:pPr>
      <w:r w:rsidRPr="00C81582">
        <w:rPr>
          <w:rFonts w:asciiTheme="minorHAnsi" w:hAnsiTheme="minorHAnsi" w:cstheme="minorHAnsi"/>
          <w:i/>
          <w:iCs/>
          <w:sz w:val="20"/>
          <w:szCs w:val="20"/>
        </w:rPr>
        <w:t xml:space="preserve">Finansinė vidinė grąžos norma (FVGN(K)). </w:t>
      </w:r>
    </w:p>
    <w:p w14:paraId="61877FFF" w14:textId="36B22750" w:rsidR="00D13D20" w:rsidRPr="00D13D20" w:rsidRDefault="00D13D20" w:rsidP="00D13D20">
      <w:pPr>
        <w:pStyle w:val="Caption"/>
      </w:pPr>
      <w:fldSimple w:instr=" SEQ lentelė \* ARABIC ">
        <w:bookmarkStart w:id="55" w:name="_Toc228977923"/>
        <w:r>
          <w:rPr>
            <w:noProof/>
          </w:rPr>
          <w:t>7</w:t>
        </w:r>
      </w:fldSimple>
      <w:r>
        <w:t xml:space="preserve"> </w:t>
      </w:r>
      <w:r w:rsidRPr="008760BC">
        <w:t>lentelė. Kapitalo rodiklių reikšmių detalizavimas</w:t>
      </w:r>
      <w:bookmarkEnd w:id="55"/>
    </w:p>
    <w:tbl>
      <w:tblPr>
        <w:tblW w:w="96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240"/>
        <w:gridCol w:w="2337"/>
        <w:gridCol w:w="2344"/>
      </w:tblGrid>
      <w:tr w:rsidR="000529D0" w:rsidRPr="00FC7E9B" w14:paraId="0DB4AB58" w14:textId="77777777" w:rsidTr="00595F0B">
        <w:trPr>
          <w:trHeight w:val="300"/>
        </w:trPr>
        <w:tc>
          <w:tcPr>
            <w:tcW w:w="709" w:type="dxa"/>
            <w:tcBorders>
              <w:top w:val="single" w:sz="6" w:space="0" w:color="auto"/>
              <w:left w:val="single" w:sz="6" w:space="0" w:color="auto"/>
              <w:bottom w:val="single" w:sz="6" w:space="0" w:color="auto"/>
              <w:right w:val="single" w:sz="6" w:space="0" w:color="auto"/>
            </w:tcBorders>
            <w:vAlign w:val="center"/>
            <w:hideMark/>
          </w:tcPr>
          <w:p w14:paraId="6F92BB73" w14:textId="3A47332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 xml:space="preserve">Eil. </w:t>
            </w:r>
            <w:proofErr w:type="spellStart"/>
            <w:r w:rsidR="0013688D" w:rsidRPr="00FC7E9B">
              <w:rPr>
                <w:rFonts w:asciiTheme="minorHAnsi" w:hAnsiTheme="minorHAnsi" w:cstheme="minorHAnsi"/>
                <w:b/>
                <w:bCs/>
                <w:sz w:val="18"/>
                <w:szCs w:val="18"/>
              </w:rPr>
              <w:t>n</w:t>
            </w:r>
            <w:r w:rsidRPr="00FC7E9B">
              <w:rPr>
                <w:rFonts w:asciiTheme="minorHAnsi" w:hAnsiTheme="minorHAnsi" w:cstheme="minorHAnsi"/>
                <w:b/>
                <w:bCs/>
                <w:sz w:val="18"/>
                <w:szCs w:val="18"/>
              </w:rPr>
              <w:t>r.</w:t>
            </w:r>
            <w:proofErr w:type="spellEnd"/>
            <w:r w:rsidRPr="00FC7E9B">
              <w:rPr>
                <w:rFonts w:asciiTheme="minorHAnsi" w:hAnsiTheme="minorHAnsi" w:cstheme="minorHAnsi"/>
                <w:sz w:val="18"/>
                <w:szCs w:val="18"/>
              </w:rPr>
              <w:t> </w:t>
            </w:r>
          </w:p>
        </w:tc>
        <w:tc>
          <w:tcPr>
            <w:tcW w:w="4240" w:type="dxa"/>
            <w:tcBorders>
              <w:top w:val="single" w:sz="6" w:space="0" w:color="auto"/>
              <w:left w:val="single" w:sz="6" w:space="0" w:color="auto"/>
              <w:bottom w:val="single" w:sz="6" w:space="0" w:color="auto"/>
              <w:right w:val="single" w:sz="6" w:space="0" w:color="auto"/>
            </w:tcBorders>
            <w:vAlign w:val="center"/>
            <w:hideMark/>
          </w:tcPr>
          <w:p w14:paraId="6B2E27AE"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Alternatyvos</w:t>
            </w:r>
            <w:r w:rsidRPr="00FC7E9B">
              <w:rPr>
                <w:rFonts w:asciiTheme="minorHAnsi" w:hAnsiTheme="minorHAnsi" w:cstheme="minorHAnsi"/>
                <w:sz w:val="18"/>
                <w:szCs w:val="18"/>
              </w:rPr>
              <w:t> </w:t>
            </w:r>
          </w:p>
        </w:tc>
        <w:tc>
          <w:tcPr>
            <w:tcW w:w="2337" w:type="dxa"/>
            <w:tcBorders>
              <w:top w:val="single" w:sz="6" w:space="0" w:color="auto"/>
              <w:left w:val="single" w:sz="6" w:space="0" w:color="auto"/>
              <w:bottom w:val="single" w:sz="6" w:space="0" w:color="auto"/>
              <w:right w:val="single" w:sz="6" w:space="0" w:color="auto"/>
            </w:tcBorders>
            <w:vAlign w:val="center"/>
            <w:hideMark/>
          </w:tcPr>
          <w:p w14:paraId="64B5369E"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FGDV (K)</w:t>
            </w:r>
            <w:r w:rsidRPr="00FC7E9B">
              <w:rPr>
                <w:rFonts w:asciiTheme="minorHAnsi" w:hAnsiTheme="minorHAnsi" w:cstheme="minorHAnsi"/>
                <w:sz w:val="18"/>
                <w:szCs w:val="18"/>
              </w:rPr>
              <w:t> </w:t>
            </w:r>
          </w:p>
        </w:tc>
        <w:tc>
          <w:tcPr>
            <w:tcW w:w="2344" w:type="dxa"/>
            <w:tcBorders>
              <w:top w:val="single" w:sz="6" w:space="0" w:color="auto"/>
              <w:left w:val="single" w:sz="6" w:space="0" w:color="auto"/>
              <w:bottom w:val="single" w:sz="6" w:space="0" w:color="auto"/>
              <w:right w:val="single" w:sz="6" w:space="0" w:color="auto"/>
            </w:tcBorders>
            <w:vAlign w:val="center"/>
            <w:hideMark/>
          </w:tcPr>
          <w:p w14:paraId="16FD47B5"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FVGN (K)</w:t>
            </w:r>
            <w:r w:rsidRPr="00FC7E9B">
              <w:rPr>
                <w:rFonts w:asciiTheme="minorHAnsi" w:hAnsiTheme="minorHAnsi" w:cstheme="minorHAnsi"/>
                <w:sz w:val="18"/>
                <w:szCs w:val="18"/>
              </w:rPr>
              <w:t> </w:t>
            </w:r>
          </w:p>
        </w:tc>
      </w:tr>
      <w:tr w:rsidR="000529D0" w:rsidRPr="00FC7E9B" w14:paraId="36C78241" w14:textId="77777777" w:rsidTr="00595F0B">
        <w:trPr>
          <w:trHeight w:val="300"/>
        </w:trPr>
        <w:tc>
          <w:tcPr>
            <w:tcW w:w="709" w:type="dxa"/>
            <w:tcBorders>
              <w:top w:val="single" w:sz="6" w:space="0" w:color="auto"/>
              <w:left w:val="single" w:sz="6" w:space="0" w:color="auto"/>
              <w:bottom w:val="single" w:sz="6" w:space="0" w:color="auto"/>
              <w:right w:val="single" w:sz="6" w:space="0" w:color="auto"/>
            </w:tcBorders>
            <w:hideMark/>
          </w:tcPr>
          <w:p w14:paraId="671E1879"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1. </w:t>
            </w:r>
          </w:p>
        </w:tc>
        <w:tc>
          <w:tcPr>
            <w:tcW w:w="4240" w:type="dxa"/>
            <w:tcBorders>
              <w:top w:val="single" w:sz="6" w:space="0" w:color="auto"/>
              <w:left w:val="single" w:sz="6" w:space="0" w:color="auto"/>
              <w:bottom w:val="single" w:sz="6" w:space="0" w:color="auto"/>
              <w:right w:val="single" w:sz="6" w:space="0" w:color="auto"/>
            </w:tcBorders>
            <w:hideMark/>
          </w:tcPr>
          <w:p w14:paraId="089DBB11"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I alternatyva, Eur </w:t>
            </w:r>
          </w:p>
        </w:tc>
        <w:tc>
          <w:tcPr>
            <w:tcW w:w="2337" w:type="dxa"/>
            <w:tcBorders>
              <w:top w:val="single" w:sz="6" w:space="0" w:color="auto"/>
              <w:left w:val="single" w:sz="6" w:space="0" w:color="auto"/>
              <w:bottom w:val="single" w:sz="6" w:space="0" w:color="auto"/>
              <w:right w:val="single" w:sz="6" w:space="0" w:color="auto"/>
            </w:tcBorders>
            <w:hideMark/>
          </w:tcPr>
          <w:p w14:paraId="261E3E3D"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bCs/>
                <w:sz w:val="18"/>
                <w:szCs w:val="18"/>
                <w:highlight w:val="lightGray"/>
              </w:rPr>
            </w:pPr>
            <w:r w:rsidRPr="0020189B">
              <w:rPr>
                <w:rFonts w:asciiTheme="minorHAnsi" w:hAnsiTheme="minorHAnsi" w:cstheme="minorHAnsi"/>
                <w:b/>
                <w:bCs/>
                <w:sz w:val="18"/>
                <w:szCs w:val="18"/>
                <w:highlight w:val="lightGray"/>
              </w:rPr>
              <w:t>-172 021,00 </w:t>
            </w:r>
          </w:p>
        </w:tc>
        <w:tc>
          <w:tcPr>
            <w:tcW w:w="2344" w:type="dxa"/>
            <w:tcBorders>
              <w:top w:val="single" w:sz="6" w:space="0" w:color="auto"/>
              <w:left w:val="single" w:sz="6" w:space="0" w:color="auto"/>
              <w:bottom w:val="single" w:sz="6" w:space="0" w:color="auto"/>
              <w:right w:val="single" w:sz="6" w:space="0" w:color="auto"/>
            </w:tcBorders>
            <w:hideMark/>
          </w:tcPr>
          <w:p w14:paraId="71467370"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bCs/>
                <w:sz w:val="18"/>
                <w:szCs w:val="18"/>
                <w:highlight w:val="lightGray"/>
              </w:rPr>
            </w:pPr>
            <w:r w:rsidRPr="0020189B">
              <w:rPr>
                <w:rFonts w:asciiTheme="minorHAnsi" w:hAnsiTheme="minorHAnsi" w:cstheme="minorHAnsi"/>
                <w:b/>
                <w:bCs/>
                <w:sz w:val="18"/>
                <w:szCs w:val="18"/>
                <w:highlight w:val="lightGray"/>
              </w:rPr>
              <w:t>-0,12 % </w:t>
            </w:r>
          </w:p>
        </w:tc>
      </w:tr>
      <w:tr w:rsidR="000529D0" w:rsidRPr="00FC7E9B" w14:paraId="60ACE17A" w14:textId="77777777" w:rsidTr="00595F0B">
        <w:trPr>
          <w:trHeight w:val="300"/>
        </w:trPr>
        <w:tc>
          <w:tcPr>
            <w:tcW w:w="709" w:type="dxa"/>
            <w:tcBorders>
              <w:top w:val="single" w:sz="6" w:space="0" w:color="auto"/>
              <w:left w:val="single" w:sz="6" w:space="0" w:color="auto"/>
              <w:bottom w:val="single" w:sz="6" w:space="0" w:color="auto"/>
              <w:right w:val="single" w:sz="6" w:space="0" w:color="auto"/>
            </w:tcBorders>
            <w:hideMark/>
          </w:tcPr>
          <w:p w14:paraId="1EDCC71D"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2. </w:t>
            </w:r>
          </w:p>
        </w:tc>
        <w:tc>
          <w:tcPr>
            <w:tcW w:w="4240" w:type="dxa"/>
            <w:tcBorders>
              <w:top w:val="single" w:sz="6" w:space="0" w:color="auto"/>
              <w:left w:val="single" w:sz="6" w:space="0" w:color="auto"/>
              <w:bottom w:val="single" w:sz="6" w:space="0" w:color="auto"/>
              <w:right w:val="single" w:sz="6" w:space="0" w:color="auto"/>
            </w:tcBorders>
            <w:hideMark/>
          </w:tcPr>
          <w:p w14:paraId="16CF72AA"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II alternatyva, Eur </w:t>
            </w:r>
          </w:p>
        </w:tc>
        <w:tc>
          <w:tcPr>
            <w:tcW w:w="2337" w:type="dxa"/>
            <w:tcBorders>
              <w:top w:val="single" w:sz="6" w:space="0" w:color="auto"/>
              <w:left w:val="single" w:sz="6" w:space="0" w:color="auto"/>
              <w:bottom w:val="single" w:sz="6" w:space="0" w:color="auto"/>
              <w:right w:val="single" w:sz="6" w:space="0" w:color="auto"/>
            </w:tcBorders>
            <w:hideMark/>
          </w:tcPr>
          <w:p w14:paraId="2F6E900B"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bCs/>
                <w:sz w:val="18"/>
                <w:szCs w:val="18"/>
                <w:highlight w:val="lightGray"/>
              </w:rPr>
            </w:pPr>
            <w:r w:rsidRPr="0020189B">
              <w:rPr>
                <w:rFonts w:asciiTheme="minorHAnsi" w:hAnsiTheme="minorHAnsi" w:cstheme="minorHAnsi"/>
                <w:b/>
                <w:bCs/>
                <w:sz w:val="18"/>
                <w:szCs w:val="18"/>
                <w:highlight w:val="lightGray"/>
              </w:rPr>
              <w:t>99 364,00 </w:t>
            </w:r>
          </w:p>
        </w:tc>
        <w:tc>
          <w:tcPr>
            <w:tcW w:w="2344" w:type="dxa"/>
            <w:tcBorders>
              <w:top w:val="single" w:sz="6" w:space="0" w:color="auto"/>
              <w:left w:val="single" w:sz="6" w:space="0" w:color="auto"/>
              <w:bottom w:val="single" w:sz="6" w:space="0" w:color="auto"/>
              <w:right w:val="single" w:sz="6" w:space="0" w:color="auto"/>
            </w:tcBorders>
            <w:hideMark/>
          </w:tcPr>
          <w:p w14:paraId="3F98B6E2"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bCs/>
                <w:sz w:val="18"/>
                <w:szCs w:val="18"/>
                <w:highlight w:val="lightGray"/>
              </w:rPr>
            </w:pPr>
            <w:r w:rsidRPr="0020189B">
              <w:rPr>
                <w:rFonts w:asciiTheme="minorHAnsi" w:hAnsiTheme="minorHAnsi" w:cstheme="minorHAnsi"/>
                <w:b/>
                <w:bCs/>
                <w:sz w:val="18"/>
                <w:szCs w:val="18"/>
                <w:highlight w:val="lightGray"/>
              </w:rPr>
              <w:t>13,53 % </w:t>
            </w:r>
          </w:p>
        </w:tc>
      </w:tr>
    </w:tbl>
    <w:p w14:paraId="56E2FEB2" w14:textId="4171ABE2" w:rsidR="000F0151" w:rsidRPr="000531AA" w:rsidRDefault="000F0151" w:rsidP="00E80971">
      <w:pPr>
        <w:tabs>
          <w:tab w:val="left" w:pos="284"/>
          <w:tab w:val="left" w:pos="789"/>
        </w:tabs>
        <w:spacing w:before="480" w:after="0" w:line="240" w:lineRule="auto"/>
        <w:jc w:val="both"/>
        <w:rPr>
          <w:rFonts w:asciiTheme="minorHAnsi" w:hAnsiTheme="minorHAnsi" w:cstheme="minorHAnsi"/>
          <w:b/>
        </w:rPr>
      </w:pPr>
      <w:r w:rsidRPr="000531AA">
        <w:rPr>
          <w:rFonts w:asciiTheme="minorHAnsi" w:hAnsiTheme="minorHAnsi" w:cstheme="minorHAnsi"/>
          <w:b/>
        </w:rPr>
        <w:t xml:space="preserve">Komentaro </w:t>
      </w:r>
      <w:r w:rsidR="00E1241D" w:rsidRPr="000531AA">
        <w:rPr>
          <w:rFonts w:asciiTheme="minorHAnsi" w:hAnsiTheme="minorHAnsi" w:cstheme="minorHAnsi"/>
          <w:b/>
        </w:rPr>
        <w:t>pavyzdys:</w:t>
      </w:r>
    </w:p>
    <w:p w14:paraId="487C91E6" w14:textId="4A1B736C" w:rsidR="000F0151" w:rsidRPr="000531AA" w:rsidRDefault="000F0151" w:rsidP="000F0151">
      <w:pPr>
        <w:tabs>
          <w:tab w:val="left" w:pos="284"/>
          <w:tab w:val="left" w:pos="789"/>
        </w:tabs>
        <w:spacing w:after="0" w:line="240" w:lineRule="auto"/>
        <w:jc w:val="both"/>
        <w:rPr>
          <w:rFonts w:asciiTheme="minorHAnsi" w:hAnsiTheme="minorHAnsi" w:cstheme="minorHAnsi"/>
        </w:rPr>
      </w:pPr>
      <w:r w:rsidRPr="000531AA">
        <w:rPr>
          <w:rFonts w:asciiTheme="minorHAnsi" w:hAnsiTheme="minorHAnsi" w:cstheme="minorHAnsi"/>
        </w:rPr>
        <w:t>Jei FGDV(K) &lt; 0, projekto savininkui finansiškai nėra naudinga vykdyti IP, nes IP pinigų srautai nepadengia savininko įnašo. Kaip matoma iš aukščiau pateikiamos lentelės, I - mos alternatyvos atžvilgiu šis rodiklis yra neigiamas, tad išvadoje galima teigti, jog projekto vykdytojui</w:t>
      </w:r>
      <w:r w:rsidR="00B83B1B" w:rsidRPr="000531AA">
        <w:rPr>
          <w:rFonts w:asciiTheme="minorHAnsi" w:hAnsiTheme="minorHAnsi" w:cstheme="minorHAnsi"/>
        </w:rPr>
        <w:t xml:space="preserve"> </w:t>
      </w:r>
      <w:r w:rsidRPr="000531AA">
        <w:rPr>
          <w:rFonts w:asciiTheme="minorHAnsi" w:hAnsiTheme="minorHAnsi" w:cstheme="minorHAnsi"/>
        </w:rPr>
        <w:t xml:space="preserve">IP įgyvendinimas yra naudingas tik pagal II – </w:t>
      </w:r>
      <w:proofErr w:type="spellStart"/>
      <w:r w:rsidRPr="000531AA">
        <w:rPr>
          <w:rFonts w:asciiTheme="minorHAnsi" w:hAnsiTheme="minorHAnsi" w:cstheme="minorHAnsi"/>
        </w:rPr>
        <w:t>ąją</w:t>
      </w:r>
      <w:proofErr w:type="spellEnd"/>
      <w:r w:rsidRPr="000531AA">
        <w:rPr>
          <w:rFonts w:asciiTheme="minorHAnsi" w:hAnsiTheme="minorHAnsi" w:cstheme="minorHAnsi"/>
        </w:rPr>
        <w:t xml:space="preserve"> alternatyvą, kurios FGDV (K) yra teigiamas ir siekia</w:t>
      </w:r>
      <w:r w:rsidR="00B83B1B" w:rsidRPr="000531AA">
        <w:rPr>
          <w:rFonts w:asciiTheme="minorHAnsi" w:hAnsiTheme="minorHAnsi" w:cstheme="minorHAnsi"/>
        </w:rPr>
        <w:t xml:space="preserve"> </w:t>
      </w:r>
      <w:r w:rsidRPr="000531AA">
        <w:rPr>
          <w:rFonts w:asciiTheme="minorHAnsi" w:hAnsiTheme="minorHAnsi" w:cstheme="minorHAnsi"/>
          <w:b/>
          <w:highlight w:val="lightGray"/>
        </w:rPr>
        <w:t>99 364,00</w:t>
      </w:r>
      <w:r w:rsidR="00B83B1B" w:rsidRPr="000531AA">
        <w:rPr>
          <w:rFonts w:asciiTheme="minorHAnsi" w:hAnsiTheme="minorHAnsi" w:cstheme="minorHAnsi"/>
        </w:rPr>
        <w:t xml:space="preserve"> </w:t>
      </w:r>
      <w:r w:rsidRPr="000531AA">
        <w:rPr>
          <w:rFonts w:asciiTheme="minorHAnsi" w:hAnsiTheme="minorHAnsi" w:cstheme="minorHAnsi"/>
        </w:rPr>
        <w:t>Eur.</w:t>
      </w:r>
      <w:r w:rsidR="00B83B1B" w:rsidRPr="000531AA">
        <w:rPr>
          <w:rFonts w:asciiTheme="minorHAnsi" w:hAnsiTheme="minorHAnsi" w:cstheme="minorHAnsi"/>
        </w:rPr>
        <w:t xml:space="preserve"> </w:t>
      </w:r>
      <w:r w:rsidRPr="000531AA">
        <w:rPr>
          <w:rFonts w:asciiTheme="minorHAnsi" w:hAnsiTheme="minorHAnsi" w:cstheme="minorHAnsi"/>
        </w:rPr>
        <w:t>Šios alternatyvos atveju</w:t>
      </w:r>
      <w:r w:rsidR="00B83B1B" w:rsidRPr="000531AA">
        <w:rPr>
          <w:rFonts w:asciiTheme="minorHAnsi" w:hAnsiTheme="minorHAnsi" w:cstheme="minorHAnsi"/>
        </w:rPr>
        <w:t xml:space="preserve"> </w:t>
      </w:r>
      <w:r w:rsidRPr="000531AA">
        <w:rPr>
          <w:rFonts w:asciiTheme="minorHAnsi" w:hAnsiTheme="minorHAnsi" w:cstheme="minorHAnsi"/>
        </w:rPr>
        <w:t>IP pinigų srautai padengtų</w:t>
      </w:r>
      <w:r w:rsidR="00855872" w:rsidRPr="000531AA">
        <w:rPr>
          <w:rFonts w:asciiTheme="minorHAnsi" w:hAnsiTheme="minorHAnsi" w:cstheme="minorHAnsi"/>
        </w:rPr>
        <w:t xml:space="preserve"> </w:t>
      </w:r>
      <w:r w:rsidRPr="000531AA">
        <w:rPr>
          <w:rFonts w:asciiTheme="minorHAnsi" w:hAnsiTheme="minorHAnsi" w:cstheme="minorHAnsi"/>
        </w:rPr>
        <w:t>į projektą investuotą kapitalą.</w:t>
      </w:r>
    </w:p>
    <w:p w14:paraId="4095B6ED" w14:textId="774053D7" w:rsidR="00DA328C" w:rsidRPr="00FC7E9B" w:rsidRDefault="000F0151" w:rsidP="00605B19">
      <w:pPr>
        <w:tabs>
          <w:tab w:val="left" w:pos="284"/>
          <w:tab w:val="left" w:pos="789"/>
        </w:tabs>
        <w:spacing w:after="0" w:line="240" w:lineRule="auto"/>
        <w:jc w:val="both"/>
        <w:rPr>
          <w:rFonts w:asciiTheme="minorHAnsi" w:hAnsiTheme="minorHAnsi" w:cstheme="minorHAnsi"/>
        </w:rPr>
      </w:pPr>
      <w:r w:rsidRPr="000531AA">
        <w:rPr>
          <w:rFonts w:asciiTheme="minorHAnsi" w:hAnsiTheme="minorHAnsi" w:cstheme="minorHAnsi"/>
        </w:rPr>
        <w:t>FVGN</w:t>
      </w:r>
      <w:r w:rsidR="00B83B1B" w:rsidRPr="000531AA">
        <w:rPr>
          <w:rFonts w:asciiTheme="minorHAnsi" w:hAnsiTheme="minorHAnsi" w:cstheme="minorHAnsi"/>
        </w:rPr>
        <w:t xml:space="preserve"> </w:t>
      </w:r>
      <w:r w:rsidRPr="000531AA">
        <w:rPr>
          <w:rFonts w:asciiTheme="minorHAnsi" w:hAnsiTheme="minorHAnsi" w:cstheme="minorHAnsi"/>
        </w:rPr>
        <w:t>(K) vertinama kartu su FGDV(K).</w:t>
      </w:r>
      <w:r w:rsidR="00B83B1B" w:rsidRPr="000531AA">
        <w:rPr>
          <w:rFonts w:asciiTheme="minorHAnsi" w:hAnsiTheme="minorHAnsi" w:cstheme="minorHAnsi"/>
        </w:rPr>
        <w:t xml:space="preserve"> </w:t>
      </w:r>
      <w:r w:rsidRPr="000531AA">
        <w:rPr>
          <w:rFonts w:asciiTheme="minorHAnsi" w:hAnsiTheme="minorHAnsi" w:cstheme="minorHAnsi"/>
        </w:rPr>
        <w:t>I alternatyvos atveju FVGN (K) reikšmė</w:t>
      </w:r>
      <w:r w:rsidR="00B83B1B" w:rsidRPr="000531AA">
        <w:rPr>
          <w:rFonts w:asciiTheme="minorHAnsi" w:hAnsiTheme="minorHAnsi" w:cstheme="minorHAnsi"/>
        </w:rPr>
        <w:t xml:space="preserve"> </w:t>
      </w:r>
      <w:r w:rsidRPr="000531AA">
        <w:rPr>
          <w:rFonts w:asciiTheme="minorHAnsi" w:hAnsiTheme="minorHAnsi" w:cstheme="minorHAnsi"/>
        </w:rPr>
        <w:t>yra</w:t>
      </w:r>
      <w:r w:rsidR="00B83B1B" w:rsidRPr="000531AA">
        <w:rPr>
          <w:rFonts w:asciiTheme="minorHAnsi" w:hAnsiTheme="minorHAnsi" w:cstheme="minorHAnsi"/>
        </w:rPr>
        <w:t xml:space="preserve"> </w:t>
      </w:r>
      <w:r w:rsidRPr="000531AA">
        <w:rPr>
          <w:rFonts w:asciiTheme="minorHAnsi" w:hAnsiTheme="minorHAnsi" w:cstheme="minorHAnsi"/>
        </w:rPr>
        <w:t>neigiam</w:t>
      </w:r>
      <w:r w:rsidR="00E97D5A" w:rsidRPr="000531AA">
        <w:rPr>
          <w:rFonts w:asciiTheme="minorHAnsi" w:hAnsiTheme="minorHAnsi" w:cstheme="minorHAnsi"/>
        </w:rPr>
        <w:t>a</w:t>
      </w:r>
      <w:r w:rsidRPr="000531AA">
        <w:rPr>
          <w:rFonts w:asciiTheme="minorHAnsi" w:hAnsiTheme="minorHAnsi" w:cstheme="minorHAnsi"/>
        </w:rPr>
        <w:t xml:space="preserve"> ir</w:t>
      </w:r>
      <w:r w:rsidR="00B83B1B" w:rsidRPr="000531AA">
        <w:rPr>
          <w:rFonts w:asciiTheme="minorHAnsi" w:hAnsiTheme="minorHAnsi" w:cstheme="minorHAnsi"/>
        </w:rPr>
        <w:t xml:space="preserve"> </w:t>
      </w:r>
      <w:r w:rsidR="00961477" w:rsidRPr="000531AA">
        <w:rPr>
          <w:rFonts w:asciiTheme="minorHAnsi" w:hAnsiTheme="minorHAnsi" w:cstheme="minorHAnsi"/>
        </w:rPr>
        <w:t xml:space="preserve">siekia </w:t>
      </w:r>
      <w:r w:rsidRPr="000531AA">
        <w:rPr>
          <w:rFonts w:asciiTheme="minorHAnsi" w:hAnsiTheme="minorHAnsi" w:cstheme="minorHAnsi"/>
        </w:rPr>
        <w:t>– 0,12</w:t>
      </w:r>
      <w:r w:rsidR="00D6421B" w:rsidRPr="000531AA">
        <w:rPr>
          <w:rFonts w:asciiTheme="minorHAnsi" w:hAnsiTheme="minorHAnsi" w:cstheme="minorHAnsi"/>
        </w:rPr>
        <w:t xml:space="preserve"> proc</w:t>
      </w:r>
      <w:r w:rsidR="0009241D" w:rsidRPr="000531AA">
        <w:rPr>
          <w:rFonts w:asciiTheme="minorHAnsi" w:hAnsiTheme="minorHAnsi" w:cstheme="minorHAnsi"/>
        </w:rPr>
        <w:t>.</w:t>
      </w:r>
      <w:r w:rsidR="00B83B1B" w:rsidRPr="000531AA">
        <w:rPr>
          <w:rFonts w:asciiTheme="minorHAnsi" w:hAnsiTheme="minorHAnsi" w:cstheme="minorHAnsi"/>
        </w:rPr>
        <w:t xml:space="preserve"> </w:t>
      </w:r>
      <w:r w:rsidRPr="000531AA">
        <w:rPr>
          <w:rFonts w:asciiTheme="minorHAnsi" w:hAnsiTheme="minorHAnsi" w:cstheme="minorHAnsi"/>
        </w:rPr>
        <w:t>dėl</w:t>
      </w:r>
      <w:r w:rsidR="00D6421B" w:rsidRPr="000531AA">
        <w:rPr>
          <w:rFonts w:asciiTheme="minorHAnsi" w:hAnsiTheme="minorHAnsi" w:cstheme="minorHAnsi"/>
        </w:rPr>
        <w:t xml:space="preserve"> </w:t>
      </w:r>
      <w:r w:rsidRPr="000531AA">
        <w:rPr>
          <w:rFonts w:asciiTheme="minorHAnsi" w:hAnsiTheme="minorHAnsi" w:cstheme="minorHAnsi"/>
        </w:rPr>
        <w:t xml:space="preserve">neigiamo FGDV (K). </w:t>
      </w:r>
      <w:r w:rsidR="005E374D" w:rsidRPr="000531AA">
        <w:rPr>
          <w:rFonts w:asciiTheme="minorHAnsi" w:hAnsiTheme="minorHAnsi" w:cstheme="minorHAnsi"/>
        </w:rPr>
        <w:t>II alternatyvos atveju FVGN (K) yra teigiamas ir didesnis už finansinę diskonto normą, todėl ši alternatyva laikoma finansiškai patraukl</w:t>
      </w:r>
      <w:r w:rsidR="00BD0029" w:rsidRPr="000531AA">
        <w:rPr>
          <w:rFonts w:asciiTheme="minorHAnsi" w:hAnsiTheme="minorHAnsi" w:cstheme="minorHAnsi"/>
        </w:rPr>
        <w:t>esne</w:t>
      </w:r>
      <w:r w:rsidR="005E374D" w:rsidRPr="000531AA">
        <w:rPr>
          <w:rFonts w:asciiTheme="minorHAnsi" w:hAnsiTheme="minorHAnsi" w:cstheme="minorHAnsi"/>
        </w:rPr>
        <w:t xml:space="preserve"> projekto savininkui.</w:t>
      </w:r>
      <w:r w:rsidR="009039AC">
        <w:rPr>
          <w:rFonts w:asciiTheme="minorHAnsi" w:hAnsiTheme="minorHAnsi" w:cstheme="minorHAnsi"/>
        </w:rPr>
        <w:t xml:space="preserve"> </w:t>
      </w:r>
    </w:p>
    <w:p w14:paraId="0754CE40" w14:textId="77777777" w:rsidR="00A075CD" w:rsidRPr="00DA328C" w:rsidRDefault="00A075CD" w:rsidP="00967B6A">
      <w:pPr>
        <w:tabs>
          <w:tab w:val="left" w:pos="284"/>
          <w:tab w:val="left" w:pos="789"/>
        </w:tabs>
        <w:spacing w:before="240" w:after="0" w:line="240" w:lineRule="auto"/>
        <w:jc w:val="both"/>
        <w:rPr>
          <w:rFonts w:asciiTheme="minorHAnsi" w:eastAsiaTheme="majorEastAsia" w:hAnsiTheme="minorHAnsi" w:cstheme="minorHAnsi"/>
          <w:b/>
          <w:bCs/>
          <w:color w:val="4F81BD" w:themeColor="accent1"/>
        </w:rPr>
      </w:pPr>
      <w:r w:rsidRPr="00DA328C">
        <w:rPr>
          <w:rFonts w:asciiTheme="minorHAnsi" w:eastAsiaTheme="majorEastAsia" w:hAnsiTheme="minorHAnsi" w:cstheme="minorHAnsi"/>
          <w:b/>
          <w:bCs/>
          <w:color w:val="4F81BD" w:themeColor="accent1"/>
        </w:rPr>
        <w:t>4.4.4. Rodiklių palyginimas</w:t>
      </w:r>
    </w:p>
    <w:p w14:paraId="5B791B54" w14:textId="77777777" w:rsidR="00A075CD" w:rsidRPr="00D311DC" w:rsidRDefault="00A075CD" w:rsidP="00BB6CFB">
      <w:pPr>
        <w:shd w:val="clear" w:color="auto" w:fill="D9D9D9" w:themeFill="background1" w:themeFillShade="D9"/>
        <w:tabs>
          <w:tab w:val="left" w:pos="284"/>
        </w:tabs>
        <w:spacing w:after="120" w:line="240" w:lineRule="auto"/>
        <w:jc w:val="both"/>
        <w:rPr>
          <w:rFonts w:asciiTheme="minorHAnsi" w:hAnsiTheme="minorHAnsi" w:cstheme="minorHAnsi"/>
          <w:i/>
          <w:iCs/>
          <w:sz w:val="20"/>
          <w:szCs w:val="20"/>
        </w:rPr>
      </w:pPr>
      <w:r w:rsidRPr="00D311DC">
        <w:rPr>
          <w:rFonts w:asciiTheme="minorHAnsi" w:hAnsiTheme="minorHAnsi" w:cstheme="minorHAnsi"/>
          <w:i/>
          <w:iCs/>
          <w:sz w:val="20"/>
          <w:szCs w:val="20"/>
        </w:rPr>
        <w:t>Pateikiama išvada, ar kuri nors projekto įgyvendinimo alternatyva gali būti išskirta kaip finansine prasme pranašesnė.</w:t>
      </w:r>
    </w:p>
    <w:p w14:paraId="5589C8A8" w14:textId="77777777" w:rsidR="00836CEE" w:rsidRPr="00836CEE" w:rsidRDefault="00E93A60" w:rsidP="00C858F5">
      <w:pPr>
        <w:tabs>
          <w:tab w:val="left" w:pos="284"/>
        </w:tabs>
        <w:spacing w:before="120" w:after="0" w:line="240" w:lineRule="auto"/>
        <w:jc w:val="both"/>
        <w:rPr>
          <w:rFonts w:asciiTheme="minorHAnsi" w:hAnsiTheme="minorHAnsi" w:cstheme="minorHAnsi"/>
          <w:b/>
          <w:bCs/>
        </w:rPr>
      </w:pPr>
      <w:r w:rsidRPr="00836CEE">
        <w:rPr>
          <w:rFonts w:asciiTheme="minorHAnsi" w:hAnsiTheme="minorHAnsi" w:cstheme="minorHAnsi"/>
          <w:b/>
          <w:bCs/>
        </w:rPr>
        <w:t>Pavyzdys</w:t>
      </w:r>
      <w:r w:rsidR="00836CEE" w:rsidRPr="00836CEE">
        <w:rPr>
          <w:rFonts w:asciiTheme="minorHAnsi" w:hAnsiTheme="minorHAnsi" w:cstheme="minorHAnsi"/>
          <w:b/>
          <w:bCs/>
        </w:rPr>
        <w:t>:</w:t>
      </w:r>
    </w:p>
    <w:p w14:paraId="688DCAA4" w14:textId="6958C26B" w:rsidR="00111692" w:rsidRPr="00273BDA" w:rsidRDefault="0077132D" w:rsidP="00967B6A">
      <w:pPr>
        <w:tabs>
          <w:tab w:val="left" w:pos="284"/>
        </w:tabs>
        <w:spacing w:after="0" w:line="240" w:lineRule="auto"/>
        <w:jc w:val="both"/>
        <w:rPr>
          <w:rFonts w:asciiTheme="minorHAnsi" w:hAnsiTheme="minorHAnsi" w:cstheme="minorHAnsi"/>
        </w:rPr>
      </w:pPr>
      <w:r>
        <w:rPr>
          <w:rFonts w:asciiTheme="minorHAnsi" w:hAnsiTheme="minorHAnsi" w:cstheme="minorHAnsi"/>
        </w:rPr>
        <w:t xml:space="preserve">Nors </w:t>
      </w:r>
      <w:r w:rsidR="00057592">
        <w:rPr>
          <w:rFonts w:asciiTheme="minorHAnsi" w:hAnsiTheme="minorHAnsi" w:cstheme="minorHAnsi"/>
        </w:rPr>
        <w:t xml:space="preserve">II alternatyva iš savivaldybės kapitalo perspektyvos yra finansiškai patrauklesnė, abi alternatyvos yra finansiškai neatsiperkančios. </w:t>
      </w:r>
      <w:r w:rsidR="00B6466E" w:rsidRPr="00273BDA">
        <w:rPr>
          <w:rFonts w:asciiTheme="minorHAnsi" w:hAnsiTheme="minorHAnsi" w:cstheme="minorHAnsi"/>
        </w:rPr>
        <w:t xml:space="preserve">Projektas yra skirtas ne finansinės, o </w:t>
      </w:r>
      <w:r w:rsidR="00FA730D">
        <w:rPr>
          <w:rFonts w:asciiTheme="minorHAnsi" w:hAnsiTheme="minorHAnsi" w:cstheme="minorHAnsi"/>
        </w:rPr>
        <w:t>socialinės-</w:t>
      </w:r>
      <w:r w:rsidR="00B6466E" w:rsidRPr="00273BDA">
        <w:rPr>
          <w:rFonts w:asciiTheme="minorHAnsi" w:hAnsiTheme="minorHAnsi" w:cstheme="minorHAnsi"/>
        </w:rPr>
        <w:t xml:space="preserve">ekonominės naudos </w:t>
      </w:r>
      <w:r w:rsidR="00B6466E" w:rsidRPr="00273BDA">
        <w:rPr>
          <w:rFonts w:asciiTheme="minorHAnsi" w:hAnsiTheme="minorHAnsi" w:cstheme="minorHAnsi"/>
        </w:rPr>
        <w:lastRenderedPageBreak/>
        <w:t>generavimui, tad alternatyva bus parenkama pagal pastaruosius rodiklius. </w:t>
      </w:r>
      <w:r w:rsidR="00501E24" w:rsidRPr="00B6466E">
        <w:rPr>
          <w:rFonts w:asciiTheme="minorHAnsi" w:hAnsiTheme="minorHAnsi" w:cstheme="minorHAnsi"/>
          <w:iCs/>
        </w:rPr>
        <w:t>Abi alter</w:t>
      </w:r>
      <w:r w:rsidR="005839E8" w:rsidRPr="00B6466E">
        <w:rPr>
          <w:rFonts w:asciiTheme="minorHAnsi" w:hAnsiTheme="minorHAnsi" w:cstheme="minorHAnsi"/>
          <w:iCs/>
        </w:rPr>
        <w:t xml:space="preserve">natyvos yra finansiškai gyvybingos, </w:t>
      </w:r>
      <w:proofErr w:type="spellStart"/>
      <w:r w:rsidR="005839E8" w:rsidRPr="00B6466E">
        <w:rPr>
          <w:rFonts w:asciiTheme="minorHAnsi" w:hAnsiTheme="minorHAnsi" w:cstheme="minorHAnsi"/>
          <w:iCs/>
        </w:rPr>
        <w:t>t.y</w:t>
      </w:r>
      <w:proofErr w:type="spellEnd"/>
      <w:r w:rsidR="005839E8" w:rsidRPr="00B6466E">
        <w:rPr>
          <w:rFonts w:asciiTheme="minorHAnsi" w:hAnsiTheme="minorHAnsi" w:cstheme="minorHAnsi"/>
          <w:iCs/>
        </w:rPr>
        <w:t xml:space="preserve">. </w:t>
      </w:r>
      <w:r w:rsidR="00501E24" w:rsidRPr="00B6466E">
        <w:rPr>
          <w:rFonts w:asciiTheme="minorHAnsi" w:hAnsiTheme="minorHAnsi" w:cstheme="minorHAnsi"/>
          <w:iCs/>
        </w:rPr>
        <w:t>nė vienais ataskaitinio laikotarpio metais sukauptas grynasis pinigų srautas nėra neigiamas</w:t>
      </w:r>
      <w:r w:rsidR="00B6466E" w:rsidRPr="00B6466E">
        <w:rPr>
          <w:rFonts w:asciiTheme="minorHAnsi" w:hAnsiTheme="minorHAnsi" w:cstheme="minorHAnsi"/>
          <w:iCs/>
        </w:rPr>
        <w:t>.</w:t>
      </w:r>
      <w:r w:rsidR="00501E24" w:rsidRPr="00273BDA">
        <w:rPr>
          <w:rFonts w:asciiTheme="minorHAnsi" w:hAnsiTheme="minorHAnsi" w:cstheme="minorHAnsi"/>
        </w:rPr>
        <w:t xml:space="preserve"> </w:t>
      </w:r>
    </w:p>
    <w:p w14:paraId="501A5A8E" w14:textId="77777777" w:rsidR="00A075CD" w:rsidRPr="00FC7E9B" w:rsidRDefault="00A075CD" w:rsidP="005D1C10">
      <w:pPr>
        <w:pStyle w:val="Heading2"/>
        <w:tabs>
          <w:tab w:val="left" w:pos="284"/>
        </w:tabs>
        <w:jc w:val="both"/>
        <w:rPr>
          <w:rFonts w:asciiTheme="minorHAnsi" w:hAnsiTheme="minorHAnsi" w:cstheme="minorHAnsi"/>
        </w:rPr>
      </w:pPr>
      <w:bookmarkStart w:id="56" w:name="_Toc228977903"/>
      <w:r w:rsidRPr="00FC7E9B">
        <w:rPr>
          <w:rFonts w:asciiTheme="minorHAnsi" w:hAnsiTheme="minorHAnsi" w:cstheme="minorHAnsi"/>
        </w:rPr>
        <w:t>4.5. Optimalios alternatyvos pasirinkimas SVA metodu</w:t>
      </w:r>
      <w:bookmarkEnd w:id="56"/>
    </w:p>
    <w:p w14:paraId="1E10C8CA" w14:textId="77777777" w:rsidR="00A075CD" w:rsidRPr="00FC7E9B" w:rsidRDefault="00A075CD" w:rsidP="00590A20">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rPr>
      </w:pPr>
      <w:r w:rsidRPr="00FC7E9B">
        <w:rPr>
          <w:rFonts w:asciiTheme="minorHAnsi" w:hAnsiTheme="minorHAnsi" w:cstheme="minorHAnsi"/>
          <w:i/>
          <w:iCs/>
          <w:sz w:val="20"/>
        </w:rPr>
        <w:t xml:space="preserve">Atliekant alternatyvų palyginimą SVA metodu, pagrindinės išvados daromos atsižvelgiant į sąnaudų efektyvumo-veiksmingumo rodiklio (SEVR) reikšmę. Optimalios alternatyvos SEVR reikšmė yra mažiausia, įskaitant ir neigiamas reikšmes. </w:t>
      </w:r>
    </w:p>
    <w:p w14:paraId="04F3A0A3" w14:textId="77777777" w:rsidR="00A075CD" w:rsidRPr="00FC7E9B" w:rsidRDefault="00A075CD" w:rsidP="00590A20">
      <w:pPr>
        <w:shd w:val="clear" w:color="auto" w:fill="D9D9D9" w:themeFill="background1" w:themeFillShade="D9"/>
        <w:tabs>
          <w:tab w:val="left" w:pos="284"/>
          <w:tab w:val="left" w:pos="789"/>
        </w:tabs>
        <w:spacing w:after="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Paaiškinama, kaip alternatyvų palyginimui pasirinktas paslaugos pokyčio rezultatas (PPR) atspindi esamos paslaugos ir su ja susijusios problemos pokyčio mastą</w:t>
      </w:r>
      <w:r w:rsidRPr="00FC7E9B">
        <w:rPr>
          <w:rFonts w:asciiTheme="minorHAnsi" w:hAnsiTheme="minorHAnsi" w:cstheme="minorHAnsi"/>
          <w:sz w:val="20"/>
        </w:rPr>
        <w:t>.</w:t>
      </w:r>
    </w:p>
    <w:p w14:paraId="2B6DB163" w14:textId="77777777" w:rsidR="002A1FD8" w:rsidRDefault="002A1FD8">
      <w:pPr>
        <w:spacing w:after="0" w:line="240" w:lineRule="auto"/>
        <w:rPr>
          <w:rFonts w:asciiTheme="minorHAnsi" w:hAnsiTheme="minorHAnsi" w:cstheme="minorHAnsi"/>
          <w:sz w:val="20"/>
        </w:rPr>
      </w:pPr>
    </w:p>
    <w:p w14:paraId="539391C8" w14:textId="4D05152F" w:rsidR="002E45B4" w:rsidRDefault="004948D6" w:rsidP="002E45B4">
      <w:pPr>
        <w:spacing w:after="0" w:line="240" w:lineRule="auto"/>
        <w:jc w:val="both"/>
        <w:rPr>
          <w:rFonts w:asciiTheme="minorHAnsi" w:hAnsiTheme="minorHAnsi" w:cstheme="minorHAnsi"/>
        </w:rPr>
      </w:pPr>
      <w:r w:rsidRPr="004948D6">
        <w:rPr>
          <w:rFonts w:asciiTheme="minorHAnsi" w:hAnsiTheme="minorHAnsi" w:cstheme="minorHAnsi"/>
        </w:rPr>
        <w:t xml:space="preserve">Taikant SVA metodą, pagrindinė išvada teikiama pagal mažiausią sąnaudų efektyvumo-veiksmingumo rodiklio (SEVR) reikšmę. </w:t>
      </w:r>
      <w:r w:rsidR="00C33361" w:rsidRPr="00EE5BAF">
        <w:rPr>
          <w:rFonts w:asciiTheme="minorHAnsi" w:hAnsiTheme="minorHAnsi" w:cstheme="minorHAnsi"/>
        </w:rPr>
        <w:t>Alternatyvos lyginamos pagal paslaugos pokyčio rezultatą</w:t>
      </w:r>
      <w:r w:rsidR="00C33361">
        <w:rPr>
          <w:rFonts w:asciiTheme="minorHAnsi" w:hAnsiTheme="minorHAnsi" w:cstheme="minorHAnsi"/>
        </w:rPr>
        <w:t xml:space="preserve"> (PPR)</w:t>
      </w:r>
      <w:r w:rsidR="00C33361" w:rsidRPr="00EE5BAF">
        <w:rPr>
          <w:rFonts w:asciiTheme="minorHAnsi" w:hAnsiTheme="minorHAnsi" w:cstheme="minorHAnsi"/>
        </w:rPr>
        <w:t xml:space="preserve"> – priedangų talpum</w:t>
      </w:r>
      <w:r w:rsidR="00675AD1">
        <w:rPr>
          <w:rFonts w:asciiTheme="minorHAnsi" w:hAnsiTheme="minorHAnsi" w:cstheme="minorHAnsi"/>
        </w:rPr>
        <w:t>as</w:t>
      </w:r>
      <w:r w:rsidR="00C33361" w:rsidRPr="00EE5BAF">
        <w:rPr>
          <w:rFonts w:asciiTheme="minorHAnsi" w:hAnsiTheme="minorHAnsi" w:cstheme="minorHAnsi"/>
        </w:rPr>
        <w:t xml:space="preserve"> (asmen</w:t>
      </w:r>
      <w:r w:rsidR="00675AD1">
        <w:rPr>
          <w:rFonts w:asciiTheme="minorHAnsi" w:hAnsiTheme="minorHAnsi" w:cstheme="minorHAnsi"/>
        </w:rPr>
        <w:t>ys</w:t>
      </w:r>
      <w:r w:rsidR="00E5714C">
        <w:rPr>
          <w:rFonts w:asciiTheme="minorHAnsi" w:hAnsiTheme="minorHAnsi" w:cstheme="minorHAnsi"/>
        </w:rPr>
        <w:t>)</w:t>
      </w:r>
      <w:r w:rsidR="00C33361" w:rsidRPr="00EE5BAF">
        <w:rPr>
          <w:rFonts w:asciiTheme="minorHAnsi" w:hAnsiTheme="minorHAnsi" w:cstheme="minorHAnsi"/>
        </w:rPr>
        <w:t>.</w:t>
      </w:r>
    </w:p>
    <w:p w14:paraId="116649FC" w14:textId="02AEBEB7" w:rsidR="00605B19" w:rsidRPr="002E45B4" w:rsidRDefault="002E45B4" w:rsidP="002E45B4">
      <w:pPr>
        <w:spacing w:after="0" w:line="240" w:lineRule="auto"/>
        <w:jc w:val="both"/>
        <w:rPr>
          <w:rFonts w:asciiTheme="minorHAnsi" w:hAnsiTheme="minorHAnsi" w:cstheme="minorHAnsi"/>
        </w:rPr>
      </w:pPr>
      <w:r>
        <w:rPr>
          <w:rFonts w:asciiTheme="minorHAnsi" w:hAnsiTheme="minorHAnsi" w:cstheme="minorHAnsi"/>
        </w:rPr>
        <w:t xml:space="preserve">Nurodykite, kuri alternatyva laikoma optimalia. </w:t>
      </w:r>
      <w:r w:rsidR="00605B19" w:rsidRPr="00FC7E9B">
        <w:rPr>
          <w:rFonts w:asciiTheme="minorHAnsi" w:hAnsiTheme="minorHAnsi" w:cstheme="minorHAnsi"/>
          <w:sz w:val="20"/>
        </w:rPr>
        <w:br w:type="page"/>
      </w:r>
    </w:p>
    <w:p w14:paraId="70EDA8E1" w14:textId="1CB0D3C7" w:rsidR="00605B19" w:rsidRPr="005B071B" w:rsidRDefault="00605B19" w:rsidP="00595F0B">
      <w:pPr>
        <w:spacing w:after="0" w:line="240" w:lineRule="auto"/>
        <w:jc w:val="both"/>
        <w:rPr>
          <w:rFonts w:asciiTheme="minorHAnsi" w:hAnsiTheme="minorHAnsi" w:cstheme="minorHAnsi"/>
          <w:bCs/>
          <w:iCs/>
        </w:rPr>
      </w:pPr>
    </w:p>
    <w:p w14:paraId="4C4E5BC6" w14:textId="48EEB3A0" w:rsidR="00A075CD" w:rsidRPr="00FC7E9B" w:rsidRDefault="001F3786" w:rsidP="00A2373F">
      <w:pPr>
        <w:pStyle w:val="Heading1"/>
        <w:spacing w:before="0"/>
        <w:rPr>
          <w:rFonts w:asciiTheme="minorHAnsi" w:hAnsiTheme="minorHAnsi" w:cstheme="minorHAnsi"/>
        </w:rPr>
      </w:pPr>
      <w:bookmarkStart w:id="57" w:name="_Toc228977904"/>
      <w:r>
        <w:rPr>
          <w:rFonts w:asciiTheme="minorHAnsi" w:hAnsiTheme="minorHAnsi" w:cstheme="minorHAnsi"/>
        </w:rPr>
        <w:t>5</w:t>
      </w:r>
      <w:r w:rsidR="00A075CD" w:rsidRPr="00FC7E9B">
        <w:rPr>
          <w:rFonts w:asciiTheme="minorHAnsi" w:hAnsiTheme="minorHAnsi" w:cstheme="minorHAnsi"/>
        </w:rPr>
        <w:t>. Jautrumas ir rizikos</w:t>
      </w:r>
      <w:bookmarkEnd w:id="57"/>
    </w:p>
    <w:p w14:paraId="752394B1" w14:textId="77777777" w:rsidR="00A075CD" w:rsidRPr="00FC7E9B" w:rsidRDefault="00A075CD" w:rsidP="002C79A9">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Šioje IP dalyje analizuojami ir įvertinami rizikos veiksniai, darantys įtaką projektui, parengiamas jų valdymo planas, numatomi būtinieji ištekliai jiems valdyti, įvertinamas rizikų pasireiškimo poveikis projekto finansams ar siekiamam paslaugos pokyčio rezultatui. </w:t>
      </w:r>
    </w:p>
    <w:p w14:paraId="710C3B5D" w14:textId="7B3F12D6" w:rsidR="00A075CD" w:rsidRPr="00FC7E9B" w:rsidRDefault="001F3786" w:rsidP="00EB5058">
      <w:pPr>
        <w:keepNext/>
        <w:keepLines/>
        <w:spacing w:before="200" w:after="0"/>
        <w:outlineLvl w:val="1"/>
        <w:rPr>
          <w:rFonts w:asciiTheme="minorHAnsi" w:hAnsiTheme="minorHAnsi" w:cstheme="minorHAnsi"/>
          <w:sz w:val="20"/>
          <w:szCs w:val="20"/>
        </w:rPr>
      </w:pPr>
      <w:bookmarkStart w:id="58" w:name="_Toc120200013"/>
      <w:bookmarkStart w:id="59" w:name="_Toc228977905"/>
      <w:r>
        <w:rPr>
          <w:rFonts w:asciiTheme="minorHAnsi" w:eastAsiaTheme="majorEastAsia" w:hAnsiTheme="minorHAnsi" w:cstheme="minorHAnsi"/>
          <w:b/>
          <w:bCs/>
          <w:color w:val="4F81BD" w:themeColor="accent1"/>
          <w:sz w:val="26"/>
          <w:szCs w:val="26"/>
          <w:lang w:eastAsia="lt-LT"/>
        </w:rPr>
        <w:t>5</w:t>
      </w:r>
      <w:r w:rsidR="00A075CD" w:rsidRPr="00FC7E9B">
        <w:rPr>
          <w:rFonts w:asciiTheme="minorHAnsi" w:eastAsiaTheme="majorEastAsia" w:hAnsiTheme="minorHAnsi" w:cstheme="minorHAnsi"/>
          <w:b/>
          <w:bCs/>
          <w:color w:val="4F81BD" w:themeColor="accent1"/>
          <w:sz w:val="26"/>
          <w:szCs w:val="26"/>
          <w:lang w:eastAsia="lt-LT"/>
        </w:rPr>
        <w:t>.1. Jautrumo analizė</w:t>
      </w:r>
      <w:bookmarkEnd w:id="58"/>
      <w:bookmarkEnd w:id="59"/>
    </w:p>
    <w:p w14:paraId="5A1CCACE" w14:textId="4706F571" w:rsidR="003821A4" w:rsidRPr="00FC7E9B" w:rsidRDefault="00A075CD" w:rsidP="002C79A9">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Nurodomi ir pakomentuojami IP skaičiuoklėje atliktos jautrumo analizės rezultatai, įvardinami kritiniai kintamieji (iki 10 vnt.), turintys reikšmingą poveikį finansiniams rodikliams, bei jų lūžio taškai. Jei skaičiavimai atliekami nenaudojant CPVA IP skaičiuoklės, pateikiamas kritinių kintamųjų nustatymo, tarpusavio priklausomumo eliminavimo, atliktos elastingumo analizės aprašymas.</w:t>
      </w:r>
    </w:p>
    <w:p w14:paraId="0ACAB7E9" w14:textId="57D09AD7" w:rsidR="00911627" w:rsidRPr="00FC7E9B" w:rsidRDefault="00027A24" w:rsidP="009A4D42">
      <w:pPr>
        <w:tabs>
          <w:tab w:val="left" w:pos="789"/>
        </w:tabs>
        <w:spacing w:after="240" w:line="240" w:lineRule="auto"/>
        <w:jc w:val="both"/>
        <w:rPr>
          <w:rFonts w:asciiTheme="minorHAnsi" w:hAnsiTheme="minorHAnsi" w:cstheme="minorHAnsi"/>
          <w:sz w:val="20"/>
          <w:szCs w:val="20"/>
        </w:rPr>
      </w:pPr>
      <w:r w:rsidRPr="00FC7E9B">
        <w:rPr>
          <w:rFonts w:asciiTheme="minorHAnsi" w:hAnsiTheme="minorHAnsi" w:cstheme="minorHAnsi"/>
          <w:b/>
          <w:bCs/>
        </w:rPr>
        <w:t>P</w:t>
      </w:r>
      <w:r w:rsidR="001A302E" w:rsidRPr="00FC7E9B">
        <w:rPr>
          <w:rFonts w:asciiTheme="minorHAnsi" w:hAnsiTheme="minorHAnsi" w:cstheme="minorHAnsi"/>
          <w:b/>
          <w:bCs/>
        </w:rPr>
        <w:t>avyzdys:</w:t>
      </w:r>
    </w:p>
    <w:p w14:paraId="67F16752" w14:textId="0C245708" w:rsidR="00D13D20" w:rsidRPr="00D13D20" w:rsidRDefault="00D13D20" w:rsidP="00D13D20">
      <w:pPr>
        <w:pStyle w:val="Caption"/>
      </w:pPr>
      <w:fldSimple w:instr=" SEQ lentelė \* ARABIC ">
        <w:bookmarkStart w:id="60" w:name="_Toc228977924"/>
        <w:r>
          <w:rPr>
            <w:noProof/>
          </w:rPr>
          <w:t>8</w:t>
        </w:r>
      </w:fldSimple>
      <w:r>
        <w:t xml:space="preserve"> </w:t>
      </w:r>
      <w:r w:rsidRPr="00412C94">
        <w:t>lentelė. Kritiniai kintamieji ir jų lūžio taškai (remiantis IP skaičiuoklės 5.2 darbalapiu)</w:t>
      </w:r>
      <w:bookmarkEnd w:id="60"/>
    </w:p>
    <w:tbl>
      <w:tblPr>
        <w:tblStyle w:val="TableGrid2"/>
        <w:tblW w:w="0" w:type="auto"/>
        <w:jc w:val="center"/>
        <w:tblLayout w:type="fixed"/>
        <w:tblLook w:val="04A0" w:firstRow="1" w:lastRow="0" w:firstColumn="1" w:lastColumn="0" w:noHBand="0" w:noVBand="1"/>
      </w:tblPr>
      <w:tblGrid>
        <w:gridCol w:w="2268"/>
        <w:gridCol w:w="1247"/>
        <w:gridCol w:w="1814"/>
      </w:tblGrid>
      <w:tr w:rsidR="00AA2F2A" w:rsidRPr="00AA2F2A" w14:paraId="089D50DE" w14:textId="77777777" w:rsidTr="00AA2F2A">
        <w:trPr>
          <w:tblHeader/>
          <w:jc w:val="center"/>
        </w:trPr>
        <w:tc>
          <w:tcPr>
            <w:tcW w:w="2268" w:type="dxa"/>
            <w:tcMar>
              <w:top w:w="100" w:type="dxa"/>
              <w:left w:w="90" w:type="dxa"/>
              <w:bottom w:w="100" w:type="dxa"/>
              <w:right w:w="90" w:type="dxa"/>
            </w:tcMar>
            <w:vAlign w:val="center"/>
          </w:tcPr>
          <w:p w14:paraId="6D8E5567" w14:textId="77777777" w:rsidR="00AA2F2A" w:rsidRPr="00AA2F2A" w:rsidRDefault="00AA2F2A" w:rsidP="00AA2F2A">
            <w:pPr>
              <w:spacing w:after="0" w:line="240" w:lineRule="auto"/>
              <w:jc w:val="center"/>
              <w:textAlignment w:val="baseline"/>
              <w:rPr>
                <w:rFonts w:asciiTheme="minorHAnsi" w:eastAsia="Times New Roman" w:hAnsiTheme="minorHAnsi" w:cstheme="minorHAnsi"/>
                <w:b/>
                <w:bCs/>
                <w:color w:val="000000"/>
                <w:sz w:val="18"/>
                <w:szCs w:val="18"/>
                <w:lang w:val="lt-LT" w:eastAsia="lt-LT"/>
              </w:rPr>
            </w:pPr>
            <w:r w:rsidRPr="00AA2F2A">
              <w:rPr>
                <w:rFonts w:asciiTheme="minorHAnsi" w:eastAsia="Times New Roman" w:hAnsiTheme="minorHAnsi" w:cstheme="minorHAnsi"/>
                <w:b/>
                <w:bCs/>
                <w:color w:val="000000"/>
                <w:sz w:val="18"/>
                <w:szCs w:val="18"/>
                <w:lang w:val="lt-LT" w:eastAsia="lt-LT"/>
              </w:rPr>
              <w:t>Kintamasis</w:t>
            </w:r>
          </w:p>
        </w:tc>
        <w:tc>
          <w:tcPr>
            <w:tcW w:w="1247" w:type="dxa"/>
            <w:tcMar>
              <w:top w:w="100" w:type="dxa"/>
              <w:left w:w="90" w:type="dxa"/>
              <w:bottom w:w="100" w:type="dxa"/>
              <w:right w:w="90" w:type="dxa"/>
            </w:tcMar>
            <w:vAlign w:val="center"/>
          </w:tcPr>
          <w:p w14:paraId="2FE8075B" w14:textId="0E3EF488" w:rsidR="00AA2F2A" w:rsidRPr="00AA2F2A" w:rsidRDefault="00DE2059" w:rsidP="00AA2F2A">
            <w:pPr>
              <w:spacing w:after="0" w:line="240" w:lineRule="auto"/>
              <w:jc w:val="center"/>
              <w:textAlignment w:val="baseline"/>
              <w:rPr>
                <w:rFonts w:asciiTheme="minorHAnsi" w:eastAsia="Times New Roman" w:hAnsiTheme="minorHAnsi" w:cstheme="minorHAnsi"/>
                <w:b/>
                <w:bCs/>
                <w:color w:val="000000"/>
                <w:sz w:val="18"/>
                <w:szCs w:val="18"/>
                <w:lang w:val="lt-LT" w:eastAsia="lt-LT"/>
              </w:rPr>
            </w:pPr>
            <w:r>
              <w:rPr>
                <w:rFonts w:asciiTheme="minorHAnsi" w:eastAsia="Times New Roman" w:hAnsiTheme="minorHAnsi" w:cstheme="minorHAnsi"/>
                <w:b/>
                <w:bCs/>
                <w:color w:val="000000"/>
                <w:sz w:val="18"/>
                <w:szCs w:val="18"/>
                <w:lang w:val="lt-LT" w:eastAsia="lt-LT"/>
              </w:rPr>
              <w:t>Lūžio taškai (GDV)</w:t>
            </w:r>
          </w:p>
        </w:tc>
        <w:tc>
          <w:tcPr>
            <w:tcW w:w="1814" w:type="dxa"/>
            <w:tcMar>
              <w:top w:w="100" w:type="dxa"/>
              <w:left w:w="90" w:type="dxa"/>
              <w:bottom w:w="100" w:type="dxa"/>
              <w:right w:w="90" w:type="dxa"/>
            </w:tcMar>
            <w:vAlign w:val="center"/>
          </w:tcPr>
          <w:p w14:paraId="736F07AC" w14:textId="4971CE4D" w:rsidR="00AA2F2A" w:rsidRPr="00751FE0" w:rsidRDefault="00DE2059" w:rsidP="00AA2F2A">
            <w:pPr>
              <w:spacing w:after="0" w:line="240" w:lineRule="auto"/>
              <w:jc w:val="center"/>
              <w:textAlignment w:val="baseline"/>
              <w:rPr>
                <w:rFonts w:asciiTheme="minorHAnsi" w:eastAsia="Times New Roman" w:hAnsiTheme="minorHAnsi" w:cstheme="minorHAnsi"/>
                <w:b/>
                <w:color w:val="000000"/>
                <w:sz w:val="18"/>
                <w:szCs w:val="18"/>
                <w:lang w:eastAsia="lt-LT"/>
              </w:rPr>
            </w:pPr>
            <w:r>
              <w:rPr>
                <w:rFonts w:asciiTheme="minorHAnsi" w:eastAsia="Times New Roman" w:hAnsiTheme="minorHAnsi" w:cstheme="minorHAnsi"/>
                <w:b/>
                <w:bCs/>
                <w:color w:val="000000"/>
                <w:sz w:val="18"/>
                <w:szCs w:val="18"/>
                <w:lang w:val="lt-LT" w:eastAsia="lt-LT"/>
              </w:rPr>
              <w:t>Lū</w:t>
            </w:r>
            <w:r w:rsidR="00751FE0">
              <w:rPr>
                <w:rFonts w:asciiTheme="minorHAnsi" w:eastAsia="Times New Roman" w:hAnsiTheme="minorHAnsi" w:cstheme="minorHAnsi"/>
                <w:b/>
                <w:bCs/>
                <w:color w:val="000000"/>
                <w:sz w:val="18"/>
                <w:szCs w:val="18"/>
                <w:lang w:val="lt-LT" w:eastAsia="lt-LT"/>
              </w:rPr>
              <w:t>žio taškai (</w:t>
            </w:r>
            <w:r w:rsidR="00751FE0">
              <w:rPr>
                <w:rFonts w:asciiTheme="minorHAnsi" w:eastAsia="Times New Roman" w:hAnsiTheme="minorHAnsi" w:cstheme="minorHAnsi"/>
                <w:b/>
                <w:bCs/>
                <w:color w:val="000000"/>
                <w:sz w:val="18"/>
                <w:szCs w:val="18"/>
                <w:lang w:eastAsia="lt-LT"/>
              </w:rPr>
              <w:t xml:space="preserve">% </w:t>
            </w:r>
            <w:proofErr w:type="spellStart"/>
            <w:r w:rsidR="00751FE0">
              <w:rPr>
                <w:rFonts w:asciiTheme="minorHAnsi" w:eastAsia="Times New Roman" w:hAnsiTheme="minorHAnsi" w:cstheme="minorHAnsi"/>
                <w:b/>
                <w:bCs/>
                <w:color w:val="000000"/>
                <w:sz w:val="18"/>
                <w:szCs w:val="18"/>
                <w:lang w:eastAsia="lt-LT"/>
              </w:rPr>
              <w:t>nuo</w:t>
            </w:r>
            <w:proofErr w:type="spellEnd"/>
            <w:r w:rsidR="00751FE0">
              <w:rPr>
                <w:rFonts w:asciiTheme="minorHAnsi" w:eastAsia="Times New Roman" w:hAnsiTheme="minorHAnsi" w:cstheme="minorHAnsi"/>
                <w:b/>
                <w:bCs/>
                <w:color w:val="000000"/>
                <w:sz w:val="18"/>
                <w:szCs w:val="18"/>
                <w:lang w:eastAsia="lt-LT"/>
              </w:rPr>
              <w:t xml:space="preserve"> plano)</w:t>
            </w:r>
          </w:p>
        </w:tc>
      </w:tr>
      <w:tr w:rsidR="00AA2F2A" w:rsidRPr="00AA2F2A" w14:paraId="007CDAD7" w14:textId="77777777">
        <w:trPr>
          <w:jc w:val="center"/>
        </w:trPr>
        <w:tc>
          <w:tcPr>
            <w:tcW w:w="2268" w:type="dxa"/>
            <w:shd w:val="clear" w:color="auto" w:fill="F7FBFF"/>
            <w:tcMar>
              <w:top w:w="80" w:type="dxa"/>
              <w:left w:w="90" w:type="dxa"/>
              <w:bottom w:w="80" w:type="dxa"/>
              <w:right w:w="90" w:type="dxa"/>
            </w:tcMar>
            <w:vAlign w:val="center"/>
          </w:tcPr>
          <w:p w14:paraId="1634025C" w14:textId="28843008" w:rsidR="00AA2F2A" w:rsidRPr="00AA2F2A" w:rsidRDefault="00AA2F2A" w:rsidP="00AA2F2A">
            <w:pPr>
              <w:spacing w:after="0" w:line="240" w:lineRule="auto"/>
              <w:jc w:val="center"/>
              <w:textAlignment w:val="baseline"/>
              <w:rPr>
                <w:rFonts w:asciiTheme="minorHAnsi" w:eastAsia="Times New Roman" w:hAnsiTheme="minorHAnsi" w:cstheme="minorHAnsi"/>
                <w:color w:val="000000"/>
                <w:sz w:val="18"/>
                <w:szCs w:val="18"/>
                <w:lang w:val="lt-LT" w:eastAsia="lt-LT"/>
              </w:rPr>
            </w:pPr>
          </w:p>
        </w:tc>
        <w:tc>
          <w:tcPr>
            <w:tcW w:w="1247" w:type="dxa"/>
            <w:tcMar>
              <w:top w:w="80" w:type="dxa"/>
              <w:left w:w="90" w:type="dxa"/>
              <w:bottom w:w="80" w:type="dxa"/>
              <w:right w:w="90" w:type="dxa"/>
            </w:tcMar>
            <w:vAlign w:val="center"/>
          </w:tcPr>
          <w:p w14:paraId="3360B46B" w14:textId="7187051D" w:rsidR="00AA2F2A" w:rsidRPr="00AA2F2A" w:rsidRDefault="00AA2F2A" w:rsidP="00AA2F2A">
            <w:pPr>
              <w:spacing w:after="0" w:line="240" w:lineRule="auto"/>
              <w:jc w:val="center"/>
              <w:textAlignment w:val="baseline"/>
              <w:rPr>
                <w:rFonts w:asciiTheme="minorHAnsi" w:eastAsia="Times New Roman" w:hAnsiTheme="minorHAnsi" w:cstheme="minorHAnsi"/>
                <w:color w:val="000000"/>
                <w:sz w:val="18"/>
                <w:szCs w:val="18"/>
                <w:lang w:val="lt-LT" w:eastAsia="lt-LT"/>
              </w:rPr>
            </w:pPr>
          </w:p>
        </w:tc>
        <w:tc>
          <w:tcPr>
            <w:tcW w:w="1814" w:type="dxa"/>
            <w:tcMar>
              <w:top w:w="80" w:type="dxa"/>
              <w:left w:w="90" w:type="dxa"/>
              <w:bottom w:w="80" w:type="dxa"/>
              <w:right w:w="90" w:type="dxa"/>
            </w:tcMar>
            <w:vAlign w:val="center"/>
          </w:tcPr>
          <w:p w14:paraId="1FF6449D" w14:textId="2E042EE0" w:rsidR="00AA2F2A" w:rsidRPr="00AA2F2A" w:rsidRDefault="00AA2F2A" w:rsidP="00AA2F2A">
            <w:pPr>
              <w:spacing w:after="0" w:line="240" w:lineRule="auto"/>
              <w:jc w:val="center"/>
              <w:textAlignment w:val="baseline"/>
              <w:rPr>
                <w:rFonts w:asciiTheme="minorHAnsi" w:eastAsia="Times New Roman" w:hAnsiTheme="minorHAnsi" w:cstheme="minorHAnsi"/>
                <w:color w:val="000000"/>
                <w:sz w:val="18"/>
                <w:szCs w:val="18"/>
                <w:lang w:val="lt-LT" w:eastAsia="lt-LT"/>
              </w:rPr>
            </w:pPr>
          </w:p>
        </w:tc>
      </w:tr>
      <w:tr w:rsidR="00AA2F2A" w:rsidRPr="00AA2F2A" w14:paraId="414F9992" w14:textId="77777777">
        <w:trPr>
          <w:jc w:val="center"/>
        </w:trPr>
        <w:tc>
          <w:tcPr>
            <w:tcW w:w="2268" w:type="dxa"/>
            <w:shd w:val="clear" w:color="auto" w:fill="F7FBFF"/>
            <w:tcMar>
              <w:top w:w="80" w:type="dxa"/>
              <w:left w:w="90" w:type="dxa"/>
              <w:bottom w:w="80" w:type="dxa"/>
              <w:right w:w="90" w:type="dxa"/>
            </w:tcMar>
            <w:vAlign w:val="center"/>
          </w:tcPr>
          <w:p w14:paraId="50E4077A" w14:textId="72337793" w:rsidR="00AA2F2A" w:rsidRPr="00AA2F2A" w:rsidRDefault="00AA2F2A" w:rsidP="00AA2F2A">
            <w:pPr>
              <w:spacing w:after="0" w:line="240" w:lineRule="auto"/>
              <w:jc w:val="center"/>
              <w:textAlignment w:val="baseline"/>
              <w:rPr>
                <w:rFonts w:asciiTheme="minorHAnsi" w:eastAsia="Times New Roman" w:hAnsiTheme="minorHAnsi" w:cstheme="minorHAnsi"/>
                <w:color w:val="000000"/>
                <w:sz w:val="18"/>
                <w:szCs w:val="18"/>
                <w:lang w:val="lt-LT" w:eastAsia="lt-LT"/>
              </w:rPr>
            </w:pPr>
          </w:p>
        </w:tc>
        <w:tc>
          <w:tcPr>
            <w:tcW w:w="1247" w:type="dxa"/>
            <w:tcMar>
              <w:top w:w="80" w:type="dxa"/>
              <w:left w:w="90" w:type="dxa"/>
              <w:bottom w:w="80" w:type="dxa"/>
              <w:right w:w="90" w:type="dxa"/>
            </w:tcMar>
            <w:vAlign w:val="center"/>
          </w:tcPr>
          <w:p w14:paraId="2ACDCD95" w14:textId="0E571F23" w:rsidR="00AA2F2A" w:rsidRPr="00AA2F2A" w:rsidRDefault="00AA2F2A" w:rsidP="00AA2F2A">
            <w:pPr>
              <w:spacing w:after="0" w:line="240" w:lineRule="auto"/>
              <w:jc w:val="center"/>
              <w:textAlignment w:val="baseline"/>
              <w:rPr>
                <w:rFonts w:asciiTheme="minorHAnsi" w:eastAsia="Times New Roman" w:hAnsiTheme="minorHAnsi" w:cstheme="minorHAnsi"/>
                <w:color w:val="000000"/>
                <w:sz w:val="18"/>
                <w:szCs w:val="18"/>
                <w:lang w:val="lt-LT" w:eastAsia="lt-LT"/>
              </w:rPr>
            </w:pPr>
          </w:p>
        </w:tc>
        <w:tc>
          <w:tcPr>
            <w:tcW w:w="1814" w:type="dxa"/>
            <w:tcMar>
              <w:top w:w="80" w:type="dxa"/>
              <w:left w:w="90" w:type="dxa"/>
              <w:bottom w:w="80" w:type="dxa"/>
              <w:right w:w="90" w:type="dxa"/>
            </w:tcMar>
            <w:vAlign w:val="center"/>
          </w:tcPr>
          <w:p w14:paraId="345497E9" w14:textId="63DC1D26" w:rsidR="00AA2F2A" w:rsidRPr="00AA2F2A" w:rsidRDefault="00AA2F2A" w:rsidP="00AA2F2A">
            <w:pPr>
              <w:spacing w:after="0" w:line="240" w:lineRule="auto"/>
              <w:jc w:val="center"/>
              <w:textAlignment w:val="baseline"/>
              <w:rPr>
                <w:rFonts w:asciiTheme="minorHAnsi" w:eastAsia="Times New Roman" w:hAnsiTheme="minorHAnsi" w:cstheme="minorHAnsi"/>
                <w:color w:val="000000"/>
                <w:sz w:val="18"/>
                <w:szCs w:val="18"/>
                <w:lang w:val="lt-LT" w:eastAsia="lt-LT"/>
              </w:rPr>
            </w:pPr>
          </w:p>
        </w:tc>
      </w:tr>
    </w:tbl>
    <w:p w14:paraId="05209498" w14:textId="22FA59A9" w:rsidR="000D2778" w:rsidRPr="00FC7E9B" w:rsidRDefault="00295715" w:rsidP="00B00399">
      <w:pPr>
        <w:tabs>
          <w:tab w:val="left" w:pos="789"/>
        </w:tabs>
        <w:spacing w:before="240" w:after="0" w:line="240" w:lineRule="auto"/>
        <w:jc w:val="both"/>
        <w:rPr>
          <w:rFonts w:asciiTheme="minorHAnsi" w:hAnsiTheme="minorHAnsi" w:cstheme="minorHAnsi"/>
          <w:sz w:val="20"/>
          <w:szCs w:val="20"/>
        </w:rPr>
      </w:pPr>
      <w:r w:rsidRPr="00295715">
        <w:rPr>
          <w:rFonts w:asciiTheme="minorHAnsi" w:hAnsiTheme="minorHAnsi" w:cstheme="minorHAnsi"/>
          <w:b/>
          <w:bCs/>
        </w:rPr>
        <w:t>Pavyzdys:</w:t>
      </w:r>
      <w:r>
        <w:rPr>
          <w:rFonts w:asciiTheme="minorHAnsi" w:hAnsiTheme="minorHAnsi" w:cstheme="minorHAnsi"/>
        </w:rPr>
        <w:t xml:space="preserve"> </w:t>
      </w:r>
      <w:r w:rsidR="00463EE7">
        <w:rPr>
          <w:rFonts w:asciiTheme="minorHAnsi" w:hAnsiTheme="minorHAnsi" w:cstheme="minorHAnsi"/>
        </w:rPr>
        <w:t>Atlikta jautrumo analizė parodė, kad</w:t>
      </w:r>
      <w:r w:rsidR="00C05746">
        <w:rPr>
          <w:rFonts w:asciiTheme="minorHAnsi" w:hAnsiTheme="minorHAnsi" w:cstheme="minorHAnsi"/>
        </w:rPr>
        <w:t xml:space="preserve"> projekto rodikliai labiausiai priklauso nuo investicijų dydžio ir </w:t>
      </w:r>
      <w:r w:rsidR="001F642D">
        <w:rPr>
          <w:rFonts w:asciiTheme="minorHAnsi" w:hAnsiTheme="minorHAnsi" w:cstheme="minorHAnsi"/>
        </w:rPr>
        <w:t>likutinės vertės</w:t>
      </w:r>
      <w:r w:rsidR="00693CF3">
        <w:rPr>
          <w:rFonts w:asciiTheme="minorHAnsi" w:hAnsiTheme="minorHAnsi" w:cstheme="minorHAnsi"/>
        </w:rPr>
        <w:t>.</w:t>
      </w:r>
    </w:p>
    <w:p w14:paraId="432E9B31" w14:textId="6D5E4AA9" w:rsidR="00A075CD" w:rsidRPr="00FC7E9B" w:rsidRDefault="001F3786" w:rsidP="00EB5058">
      <w:pPr>
        <w:pStyle w:val="Heading2"/>
        <w:rPr>
          <w:rFonts w:asciiTheme="minorHAnsi" w:hAnsiTheme="minorHAnsi" w:cstheme="minorHAnsi"/>
          <w:sz w:val="20"/>
          <w:szCs w:val="20"/>
        </w:rPr>
      </w:pPr>
      <w:bookmarkStart w:id="61" w:name="_Toc120200018"/>
      <w:bookmarkStart w:id="62" w:name="_Toc228977906"/>
      <w:r>
        <w:rPr>
          <w:rFonts w:asciiTheme="minorHAnsi" w:hAnsiTheme="minorHAnsi" w:cstheme="minorHAnsi"/>
          <w:lang w:eastAsia="lt-LT"/>
        </w:rPr>
        <w:t>5</w:t>
      </w:r>
      <w:r w:rsidR="00A075CD" w:rsidRPr="00FC7E9B">
        <w:rPr>
          <w:rFonts w:asciiTheme="minorHAnsi" w:hAnsiTheme="minorHAnsi" w:cstheme="minorHAnsi"/>
          <w:lang w:eastAsia="lt-LT"/>
        </w:rPr>
        <w:t>.2. Scenarijų analizė</w:t>
      </w:r>
      <w:bookmarkEnd w:id="61"/>
      <w:bookmarkEnd w:id="62"/>
    </w:p>
    <w:p w14:paraId="6E0478FF" w14:textId="08DE1B45" w:rsidR="00A075CD" w:rsidRPr="00FC7E9B" w:rsidRDefault="00A075CD" w:rsidP="003369A3">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Pakomentuojami esminiai scenarijų analizės rezultatai. Tuo atveju, jei keičiamos standartinės IP skaičiuoklės scenarijų analizės prielaidos, jos kartu su pagrindimu pateikiamos IP aprašomojoje dalyje.</w:t>
      </w:r>
    </w:p>
    <w:p w14:paraId="4838E284" w14:textId="0F899DCF" w:rsidR="009F0D62" w:rsidRPr="00FC7E9B" w:rsidRDefault="009F0D62" w:rsidP="00866046">
      <w:pPr>
        <w:tabs>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r w:rsidR="00BE7E67" w:rsidRPr="00FC7E9B">
        <w:rPr>
          <w:rFonts w:asciiTheme="minorHAnsi" w:hAnsiTheme="minorHAnsi" w:cstheme="minorHAnsi"/>
          <w:b/>
          <w:bCs/>
        </w:rPr>
        <w:t>:</w:t>
      </w:r>
    </w:p>
    <w:p w14:paraId="095F9FC7" w14:textId="7F6DE251" w:rsidR="00333C19" w:rsidRPr="00FC7E9B" w:rsidRDefault="000C2631" w:rsidP="009A4D42">
      <w:pPr>
        <w:tabs>
          <w:tab w:val="left" w:pos="789"/>
        </w:tabs>
        <w:spacing w:after="240" w:line="240" w:lineRule="auto"/>
        <w:jc w:val="both"/>
        <w:rPr>
          <w:rFonts w:asciiTheme="minorHAnsi" w:hAnsiTheme="minorHAnsi" w:cstheme="minorHAnsi"/>
        </w:rPr>
      </w:pPr>
      <w:r w:rsidRPr="00FC7E9B">
        <w:rPr>
          <w:rFonts w:asciiTheme="minorHAnsi" w:hAnsiTheme="minorHAnsi" w:cstheme="minorHAnsi"/>
        </w:rPr>
        <w:t>Rekomenduojama</w:t>
      </w:r>
      <w:r w:rsidR="003F6156" w:rsidRPr="00FC7E9B">
        <w:rPr>
          <w:rFonts w:asciiTheme="minorHAnsi" w:hAnsiTheme="minorHAnsi" w:cstheme="minorHAnsi"/>
        </w:rPr>
        <w:t xml:space="preserve"> lentelėje pateikti </w:t>
      </w:r>
      <w:r w:rsidR="00333C19" w:rsidRPr="00FC7E9B">
        <w:rPr>
          <w:rFonts w:asciiTheme="minorHAnsi" w:hAnsiTheme="minorHAnsi" w:cstheme="minorHAnsi"/>
        </w:rPr>
        <w:t>scenarijų analizės rezultatus</w:t>
      </w:r>
      <w:r w:rsidR="003F6156" w:rsidRPr="00FC7E9B">
        <w:rPr>
          <w:rFonts w:asciiTheme="minorHAnsi" w:hAnsiTheme="minorHAnsi" w:cstheme="minorHAnsi"/>
        </w:rPr>
        <w:t xml:space="preserve">. </w:t>
      </w:r>
      <w:r w:rsidR="00F96A9A" w:rsidRPr="00FC7E9B">
        <w:rPr>
          <w:rFonts w:asciiTheme="minorHAnsi" w:hAnsiTheme="minorHAnsi" w:cstheme="minorHAnsi"/>
        </w:rPr>
        <w:t xml:space="preserve">Po lentele pateikti trumpą argumentuotą apibendrinimą. </w:t>
      </w:r>
    </w:p>
    <w:p w14:paraId="6779169F" w14:textId="29E75AAA" w:rsidR="00D13D20" w:rsidRPr="00D13D20" w:rsidRDefault="00D13D20" w:rsidP="00D13D20">
      <w:pPr>
        <w:pStyle w:val="Caption"/>
      </w:pPr>
      <w:fldSimple w:instr=" SEQ lentelė \* ARABIC ">
        <w:bookmarkStart w:id="63" w:name="_Toc228977925"/>
        <w:r>
          <w:rPr>
            <w:noProof/>
          </w:rPr>
          <w:t>9</w:t>
        </w:r>
      </w:fldSimple>
      <w:r>
        <w:t xml:space="preserve"> </w:t>
      </w:r>
      <w:r w:rsidRPr="00DA0F67">
        <w:t>lentelė. Scenarijų analizės reikšmės</w:t>
      </w:r>
      <w:bookmarkEnd w:id="63"/>
    </w:p>
    <w:tbl>
      <w:tblPr>
        <w:tblW w:w="95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1227"/>
        <w:gridCol w:w="1227"/>
        <w:gridCol w:w="1024"/>
        <w:gridCol w:w="1302"/>
        <w:gridCol w:w="1319"/>
      </w:tblGrid>
      <w:tr w:rsidR="003164E9" w:rsidRPr="00FC7E9B" w14:paraId="5ED04359" w14:textId="77777777" w:rsidTr="00963C28">
        <w:trPr>
          <w:trHeight w:val="495"/>
        </w:trPr>
        <w:tc>
          <w:tcPr>
            <w:tcW w:w="3433" w:type="dxa"/>
            <w:tcBorders>
              <w:top w:val="single" w:sz="6" w:space="0" w:color="auto"/>
              <w:left w:val="single" w:sz="6" w:space="0" w:color="auto"/>
              <w:bottom w:val="single" w:sz="6" w:space="0" w:color="auto"/>
              <w:right w:val="single" w:sz="6" w:space="0" w:color="auto"/>
            </w:tcBorders>
            <w:vAlign w:val="center"/>
            <w:hideMark/>
          </w:tcPr>
          <w:p w14:paraId="12C31D1F"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Scenarijaus pavadinimas /</w:t>
            </w:r>
            <w:r w:rsidRPr="00FC7E9B">
              <w:rPr>
                <w:rFonts w:asciiTheme="minorHAnsi" w:eastAsia="Times New Roman" w:hAnsiTheme="minorHAnsi" w:cstheme="minorHAnsi"/>
                <w:color w:val="000000"/>
                <w:sz w:val="18"/>
                <w:szCs w:val="18"/>
                <w:lang w:eastAsia="lt-LT"/>
              </w:rPr>
              <w:t> </w:t>
            </w:r>
            <w:r w:rsidRPr="00FC7E9B">
              <w:rPr>
                <w:rFonts w:asciiTheme="minorHAnsi" w:eastAsia="Times New Roman" w:hAnsiTheme="minorHAnsi" w:cstheme="minorHAnsi"/>
                <w:color w:val="000000"/>
                <w:sz w:val="18"/>
                <w:szCs w:val="18"/>
                <w:lang w:eastAsia="lt-LT"/>
              </w:rPr>
              <w:br/>
            </w:r>
            <w:r w:rsidRPr="00FC7E9B">
              <w:rPr>
                <w:rFonts w:asciiTheme="minorHAnsi" w:eastAsia="Times New Roman" w:hAnsiTheme="minorHAnsi" w:cstheme="minorHAnsi"/>
                <w:b/>
                <w:bCs/>
                <w:color w:val="000000"/>
                <w:sz w:val="18"/>
                <w:szCs w:val="18"/>
                <w:lang w:eastAsia="lt-LT"/>
              </w:rPr>
              <w:t>Finansinis (ekonominis) rodiklis ir jo reikšmė</w:t>
            </w:r>
            <w:r w:rsidRPr="00FC7E9B">
              <w:rPr>
                <w:rFonts w:asciiTheme="minorHAnsi" w:eastAsia="Times New Roman" w:hAnsiTheme="minorHAnsi" w:cstheme="minorHAnsi"/>
                <w:color w:val="000000"/>
                <w:sz w:val="18"/>
                <w:szCs w:val="18"/>
                <w:lang w:eastAsia="lt-LT"/>
              </w:rPr>
              <w:t> </w:t>
            </w:r>
          </w:p>
        </w:tc>
        <w:tc>
          <w:tcPr>
            <w:tcW w:w="1227" w:type="dxa"/>
            <w:tcBorders>
              <w:top w:val="single" w:sz="6" w:space="0" w:color="auto"/>
              <w:left w:val="nil"/>
              <w:bottom w:val="single" w:sz="6" w:space="0" w:color="auto"/>
              <w:right w:val="single" w:sz="6" w:space="0" w:color="auto"/>
            </w:tcBorders>
            <w:vAlign w:val="center"/>
            <w:hideMark/>
          </w:tcPr>
          <w:p w14:paraId="6240F2F8" w14:textId="11B68F36"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Pesimistinis</w:t>
            </w:r>
            <w:r w:rsidRPr="00FC7E9B">
              <w:rPr>
                <w:rFonts w:asciiTheme="minorHAnsi" w:eastAsia="Times New Roman" w:hAnsiTheme="minorHAnsi" w:cstheme="minorHAnsi"/>
                <w:color w:val="000000"/>
                <w:sz w:val="18"/>
                <w:szCs w:val="18"/>
                <w:lang w:eastAsia="lt-LT"/>
              </w:rPr>
              <w:t> </w:t>
            </w:r>
          </w:p>
        </w:tc>
        <w:tc>
          <w:tcPr>
            <w:tcW w:w="1227" w:type="dxa"/>
            <w:tcBorders>
              <w:top w:val="single" w:sz="6" w:space="0" w:color="auto"/>
              <w:left w:val="nil"/>
              <w:bottom w:val="single" w:sz="6" w:space="0" w:color="auto"/>
              <w:right w:val="single" w:sz="6" w:space="0" w:color="auto"/>
            </w:tcBorders>
            <w:vAlign w:val="center"/>
            <w:hideMark/>
          </w:tcPr>
          <w:p w14:paraId="70B60396" w14:textId="75EC15E2"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Mažiau pesimistinis</w:t>
            </w:r>
            <w:r w:rsidRPr="00FC7E9B">
              <w:rPr>
                <w:rFonts w:asciiTheme="minorHAnsi" w:eastAsia="Times New Roman" w:hAnsiTheme="minorHAnsi" w:cstheme="minorHAnsi"/>
                <w:color w:val="000000"/>
                <w:sz w:val="18"/>
                <w:szCs w:val="18"/>
                <w:lang w:eastAsia="lt-LT"/>
              </w:rPr>
              <w:t> </w:t>
            </w:r>
          </w:p>
        </w:tc>
        <w:tc>
          <w:tcPr>
            <w:tcW w:w="1024" w:type="dxa"/>
            <w:tcBorders>
              <w:top w:val="single" w:sz="6" w:space="0" w:color="auto"/>
              <w:left w:val="nil"/>
              <w:bottom w:val="single" w:sz="6" w:space="0" w:color="auto"/>
              <w:right w:val="single" w:sz="6" w:space="0" w:color="auto"/>
            </w:tcBorders>
            <w:vAlign w:val="center"/>
            <w:hideMark/>
          </w:tcPr>
          <w:p w14:paraId="11B47620"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Realus</w:t>
            </w:r>
            <w:r w:rsidRPr="00FC7E9B">
              <w:rPr>
                <w:rFonts w:asciiTheme="minorHAnsi" w:eastAsia="Times New Roman" w:hAnsiTheme="minorHAnsi" w:cstheme="minorHAnsi"/>
                <w:color w:val="000000"/>
                <w:sz w:val="18"/>
                <w:szCs w:val="18"/>
                <w:lang w:eastAsia="lt-LT"/>
              </w:rPr>
              <w:t> </w:t>
            </w:r>
          </w:p>
        </w:tc>
        <w:tc>
          <w:tcPr>
            <w:tcW w:w="1302" w:type="dxa"/>
            <w:tcBorders>
              <w:top w:val="single" w:sz="6" w:space="0" w:color="auto"/>
              <w:left w:val="nil"/>
              <w:bottom w:val="single" w:sz="6" w:space="0" w:color="auto"/>
              <w:right w:val="single" w:sz="6" w:space="0" w:color="auto"/>
            </w:tcBorders>
            <w:vAlign w:val="center"/>
            <w:hideMark/>
          </w:tcPr>
          <w:p w14:paraId="53245B00"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Mažiau optimistinis</w:t>
            </w:r>
            <w:r w:rsidRPr="00FC7E9B">
              <w:rPr>
                <w:rFonts w:asciiTheme="minorHAnsi" w:eastAsia="Times New Roman" w:hAnsiTheme="minorHAnsi" w:cstheme="minorHAnsi"/>
                <w:color w:val="000000"/>
                <w:sz w:val="18"/>
                <w:szCs w:val="18"/>
                <w:lang w:eastAsia="lt-LT"/>
              </w:rPr>
              <w:t> </w:t>
            </w:r>
          </w:p>
        </w:tc>
        <w:tc>
          <w:tcPr>
            <w:tcW w:w="1319" w:type="dxa"/>
            <w:tcBorders>
              <w:top w:val="single" w:sz="6" w:space="0" w:color="auto"/>
              <w:left w:val="nil"/>
              <w:bottom w:val="single" w:sz="6" w:space="0" w:color="auto"/>
              <w:right w:val="single" w:sz="6" w:space="0" w:color="auto"/>
            </w:tcBorders>
            <w:vAlign w:val="center"/>
            <w:hideMark/>
          </w:tcPr>
          <w:p w14:paraId="34C403BD"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Optimistinis</w:t>
            </w:r>
            <w:r w:rsidRPr="00FC7E9B">
              <w:rPr>
                <w:rFonts w:asciiTheme="minorHAnsi" w:eastAsia="Times New Roman" w:hAnsiTheme="minorHAnsi" w:cstheme="minorHAnsi"/>
                <w:color w:val="000000"/>
                <w:sz w:val="18"/>
                <w:szCs w:val="18"/>
                <w:lang w:eastAsia="lt-LT"/>
              </w:rPr>
              <w:t> </w:t>
            </w:r>
          </w:p>
        </w:tc>
      </w:tr>
      <w:tr w:rsidR="003164E9" w:rsidRPr="00FC7E9B" w14:paraId="18194063" w14:textId="77777777" w:rsidTr="002F7660">
        <w:trPr>
          <w:trHeight w:val="300"/>
        </w:trPr>
        <w:tc>
          <w:tcPr>
            <w:tcW w:w="3433" w:type="dxa"/>
            <w:tcBorders>
              <w:top w:val="nil"/>
              <w:left w:val="single" w:sz="6" w:space="0" w:color="auto"/>
              <w:bottom w:val="single" w:sz="6" w:space="0" w:color="auto"/>
              <w:right w:val="single" w:sz="6" w:space="0" w:color="auto"/>
            </w:tcBorders>
            <w:vAlign w:val="center"/>
          </w:tcPr>
          <w:p w14:paraId="76B4976D" w14:textId="4CB85E62"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p>
        </w:tc>
        <w:tc>
          <w:tcPr>
            <w:tcW w:w="1227" w:type="dxa"/>
            <w:tcBorders>
              <w:top w:val="nil"/>
              <w:left w:val="nil"/>
              <w:bottom w:val="single" w:sz="6" w:space="0" w:color="auto"/>
              <w:right w:val="single" w:sz="6" w:space="0" w:color="auto"/>
            </w:tcBorders>
            <w:vAlign w:val="center"/>
          </w:tcPr>
          <w:p w14:paraId="09223899" w14:textId="284A7D5F"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227" w:type="dxa"/>
            <w:tcBorders>
              <w:top w:val="nil"/>
              <w:left w:val="nil"/>
              <w:bottom w:val="single" w:sz="6" w:space="0" w:color="auto"/>
              <w:right w:val="single" w:sz="6" w:space="0" w:color="auto"/>
            </w:tcBorders>
            <w:vAlign w:val="center"/>
          </w:tcPr>
          <w:p w14:paraId="00E1ECC6" w14:textId="3D77642A"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024" w:type="dxa"/>
            <w:tcBorders>
              <w:top w:val="nil"/>
              <w:left w:val="nil"/>
              <w:bottom w:val="single" w:sz="6" w:space="0" w:color="auto"/>
              <w:right w:val="single" w:sz="6" w:space="0" w:color="auto"/>
            </w:tcBorders>
            <w:vAlign w:val="center"/>
          </w:tcPr>
          <w:p w14:paraId="76451B54" w14:textId="32854366"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02" w:type="dxa"/>
            <w:tcBorders>
              <w:top w:val="nil"/>
              <w:left w:val="nil"/>
              <w:bottom w:val="single" w:sz="6" w:space="0" w:color="auto"/>
              <w:right w:val="single" w:sz="6" w:space="0" w:color="auto"/>
            </w:tcBorders>
            <w:vAlign w:val="center"/>
          </w:tcPr>
          <w:p w14:paraId="54365695" w14:textId="30651FE4"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19" w:type="dxa"/>
            <w:tcBorders>
              <w:top w:val="nil"/>
              <w:left w:val="nil"/>
              <w:bottom w:val="single" w:sz="6" w:space="0" w:color="auto"/>
              <w:right w:val="single" w:sz="6" w:space="0" w:color="auto"/>
            </w:tcBorders>
            <w:vAlign w:val="center"/>
          </w:tcPr>
          <w:p w14:paraId="43A47B41" w14:textId="0EE633FD"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2ECB0A27" w14:textId="77777777" w:rsidTr="002F7660">
        <w:trPr>
          <w:trHeight w:val="300"/>
        </w:trPr>
        <w:tc>
          <w:tcPr>
            <w:tcW w:w="3433" w:type="dxa"/>
            <w:tcBorders>
              <w:top w:val="nil"/>
              <w:left w:val="single" w:sz="6" w:space="0" w:color="auto"/>
              <w:bottom w:val="single" w:sz="6" w:space="0" w:color="auto"/>
              <w:right w:val="single" w:sz="6" w:space="0" w:color="auto"/>
            </w:tcBorders>
            <w:vAlign w:val="center"/>
          </w:tcPr>
          <w:p w14:paraId="1BC7CC4A" w14:textId="676B33F1"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p>
        </w:tc>
        <w:tc>
          <w:tcPr>
            <w:tcW w:w="1227" w:type="dxa"/>
            <w:tcBorders>
              <w:top w:val="nil"/>
              <w:left w:val="nil"/>
              <w:bottom w:val="single" w:sz="6" w:space="0" w:color="auto"/>
              <w:right w:val="single" w:sz="6" w:space="0" w:color="auto"/>
            </w:tcBorders>
            <w:vAlign w:val="center"/>
          </w:tcPr>
          <w:p w14:paraId="5AF500CF" w14:textId="5B18F491"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227" w:type="dxa"/>
            <w:tcBorders>
              <w:top w:val="nil"/>
              <w:left w:val="nil"/>
              <w:bottom w:val="single" w:sz="6" w:space="0" w:color="auto"/>
              <w:right w:val="single" w:sz="6" w:space="0" w:color="auto"/>
            </w:tcBorders>
            <w:vAlign w:val="center"/>
          </w:tcPr>
          <w:p w14:paraId="042CDB72" w14:textId="21FF52D2"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024" w:type="dxa"/>
            <w:tcBorders>
              <w:top w:val="nil"/>
              <w:left w:val="nil"/>
              <w:bottom w:val="single" w:sz="6" w:space="0" w:color="auto"/>
              <w:right w:val="single" w:sz="6" w:space="0" w:color="auto"/>
            </w:tcBorders>
            <w:vAlign w:val="center"/>
          </w:tcPr>
          <w:p w14:paraId="47EB5A83" w14:textId="7D4A2F23"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02" w:type="dxa"/>
            <w:tcBorders>
              <w:top w:val="nil"/>
              <w:left w:val="nil"/>
              <w:bottom w:val="single" w:sz="6" w:space="0" w:color="auto"/>
              <w:right w:val="single" w:sz="6" w:space="0" w:color="auto"/>
            </w:tcBorders>
            <w:vAlign w:val="center"/>
          </w:tcPr>
          <w:p w14:paraId="2AFC32FA" w14:textId="05D5FCA6"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19" w:type="dxa"/>
            <w:tcBorders>
              <w:top w:val="nil"/>
              <w:left w:val="nil"/>
              <w:bottom w:val="single" w:sz="6" w:space="0" w:color="auto"/>
              <w:right w:val="single" w:sz="6" w:space="0" w:color="auto"/>
            </w:tcBorders>
            <w:vAlign w:val="center"/>
          </w:tcPr>
          <w:p w14:paraId="283C5D10" w14:textId="5809AA45"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47FCEE91" w14:textId="77777777" w:rsidTr="002F7660">
        <w:trPr>
          <w:trHeight w:val="300"/>
        </w:trPr>
        <w:tc>
          <w:tcPr>
            <w:tcW w:w="3433" w:type="dxa"/>
            <w:tcBorders>
              <w:top w:val="nil"/>
              <w:left w:val="single" w:sz="6" w:space="0" w:color="auto"/>
              <w:bottom w:val="single" w:sz="6" w:space="0" w:color="auto"/>
              <w:right w:val="single" w:sz="6" w:space="0" w:color="auto"/>
            </w:tcBorders>
            <w:vAlign w:val="center"/>
          </w:tcPr>
          <w:p w14:paraId="3E513DC1" w14:textId="1BD903B8"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p>
        </w:tc>
        <w:tc>
          <w:tcPr>
            <w:tcW w:w="1227" w:type="dxa"/>
            <w:tcBorders>
              <w:top w:val="nil"/>
              <w:left w:val="nil"/>
              <w:bottom w:val="single" w:sz="6" w:space="0" w:color="auto"/>
              <w:right w:val="single" w:sz="6" w:space="0" w:color="auto"/>
            </w:tcBorders>
            <w:vAlign w:val="center"/>
          </w:tcPr>
          <w:p w14:paraId="4DBAE8CF" w14:textId="067A45EB"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227" w:type="dxa"/>
            <w:tcBorders>
              <w:top w:val="nil"/>
              <w:left w:val="nil"/>
              <w:bottom w:val="single" w:sz="6" w:space="0" w:color="auto"/>
              <w:right w:val="single" w:sz="6" w:space="0" w:color="auto"/>
            </w:tcBorders>
            <w:vAlign w:val="center"/>
          </w:tcPr>
          <w:p w14:paraId="168222EC" w14:textId="50C73CF4"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024" w:type="dxa"/>
            <w:tcBorders>
              <w:top w:val="nil"/>
              <w:left w:val="nil"/>
              <w:bottom w:val="single" w:sz="6" w:space="0" w:color="auto"/>
              <w:right w:val="single" w:sz="6" w:space="0" w:color="auto"/>
            </w:tcBorders>
            <w:vAlign w:val="center"/>
          </w:tcPr>
          <w:p w14:paraId="1982636C" w14:textId="1B0959D0"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02" w:type="dxa"/>
            <w:tcBorders>
              <w:top w:val="nil"/>
              <w:left w:val="nil"/>
              <w:bottom w:val="single" w:sz="6" w:space="0" w:color="auto"/>
              <w:right w:val="single" w:sz="6" w:space="0" w:color="auto"/>
            </w:tcBorders>
            <w:vAlign w:val="center"/>
          </w:tcPr>
          <w:p w14:paraId="3A2CD5BD" w14:textId="29722530"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19" w:type="dxa"/>
            <w:tcBorders>
              <w:top w:val="nil"/>
              <w:left w:val="nil"/>
              <w:bottom w:val="single" w:sz="6" w:space="0" w:color="auto"/>
              <w:right w:val="single" w:sz="6" w:space="0" w:color="auto"/>
            </w:tcBorders>
            <w:vAlign w:val="center"/>
          </w:tcPr>
          <w:p w14:paraId="651093A4" w14:textId="16B49984"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7765AD9F" w14:textId="77777777" w:rsidTr="002F7660">
        <w:trPr>
          <w:trHeight w:val="300"/>
        </w:trPr>
        <w:tc>
          <w:tcPr>
            <w:tcW w:w="3433" w:type="dxa"/>
            <w:tcBorders>
              <w:top w:val="nil"/>
              <w:left w:val="single" w:sz="6" w:space="0" w:color="auto"/>
              <w:bottom w:val="single" w:sz="6" w:space="0" w:color="auto"/>
              <w:right w:val="single" w:sz="6" w:space="0" w:color="auto"/>
            </w:tcBorders>
            <w:vAlign w:val="center"/>
          </w:tcPr>
          <w:p w14:paraId="4D591168" w14:textId="767C6F72"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p>
        </w:tc>
        <w:tc>
          <w:tcPr>
            <w:tcW w:w="1227" w:type="dxa"/>
            <w:tcBorders>
              <w:top w:val="nil"/>
              <w:left w:val="nil"/>
              <w:bottom w:val="single" w:sz="6" w:space="0" w:color="auto"/>
              <w:right w:val="single" w:sz="6" w:space="0" w:color="auto"/>
            </w:tcBorders>
            <w:vAlign w:val="center"/>
          </w:tcPr>
          <w:p w14:paraId="6CFDAFB9" w14:textId="532CBDDB"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227" w:type="dxa"/>
            <w:tcBorders>
              <w:top w:val="nil"/>
              <w:left w:val="nil"/>
              <w:bottom w:val="single" w:sz="6" w:space="0" w:color="auto"/>
              <w:right w:val="single" w:sz="6" w:space="0" w:color="auto"/>
            </w:tcBorders>
            <w:vAlign w:val="center"/>
          </w:tcPr>
          <w:p w14:paraId="5B4B5074" w14:textId="216C4F59"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024" w:type="dxa"/>
            <w:tcBorders>
              <w:top w:val="nil"/>
              <w:left w:val="nil"/>
              <w:bottom w:val="single" w:sz="6" w:space="0" w:color="auto"/>
              <w:right w:val="single" w:sz="6" w:space="0" w:color="auto"/>
            </w:tcBorders>
            <w:vAlign w:val="center"/>
          </w:tcPr>
          <w:p w14:paraId="735A62E8" w14:textId="00539448"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02" w:type="dxa"/>
            <w:tcBorders>
              <w:top w:val="nil"/>
              <w:left w:val="nil"/>
              <w:bottom w:val="single" w:sz="6" w:space="0" w:color="auto"/>
              <w:right w:val="single" w:sz="6" w:space="0" w:color="auto"/>
            </w:tcBorders>
            <w:vAlign w:val="center"/>
          </w:tcPr>
          <w:p w14:paraId="6D914647" w14:textId="43E9EDC6"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19" w:type="dxa"/>
            <w:tcBorders>
              <w:top w:val="nil"/>
              <w:left w:val="nil"/>
              <w:bottom w:val="single" w:sz="6" w:space="0" w:color="auto"/>
              <w:right w:val="single" w:sz="6" w:space="0" w:color="auto"/>
            </w:tcBorders>
            <w:vAlign w:val="center"/>
          </w:tcPr>
          <w:p w14:paraId="7942167D" w14:textId="6F7057EC"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56BEC9A6" w14:textId="77777777" w:rsidTr="002F7660">
        <w:trPr>
          <w:trHeight w:val="300"/>
        </w:trPr>
        <w:tc>
          <w:tcPr>
            <w:tcW w:w="3433" w:type="dxa"/>
            <w:tcBorders>
              <w:top w:val="nil"/>
              <w:left w:val="single" w:sz="6" w:space="0" w:color="auto"/>
              <w:bottom w:val="single" w:sz="6" w:space="0" w:color="auto"/>
              <w:right w:val="single" w:sz="6" w:space="0" w:color="auto"/>
            </w:tcBorders>
            <w:vAlign w:val="center"/>
          </w:tcPr>
          <w:p w14:paraId="12C2A27A" w14:textId="7A6BF555"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p>
        </w:tc>
        <w:tc>
          <w:tcPr>
            <w:tcW w:w="1227" w:type="dxa"/>
            <w:tcBorders>
              <w:top w:val="nil"/>
              <w:left w:val="nil"/>
              <w:bottom w:val="single" w:sz="6" w:space="0" w:color="auto"/>
              <w:right w:val="single" w:sz="6" w:space="0" w:color="auto"/>
            </w:tcBorders>
            <w:vAlign w:val="center"/>
          </w:tcPr>
          <w:p w14:paraId="4FDFE395" w14:textId="3B45A8DD"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227" w:type="dxa"/>
            <w:tcBorders>
              <w:top w:val="nil"/>
              <w:left w:val="nil"/>
              <w:bottom w:val="single" w:sz="6" w:space="0" w:color="auto"/>
              <w:right w:val="single" w:sz="6" w:space="0" w:color="auto"/>
            </w:tcBorders>
            <w:vAlign w:val="center"/>
          </w:tcPr>
          <w:p w14:paraId="5B2AACFC" w14:textId="78A05E11"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024" w:type="dxa"/>
            <w:tcBorders>
              <w:top w:val="nil"/>
              <w:left w:val="nil"/>
              <w:bottom w:val="single" w:sz="6" w:space="0" w:color="auto"/>
              <w:right w:val="single" w:sz="6" w:space="0" w:color="auto"/>
            </w:tcBorders>
            <w:vAlign w:val="center"/>
          </w:tcPr>
          <w:p w14:paraId="0F3B21EE" w14:textId="473C8AA9"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02" w:type="dxa"/>
            <w:tcBorders>
              <w:top w:val="nil"/>
              <w:left w:val="nil"/>
              <w:bottom w:val="single" w:sz="6" w:space="0" w:color="auto"/>
              <w:right w:val="single" w:sz="6" w:space="0" w:color="auto"/>
            </w:tcBorders>
            <w:vAlign w:val="center"/>
          </w:tcPr>
          <w:p w14:paraId="6A916DE4" w14:textId="1F277191"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1319" w:type="dxa"/>
            <w:tcBorders>
              <w:top w:val="nil"/>
              <w:left w:val="nil"/>
              <w:bottom w:val="single" w:sz="6" w:space="0" w:color="auto"/>
              <w:right w:val="single" w:sz="6" w:space="0" w:color="auto"/>
            </w:tcBorders>
            <w:vAlign w:val="center"/>
          </w:tcPr>
          <w:p w14:paraId="6831BA23" w14:textId="1ECC500B" w:rsidR="00333C19" w:rsidRPr="00665EFD" w:rsidRDefault="00333C19" w:rsidP="00333C19">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bl>
    <w:p w14:paraId="1122C904" w14:textId="7C95809C" w:rsidR="00D01AF1" w:rsidRPr="00E00148" w:rsidRDefault="0086513F" w:rsidP="00DA50FE">
      <w:pPr>
        <w:tabs>
          <w:tab w:val="left" w:pos="789"/>
        </w:tabs>
        <w:spacing w:before="240" w:after="0" w:line="240" w:lineRule="auto"/>
        <w:jc w:val="both"/>
        <w:rPr>
          <w:rFonts w:asciiTheme="minorHAnsi" w:hAnsiTheme="minorHAnsi" w:cstheme="minorHAnsi"/>
        </w:rPr>
      </w:pPr>
      <w:r>
        <w:rPr>
          <w:rFonts w:asciiTheme="minorHAnsi" w:hAnsiTheme="minorHAnsi" w:cstheme="minorHAnsi"/>
        </w:rPr>
        <w:t xml:space="preserve">Scenarijų analizė </w:t>
      </w:r>
      <w:r w:rsidR="000C5FF2">
        <w:rPr>
          <w:rFonts w:asciiTheme="minorHAnsi" w:hAnsiTheme="minorHAnsi" w:cstheme="minorHAnsi"/>
        </w:rPr>
        <w:t>rodo</w:t>
      </w:r>
      <w:r w:rsidR="008F5585">
        <w:rPr>
          <w:rFonts w:asciiTheme="minorHAnsi" w:hAnsiTheme="minorHAnsi" w:cstheme="minorHAnsi"/>
        </w:rPr>
        <w:t>, kad</w:t>
      </w:r>
      <w:r w:rsidR="000C5FF2">
        <w:rPr>
          <w:rFonts w:asciiTheme="minorHAnsi" w:hAnsiTheme="minorHAnsi" w:cstheme="minorHAnsi"/>
        </w:rPr>
        <w:t xml:space="preserve"> projekto finansiniai rodikliai išlieka neigiami v</w:t>
      </w:r>
      <w:r w:rsidR="009239E7">
        <w:rPr>
          <w:rFonts w:asciiTheme="minorHAnsi" w:hAnsiTheme="minorHAnsi" w:cstheme="minorHAnsi"/>
        </w:rPr>
        <w:t>isų pagrindinių nagrinėtų scenarijų atveju.</w:t>
      </w:r>
      <w:r w:rsidR="008F5585">
        <w:rPr>
          <w:rFonts w:asciiTheme="minorHAnsi" w:hAnsiTheme="minorHAnsi" w:cstheme="minorHAnsi"/>
        </w:rPr>
        <w:t xml:space="preserve"> </w:t>
      </w:r>
    </w:p>
    <w:p w14:paraId="3CA2B271" w14:textId="5A429DF2" w:rsidR="00A075CD" w:rsidRPr="00FC7E9B" w:rsidRDefault="001F3786" w:rsidP="0099206D">
      <w:pPr>
        <w:keepNext/>
        <w:keepLines/>
        <w:spacing w:before="200" w:after="0"/>
        <w:outlineLvl w:val="1"/>
        <w:rPr>
          <w:rFonts w:asciiTheme="minorHAnsi" w:hAnsiTheme="minorHAnsi" w:cstheme="minorHAnsi"/>
          <w:sz w:val="20"/>
          <w:szCs w:val="20"/>
        </w:rPr>
      </w:pPr>
      <w:bookmarkStart w:id="64" w:name="_Toc120200019"/>
      <w:bookmarkStart w:id="65" w:name="_Toc228977907"/>
      <w:r>
        <w:rPr>
          <w:rFonts w:asciiTheme="minorHAnsi" w:eastAsiaTheme="majorEastAsia" w:hAnsiTheme="minorHAnsi" w:cstheme="minorHAnsi"/>
          <w:b/>
          <w:bCs/>
          <w:color w:val="4F81BD" w:themeColor="accent1"/>
          <w:sz w:val="26"/>
          <w:szCs w:val="26"/>
          <w:lang w:eastAsia="lt-LT"/>
        </w:rPr>
        <w:t>5</w:t>
      </w:r>
      <w:r w:rsidR="00A075CD" w:rsidRPr="00FC7E9B">
        <w:rPr>
          <w:rFonts w:asciiTheme="minorHAnsi" w:eastAsiaTheme="majorEastAsia" w:hAnsiTheme="minorHAnsi" w:cstheme="minorHAnsi"/>
          <w:b/>
          <w:bCs/>
          <w:color w:val="4F81BD" w:themeColor="accent1"/>
          <w:sz w:val="26"/>
          <w:szCs w:val="26"/>
          <w:lang w:eastAsia="lt-LT"/>
        </w:rPr>
        <w:t>.3. Kintamųjų tikimybės</w:t>
      </w:r>
      <w:bookmarkEnd w:id="64"/>
      <w:bookmarkEnd w:id="65"/>
    </w:p>
    <w:p w14:paraId="48A470CB" w14:textId="77777777" w:rsidR="00A075CD" w:rsidRPr="00FC7E9B" w:rsidRDefault="00A075CD" w:rsidP="003369A3">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Jei nenaudojama CPVA IP skaičiuoklė, pagrindžiama, kad kintamųjų tikimybėms nustatyti tikimybių skirstiniai nustatyti remiantis eksperimentiniais duomenimis, panašių projektų istoriniais duomenimis, ekspertų konsultacijomis ir pan., pateikiami skaičiavimų duomenys.</w:t>
      </w:r>
    </w:p>
    <w:p w14:paraId="6EF9553B" w14:textId="274B2BF9" w:rsidR="00A75DCA" w:rsidRPr="00FC7E9B" w:rsidRDefault="00A75DCA" w:rsidP="00A30812">
      <w:pPr>
        <w:tabs>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Paaiškinimo pavyzdys:</w:t>
      </w:r>
    </w:p>
    <w:p w14:paraId="1FAA4549" w14:textId="2881E4C4" w:rsidR="00A75DCA" w:rsidRPr="00FC7E9B" w:rsidRDefault="00A75DCA" w:rsidP="00A30812">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Atsižvelgiant į tai, jog IP skaičiuoklėje kiekvienam tiesioginiam kintamajam pagal nutylėjimą jau yra parinktas labiausiai tikėtinas tikimybių skirstinys ir jo parametrų reikšmė, rizikos kintamųjų tikimybės savarankiškai apskaičiuojamos, pateikiant alternatyvius tikimybių skirstinius ir/ ar parametrus, nebus. </w:t>
      </w:r>
    </w:p>
    <w:p w14:paraId="6787EA1E" w14:textId="15E35CF0" w:rsidR="00A075CD" w:rsidRPr="00FC7E9B" w:rsidRDefault="001F3786" w:rsidP="001F3786">
      <w:pPr>
        <w:pStyle w:val="Heading2"/>
        <w:tabs>
          <w:tab w:val="left" w:pos="789"/>
        </w:tabs>
        <w:spacing w:line="240" w:lineRule="auto"/>
        <w:jc w:val="both"/>
        <w:rPr>
          <w:rFonts w:asciiTheme="minorHAnsi" w:hAnsiTheme="minorHAnsi" w:cstheme="minorHAnsi"/>
        </w:rPr>
      </w:pPr>
      <w:bookmarkStart w:id="66" w:name="_Toc120200020"/>
      <w:bookmarkStart w:id="67" w:name="Skyrius_6_4"/>
      <w:bookmarkStart w:id="68" w:name="_Toc228977908"/>
      <w:r>
        <w:rPr>
          <w:rFonts w:asciiTheme="minorHAnsi" w:hAnsiTheme="minorHAnsi" w:cstheme="minorHAnsi"/>
          <w:lang w:eastAsia="lt-LT"/>
        </w:rPr>
        <w:lastRenderedPageBreak/>
        <w:t xml:space="preserve">5.4. </w:t>
      </w:r>
      <w:r w:rsidR="00A075CD" w:rsidRPr="00FC7E9B">
        <w:rPr>
          <w:rFonts w:asciiTheme="minorHAnsi" w:hAnsiTheme="minorHAnsi" w:cstheme="minorHAnsi"/>
          <w:lang w:eastAsia="lt-LT"/>
        </w:rPr>
        <w:t>Rizikų vertinimas</w:t>
      </w:r>
      <w:bookmarkEnd w:id="66"/>
      <w:bookmarkEnd w:id="67"/>
      <w:r w:rsidR="00A075CD" w:rsidRPr="00FC7E9B">
        <w:rPr>
          <w:rFonts w:asciiTheme="minorHAnsi" w:hAnsiTheme="minorHAnsi" w:cstheme="minorHAnsi"/>
          <w:lang w:eastAsia="lt-LT"/>
        </w:rPr>
        <w:t>, rodikliai su rizika, rizikos priimtinumas</w:t>
      </w:r>
      <w:bookmarkEnd w:id="68"/>
    </w:p>
    <w:p w14:paraId="642D80F3" w14:textId="77777777" w:rsidR="00A075CD" w:rsidRPr="00FC7E9B" w:rsidRDefault="00A075CD" w:rsidP="00781663">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Pateikiamas finansinių ir ekonominių rodiklių su rizika vertinimas projekto rezultatų pasiekimo atžvilgiu bei pakomentuojamas rizikų verčių priimtinumas projekto organizacijai, </w:t>
      </w:r>
      <w:proofErr w:type="spellStart"/>
      <w:r w:rsidRPr="00FC7E9B">
        <w:rPr>
          <w:rFonts w:asciiTheme="minorHAnsi" w:hAnsiTheme="minorHAnsi" w:cstheme="minorHAnsi"/>
          <w:i/>
          <w:iCs/>
          <w:sz w:val="20"/>
          <w:szCs w:val="20"/>
        </w:rPr>
        <w:t>t.y</w:t>
      </w:r>
      <w:proofErr w:type="spellEnd"/>
      <w:r w:rsidRPr="00FC7E9B">
        <w:rPr>
          <w:rFonts w:asciiTheme="minorHAnsi" w:hAnsiTheme="minorHAnsi" w:cstheme="minorHAnsi"/>
          <w:i/>
          <w:iCs/>
          <w:sz w:val="20"/>
          <w:szCs w:val="20"/>
        </w:rPr>
        <w:t xml:space="preserve">. ar projekto organizacija finansiškai sugebės įgyvendinti projektą ir užtikrinti veiklos tęstinumą visą ataskaitinį laikotarpį, pasireiškus projekto rizikoms. </w:t>
      </w:r>
    </w:p>
    <w:p w14:paraId="40B8D460" w14:textId="77777777" w:rsidR="00A075CD" w:rsidRPr="00FC7E9B" w:rsidRDefault="00A075CD" w:rsidP="00781663">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Jei nenaudojama CPVA IP skaičiuoklė, pagrindžiama, kad apskaičiuotos rizikos vertės yra pagrįstos taikytų kintamųjų tikimybės atžvilgiu, pateikiami skaičiavimų duomenys.</w:t>
      </w:r>
    </w:p>
    <w:p w14:paraId="3E07DC8B" w14:textId="0EE9C54E" w:rsidR="00F52423" w:rsidRPr="00FC7E9B" w:rsidRDefault="00F52423" w:rsidP="003B2FA9">
      <w:pPr>
        <w:tabs>
          <w:tab w:val="left" w:pos="789"/>
        </w:tabs>
        <w:spacing w:after="0" w:line="240" w:lineRule="auto"/>
        <w:jc w:val="both"/>
        <w:rPr>
          <w:rFonts w:asciiTheme="minorHAnsi" w:hAnsiTheme="minorHAnsi" w:cstheme="minorHAnsi"/>
          <w:sz w:val="20"/>
          <w:szCs w:val="20"/>
        </w:rPr>
      </w:pPr>
      <w:r w:rsidRPr="00FC7E9B">
        <w:rPr>
          <w:rFonts w:asciiTheme="minorHAnsi" w:hAnsiTheme="minorHAnsi" w:cstheme="minorHAnsi"/>
          <w:b/>
          <w:bCs/>
        </w:rPr>
        <w:t>Pavyzdys:</w:t>
      </w:r>
    </w:p>
    <w:p w14:paraId="62FC16E2" w14:textId="77777777" w:rsidR="009B391C" w:rsidRPr="00060BF0" w:rsidRDefault="009B391C" w:rsidP="009B391C">
      <w:pPr>
        <w:tabs>
          <w:tab w:val="left" w:pos="789"/>
        </w:tabs>
        <w:spacing w:after="240" w:line="240" w:lineRule="auto"/>
        <w:jc w:val="both"/>
        <w:rPr>
          <w:rFonts w:asciiTheme="minorHAnsi" w:hAnsiTheme="minorHAnsi" w:cstheme="minorHAnsi"/>
        </w:rPr>
      </w:pPr>
      <w:r w:rsidRPr="00060BF0">
        <w:rPr>
          <w:rFonts w:asciiTheme="minorHAnsi" w:hAnsiTheme="minorHAnsi" w:cstheme="minorHAnsi"/>
        </w:rPr>
        <w:t>Projekto rizikos analizės rodikliai apskaičiuoti naudojant IP skaičiuoklę. IP skaičiuoklė su rezultatais pateikiama, kaip savarankiškas investicijų projekto  priedas. Vadovaujantis atlikta rizikos analize, pateikiamas šis rizikos priimtinumo įvertinimas.</w:t>
      </w:r>
    </w:p>
    <w:p w14:paraId="6C80D6CD" w14:textId="588EC74B" w:rsidR="00D13D20" w:rsidRPr="00D13D20" w:rsidRDefault="00D13D20" w:rsidP="00D13D20">
      <w:pPr>
        <w:pStyle w:val="Caption"/>
      </w:pPr>
      <w:fldSimple w:instr=" SEQ lentelė \* ARABIC ">
        <w:bookmarkStart w:id="69" w:name="_Toc228977926"/>
        <w:r>
          <w:rPr>
            <w:noProof/>
          </w:rPr>
          <w:t>10</w:t>
        </w:r>
      </w:fldSimple>
      <w:r>
        <w:t xml:space="preserve"> </w:t>
      </w:r>
      <w:r w:rsidRPr="00247B82">
        <w:t>lentelė Rizikos priimtinumo vertinimo rezultatai</w:t>
      </w:r>
      <w:bookmarkEnd w:id="69"/>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099"/>
        <w:gridCol w:w="3160"/>
      </w:tblGrid>
      <w:tr w:rsidR="003164E9" w:rsidRPr="00FC7E9B" w14:paraId="690C5E6E" w14:textId="77777777" w:rsidTr="004A6CEB">
        <w:trPr>
          <w:trHeight w:val="15"/>
        </w:trPr>
        <w:tc>
          <w:tcPr>
            <w:tcW w:w="3363" w:type="dxa"/>
            <w:tcBorders>
              <w:top w:val="single" w:sz="6" w:space="0" w:color="auto"/>
              <w:left w:val="single" w:sz="6" w:space="0" w:color="auto"/>
              <w:bottom w:val="single" w:sz="6" w:space="0" w:color="auto"/>
              <w:right w:val="single" w:sz="6" w:space="0" w:color="auto"/>
            </w:tcBorders>
            <w:vAlign w:val="center"/>
            <w:hideMark/>
          </w:tcPr>
          <w:p w14:paraId="3CF2D4EF"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Minimali priimtina </w:t>
            </w:r>
            <w:r w:rsidRPr="00FC7E9B">
              <w:rPr>
                <w:rFonts w:asciiTheme="minorHAnsi" w:eastAsia="Times New Roman" w:hAnsiTheme="minorHAnsi" w:cstheme="minorHAnsi"/>
                <w:sz w:val="18"/>
                <w:szCs w:val="18"/>
                <w:lang w:eastAsia="lt-LT"/>
              </w:rPr>
              <w:t> </w:t>
            </w:r>
          </w:p>
          <w:p w14:paraId="4ADFBBDA"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rodiklio reikšmė</w:t>
            </w:r>
            <w:r w:rsidRPr="00FC7E9B">
              <w:rPr>
                <w:rFonts w:asciiTheme="minorHAnsi" w:eastAsia="Times New Roman" w:hAnsiTheme="minorHAnsi" w:cstheme="minorHAnsi"/>
                <w:sz w:val="18"/>
                <w:szCs w:val="18"/>
                <w:lang w:eastAsia="lt-LT"/>
              </w:rPr>
              <w:t> </w:t>
            </w:r>
          </w:p>
        </w:tc>
        <w:tc>
          <w:tcPr>
            <w:tcW w:w="3099" w:type="dxa"/>
            <w:tcBorders>
              <w:top w:val="single" w:sz="6" w:space="0" w:color="auto"/>
              <w:left w:val="single" w:sz="6" w:space="0" w:color="auto"/>
              <w:bottom w:val="single" w:sz="6" w:space="0" w:color="auto"/>
              <w:right w:val="single" w:sz="6" w:space="0" w:color="auto"/>
            </w:tcBorders>
            <w:vAlign w:val="center"/>
            <w:hideMark/>
          </w:tcPr>
          <w:p w14:paraId="04366AA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Tikimybė, kad nurodyta reikšmė bus pasiekta</w:t>
            </w:r>
            <w:r w:rsidRPr="00FC7E9B">
              <w:rPr>
                <w:rFonts w:asciiTheme="minorHAnsi" w:eastAsia="Times New Roman" w:hAnsiTheme="minorHAnsi" w:cstheme="minorHAnsi"/>
                <w:sz w:val="18"/>
                <w:szCs w:val="18"/>
                <w:lang w:eastAsia="lt-LT"/>
              </w:rPr>
              <w:t> </w:t>
            </w:r>
          </w:p>
        </w:tc>
        <w:tc>
          <w:tcPr>
            <w:tcW w:w="3160" w:type="dxa"/>
            <w:tcBorders>
              <w:top w:val="single" w:sz="6" w:space="0" w:color="auto"/>
              <w:left w:val="single" w:sz="6" w:space="0" w:color="auto"/>
              <w:bottom w:val="single" w:sz="6" w:space="0" w:color="auto"/>
              <w:right w:val="single" w:sz="6" w:space="0" w:color="auto"/>
            </w:tcBorders>
            <w:vAlign w:val="center"/>
            <w:hideMark/>
          </w:tcPr>
          <w:p w14:paraId="36A6FF1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Labiausiai tikėtina </w:t>
            </w:r>
            <w:r w:rsidRPr="00FC7E9B">
              <w:rPr>
                <w:rFonts w:asciiTheme="minorHAnsi" w:eastAsia="Times New Roman" w:hAnsiTheme="minorHAnsi" w:cstheme="minorHAnsi"/>
                <w:sz w:val="18"/>
                <w:szCs w:val="18"/>
                <w:lang w:eastAsia="lt-LT"/>
              </w:rPr>
              <w:t> </w:t>
            </w:r>
          </w:p>
          <w:p w14:paraId="3F95989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rodiklio reikšmė</w:t>
            </w:r>
            <w:r w:rsidRPr="00FC7E9B">
              <w:rPr>
                <w:rFonts w:asciiTheme="minorHAnsi" w:eastAsia="Times New Roman" w:hAnsiTheme="minorHAnsi" w:cstheme="minorHAnsi"/>
                <w:sz w:val="18"/>
                <w:szCs w:val="18"/>
                <w:lang w:eastAsia="lt-LT"/>
              </w:rPr>
              <w:t> </w:t>
            </w:r>
          </w:p>
        </w:tc>
      </w:tr>
      <w:tr w:rsidR="003164E9" w:rsidRPr="00FC7E9B" w14:paraId="4F0F09C1" w14:textId="77777777" w:rsidTr="006F7FA2">
        <w:trPr>
          <w:trHeight w:val="15"/>
        </w:trPr>
        <w:tc>
          <w:tcPr>
            <w:tcW w:w="3363" w:type="dxa"/>
            <w:tcBorders>
              <w:top w:val="single" w:sz="6" w:space="0" w:color="auto"/>
              <w:left w:val="single" w:sz="6" w:space="0" w:color="auto"/>
              <w:bottom w:val="single" w:sz="6" w:space="0" w:color="auto"/>
              <w:right w:val="single" w:sz="6" w:space="0" w:color="auto"/>
            </w:tcBorders>
            <w:vAlign w:val="center"/>
          </w:tcPr>
          <w:p w14:paraId="1A8F7FEC" w14:textId="5AC95E3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p>
        </w:tc>
        <w:tc>
          <w:tcPr>
            <w:tcW w:w="3099" w:type="dxa"/>
            <w:tcBorders>
              <w:top w:val="single" w:sz="6" w:space="0" w:color="auto"/>
              <w:left w:val="single" w:sz="6" w:space="0" w:color="auto"/>
              <w:bottom w:val="single" w:sz="6" w:space="0" w:color="auto"/>
              <w:right w:val="single" w:sz="6" w:space="0" w:color="auto"/>
            </w:tcBorders>
            <w:vAlign w:val="center"/>
          </w:tcPr>
          <w:p w14:paraId="0E2B5209" w14:textId="7F1B70F5"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3160" w:type="dxa"/>
            <w:tcBorders>
              <w:top w:val="single" w:sz="6" w:space="0" w:color="auto"/>
              <w:left w:val="single" w:sz="6" w:space="0" w:color="auto"/>
              <w:bottom w:val="single" w:sz="6" w:space="0" w:color="auto"/>
              <w:right w:val="single" w:sz="6" w:space="0" w:color="auto"/>
            </w:tcBorders>
            <w:vAlign w:val="center"/>
          </w:tcPr>
          <w:p w14:paraId="2EF6D9D2" w14:textId="708A2788"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2AC7BEFF" w14:textId="77777777" w:rsidTr="006F7FA2">
        <w:trPr>
          <w:trHeight w:val="15"/>
        </w:trPr>
        <w:tc>
          <w:tcPr>
            <w:tcW w:w="3363" w:type="dxa"/>
            <w:tcBorders>
              <w:top w:val="single" w:sz="6" w:space="0" w:color="auto"/>
              <w:left w:val="single" w:sz="6" w:space="0" w:color="auto"/>
              <w:bottom w:val="single" w:sz="6" w:space="0" w:color="auto"/>
              <w:right w:val="single" w:sz="6" w:space="0" w:color="auto"/>
            </w:tcBorders>
            <w:vAlign w:val="center"/>
          </w:tcPr>
          <w:p w14:paraId="0EF6215C" w14:textId="63ED7958"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p>
        </w:tc>
        <w:tc>
          <w:tcPr>
            <w:tcW w:w="3099" w:type="dxa"/>
            <w:tcBorders>
              <w:top w:val="single" w:sz="6" w:space="0" w:color="auto"/>
              <w:left w:val="single" w:sz="6" w:space="0" w:color="auto"/>
              <w:bottom w:val="single" w:sz="6" w:space="0" w:color="auto"/>
              <w:right w:val="single" w:sz="6" w:space="0" w:color="auto"/>
            </w:tcBorders>
            <w:vAlign w:val="center"/>
          </w:tcPr>
          <w:p w14:paraId="136A7DA6" w14:textId="27B4F37B"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3160" w:type="dxa"/>
            <w:tcBorders>
              <w:top w:val="single" w:sz="6" w:space="0" w:color="auto"/>
              <w:left w:val="single" w:sz="6" w:space="0" w:color="auto"/>
              <w:bottom w:val="single" w:sz="6" w:space="0" w:color="auto"/>
              <w:right w:val="single" w:sz="6" w:space="0" w:color="auto"/>
            </w:tcBorders>
            <w:vAlign w:val="center"/>
          </w:tcPr>
          <w:p w14:paraId="7762F7C2" w14:textId="7A303D84"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3E1BA7A2" w14:textId="77777777" w:rsidTr="006F7FA2">
        <w:trPr>
          <w:trHeight w:val="15"/>
        </w:trPr>
        <w:tc>
          <w:tcPr>
            <w:tcW w:w="3363" w:type="dxa"/>
            <w:tcBorders>
              <w:top w:val="single" w:sz="6" w:space="0" w:color="auto"/>
              <w:left w:val="single" w:sz="6" w:space="0" w:color="auto"/>
              <w:bottom w:val="single" w:sz="6" w:space="0" w:color="auto"/>
              <w:right w:val="single" w:sz="6" w:space="0" w:color="auto"/>
            </w:tcBorders>
            <w:vAlign w:val="center"/>
          </w:tcPr>
          <w:p w14:paraId="4BF6F74E" w14:textId="2526FD33"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p>
        </w:tc>
        <w:tc>
          <w:tcPr>
            <w:tcW w:w="3099" w:type="dxa"/>
            <w:tcBorders>
              <w:top w:val="single" w:sz="6" w:space="0" w:color="auto"/>
              <w:left w:val="single" w:sz="6" w:space="0" w:color="auto"/>
              <w:bottom w:val="single" w:sz="6" w:space="0" w:color="auto"/>
              <w:right w:val="single" w:sz="6" w:space="0" w:color="auto"/>
            </w:tcBorders>
            <w:vAlign w:val="center"/>
          </w:tcPr>
          <w:p w14:paraId="5C7A4DCA" w14:textId="5FDFBB72"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3160" w:type="dxa"/>
            <w:tcBorders>
              <w:top w:val="single" w:sz="6" w:space="0" w:color="auto"/>
              <w:left w:val="single" w:sz="6" w:space="0" w:color="auto"/>
              <w:bottom w:val="single" w:sz="6" w:space="0" w:color="auto"/>
              <w:right w:val="single" w:sz="6" w:space="0" w:color="auto"/>
            </w:tcBorders>
            <w:vAlign w:val="center"/>
          </w:tcPr>
          <w:p w14:paraId="5B073225" w14:textId="2854FFA2"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r w:rsidR="003164E9" w:rsidRPr="00FC7E9B" w14:paraId="22ABAB68" w14:textId="77777777" w:rsidTr="006F7FA2">
        <w:trPr>
          <w:trHeight w:val="15"/>
        </w:trPr>
        <w:tc>
          <w:tcPr>
            <w:tcW w:w="3363" w:type="dxa"/>
            <w:tcBorders>
              <w:top w:val="single" w:sz="6" w:space="0" w:color="auto"/>
              <w:left w:val="single" w:sz="6" w:space="0" w:color="auto"/>
              <w:bottom w:val="single" w:sz="6" w:space="0" w:color="auto"/>
              <w:right w:val="single" w:sz="6" w:space="0" w:color="auto"/>
            </w:tcBorders>
            <w:vAlign w:val="center"/>
          </w:tcPr>
          <w:p w14:paraId="45FAC4CC" w14:textId="7B42BE9C"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p>
        </w:tc>
        <w:tc>
          <w:tcPr>
            <w:tcW w:w="3099" w:type="dxa"/>
            <w:tcBorders>
              <w:top w:val="single" w:sz="6" w:space="0" w:color="auto"/>
              <w:left w:val="single" w:sz="6" w:space="0" w:color="auto"/>
              <w:bottom w:val="single" w:sz="6" w:space="0" w:color="auto"/>
              <w:right w:val="single" w:sz="6" w:space="0" w:color="auto"/>
            </w:tcBorders>
            <w:vAlign w:val="center"/>
          </w:tcPr>
          <w:p w14:paraId="405CA2DF" w14:textId="3286DFC1"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c>
          <w:tcPr>
            <w:tcW w:w="3160" w:type="dxa"/>
            <w:tcBorders>
              <w:top w:val="single" w:sz="6" w:space="0" w:color="auto"/>
              <w:left w:val="single" w:sz="6" w:space="0" w:color="auto"/>
              <w:bottom w:val="single" w:sz="6" w:space="0" w:color="auto"/>
              <w:right w:val="single" w:sz="6" w:space="0" w:color="auto"/>
            </w:tcBorders>
            <w:vAlign w:val="center"/>
          </w:tcPr>
          <w:p w14:paraId="3CE119E8" w14:textId="63CC5FDF" w:rsidR="00640462" w:rsidRPr="00665EFD" w:rsidRDefault="00640462" w:rsidP="00640462">
            <w:pPr>
              <w:spacing w:after="0" w:line="240" w:lineRule="auto"/>
              <w:jc w:val="center"/>
              <w:textAlignment w:val="baseline"/>
              <w:rPr>
                <w:rFonts w:asciiTheme="minorHAnsi" w:eastAsia="Times New Roman" w:hAnsiTheme="minorHAnsi" w:cstheme="minorHAnsi"/>
                <w:b/>
                <w:bCs/>
                <w:sz w:val="18"/>
                <w:szCs w:val="18"/>
                <w:highlight w:val="lightGray"/>
                <w:lang w:eastAsia="lt-LT"/>
              </w:rPr>
            </w:pPr>
          </w:p>
        </w:tc>
      </w:tr>
    </w:tbl>
    <w:p w14:paraId="0DB84883" w14:textId="44C0867F" w:rsidR="00A075CD" w:rsidRPr="00FC7E9B" w:rsidRDefault="00B57EDB" w:rsidP="00B57EDB">
      <w:pPr>
        <w:pStyle w:val="Heading2"/>
        <w:tabs>
          <w:tab w:val="left" w:pos="789"/>
        </w:tabs>
        <w:spacing w:line="240" w:lineRule="auto"/>
        <w:jc w:val="both"/>
        <w:rPr>
          <w:rFonts w:asciiTheme="minorHAnsi" w:hAnsiTheme="minorHAnsi" w:cstheme="minorHAnsi"/>
          <w:lang w:eastAsia="lt-LT"/>
        </w:rPr>
      </w:pPr>
      <w:bookmarkStart w:id="70" w:name="_Toc228977909"/>
      <w:r>
        <w:rPr>
          <w:rFonts w:asciiTheme="minorHAnsi" w:hAnsiTheme="minorHAnsi" w:cstheme="minorHAnsi"/>
          <w:lang w:eastAsia="lt-LT"/>
        </w:rPr>
        <w:t xml:space="preserve">5.5. </w:t>
      </w:r>
      <w:r w:rsidR="00A075CD" w:rsidRPr="00FC7E9B">
        <w:rPr>
          <w:rFonts w:asciiTheme="minorHAnsi" w:hAnsiTheme="minorHAnsi" w:cstheme="minorHAnsi"/>
          <w:lang w:eastAsia="lt-LT"/>
        </w:rPr>
        <w:t>Rizikų valdymo veiksmai</w:t>
      </w:r>
      <w:bookmarkEnd w:id="70"/>
    </w:p>
    <w:p w14:paraId="2BA9DA96" w14:textId="4F123E14" w:rsidR="00FC24D5" w:rsidRPr="00FC7E9B" w:rsidRDefault="00A075CD" w:rsidP="00D14A36">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Identifikuojami rizikos veiksniai, galimas jų poveikis bei valdymo priemonės</w:t>
      </w:r>
      <w:r w:rsidR="00FC24D5" w:rsidRPr="00FC7E9B">
        <w:rPr>
          <w:rFonts w:asciiTheme="minorHAnsi" w:hAnsiTheme="minorHAnsi" w:cstheme="minorHAnsi"/>
          <w:i/>
          <w:iCs/>
          <w:sz w:val="20"/>
          <w:szCs w:val="20"/>
        </w:rPr>
        <w:t>.</w:t>
      </w:r>
      <w:r w:rsidR="00F6367B" w:rsidRPr="00FC7E9B">
        <w:rPr>
          <w:rFonts w:asciiTheme="minorHAnsi" w:hAnsiTheme="minorHAnsi" w:cstheme="minorHAnsi"/>
          <w:i/>
          <w:iCs/>
          <w:sz w:val="20"/>
          <w:szCs w:val="20"/>
        </w:rPr>
        <w:t xml:space="preserve"> </w:t>
      </w:r>
      <w:r w:rsidRPr="00FC7E9B">
        <w:rPr>
          <w:rFonts w:asciiTheme="minorHAnsi" w:hAnsiTheme="minorHAnsi" w:cstheme="minorHAnsi"/>
          <w:i/>
          <w:iCs/>
          <w:sz w:val="20"/>
          <w:szCs w:val="20"/>
        </w:rPr>
        <w:t>Rizikų grupė detalizuojama, aprašant jos priežastį ir galimą poveikį projektui</w:t>
      </w:r>
      <w:r w:rsidR="00F6367B" w:rsidRPr="00FC7E9B">
        <w:rPr>
          <w:rFonts w:asciiTheme="minorHAnsi" w:hAnsiTheme="minorHAnsi" w:cstheme="minorHAnsi"/>
          <w:i/>
          <w:iCs/>
          <w:sz w:val="20"/>
          <w:szCs w:val="20"/>
        </w:rPr>
        <w:t>,</w:t>
      </w:r>
      <w:r w:rsidRPr="00FC7E9B">
        <w:rPr>
          <w:rFonts w:asciiTheme="minorHAnsi" w:hAnsiTheme="minorHAnsi" w:cstheme="minorHAnsi"/>
          <w:i/>
          <w:iCs/>
          <w:sz w:val="20"/>
          <w:szCs w:val="20"/>
        </w:rPr>
        <w:t xml:space="preserve"> atsižvelgiant į aktualius rizikos veiksnius.</w:t>
      </w:r>
      <w:r w:rsidR="00FC24D5" w:rsidRPr="00FC7E9B">
        <w:rPr>
          <w:rFonts w:asciiTheme="minorHAnsi" w:hAnsiTheme="minorHAnsi" w:cstheme="minorHAnsi"/>
          <w:i/>
          <w:iCs/>
          <w:sz w:val="20"/>
          <w:szCs w:val="20"/>
        </w:rPr>
        <w:t xml:space="preserve"> </w:t>
      </w:r>
      <w:r w:rsidRPr="00FC7E9B">
        <w:rPr>
          <w:rFonts w:asciiTheme="minorHAnsi" w:hAnsiTheme="minorHAnsi" w:cstheme="minorHAnsi"/>
          <w:i/>
          <w:iCs/>
          <w:sz w:val="20"/>
          <w:szCs w:val="20"/>
        </w:rPr>
        <w:t>Nurodomos priemonės, kurių bus imamasi aktualiems rizikų veiksniams valdyti ir tam įgyvendinti reikalingi ištekliai.</w:t>
      </w:r>
    </w:p>
    <w:p w14:paraId="1157DC34" w14:textId="116EC8A7" w:rsidR="00D13D20" w:rsidRPr="00D13D20" w:rsidRDefault="00D13D20" w:rsidP="00D13D20">
      <w:pPr>
        <w:pStyle w:val="Caption"/>
      </w:pPr>
      <w:fldSimple w:instr=" SEQ lentelė \* ARABIC ">
        <w:bookmarkStart w:id="71" w:name="_Toc228977927"/>
        <w:r>
          <w:rPr>
            <w:noProof/>
          </w:rPr>
          <w:t>11</w:t>
        </w:r>
      </w:fldSimple>
      <w:r>
        <w:t xml:space="preserve"> </w:t>
      </w:r>
      <w:r w:rsidRPr="0042767D">
        <w:t>lentelė. Rizikos grupių paaiškinimas ir valdymo priemonės</w:t>
      </w:r>
      <w:bookmarkEnd w:id="71"/>
    </w:p>
    <w:tbl>
      <w:tblPr>
        <w:tblStyle w:val="TableGrid"/>
        <w:tblW w:w="9527" w:type="dxa"/>
        <w:tblLayout w:type="fixed"/>
        <w:tblLook w:val="04A0" w:firstRow="1" w:lastRow="0" w:firstColumn="1" w:lastColumn="0" w:noHBand="0" w:noVBand="1"/>
      </w:tblPr>
      <w:tblGrid>
        <w:gridCol w:w="526"/>
        <w:gridCol w:w="4748"/>
        <w:gridCol w:w="2126"/>
        <w:gridCol w:w="2127"/>
      </w:tblGrid>
      <w:tr w:rsidR="007F7BE9" w:rsidRPr="00FC7E9B" w14:paraId="0475426C" w14:textId="77777777" w:rsidTr="007F7BE9">
        <w:trPr>
          <w:trHeight w:val="316"/>
        </w:trPr>
        <w:tc>
          <w:tcPr>
            <w:tcW w:w="526" w:type="dxa"/>
          </w:tcPr>
          <w:p w14:paraId="12D7A45E" w14:textId="77777777" w:rsidR="007F7BE9" w:rsidRPr="00FC7E9B" w:rsidRDefault="007F7BE9" w:rsidP="004A6CEB">
            <w:pPr>
              <w:tabs>
                <w:tab w:val="left" w:pos="789"/>
              </w:tabs>
              <w:spacing w:after="0" w:line="240" w:lineRule="auto"/>
              <w:jc w:val="center"/>
              <w:rPr>
                <w:rFonts w:asciiTheme="minorHAnsi" w:hAnsiTheme="minorHAnsi" w:cstheme="minorHAnsi"/>
                <w:b/>
                <w:iCs/>
                <w:sz w:val="18"/>
                <w:szCs w:val="18"/>
              </w:rPr>
            </w:pPr>
            <w:r w:rsidRPr="00FC7E9B">
              <w:rPr>
                <w:rFonts w:asciiTheme="minorHAnsi" w:hAnsiTheme="minorHAnsi" w:cstheme="minorHAnsi"/>
                <w:b/>
                <w:iCs/>
                <w:sz w:val="18"/>
                <w:szCs w:val="18"/>
              </w:rPr>
              <w:t>Nr.</w:t>
            </w:r>
          </w:p>
        </w:tc>
        <w:tc>
          <w:tcPr>
            <w:tcW w:w="4748" w:type="dxa"/>
          </w:tcPr>
          <w:p w14:paraId="75C960EB" w14:textId="77777777" w:rsidR="007F7BE9" w:rsidRPr="00FC7E9B" w:rsidRDefault="007F7BE9" w:rsidP="004A6CEB">
            <w:pPr>
              <w:tabs>
                <w:tab w:val="left" w:pos="789"/>
              </w:tabs>
              <w:spacing w:after="0" w:line="240" w:lineRule="auto"/>
              <w:jc w:val="center"/>
              <w:rPr>
                <w:rFonts w:asciiTheme="minorHAnsi" w:hAnsiTheme="minorHAnsi" w:cstheme="minorHAnsi"/>
                <w:b/>
                <w:sz w:val="18"/>
                <w:szCs w:val="18"/>
              </w:rPr>
            </w:pPr>
            <w:r w:rsidRPr="00FC7E9B">
              <w:rPr>
                <w:rFonts w:asciiTheme="minorHAnsi" w:hAnsiTheme="minorHAnsi" w:cstheme="minorHAnsi"/>
                <w:b/>
                <w:sz w:val="18"/>
                <w:szCs w:val="18"/>
              </w:rPr>
              <w:t>Rizikų grupė</w:t>
            </w:r>
          </w:p>
        </w:tc>
        <w:tc>
          <w:tcPr>
            <w:tcW w:w="2126" w:type="dxa"/>
          </w:tcPr>
          <w:p w14:paraId="698862D6" w14:textId="737CCCCF" w:rsidR="007F7BE9" w:rsidRPr="00FC7E9B" w:rsidRDefault="007F7BE9" w:rsidP="004A6CEB">
            <w:pPr>
              <w:tabs>
                <w:tab w:val="left" w:pos="789"/>
              </w:tabs>
              <w:spacing w:after="0" w:line="240" w:lineRule="auto"/>
              <w:jc w:val="center"/>
              <w:rPr>
                <w:rFonts w:asciiTheme="minorHAnsi" w:hAnsiTheme="minorHAnsi" w:cstheme="minorHAnsi"/>
                <w:iCs/>
                <w:sz w:val="18"/>
                <w:szCs w:val="18"/>
              </w:rPr>
            </w:pPr>
            <w:r w:rsidRPr="00FC7E9B">
              <w:rPr>
                <w:rFonts w:asciiTheme="minorHAnsi" w:hAnsiTheme="minorHAnsi" w:cstheme="minorHAnsi"/>
                <w:b/>
                <w:iCs/>
                <w:sz w:val="18"/>
                <w:szCs w:val="18"/>
              </w:rPr>
              <w:t>Paaiškinimas</w:t>
            </w:r>
          </w:p>
        </w:tc>
        <w:tc>
          <w:tcPr>
            <w:tcW w:w="2127" w:type="dxa"/>
          </w:tcPr>
          <w:p w14:paraId="5296F657" w14:textId="15CA266D" w:rsidR="007F7BE9" w:rsidRPr="00FC7E9B" w:rsidRDefault="007F7BE9" w:rsidP="004A6CEB">
            <w:pPr>
              <w:tabs>
                <w:tab w:val="left" w:pos="789"/>
              </w:tabs>
              <w:spacing w:after="0" w:line="240" w:lineRule="auto"/>
              <w:jc w:val="center"/>
              <w:rPr>
                <w:rFonts w:asciiTheme="minorHAnsi" w:hAnsiTheme="minorHAnsi" w:cstheme="minorHAnsi"/>
                <w:iCs/>
                <w:sz w:val="18"/>
                <w:szCs w:val="18"/>
              </w:rPr>
            </w:pPr>
            <w:r w:rsidRPr="00FC7E9B">
              <w:rPr>
                <w:rFonts w:asciiTheme="minorHAnsi" w:hAnsiTheme="minorHAnsi" w:cstheme="minorHAnsi"/>
                <w:b/>
                <w:iCs/>
                <w:sz w:val="18"/>
                <w:szCs w:val="18"/>
              </w:rPr>
              <w:t>Valdymo priemonės</w:t>
            </w:r>
          </w:p>
        </w:tc>
      </w:tr>
      <w:tr w:rsidR="007F7BE9" w:rsidRPr="00FC7E9B" w14:paraId="34A6A954" w14:textId="77777777" w:rsidTr="00320EBF">
        <w:tc>
          <w:tcPr>
            <w:tcW w:w="526" w:type="dxa"/>
          </w:tcPr>
          <w:p w14:paraId="2181E268"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1</w:t>
            </w:r>
          </w:p>
        </w:tc>
        <w:tc>
          <w:tcPr>
            <w:tcW w:w="4748" w:type="dxa"/>
          </w:tcPr>
          <w:p w14:paraId="0ED779F7"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Projektavimo rizika</w:t>
            </w:r>
          </w:p>
        </w:tc>
        <w:tc>
          <w:tcPr>
            <w:tcW w:w="2126" w:type="dxa"/>
          </w:tcPr>
          <w:p w14:paraId="7B6EA576"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5ECE8A90"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436C4791" w14:textId="77777777" w:rsidTr="00320EBF">
        <w:tc>
          <w:tcPr>
            <w:tcW w:w="526" w:type="dxa"/>
          </w:tcPr>
          <w:p w14:paraId="78BACE62"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2</w:t>
            </w:r>
          </w:p>
        </w:tc>
        <w:tc>
          <w:tcPr>
            <w:tcW w:w="4748" w:type="dxa"/>
          </w:tcPr>
          <w:p w14:paraId="318C81C2"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Rangos darbų rizika</w:t>
            </w:r>
          </w:p>
        </w:tc>
        <w:tc>
          <w:tcPr>
            <w:tcW w:w="2126" w:type="dxa"/>
          </w:tcPr>
          <w:p w14:paraId="765AC890"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13CD3B65"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4665EED2" w14:textId="77777777" w:rsidTr="00320EBF">
        <w:tc>
          <w:tcPr>
            <w:tcW w:w="526" w:type="dxa"/>
          </w:tcPr>
          <w:p w14:paraId="2C025028"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3</w:t>
            </w:r>
          </w:p>
        </w:tc>
        <w:tc>
          <w:tcPr>
            <w:tcW w:w="4748" w:type="dxa"/>
          </w:tcPr>
          <w:p w14:paraId="6FC9D722" w14:textId="77777777" w:rsidR="007F7BE9" w:rsidRPr="00FC7E9B" w:rsidRDefault="007F7BE9" w:rsidP="0066230D">
            <w:pPr>
              <w:tabs>
                <w:tab w:val="left" w:pos="789"/>
              </w:tabs>
              <w:spacing w:after="0" w:line="240" w:lineRule="auto"/>
              <w:rPr>
                <w:rFonts w:asciiTheme="minorHAnsi" w:hAnsiTheme="minorHAnsi" w:cstheme="minorHAnsi"/>
                <w:sz w:val="18"/>
                <w:szCs w:val="18"/>
              </w:rPr>
            </w:pPr>
            <w:r w:rsidRPr="00FC7E9B">
              <w:rPr>
                <w:rFonts w:asciiTheme="minorHAnsi" w:hAnsiTheme="minorHAnsi" w:cstheme="minorHAnsi"/>
                <w:sz w:val="18"/>
                <w:szCs w:val="18"/>
              </w:rPr>
              <w:t>Įsigyjamos (pagaminamos) įrangos, įrenginių ir kito ilgalaikio turto rizika</w:t>
            </w:r>
          </w:p>
        </w:tc>
        <w:tc>
          <w:tcPr>
            <w:tcW w:w="2126" w:type="dxa"/>
          </w:tcPr>
          <w:p w14:paraId="2D4F33EE"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5287FF9C"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7EA69AD1" w14:textId="77777777" w:rsidTr="00320EBF">
        <w:tc>
          <w:tcPr>
            <w:tcW w:w="526" w:type="dxa"/>
          </w:tcPr>
          <w:p w14:paraId="4F87BE63"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4</w:t>
            </w:r>
          </w:p>
        </w:tc>
        <w:tc>
          <w:tcPr>
            <w:tcW w:w="4748" w:type="dxa"/>
          </w:tcPr>
          <w:p w14:paraId="259FBC79"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Įsigyjamų paslaugų rizika</w:t>
            </w:r>
          </w:p>
        </w:tc>
        <w:tc>
          <w:tcPr>
            <w:tcW w:w="2126" w:type="dxa"/>
          </w:tcPr>
          <w:p w14:paraId="7C0E45FF"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4AA031E2"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0F30F535" w14:textId="77777777" w:rsidTr="00320EBF">
        <w:tc>
          <w:tcPr>
            <w:tcW w:w="526" w:type="dxa"/>
          </w:tcPr>
          <w:p w14:paraId="588E3D75"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5</w:t>
            </w:r>
          </w:p>
        </w:tc>
        <w:tc>
          <w:tcPr>
            <w:tcW w:w="4748" w:type="dxa"/>
          </w:tcPr>
          <w:p w14:paraId="63D8A351"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Finansavimo prieinamumo rizika</w:t>
            </w:r>
          </w:p>
        </w:tc>
        <w:tc>
          <w:tcPr>
            <w:tcW w:w="2126" w:type="dxa"/>
          </w:tcPr>
          <w:p w14:paraId="08FE5743"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206649FB"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7C83E612" w14:textId="77777777" w:rsidTr="00320EBF">
        <w:tc>
          <w:tcPr>
            <w:tcW w:w="526" w:type="dxa"/>
          </w:tcPr>
          <w:p w14:paraId="643BAF9E"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6</w:t>
            </w:r>
          </w:p>
        </w:tc>
        <w:tc>
          <w:tcPr>
            <w:tcW w:w="4748" w:type="dxa"/>
          </w:tcPr>
          <w:p w14:paraId="60CD3788"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Teikiamų paslaugų rizika</w:t>
            </w:r>
          </w:p>
        </w:tc>
        <w:tc>
          <w:tcPr>
            <w:tcW w:w="2126" w:type="dxa"/>
          </w:tcPr>
          <w:p w14:paraId="3BD85544"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754BEB04"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0D7754BE" w14:textId="77777777" w:rsidTr="00320EBF">
        <w:tc>
          <w:tcPr>
            <w:tcW w:w="526" w:type="dxa"/>
          </w:tcPr>
          <w:p w14:paraId="6B1E36D9"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7</w:t>
            </w:r>
          </w:p>
        </w:tc>
        <w:tc>
          <w:tcPr>
            <w:tcW w:w="4748" w:type="dxa"/>
          </w:tcPr>
          <w:p w14:paraId="012B1BD8"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Paklausos rinkoje rizika</w:t>
            </w:r>
          </w:p>
        </w:tc>
        <w:tc>
          <w:tcPr>
            <w:tcW w:w="2126" w:type="dxa"/>
          </w:tcPr>
          <w:p w14:paraId="6DD7EE6E"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0FE2DE50"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0A9A2503" w14:textId="77777777" w:rsidTr="00320EBF">
        <w:trPr>
          <w:trHeight w:val="260"/>
        </w:trPr>
        <w:tc>
          <w:tcPr>
            <w:tcW w:w="526" w:type="dxa"/>
          </w:tcPr>
          <w:p w14:paraId="35FAC0E9"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8</w:t>
            </w:r>
          </w:p>
        </w:tc>
        <w:tc>
          <w:tcPr>
            <w:tcW w:w="4748" w:type="dxa"/>
          </w:tcPr>
          <w:p w14:paraId="6FC773D9"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Turto likutinės vertės rizika</w:t>
            </w:r>
          </w:p>
        </w:tc>
        <w:tc>
          <w:tcPr>
            <w:tcW w:w="2126" w:type="dxa"/>
          </w:tcPr>
          <w:p w14:paraId="51B4376E"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09BF4A82"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bl>
    <w:p w14:paraId="74FC254A" w14:textId="5585F40B" w:rsidR="00217467" w:rsidRPr="00FC7E9B" w:rsidRDefault="001A2AF3" w:rsidP="004A6CEB">
      <w:pPr>
        <w:spacing w:before="240" w:after="0" w:line="240" w:lineRule="auto"/>
        <w:jc w:val="both"/>
        <w:rPr>
          <w:rFonts w:asciiTheme="minorHAnsi" w:hAnsiTheme="minorHAnsi" w:cstheme="minorHAnsi"/>
        </w:rPr>
      </w:pPr>
      <w:r w:rsidRPr="00FC7E9B">
        <w:rPr>
          <w:rFonts w:asciiTheme="minorHAnsi" w:hAnsiTheme="minorHAnsi" w:cstheme="minorHAnsi"/>
        </w:rPr>
        <w:t>Pateiktoje lentelėje</w:t>
      </w:r>
      <w:r w:rsidR="00C964C4" w:rsidRPr="00FC7E9B">
        <w:rPr>
          <w:rFonts w:asciiTheme="minorHAnsi" w:hAnsiTheme="minorHAnsi" w:cstheme="minorHAnsi"/>
        </w:rPr>
        <w:t xml:space="preserve"> r</w:t>
      </w:r>
      <w:r w:rsidR="004E5841" w:rsidRPr="00FC7E9B">
        <w:rPr>
          <w:rFonts w:asciiTheme="minorHAnsi" w:hAnsiTheme="minorHAnsi" w:cstheme="minorHAnsi"/>
        </w:rPr>
        <w:t>ekomenduojama</w:t>
      </w:r>
      <w:r w:rsidR="000C00BE" w:rsidRPr="00FC7E9B">
        <w:rPr>
          <w:rFonts w:asciiTheme="minorHAnsi" w:hAnsiTheme="minorHAnsi" w:cstheme="minorHAnsi"/>
        </w:rPr>
        <w:t xml:space="preserve"> detalizuoti rizikos veiksnius </w:t>
      </w:r>
      <w:r w:rsidR="006E7E84" w:rsidRPr="00FC7E9B">
        <w:rPr>
          <w:rFonts w:asciiTheme="minorHAnsi" w:hAnsiTheme="minorHAnsi" w:cstheme="minorHAnsi"/>
        </w:rPr>
        <w:t xml:space="preserve">ir </w:t>
      </w:r>
      <w:r w:rsidR="000C00BE" w:rsidRPr="00FC7E9B">
        <w:rPr>
          <w:rFonts w:asciiTheme="minorHAnsi" w:hAnsiTheme="minorHAnsi" w:cstheme="minorHAnsi"/>
        </w:rPr>
        <w:t>pateik</w:t>
      </w:r>
      <w:r w:rsidR="00CA798F" w:rsidRPr="00FC7E9B">
        <w:rPr>
          <w:rFonts w:asciiTheme="minorHAnsi" w:hAnsiTheme="minorHAnsi" w:cstheme="minorHAnsi"/>
        </w:rPr>
        <w:t>ti</w:t>
      </w:r>
      <w:r w:rsidR="000C00BE" w:rsidRPr="00FC7E9B">
        <w:rPr>
          <w:rFonts w:asciiTheme="minorHAnsi" w:hAnsiTheme="minorHAnsi" w:cstheme="minorHAnsi"/>
        </w:rPr>
        <w:t xml:space="preserve"> jų suvaldymo priemon</w:t>
      </w:r>
      <w:r w:rsidR="00B80518" w:rsidRPr="00FC7E9B">
        <w:rPr>
          <w:rFonts w:asciiTheme="minorHAnsi" w:hAnsiTheme="minorHAnsi" w:cstheme="minorHAnsi"/>
        </w:rPr>
        <w:t>e</w:t>
      </w:r>
      <w:r w:rsidR="000C00BE" w:rsidRPr="00FC7E9B">
        <w:rPr>
          <w:rFonts w:asciiTheme="minorHAnsi" w:hAnsiTheme="minorHAnsi" w:cstheme="minorHAnsi"/>
        </w:rPr>
        <w:t>s</w:t>
      </w:r>
      <w:r w:rsidRPr="00FC7E9B">
        <w:rPr>
          <w:rFonts w:asciiTheme="minorHAnsi" w:hAnsiTheme="minorHAnsi" w:cstheme="minorHAnsi"/>
        </w:rPr>
        <w:t>.</w:t>
      </w:r>
      <w:r w:rsidR="000C00BE" w:rsidRPr="00FC7E9B">
        <w:rPr>
          <w:rFonts w:asciiTheme="minorHAnsi" w:hAnsiTheme="minorHAnsi" w:cstheme="minorHAnsi"/>
        </w:rPr>
        <w:t xml:space="preserve"> Pažy</w:t>
      </w:r>
      <w:r w:rsidR="00546355" w:rsidRPr="00FC7E9B">
        <w:rPr>
          <w:rFonts w:asciiTheme="minorHAnsi" w:hAnsiTheme="minorHAnsi" w:cstheme="minorHAnsi"/>
        </w:rPr>
        <w:t>mėtina</w:t>
      </w:r>
      <w:r w:rsidR="000C00BE" w:rsidRPr="00FC7E9B">
        <w:rPr>
          <w:rFonts w:asciiTheme="minorHAnsi" w:hAnsiTheme="minorHAnsi" w:cstheme="minorHAnsi"/>
        </w:rPr>
        <w:t>, jog pagrindiniai lentelėje numatyti rizikų suvaldymo būdai – tai rizikos išvengimas bei rizikos prevencija, kuomet pirmuoju atveju yra pašalinama rizikos priežastis, antruoj</w:t>
      </w:r>
      <w:r w:rsidR="00451A2D">
        <w:rPr>
          <w:rFonts w:asciiTheme="minorHAnsi" w:hAnsiTheme="minorHAnsi" w:cstheme="minorHAnsi"/>
        </w:rPr>
        <w:t>u</w:t>
      </w:r>
      <w:r w:rsidR="000C00BE" w:rsidRPr="00FC7E9B">
        <w:rPr>
          <w:rFonts w:asciiTheme="minorHAnsi" w:hAnsiTheme="minorHAnsi" w:cstheme="minorHAnsi"/>
        </w:rPr>
        <w:t xml:space="preserve"> atveju – mažinama rizikos pasireiškimo tikimybė arba sušvelninamas galimas rizikos poveikis projekto rezultatams. Kitos rizikų suvaldymo priemonės tai apsidraudimas nuo rizikos (</w:t>
      </w:r>
      <w:r w:rsidR="000C00BE" w:rsidRPr="00FC7E9B">
        <w:rPr>
          <w:rFonts w:asciiTheme="minorHAnsi" w:hAnsiTheme="minorHAnsi" w:cstheme="minorHAnsi"/>
          <w:i/>
          <w:iCs/>
        </w:rPr>
        <w:t>pvz. Force majeure</w:t>
      </w:r>
      <w:r w:rsidR="000C00BE" w:rsidRPr="00FC7E9B">
        <w:rPr>
          <w:rFonts w:asciiTheme="minorHAnsi" w:hAnsiTheme="minorHAnsi" w:cstheme="minorHAnsi"/>
        </w:rPr>
        <w:t>) ir pasidalijimas rizika, kai šalys iš anksto apsibrėžia, kokia apimtimi bus dalijamasi teigiamu (neigiamu) poveikiu. </w:t>
      </w:r>
      <w:r w:rsidR="00217467" w:rsidRPr="00FC7E9B">
        <w:rPr>
          <w:rFonts w:asciiTheme="minorHAnsi" w:hAnsiTheme="minorHAnsi" w:cstheme="minorHAnsi"/>
        </w:rPr>
        <w:br w:type="page"/>
      </w:r>
    </w:p>
    <w:p w14:paraId="7EA1568A" w14:textId="327A3D08" w:rsidR="00A075CD" w:rsidRPr="00FC7E9B" w:rsidRDefault="00967D2A" w:rsidP="00050E50">
      <w:pPr>
        <w:pStyle w:val="Heading1"/>
        <w:spacing w:before="0"/>
        <w:jc w:val="both"/>
        <w:rPr>
          <w:rFonts w:asciiTheme="minorHAnsi" w:hAnsiTheme="minorHAnsi" w:cstheme="minorHAnsi"/>
          <w:sz w:val="20"/>
          <w:szCs w:val="20"/>
        </w:rPr>
      </w:pPr>
      <w:bookmarkStart w:id="72" w:name="_Toc228977910"/>
      <w:r>
        <w:rPr>
          <w:rFonts w:asciiTheme="minorHAnsi" w:hAnsiTheme="minorHAnsi" w:cstheme="minorHAnsi"/>
        </w:rPr>
        <w:lastRenderedPageBreak/>
        <w:t>6</w:t>
      </w:r>
      <w:r w:rsidR="00A075CD" w:rsidRPr="00FC7E9B">
        <w:rPr>
          <w:rFonts w:asciiTheme="minorHAnsi" w:hAnsiTheme="minorHAnsi" w:cstheme="minorHAnsi"/>
        </w:rPr>
        <w:t>. Projekto vykdymo planas</w:t>
      </w:r>
      <w:bookmarkEnd w:id="72"/>
    </w:p>
    <w:p w14:paraId="0E81F8BD" w14:textId="7A2BEB3D" w:rsidR="00A075CD" w:rsidRPr="00FC7E9B" w:rsidRDefault="00050E50" w:rsidP="003B30E0">
      <w:pPr>
        <w:pStyle w:val="Default"/>
        <w:shd w:val="clear" w:color="auto" w:fill="D9D9D9" w:themeFill="background1" w:themeFillShade="D9"/>
        <w:spacing w:after="18"/>
        <w:jc w:val="both"/>
        <w:rPr>
          <w:rFonts w:asciiTheme="minorHAnsi" w:hAnsiTheme="minorHAnsi" w:cstheme="minorHAnsi"/>
          <w:i/>
          <w:color w:val="4F81BD" w:themeColor="accent1"/>
          <w:sz w:val="20"/>
          <w:szCs w:val="20"/>
        </w:rPr>
      </w:pPr>
      <w:r w:rsidRPr="00FC7E9B">
        <w:rPr>
          <w:rFonts w:asciiTheme="minorHAnsi" w:hAnsiTheme="minorHAnsi" w:cstheme="minorHAnsi"/>
          <w:i/>
          <w:color w:val="4F81BD" w:themeColor="accent1"/>
          <w:sz w:val="20"/>
          <w:szCs w:val="20"/>
        </w:rPr>
        <w:t xml:space="preserve">IP </w:t>
      </w:r>
      <w:r w:rsidR="00967D2A">
        <w:rPr>
          <w:rFonts w:asciiTheme="minorHAnsi" w:hAnsiTheme="minorHAnsi" w:cstheme="minorHAnsi"/>
          <w:i/>
          <w:color w:val="4F81BD" w:themeColor="accent1"/>
          <w:sz w:val="20"/>
          <w:szCs w:val="20"/>
        </w:rPr>
        <w:t>6</w:t>
      </w:r>
      <w:r w:rsidRPr="00FC7E9B">
        <w:rPr>
          <w:rFonts w:asciiTheme="minorHAnsi" w:hAnsiTheme="minorHAnsi" w:cstheme="minorHAnsi"/>
          <w:i/>
          <w:color w:val="4F81BD" w:themeColor="accent1"/>
          <w:sz w:val="20"/>
          <w:szCs w:val="20"/>
        </w:rPr>
        <w:t>.1-</w:t>
      </w:r>
      <w:r w:rsidR="00967D2A">
        <w:rPr>
          <w:rFonts w:asciiTheme="minorHAnsi" w:hAnsiTheme="minorHAnsi" w:cstheme="minorHAnsi"/>
          <w:i/>
          <w:color w:val="4F81BD" w:themeColor="accent1"/>
          <w:sz w:val="20"/>
          <w:szCs w:val="20"/>
        </w:rPr>
        <w:t>6</w:t>
      </w:r>
      <w:r w:rsidRPr="00FC7E9B">
        <w:rPr>
          <w:rFonts w:asciiTheme="minorHAnsi" w:hAnsiTheme="minorHAnsi" w:cstheme="minorHAnsi"/>
          <w:i/>
          <w:color w:val="4F81BD" w:themeColor="accent1"/>
          <w:sz w:val="20"/>
          <w:szCs w:val="20"/>
        </w:rPr>
        <w:t>.5</w:t>
      </w:r>
      <w:r w:rsidR="00A075CD" w:rsidRPr="00FC7E9B">
        <w:rPr>
          <w:rFonts w:asciiTheme="minorHAnsi" w:hAnsiTheme="minorHAnsi" w:cstheme="minorHAnsi"/>
          <w:i/>
          <w:color w:val="4F81BD" w:themeColor="accent1"/>
          <w:sz w:val="20"/>
          <w:szCs w:val="20"/>
        </w:rPr>
        <w:t xml:space="preserve"> dal</w:t>
      </w:r>
      <w:r w:rsidRPr="00FC7E9B">
        <w:rPr>
          <w:rFonts w:asciiTheme="minorHAnsi" w:hAnsiTheme="minorHAnsi" w:cstheme="minorHAnsi"/>
          <w:i/>
          <w:color w:val="4F81BD" w:themeColor="accent1"/>
          <w:sz w:val="20"/>
          <w:szCs w:val="20"/>
        </w:rPr>
        <w:t>y</w:t>
      </w:r>
      <w:r w:rsidR="00A075CD" w:rsidRPr="00FC7E9B">
        <w:rPr>
          <w:rFonts w:asciiTheme="minorHAnsi" w:hAnsiTheme="minorHAnsi" w:cstheme="minorHAnsi"/>
          <w:i/>
          <w:color w:val="4F81BD" w:themeColor="accent1"/>
          <w:sz w:val="20"/>
          <w:szCs w:val="20"/>
        </w:rPr>
        <w:t>s rengiam</w:t>
      </w:r>
      <w:r w:rsidRPr="00FC7E9B">
        <w:rPr>
          <w:rFonts w:asciiTheme="minorHAnsi" w:hAnsiTheme="minorHAnsi" w:cstheme="minorHAnsi"/>
          <w:i/>
          <w:color w:val="4F81BD" w:themeColor="accent1"/>
          <w:sz w:val="20"/>
          <w:szCs w:val="20"/>
        </w:rPr>
        <w:t>os</w:t>
      </w:r>
      <w:r w:rsidR="00A075CD" w:rsidRPr="00FC7E9B">
        <w:rPr>
          <w:rFonts w:asciiTheme="minorHAnsi" w:hAnsiTheme="minorHAnsi" w:cstheme="minorHAnsi"/>
          <w:i/>
          <w:color w:val="4F81BD" w:themeColor="accent1"/>
          <w:sz w:val="20"/>
          <w:szCs w:val="20"/>
        </w:rPr>
        <w:t>, jei nerengiami kiti atitinkamą informaciją apimantys dokumentai.</w:t>
      </w:r>
      <w:r w:rsidRPr="00FC7E9B">
        <w:rPr>
          <w:rFonts w:asciiTheme="minorHAnsi" w:hAnsiTheme="minorHAnsi" w:cstheme="minorHAnsi"/>
          <w:i/>
          <w:color w:val="4F81BD" w:themeColor="accent1"/>
          <w:sz w:val="20"/>
          <w:szCs w:val="20"/>
        </w:rPr>
        <w:t xml:space="preserve"> </w:t>
      </w:r>
    </w:p>
    <w:p w14:paraId="2B302BA0" w14:textId="15742336" w:rsidR="00A075CD" w:rsidRPr="00FC7E9B" w:rsidRDefault="002D0D91" w:rsidP="00050E50">
      <w:pPr>
        <w:pStyle w:val="Heading2"/>
        <w:jc w:val="both"/>
        <w:rPr>
          <w:rFonts w:asciiTheme="minorHAnsi" w:hAnsiTheme="minorHAnsi" w:cstheme="minorHAnsi"/>
          <w:sz w:val="20"/>
          <w:szCs w:val="20"/>
        </w:rPr>
      </w:pPr>
      <w:bookmarkStart w:id="73" w:name="_Toc120200028"/>
      <w:bookmarkStart w:id="74" w:name="_Toc228977911"/>
      <w:r>
        <w:rPr>
          <w:rFonts w:asciiTheme="minorHAnsi" w:hAnsiTheme="minorHAnsi" w:cstheme="minorHAnsi"/>
        </w:rPr>
        <w:t>6</w:t>
      </w:r>
      <w:r w:rsidR="00A075CD" w:rsidRPr="00FC7E9B">
        <w:rPr>
          <w:rFonts w:asciiTheme="minorHAnsi" w:hAnsiTheme="minorHAnsi" w:cstheme="minorHAnsi"/>
        </w:rPr>
        <w:t>.1. Projekto trukmė ir etapai</w:t>
      </w:r>
      <w:bookmarkEnd w:id="73"/>
      <w:bookmarkEnd w:id="74"/>
    </w:p>
    <w:p w14:paraId="72065F1B" w14:textId="2E5C7BA5" w:rsidR="00A075CD" w:rsidRPr="00FC7E9B" w:rsidRDefault="00A075CD" w:rsidP="003B30E0">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Aprašomi projekto įgyvendinimo trukmę lemiantys veiksniai bei atskleidžiama, ar projekto organizacija yra atlikusi parengiamuosius veiksmus projekto įgyvendinimui.</w:t>
      </w:r>
    </w:p>
    <w:p w14:paraId="797B81AC" w14:textId="01086724" w:rsidR="00A075CD" w:rsidRPr="00FC7E9B" w:rsidRDefault="00A075CD" w:rsidP="00050E50">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Grafiškai pavaizduojama įgyvendinimo trukmė, nurodomi etapai</w:t>
      </w:r>
      <w:r w:rsidR="00C5114D">
        <w:rPr>
          <w:rFonts w:asciiTheme="minorHAnsi" w:hAnsiTheme="minorHAnsi" w:cstheme="minorHAnsi"/>
        </w:rPr>
        <w:t xml:space="preserve">. </w:t>
      </w:r>
    </w:p>
    <w:p w14:paraId="465E863B" w14:textId="0F03D8BB" w:rsidR="00F1572C" w:rsidRPr="00FC7E9B" w:rsidRDefault="00F1572C" w:rsidP="00050E50">
      <w:pPr>
        <w:tabs>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579A72C7" w14:textId="21CA3B98" w:rsidR="008734FD" w:rsidRDefault="004A1E94" w:rsidP="00067149">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Planuojamo investicijų projekto</w:t>
      </w:r>
      <w:r w:rsidR="003C20FA" w:rsidRPr="00FC7E9B">
        <w:rPr>
          <w:rFonts w:asciiTheme="minorHAnsi" w:hAnsiTheme="minorHAnsi" w:cstheme="minorHAnsi"/>
        </w:rPr>
        <w:t xml:space="preserve"> </w:t>
      </w:r>
      <w:r w:rsidRPr="00FC7E9B">
        <w:rPr>
          <w:rFonts w:asciiTheme="minorHAnsi" w:hAnsiTheme="minorHAnsi" w:cstheme="minorHAnsi"/>
        </w:rPr>
        <w:t xml:space="preserve">įgyvendinimo trukmė apims </w:t>
      </w:r>
      <w:r w:rsidR="00211F92" w:rsidRPr="00FC7E9B">
        <w:rPr>
          <w:rFonts w:asciiTheme="minorHAnsi" w:hAnsiTheme="minorHAnsi" w:cstheme="minorHAnsi"/>
        </w:rPr>
        <w:t>XX</w:t>
      </w:r>
      <w:r w:rsidRPr="00FC7E9B">
        <w:rPr>
          <w:rFonts w:asciiTheme="minorHAnsi" w:hAnsiTheme="minorHAnsi" w:cstheme="minorHAnsi"/>
        </w:rPr>
        <w:t xml:space="preserve"> mėn. </w:t>
      </w:r>
      <w:r w:rsidR="00837189" w:rsidRPr="00FC7E9B">
        <w:rPr>
          <w:rFonts w:asciiTheme="minorHAnsi" w:hAnsiTheme="minorHAnsi" w:cstheme="minorHAnsi"/>
        </w:rPr>
        <w:t xml:space="preserve">Projekto pradžia laikoma 20XX m. </w:t>
      </w:r>
      <w:r w:rsidR="007C5C15">
        <w:rPr>
          <w:rFonts w:asciiTheme="minorHAnsi" w:hAnsiTheme="minorHAnsi" w:cstheme="minorHAnsi"/>
        </w:rPr>
        <w:t>X</w:t>
      </w:r>
      <w:r w:rsidR="00837189" w:rsidRPr="00FC7E9B">
        <w:rPr>
          <w:rFonts w:asciiTheme="minorHAnsi" w:hAnsiTheme="minorHAnsi" w:cstheme="minorHAnsi"/>
        </w:rPr>
        <w:t xml:space="preserve"> mė</w:t>
      </w:r>
      <w:r w:rsidR="00AC1AF2" w:rsidRPr="00FC7E9B">
        <w:rPr>
          <w:rFonts w:asciiTheme="minorHAnsi" w:hAnsiTheme="minorHAnsi" w:cstheme="minorHAnsi"/>
        </w:rPr>
        <w:t>n.</w:t>
      </w:r>
      <w:r w:rsidR="00067149">
        <w:rPr>
          <w:rFonts w:asciiTheme="minorHAnsi" w:hAnsiTheme="minorHAnsi" w:cstheme="minorHAnsi"/>
        </w:rPr>
        <w:t xml:space="preserve"> </w:t>
      </w:r>
    </w:p>
    <w:p w14:paraId="780AEC90" w14:textId="3CEC7D94" w:rsidR="00963DCC" w:rsidRPr="00FC7E9B" w:rsidRDefault="007C6CBF" w:rsidP="00067149">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P</w:t>
      </w:r>
      <w:r w:rsidR="004A1E94" w:rsidRPr="00FC7E9B">
        <w:rPr>
          <w:rFonts w:asciiTheme="minorHAnsi" w:hAnsiTheme="minorHAnsi" w:cstheme="minorHAnsi"/>
        </w:rPr>
        <w:t>rojekto veikl</w:t>
      </w:r>
      <w:r w:rsidR="00BD00B7" w:rsidRPr="00FC7E9B">
        <w:rPr>
          <w:rFonts w:asciiTheme="minorHAnsi" w:hAnsiTheme="minorHAnsi" w:cstheme="minorHAnsi"/>
        </w:rPr>
        <w:t>a</w:t>
      </w:r>
      <w:r w:rsidR="004A1E94" w:rsidRPr="00FC7E9B">
        <w:rPr>
          <w:rFonts w:asciiTheme="minorHAnsi" w:hAnsiTheme="minorHAnsi" w:cstheme="minorHAnsi"/>
        </w:rPr>
        <w:t>s ir jų detalizavim</w:t>
      </w:r>
      <w:r w:rsidR="00BD00B7" w:rsidRPr="00FC7E9B">
        <w:rPr>
          <w:rFonts w:asciiTheme="minorHAnsi" w:hAnsiTheme="minorHAnsi" w:cstheme="minorHAnsi"/>
        </w:rPr>
        <w:t>ą</w:t>
      </w:r>
      <w:r w:rsidR="004A1E94" w:rsidRPr="00FC7E9B">
        <w:rPr>
          <w:rFonts w:asciiTheme="minorHAnsi" w:hAnsiTheme="minorHAnsi" w:cstheme="minorHAnsi"/>
        </w:rPr>
        <w:t xml:space="preserve"> patei</w:t>
      </w:r>
      <w:r w:rsidR="00BD00B7" w:rsidRPr="00FC7E9B">
        <w:rPr>
          <w:rFonts w:asciiTheme="minorHAnsi" w:hAnsiTheme="minorHAnsi" w:cstheme="minorHAnsi"/>
        </w:rPr>
        <w:t>kti</w:t>
      </w:r>
      <w:r w:rsidR="0094087D" w:rsidRPr="00FC7E9B">
        <w:rPr>
          <w:rFonts w:asciiTheme="minorHAnsi" w:hAnsiTheme="minorHAnsi" w:cstheme="minorHAnsi"/>
        </w:rPr>
        <w:t xml:space="preserve"> </w:t>
      </w:r>
      <w:r w:rsidR="004A1E94" w:rsidRPr="00FC7E9B">
        <w:rPr>
          <w:rFonts w:asciiTheme="minorHAnsi" w:hAnsiTheme="minorHAnsi" w:cstheme="minorHAnsi"/>
        </w:rPr>
        <w:t>lentelėje</w:t>
      </w:r>
      <w:r w:rsidR="007345A3" w:rsidRPr="00FC7E9B">
        <w:rPr>
          <w:rFonts w:asciiTheme="minorHAnsi" w:hAnsiTheme="minorHAnsi" w:cstheme="minorHAnsi"/>
        </w:rPr>
        <w:t xml:space="preserve"> Projekto veiklų </w:t>
      </w:r>
      <w:r w:rsidR="00CC69C1" w:rsidRPr="00FC7E9B">
        <w:rPr>
          <w:rFonts w:asciiTheme="minorHAnsi" w:hAnsiTheme="minorHAnsi" w:cstheme="minorHAnsi"/>
        </w:rPr>
        <w:t>grafikas</w:t>
      </w:r>
      <w:r w:rsidR="004A1E94" w:rsidRPr="00FC7E9B">
        <w:rPr>
          <w:rFonts w:asciiTheme="minorHAnsi" w:hAnsiTheme="minorHAnsi" w:cstheme="minorHAnsi"/>
        </w:rPr>
        <w:t>.</w:t>
      </w:r>
    </w:p>
    <w:p w14:paraId="5A3DB715" w14:textId="7D768D7C" w:rsidR="00D13D20" w:rsidRPr="00D13D20" w:rsidRDefault="00D13D20" w:rsidP="00D13D20">
      <w:pPr>
        <w:pStyle w:val="Caption"/>
      </w:pPr>
      <w:fldSimple w:instr=" SEQ lentelė \* ARABIC ">
        <w:bookmarkStart w:id="75" w:name="_Toc228977928"/>
        <w:r>
          <w:rPr>
            <w:noProof/>
          </w:rPr>
          <w:t>12</w:t>
        </w:r>
      </w:fldSimple>
      <w:r>
        <w:t xml:space="preserve"> </w:t>
      </w:r>
      <w:r w:rsidRPr="00BC10C8">
        <w:t>lentelė. Projekto veiklų detalizavimas</w:t>
      </w:r>
      <w:bookmarkEnd w:id="75"/>
    </w:p>
    <w:tbl>
      <w:tblPr>
        <w:tblW w:w="885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9"/>
        <w:gridCol w:w="258"/>
        <w:gridCol w:w="258"/>
        <w:gridCol w:w="258"/>
        <w:gridCol w:w="259"/>
        <w:gridCol w:w="259"/>
        <w:gridCol w:w="259"/>
        <w:gridCol w:w="259"/>
        <w:gridCol w:w="259"/>
        <w:gridCol w:w="259"/>
        <w:gridCol w:w="302"/>
        <w:gridCol w:w="302"/>
        <w:gridCol w:w="257"/>
        <w:gridCol w:w="284"/>
        <w:gridCol w:w="283"/>
        <w:gridCol w:w="284"/>
        <w:gridCol w:w="293"/>
        <w:gridCol w:w="259"/>
        <w:gridCol w:w="259"/>
        <w:gridCol w:w="259"/>
        <w:gridCol w:w="259"/>
        <w:gridCol w:w="259"/>
        <w:gridCol w:w="302"/>
        <w:gridCol w:w="236"/>
        <w:gridCol w:w="283"/>
      </w:tblGrid>
      <w:tr w:rsidR="00A21D5D" w:rsidRPr="00FC7E9B" w14:paraId="522D51C3" w14:textId="77777777" w:rsidTr="00255368">
        <w:trPr>
          <w:trHeight w:val="300"/>
        </w:trPr>
        <w:tc>
          <w:tcPr>
            <w:tcW w:w="2409" w:type="dxa"/>
            <w:vMerge w:val="restart"/>
            <w:tcBorders>
              <w:top w:val="single" w:sz="6" w:space="0" w:color="auto"/>
              <w:left w:val="single" w:sz="6" w:space="0" w:color="auto"/>
              <w:bottom w:val="single" w:sz="6" w:space="0" w:color="auto"/>
              <w:right w:val="single" w:sz="6" w:space="0" w:color="auto"/>
            </w:tcBorders>
            <w:hideMark/>
          </w:tcPr>
          <w:p w14:paraId="66F37DAD"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Projekto veiklų detalizavimas</w:t>
            </w:r>
            <w:r w:rsidRPr="00FC7E9B">
              <w:rPr>
                <w:rFonts w:asciiTheme="minorHAnsi" w:eastAsia="Times New Roman" w:hAnsiTheme="minorHAnsi" w:cstheme="minorHAnsi"/>
                <w:sz w:val="18"/>
                <w:szCs w:val="18"/>
                <w:lang w:eastAsia="lt-LT"/>
              </w:rPr>
              <w:t> </w:t>
            </w:r>
          </w:p>
        </w:tc>
        <w:tc>
          <w:tcPr>
            <w:tcW w:w="3189" w:type="dxa"/>
            <w:gridSpan w:val="12"/>
            <w:tcBorders>
              <w:top w:val="single" w:sz="6" w:space="0" w:color="auto"/>
              <w:left w:val="single" w:sz="6" w:space="0" w:color="auto"/>
              <w:bottom w:val="single" w:sz="6" w:space="0" w:color="auto"/>
              <w:right w:val="single" w:sz="6" w:space="0" w:color="auto"/>
            </w:tcBorders>
            <w:hideMark/>
          </w:tcPr>
          <w:p w14:paraId="1667957B" w14:textId="7708376E" w:rsidR="00963DCC" w:rsidRPr="00FC7E9B" w:rsidRDefault="00963DCC" w:rsidP="00963DCC">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20</w:t>
            </w:r>
            <w:r w:rsidR="00CE06F9" w:rsidRPr="00FC7E9B">
              <w:rPr>
                <w:rFonts w:asciiTheme="minorHAnsi" w:eastAsia="Times New Roman" w:hAnsiTheme="minorHAnsi" w:cstheme="minorHAnsi"/>
                <w:b/>
                <w:bCs/>
                <w:sz w:val="18"/>
                <w:szCs w:val="18"/>
                <w:lang w:eastAsia="lt-LT"/>
              </w:rPr>
              <w:t>XX</w:t>
            </w:r>
            <w:r w:rsidRPr="00FC7E9B">
              <w:rPr>
                <w:rFonts w:asciiTheme="minorHAnsi" w:eastAsia="Times New Roman" w:hAnsiTheme="minorHAnsi" w:cstheme="minorHAnsi"/>
                <w:b/>
                <w:bCs/>
                <w:sz w:val="18"/>
                <w:szCs w:val="18"/>
                <w:lang w:eastAsia="lt-LT"/>
              </w:rPr>
              <w:t xml:space="preserve"> m. </w:t>
            </w:r>
            <w:r w:rsidRPr="00FC7E9B">
              <w:rPr>
                <w:rFonts w:asciiTheme="minorHAnsi" w:eastAsia="Times New Roman" w:hAnsiTheme="minorHAnsi" w:cstheme="minorHAnsi"/>
                <w:sz w:val="18"/>
                <w:szCs w:val="18"/>
                <w:lang w:eastAsia="lt-LT"/>
              </w:rPr>
              <w:t> </w:t>
            </w:r>
          </w:p>
        </w:tc>
        <w:tc>
          <w:tcPr>
            <w:tcW w:w="3260" w:type="dxa"/>
            <w:gridSpan w:val="12"/>
            <w:tcBorders>
              <w:top w:val="single" w:sz="6" w:space="0" w:color="auto"/>
              <w:left w:val="single" w:sz="6" w:space="0" w:color="auto"/>
              <w:bottom w:val="single" w:sz="6" w:space="0" w:color="auto"/>
              <w:right w:val="single" w:sz="6" w:space="0" w:color="auto"/>
            </w:tcBorders>
            <w:hideMark/>
          </w:tcPr>
          <w:p w14:paraId="1EDE5345" w14:textId="114374D8" w:rsidR="00963DCC" w:rsidRPr="00FC7E9B" w:rsidRDefault="00963DCC" w:rsidP="00963DCC">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20</w:t>
            </w:r>
            <w:r w:rsidR="00CE06F9" w:rsidRPr="00FC7E9B">
              <w:rPr>
                <w:rFonts w:asciiTheme="minorHAnsi" w:eastAsia="Times New Roman" w:hAnsiTheme="minorHAnsi" w:cstheme="minorHAnsi"/>
                <w:b/>
                <w:bCs/>
                <w:sz w:val="18"/>
                <w:szCs w:val="18"/>
                <w:lang w:eastAsia="lt-LT"/>
              </w:rPr>
              <w:t>XX</w:t>
            </w:r>
            <w:r w:rsidRPr="00FC7E9B">
              <w:rPr>
                <w:rFonts w:asciiTheme="minorHAnsi" w:eastAsia="Times New Roman" w:hAnsiTheme="minorHAnsi" w:cstheme="minorHAnsi"/>
                <w:b/>
                <w:bCs/>
                <w:sz w:val="18"/>
                <w:szCs w:val="18"/>
                <w:lang w:eastAsia="lt-LT"/>
              </w:rPr>
              <w:t xml:space="preserve"> m.</w:t>
            </w:r>
            <w:r w:rsidRPr="00FC7E9B">
              <w:rPr>
                <w:rFonts w:asciiTheme="minorHAnsi" w:eastAsia="Times New Roman" w:hAnsiTheme="minorHAnsi" w:cstheme="minorHAnsi"/>
                <w:sz w:val="18"/>
                <w:szCs w:val="18"/>
                <w:lang w:eastAsia="lt-LT"/>
              </w:rPr>
              <w:t> </w:t>
            </w:r>
          </w:p>
        </w:tc>
      </w:tr>
      <w:tr w:rsidR="00A21D5D" w:rsidRPr="00FC7E9B" w14:paraId="0197DC9B" w14:textId="77777777" w:rsidTr="00255368">
        <w:trPr>
          <w:trHeight w:val="300"/>
        </w:trPr>
        <w:tc>
          <w:tcPr>
            <w:tcW w:w="2409" w:type="dxa"/>
            <w:vMerge/>
            <w:tcBorders>
              <w:top w:val="single" w:sz="6" w:space="0" w:color="auto"/>
              <w:left w:val="single" w:sz="6" w:space="0" w:color="auto"/>
              <w:bottom w:val="single" w:sz="6" w:space="0" w:color="auto"/>
              <w:right w:val="single" w:sz="6" w:space="0" w:color="auto"/>
            </w:tcBorders>
            <w:vAlign w:val="center"/>
            <w:hideMark/>
          </w:tcPr>
          <w:p w14:paraId="2FA67B8F" w14:textId="77777777" w:rsidR="00963DCC" w:rsidRPr="00FC7E9B" w:rsidRDefault="00963DCC" w:rsidP="00963DCC">
            <w:pPr>
              <w:spacing w:after="0" w:line="240" w:lineRule="auto"/>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07326ED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w:t>
            </w:r>
            <w:r w:rsidRPr="00FC7E9B">
              <w:rPr>
                <w:rFonts w:asciiTheme="minorHAnsi" w:eastAsia="Times New Roman" w:hAnsiTheme="minorHAnsi" w:cstheme="minorHAnsi"/>
                <w:sz w:val="16"/>
                <w:szCs w:val="16"/>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4D348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2</w:t>
            </w:r>
            <w:r w:rsidRPr="00FC7E9B">
              <w:rPr>
                <w:rFonts w:asciiTheme="minorHAnsi" w:eastAsia="Times New Roman" w:hAnsiTheme="minorHAnsi" w:cstheme="minorHAnsi"/>
                <w:sz w:val="16"/>
                <w:szCs w:val="16"/>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88F913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3</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6C397B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4</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A131E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5</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B0481F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6</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6FB0E7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7</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67B3D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8</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D6C190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9</w:t>
            </w:r>
            <w:r w:rsidRPr="00FC7E9B">
              <w:rPr>
                <w:rFonts w:asciiTheme="minorHAnsi" w:eastAsia="Times New Roman" w:hAnsiTheme="minorHAnsi" w:cstheme="minorHAnsi"/>
                <w:sz w:val="16"/>
                <w:szCs w:val="16"/>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709D38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10</w:t>
            </w:r>
            <w:r w:rsidRPr="00FC7E9B">
              <w:rPr>
                <w:rFonts w:asciiTheme="minorHAnsi" w:eastAsia="Times New Roman" w:hAnsiTheme="minorHAnsi" w:cstheme="minorHAnsi"/>
                <w:sz w:val="16"/>
                <w:szCs w:val="16"/>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F059B2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11</w:t>
            </w:r>
            <w:r w:rsidRPr="00FC7E9B">
              <w:rPr>
                <w:rFonts w:asciiTheme="minorHAnsi" w:eastAsia="Times New Roman" w:hAnsiTheme="minorHAnsi" w:cstheme="minorHAnsi"/>
                <w:sz w:val="16"/>
                <w:szCs w:val="16"/>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651E9D6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12</w:t>
            </w:r>
            <w:r w:rsidRPr="00FC7E9B">
              <w:rPr>
                <w:rFonts w:asciiTheme="minorHAnsi" w:eastAsia="Times New Roman" w:hAnsiTheme="minorHAnsi" w:cstheme="minorHAnsi"/>
                <w:sz w:val="16"/>
                <w:szCs w:val="16"/>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62888D7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w:t>
            </w:r>
            <w:r w:rsidRPr="00FC7E9B">
              <w:rPr>
                <w:rFonts w:asciiTheme="minorHAnsi" w:eastAsia="Times New Roman" w:hAnsiTheme="minorHAnsi" w:cstheme="minorHAnsi"/>
                <w:sz w:val="16"/>
                <w:szCs w:val="16"/>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BA913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2</w:t>
            </w:r>
            <w:r w:rsidRPr="00FC7E9B">
              <w:rPr>
                <w:rFonts w:asciiTheme="minorHAnsi" w:eastAsia="Times New Roman" w:hAnsiTheme="minorHAnsi" w:cstheme="minorHAnsi"/>
                <w:sz w:val="16"/>
                <w:szCs w:val="16"/>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054A7D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3</w:t>
            </w:r>
            <w:r w:rsidRPr="00FC7E9B">
              <w:rPr>
                <w:rFonts w:asciiTheme="minorHAnsi" w:eastAsia="Times New Roman" w:hAnsiTheme="minorHAnsi" w:cstheme="minorHAnsi"/>
                <w:sz w:val="16"/>
                <w:szCs w:val="16"/>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1AB6B26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4</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DE7CD9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5</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0C743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6</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7809B1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7</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BCA7AD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8</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1D6D6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9</w:t>
            </w:r>
            <w:r w:rsidRPr="00FC7E9B">
              <w:rPr>
                <w:rFonts w:asciiTheme="minorHAnsi" w:eastAsia="Times New Roman" w:hAnsiTheme="minorHAnsi" w:cstheme="minorHAnsi"/>
                <w:sz w:val="16"/>
                <w:szCs w:val="16"/>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9F7A05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10</w:t>
            </w:r>
            <w:r w:rsidRPr="00FC7E9B">
              <w:rPr>
                <w:rFonts w:asciiTheme="minorHAnsi" w:eastAsia="Times New Roman" w:hAnsiTheme="minorHAnsi" w:cstheme="minorHAnsi"/>
                <w:sz w:val="16"/>
                <w:szCs w:val="16"/>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0BCFFC0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11</w:t>
            </w:r>
            <w:r w:rsidRPr="00FC7E9B">
              <w:rPr>
                <w:rFonts w:asciiTheme="minorHAnsi" w:eastAsia="Times New Roman" w:hAnsiTheme="minorHAnsi" w:cstheme="minorHAnsi"/>
                <w:sz w:val="16"/>
                <w:szCs w:val="16"/>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50590F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12</w:t>
            </w:r>
            <w:r w:rsidRPr="00FC7E9B">
              <w:rPr>
                <w:rFonts w:asciiTheme="minorHAnsi" w:eastAsia="Times New Roman" w:hAnsiTheme="minorHAnsi" w:cstheme="minorHAnsi"/>
                <w:sz w:val="16"/>
                <w:szCs w:val="16"/>
                <w:lang w:eastAsia="lt-LT"/>
              </w:rPr>
              <w:t> </w:t>
            </w:r>
          </w:p>
        </w:tc>
      </w:tr>
      <w:tr w:rsidR="00A21D5D" w:rsidRPr="00FC7E9B" w14:paraId="74F94FFB" w14:textId="77777777" w:rsidTr="00053BB0">
        <w:trPr>
          <w:trHeight w:val="300"/>
        </w:trPr>
        <w:tc>
          <w:tcPr>
            <w:tcW w:w="2409" w:type="dxa"/>
            <w:tcBorders>
              <w:top w:val="single" w:sz="6" w:space="0" w:color="auto"/>
              <w:left w:val="single" w:sz="6" w:space="0" w:color="auto"/>
              <w:bottom w:val="single" w:sz="6" w:space="0" w:color="auto"/>
              <w:right w:val="single" w:sz="6" w:space="0" w:color="auto"/>
            </w:tcBorders>
          </w:tcPr>
          <w:p w14:paraId="39F6DD9B" w14:textId="196929B4" w:rsidR="00963DCC" w:rsidRPr="00FC7E9B" w:rsidRDefault="00963DCC" w:rsidP="00B31EC4">
            <w:pPr>
              <w:spacing w:after="0" w:line="240" w:lineRule="auto"/>
              <w:textAlignment w:val="baseline"/>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68BB4B1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743C2BE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436C735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2919C5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728416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E61C6E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819B9B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DF62A6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7C5562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7886305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4EF9593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4EE064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16E14F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7270C7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4015142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03B40D5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D709A4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DB36D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BD38D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DEA43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F3D801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566EE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48CF2AE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EAD99F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6D5EFC91" w14:textId="77777777" w:rsidTr="00053BB0">
        <w:trPr>
          <w:trHeight w:val="300"/>
        </w:trPr>
        <w:tc>
          <w:tcPr>
            <w:tcW w:w="2409" w:type="dxa"/>
            <w:tcBorders>
              <w:top w:val="single" w:sz="6" w:space="0" w:color="auto"/>
              <w:left w:val="single" w:sz="6" w:space="0" w:color="auto"/>
              <w:bottom w:val="single" w:sz="6" w:space="0" w:color="auto"/>
              <w:right w:val="single" w:sz="6" w:space="0" w:color="auto"/>
            </w:tcBorders>
          </w:tcPr>
          <w:p w14:paraId="1B7E3E8E" w14:textId="727196A9" w:rsidR="00963DCC" w:rsidRPr="00FC7E9B" w:rsidRDefault="00963DCC" w:rsidP="00B31EC4">
            <w:pPr>
              <w:spacing w:after="0" w:line="240" w:lineRule="auto"/>
              <w:textAlignment w:val="baseline"/>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515EFF2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446FDAE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22DB84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F03F00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51D4E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06BE3C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60F098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9EDB35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F062A5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4A93DAC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53C9F1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21B11C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22AA318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763AA7B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4341D1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4F00C65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BC4D76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988A3A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9FADC5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7E2CE2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0B163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6B5F2AD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3CFB808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177E8F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4D85D63B" w14:textId="77777777" w:rsidTr="00053BB0">
        <w:trPr>
          <w:trHeight w:val="300"/>
        </w:trPr>
        <w:tc>
          <w:tcPr>
            <w:tcW w:w="2409" w:type="dxa"/>
            <w:tcBorders>
              <w:top w:val="single" w:sz="6" w:space="0" w:color="auto"/>
              <w:left w:val="single" w:sz="6" w:space="0" w:color="auto"/>
              <w:bottom w:val="single" w:sz="6" w:space="0" w:color="auto"/>
              <w:right w:val="single" w:sz="6" w:space="0" w:color="auto"/>
            </w:tcBorders>
          </w:tcPr>
          <w:p w14:paraId="700C2BC0" w14:textId="0AADBB0C"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599D465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1A0E1E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4075AC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931269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DA1F5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94AE66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974E5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490F2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7A7F28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10F1B4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B953EA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1791E67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5343FE0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7274803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7A66E67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58A4371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EE1B7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44E92A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55BD69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456B1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529A58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9BFD5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3F7074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582639D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56409C4A" w14:textId="77777777" w:rsidTr="00053BB0">
        <w:trPr>
          <w:trHeight w:val="300"/>
        </w:trPr>
        <w:tc>
          <w:tcPr>
            <w:tcW w:w="2409" w:type="dxa"/>
            <w:tcBorders>
              <w:top w:val="single" w:sz="6" w:space="0" w:color="auto"/>
              <w:left w:val="single" w:sz="6" w:space="0" w:color="auto"/>
              <w:bottom w:val="single" w:sz="6" w:space="0" w:color="auto"/>
              <w:right w:val="single" w:sz="6" w:space="0" w:color="auto"/>
            </w:tcBorders>
          </w:tcPr>
          <w:p w14:paraId="22786935" w14:textId="45ED7355"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0D02B78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C483A5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9F31C8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E9B649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A6E584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63EA0A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BA6B56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58954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083710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1D93179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EFDE39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5D10CD8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68A8A9C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986F27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390FB22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2A31E7C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79632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2EB80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356AD2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3D650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1593EF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67D174E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697DABD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1536114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74C4E20C" w14:textId="77777777" w:rsidTr="00053BB0">
        <w:trPr>
          <w:trHeight w:val="300"/>
        </w:trPr>
        <w:tc>
          <w:tcPr>
            <w:tcW w:w="2409" w:type="dxa"/>
            <w:tcBorders>
              <w:top w:val="single" w:sz="6" w:space="0" w:color="auto"/>
              <w:left w:val="single" w:sz="6" w:space="0" w:color="auto"/>
              <w:bottom w:val="single" w:sz="6" w:space="0" w:color="auto"/>
              <w:right w:val="single" w:sz="6" w:space="0" w:color="auto"/>
            </w:tcBorders>
          </w:tcPr>
          <w:p w14:paraId="07B8AD23" w14:textId="416E51A8"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61FC6F9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C52EE8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49624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F0E082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85B0DB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82B027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50B9F2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9E4521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72CF59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42D5C00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1D33914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5E59ED8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3AF9EA2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0987DB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51A802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34B379B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4512C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92A23D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0AC97B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8440C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59ED65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1990E9D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6768E0E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D8A11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09F35D3D" w14:textId="77777777" w:rsidTr="00053BB0">
        <w:trPr>
          <w:trHeight w:val="300"/>
        </w:trPr>
        <w:tc>
          <w:tcPr>
            <w:tcW w:w="2409" w:type="dxa"/>
            <w:tcBorders>
              <w:top w:val="single" w:sz="6" w:space="0" w:color="auto"/>
              <w:left w:val="single" w:sz="6" w:space="0" w:color="auto"/>
              <w:bottom w:val="single" w:sz="6" w:space="0" w:color="auto"/>
              <w:right w:val="single" w:sz="6" w:space="0" w:color="auto"/>
            </w:tcBorders>
          </w:tcPr>
          <w:p w14:paraId="4020D4BB" w14:textId="403F6256"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p>
        </w:tc>
        <w:tc>
          <w:tcPr>
            <w:tcW w:w="258" w:type="dxa"/>
            <w:tcBorders>
              <w:top w:val="single" w:sz="6" w:space="0" w:color="auto"/>
              <w:left w:val="single" w:sz="6" w:space="0" w:color="auto"/>
              <w:bottom w:val="single" w:sz="6" w:space="0" w:color="auto"/>
              <w:right w:val="single" w:sz="6" w:space="0" w:color="auto"/>
            </w:tcBorders>
            <w:hideMark/>
          </w:tcPr>
          <w:p w14:paraId="70F6160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BB890A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291CC1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E4FEA3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AD857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89FEE6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A8AE46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D681EB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E6F95F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9D921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9DAFCF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412750F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C5B022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6A6D8E5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07FB98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5A274BD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0962FD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CB6C4D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AAA559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A2EB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C33950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1E923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780B9B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70550D7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bl>
    <w:p w14:paraId="122A8EDC" w14:textId="3B1A00A4" w:rsidR="00A075CD" w:rsidRPr="00FC7E9B" w:rsidRDefault="002D0D91" w:rsidP="00050E50">
      <w:pPr>
        <w:pStyle w:val="Heading2"/>
        <w:jc w:val="both"/>
        <w:rPr>
          <w:rFonts w:asciiTheme="minorHAnsi" w:hAnsiTheme="minorHAnsi" w:cstheme="minorHAnsi"/>
          <w:sz w:val="20"/>
          <w:szCs w:val="20"/>
        </w:rPr>
      </w:pPr>
      <w:bookmarkStart w:id="76" w:name="_Toc120200029"/>
      <w:bookmarkStart w:id="77" w:name="_Toc228977912"/>
      <w:r>
        <w:rPr>
          <w:rFonts w:asciiTheme="minorHAnsi" w:hAnsiTheme="minorHAnsi" w:cstheme="minorHAnsi"/>
        </w:rPr>
        <w:t>6</w:t>
      </w:r>
      <w:r w:rsidR="00A075CD" w:rsidRPr="00FC7E9B">
        <w:rPr>
          <w:rFonts w:asciiTheme="minorHAnsi" w:hAnsiTheme="minorHAnsi" w:cstheme="minorHAnsi"/>
        </w:rPr>
        <w:t>.2. Projekto vieta</w:t>
      </w:r>
      <w:bookmarkEnd w:id="76"/>
      <w:bookmarkEnd w:id="77"/>
    </w:p>
    <w:p w14:paraId="05B74CA4" w14:textId="77777777" w:rsidR="00A075CD" w:rsidRPr="00FC7E9B" w:rsidRDefault="00A075CD" w:rsidP="001304C2">
      <w:pPr>
        <w:shd w:val="clear" w:color="auto" w:fill="D9D9D9" w:themeFill="background1" w:themeFillShade="D9"/>
        <w:tabs>
          <w:tab w:val="left" w:pos="789"/>
        </w:tabs>
        <w:spacing w:after="24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Pateikiama informacija apie projekto vykdymo vietą, kur bus naudojamas projekto metu įsigytas ilgalaikis turtas, aprašoma vietos infrastruktūra, ar vieta yra tinkama ir patogi viešajai paslaugai teikti, kaip bus užtikrintas paslaugos prieinamumas, kokie buvo konkrečios fizinės vietos pasirinkimo kriterijai</w:t>
      </w:r>
      <w:r w:rsidRPr="00FC7E9B">
        <w:rPr>
          <w:rFonts w:asciiTheme="minorHAnsi" w:hAnsiTheme="minorHAnsi" w:cstheme="minorHAnsi"/>
          <w:sz w:val="20"/>
          <w:szCs w:val="20"/>
        </w:rPr>
        <w:t xml:space="preserve">. </w:t>
      </w:r>
    </w:p>
    <w:p w14:paraId="1D4FCA72" w14:textId="223DF39E" w:rsidR="00191E21" w:rsidRPr="007D3F58" w:rsidRDefault="008005D0" w:rsidP="00050E50">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Paaiškinimas</w:t>
      </w:r>
      <w:r w:rsidR="00FC5EAC" w:rsidRPr="00FC7E9B">
        <w:rPr>
          <w:rFonts w:asciiTheme="minorHAnsi" w:hAnsiTheme="minorHAnsi" w:cstheme="minorHAnsi"/>
        </w:rPr>
        <w:t xml:space="preserve">: </w:t>
      </w:r>
      <w:r w:rsidR="006E6893" w:rsidRPr="00FC7E9B">
        <w:rPr>
          <w:rFonts w:asciiTheme="minorHAnsi" w:hAnsiTheme="minorHAnsi" w:cstheme="minorHAnsi"/>
        </w:rPr>
        <w:t xml:space="preserve">projekto </w:t>
      </w:r>
      <w:r w:rsidR="00A47CF9" w:rsidRPr="00FC7E9B">
        <w:rPr>
          <w:rFonts w:asciiTheme="minorHAnsi" w:hAnsiTheme="minorHAnsi" w:cstheme="minorHAnsi"/>
        </w:rPr>
        <w:t>viet</w:t>
      </w:r>
      <w:r w:rsidR="00E66A6A" w:rsidRPr="00FC7E9B">
        <w:rPr>
          <w:rFonts w:asciiTheme="minorHAnsi" w:hAnsiTheme="minorHAnsi" w:cstheme="minorHAnsi"/>
        </w:rPr>
        <w:t>os aprašymas glaudžiai siejasi su p</w:t>
      </w:r>
      <w:r w:rsidR="0007350A" w:rsidRPr="00FC7E9B">
        <w:rPr>
          <w:rFonts w:asciiTheme="minorHAnsi" w:hAnsiTheme="minorHAnsi" w:cstheme="minorHAnsi"/>
        </w:rPr>
        <w:t>o</w:t>
      </w:r>
      <w:r w:rsidR="00E66A6A" w:rsidRPr="00FC7E9B">
        <w:rPr>
          <w:rFonts w:asciiTheme="minorHAnsi" w:hAnsiTheme="minorHAnsi" w:cstheme="minorHAnsi"/>
        </w:rPr>
        <w:t>skyr</w:t>
      </w:r>
      <w:r w:rsidR="009E5112">
        <w:rPr>
          <w:rFonts w:asciiTheme="minorHAnsi" w:hAnsiTheme="minorHAnsi" w:cstheme="minorHAnsi"/>
        </w:rPr>
        <w:t>y</w:t>
      </w:r>
      <w:r w:rsidR="00E66A6A" w:rsidRPr="00FC7E9B">
        <w:rPr>
          <w:rFonts w:asciiTheme="minorHAnsi" w:hAnsiTheme="minorHAnsi" w:cstheme="minorHAnsi"/>
        </w:rPr>
        <w:t>je</w:t>
      </w:r>
      <w:r w:rsidR="0007350A" w:rsidRPr="00FC7E9B">
        <w:rPr>
          <w:rFonts w:asciiTheme="minorHAnsi" w:hAnsiTheme="minorHAnsi" w:cstheme="minorHAnsi"/>
        </w:rPr>
        <w:t xml:space="preserve"> 2</w:t>
      </w:r>
      <w:r w:rsidRPr="00FC7E9B">
        <w:rPr>
          <w:rFonts w:asciiTheme="minorHAnsi" w:hAnsiTheme="minorHAnsi" w:cstheme="minorHAnsi"/>
        </w:rPr>
        <w:t>.3. Tikslinės grupės ir poveikio ribos</w:t>
      </w:r>
      <w:r w:rsidR="0007350A" w:rsidRPr="00FC7E9B">
        <w:rPr>
          <w:rFonts w:asciiTheme="minorHAnsi" w:hAnsiTheme="minorHAnsi" w:cstheme="minorHAnsi"/>
        </w:rPr>
        <w:t xml:space="preserve"> </w:t>
      </w:r>
      <w:r w:rsidR="000D70C8" w:rsidRPr="00FC7E9B">
        <w:rPr>
          <w:rFonts w:asciiTheme="minorHAnsi" w:hAnsiTheme="minorHAnsi" w:cstheme="minorHAnsi"/>
        </w:rPr>
        <w:t>pateikta informacija</w:t>
      </w:r>
      <w:r w:rsidR="000D70C8" w:rsidRPr="007D3F58">
        <w:rPr>
          <w:rFonts w:asciiTheme="minorHAnsi" w:hAnsiTheme="minorHAnsi" w:cstheme="minorHAnsi"/>
        </w:rPr>
        <w:t>.</w:t>
      </w:r>
      <w:r w:rsidR="001E75C6" w:rsidRPr="007D3F58">
        <w:rPr>
          <w:rFonts w:asciiTheme="minorHAnsi" w:hAnsiTheme="minorHAnsi" w:cstheme="minorHAnsi"/>
        </w:rPr>
        <w:t xml:space="preserve"> </w:t>
      </w:r>
    </w:p>
    <w:p w14:paraId="4B5C5AC7" w14:textId="4A1F2362" w:rsidR="001E75C6" w:rsidRPr="007D3F58" w:rsidRDefault="001E75C6" w:rsidP="00050E50">
      <w:pPr>
        <w:tabs>
          <w:tab w:val="left" w:pos="789"/>
        </w:tabs>
        <w:spacing w:after="0" w:line="240" w:lineRule="auto"/>
        <w:jc w:val="both"/>
        <w:rPr>
          <w:rFonts w:asciiTheme="minorHAnsi" w:hAnsiTheme="minorHAnsi" w:cstheme="minorHAnsi"/>
        </w:rPr>
      </w:pPr>
      <w:r w:rsidRPr="007D3F58">
        <w:rPr>
          <w:rFonts w:asciiTheme="minorHAnsi" w:hAnsiTheme="minorHAnsi" w:cstheme="minorHAnsi"/>
        </w:rPr>
        <w:t>Nurodykite konkrečias projekto vietas - priedangų adresus ar partnerių įstaigas. Jei objektų daug, rekomenduojama pridėti atskirą priedą su visa suvestine.</w:t>
      </w:r>
    </w:p>
    <w:p w14:paraId="6403E453" w14:textId="2E717962" w:rsidR="00A075CD" w:rsidRPr="00FC7E9B" w:rsidRDefault="002D0D91" w:rsidP="00050E50">
      <w:pPr>
        <w:pStyle w:val="Heading2"/>
        <w:jc w:val="both"/>
        <w:rPr>
          <w:rFonts w:asciiTheme="minorHAnsi" w:hAnsiTheme="minorHAnsi" w:cstheme="minorHAnsi"/>
          <w:sz w:val="20"/>
          <w:szCs w:val="20"/>
        </w:rPr>
      </w:pPr>
      <w:bookmarkStart w:id="78" w:name="_Toc120200030"/>
      <w:bookmarkStart w:id="79" w:name="_Toc228977913"/>
      <w:r>
        <w:rPr>
          <w:rFonts w:asciiTheme="minorHAnsi" w:hAnsiTheme="minorHAnsi" w:cstheme="minorHAnsi"/>
        </w:rPr>
        <w:t>6</w:t>
      </w:r>
      <w:r w:rsidR="00A075CD" w:rsidRPr="00FC7E9B">
        <w:rPr>
          <w:rFonts w:asciiTheme="minorHAnsi" w:hAnsiTheme="minorHAnsi" w:cstheme="minorHAnsi"/>
        </w:rPr>
        <w:t>.3. Projekto komanda</w:t>
      </w:r>
      <w:bookmarkEnd w:id="78"/>
      <w:bookmarkEnd w:id="79"/>
    </w:p>
    <w:p w14:paraId="045B3F90" w14:textId="77777777" w:rsidR="00A075CD" w:rsidRPr="00FC7E9B" w:rsidRDefault="00A075CD" w:rsidP="004A7F47">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Paaiškinama, kaip bus užtikrintas projekto administravimas ir įgyvendinimo priežiūra:</w:t>
      </w:r>
    </w:p>
    <w:p w14:paraId="3BA23102" w14:textId="77777777" w:rsidR="00A075CD" w:rsidRPr="00FC7E9B" w:rsidRDefault="00A075CD" w:rsidP="004A7F47">
      <w:pPr>
        <w:pStyle w:val="ListParagraph"/>
        <w:numPr>
          <w:ilvl w:val="0"/>
          <w:numId w:val="1"/>
        </w:numPr>
        <w:shd w:val="clear" w:color="auto" w:fill="D9D9D9" w:themeFill="background1" w:themeFillShade="D9"/>
        <w:tabs>
          <w:tab w:val="left" w:pos="709"/>
        </w:tabs>
        <w:spacing w:after="0" w:line="240" w:lineRule="auto"/>
        <w:ind w:left="0" w:firstLine="426"/>
        <w:jc w:val="both"/>
        <w:rPr>
          <w:rFonts w:asciiTheme="minorHAnsi" w:hAnsiTheme="minorHAnsi" w:cstheme="minorHAnsi"/>
          <w:i/>
          <w:iCs/>
          <w:sz w:val="20"/>
          <w:szCs w:val="20"/>
        </w:rPr>
      </w:pPr>
      <w:r w:rsidRPr="00FC7E9B">
        <w:rPr>
          <w:rFonts w:asciiTheme="minorHAnsi" w:hAnsiTheme="minorHAnsi" w:cstheme="minorHAnsi"/>
          <w:i/>
          <w:iCs/>
          <w:sz w:val="20"/>
          <w:szCs w:val="20"/>
        </w:rPr>
        <w:t>projekto valdymo organizacinė struktūra,</w:t>
      </w:r>
    </w:p>
    <w:p w14:paraId="583EEE52" w14:textId="77777777" w:rsidR="00A075CD" w:rsidRPr="00FC7E9B" w:rsidRDefault="00A075CD" w:rsidP="004A7F47">
      <w:pPr>
        <w:pStyle w:val="ListParagraph"/>
        <w:numPr>
          <w:ilvl w:val="0"/>
          <w:numId w:val="1"/>
        </w:numPr>
        <w:shd w:val="clear" w:color="auto" w:fill="D9D9D9" w:themeFill="background1" w:themeFillShade="D9"/>
        <w:tabs>
          <w:tab w:val="left" w:pos="709"/>
        </w:tabs>
        <w:spacing w:after="240" w:line="240" w:lineRule="auto"/>
        <w:ind w:left="0" w:firstLine="426"/>
        <w:jc w:val="both"/>
        <w:rPr>
          <w:rFonts w:asciiTheme="minorHAnsi" w:hAnsiTheme="minorHAnsi" w:cstheme="minorHAnsi"/>
          <w:sz w:val="20"/>
          <w:szCs w:val="20"/>
        </w:rPr>
      </w:pPr>
      <w:r w:rsidRPr="00FC7E9B">
        <w:rPr>
          <w:rFonts w:asciiTheme="minorHAnsi" w:hAnsiTheme="minorHAnsi" w:cstheme="minorHAnsi"/>
          <w:i/>
          <w:iCs/>
          <w:sz w:val="20"/>
          <w:szCs w:val="20"/>
        </w:rPr>
        <w:t>projekto komanda, jos narių funkcijos ir atsakomybės.</w:t>
      </w:r>
    </w:p>
    <w:p w14:paraId="40A23F65" w14:textId="649843DA" w:rsidR="00BA255C" w:rsidRPr="00FC7E9B" w:rsidRDefault="00BA255C" w:rsidP="00C02ED4">
      <w:pPr>
        <w:tabs>
          <w:tab w:val="left" w:pos="70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0BA18AF1" w14:textId="15D922A1" w:rsidR="00125400" w:rsidRPr="00FC7E9B" w:rsidRDefault="0074254B">
      <w:pPr>
        <w:tabs>
          <w:tab w:val="left" w:pos="709"/>
        </w:tabs>
        <w:spacing w:after="0" w:line="240" w:lineRule="auto"/>
        <w:jc w:val="both"/>
        <w:rPr>
          <w:rFonts w:asciiTheme="minorHAnsi" w:hAnsiTheme="minorHAnsi" w:cstheme="minorHAnsi"/>
        </w:rPr>
      </w:pPr>
      <w:r w:rsidRPr="00FC7E9B">
        <w:rPr>
          <w:rFonts w:asciiTheme="minorHAnsi" w:hAnsiTheme="minorHAnsi" w:cstheme="minorHAnsi"/>
        </w:rPr>
        <w:t xml:space="preserve">Savivaldybės administracija yra projekto iniciatorius ir įgyvendintojas. Sukaupta projektų valdymo patirtis, sukurti priežiūros ir kontrolės mechanizmai, už </w:t>
      </w:r>
      <w:r w:rsidR="00504043">
        <w:rPr>
          <w:rFonts w:asciiTheme="minorHAnsi" w:hAnsiTheme="minorHAnsi" w:cstheme="minorHAnsi"/>
        </w:rPr>
        <w:t>civilinės saugos</w:t>
      </w:r>
      <w:r w:rsidRPr="00FC7E9B">
        <w:rPr>
          <w:rFonts w:asciiTheme="minorHAnsi" w:hAnsiTheme="minorHAnsi" w:cstheme="minorHAnsi"/>
        </w:rPr>
        <w:t xml:space="preserve"> klausimus atsakingų asmenų paskyrimas įgalina tinkamą projekto įgyvendinimą tiek politinio, tiek administracinio (organizacinio, vykdymo) lygmenimis. </w:t>
      </w:r>
    </w:p>
    <w:p w14:paraId="543AED22" w14:textId="27FD7329" w:rsidR="00BA255C" w:rsidRPr="00FC7E9B" w:rsidRDefault="00125400" w:rsidP="00595F0B">
      <w:pPr>
        <w:tabs>
          <w:tab w:val="left" w:pos="709"/>
        </w:tabs>
        <w:spacing w:after="0" w:line="240" w:lineRule="auto"/>
        <w:jc w:val="both"/>
        <w:rPr>
          <w:rFonts w:asciiTheme="minorHAnsi" w:hAnsiTheme="minorHAnsi" w:cstheme="minorHAnsi"/>
        </w:rPr>
      </w:pPr>
      <w:r w:rsidRPr="00FC7E9B">
        <w:rPr>
          <w:rFonts w:asciiTheme="minorHAnsi" w:hAnsiTheme="minorHAnsi" w:cstheme="minorHAnsi"/>
        </w:rPr>
        <w:t xml:space="preserve">Rekomenduojama projekto komandos, jos narių funkcijas ir atsakomybes pateikti lentelėje. </w:t>
      </w:r>
    </w:p>
    <w:p w14:paraId="01499C68" w14:textId="0BF6285A" w:rsidR="00A075CD" w:rsidRPr="00FC7E9B" w:rsidRDefault="002D0D91" w:rsidP="00050E50">
      <w:pPr>
        <w:keepNext/>
        <w:keepLines/>
        <w:spacing w:before="200" w:after="0"/>
        <w:jc w:val="both"/>
        <w:outlineLvl w:val="1"/>
        <w:rPr>
          <w:rFonts w:asciiTheme="minorHAnsi" w:hAnsiTheme="minorHAnsi" w:cstheme="minorHAnsi"/>
          <w:sz w:val="20"/>
          <w:szCs w:val="20"/>
        </w:rPr>
      </w:pPr>
      <w:bookmarkStart w:id="80" w:name="_Toc120200031"/>
      <w:bookmarkStart w:id="81" w:name="_Toc228977914"/>
      <w:r>
        <w:rPr>
          <w:rFonts w:asciiTheme="minorHAnsi" w:eastAsiaTheme="majorEastAsia" w:hAnsiTheme="minorHAnsi" w:cstheme="minorHAnsi"/>
          <w:b/>
          <w:bCs/>
          <w:color w:val="4F81BD" w:themeColor="accent1"/>
          <w:sz w:val="26"/>
          <w:szCs w:val="26"/>
        </w:rPr>
        <w:t>6</w:t>
      </w:r>
      <w:r w:rsidR="00A075CD" w:rsidRPr="00FC7E9B">
        <w:rPr>
          <w:rFonts w:asciiTheme="minorHAnsi" w:eastAsiaTheme="majorEastAsia" w:hAnsiTheme="minorHAnsi" w:cstheme="minorHAnsi"/>
          <w:b/>
          <w:bCs/>
          <w:color w:val="4F81BD" w:themeColor="accent1"/>
          <w:sz w:val="26"/>
          <w:szCs w:val="26"/>
        </w:rPr>
        <w:t>.4. Projekto tęstinumas</w:t>
      </w:r>
      <w:bookmarkEnd w:id="80"/>
      <w:bookmarkEnd w:id="81"/>
    </w:p>
    <w:p w14:paraId="0001E261" w14:textId="77777777" w:rsidR="00A075CD" w:rsidRPr="00FC7E9B" w:rsidRDefault="00A075CD" w:rsidP="004A7F47">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Aprašomas projekto tęstinumas, nurodoma:</w:t>
      </w:r>
    </w:p>
    <w:p w14:paraId="6356573D" w14:textId="77777777" w:rsidR="00A075CD" w:rsidRPr="00FC7E9B" w:rsidRDefault="00A075CD" w:rsidP="004A7F47">
      <w:pPr>
        <w:shd w:val="clear" w:color="auto" w:fill="D9D9D9" w:themeFill="background1" w:themeFillShade="D9"/>
        <w:tabs>
          <w:tab w:val="left" w:pos="789"/>
        </w:tabs>
        <w:spacing w:after="0" w:line="240" w:lineRule="auto"/>
        <w:ind w:firstLine="471"/>
        <w:jc w:val="both"/>
        <w:rPr>
          <w:rFonts w:asciiTheme="minorHAnsi" w:hAnsiTheme="minorHAnsi" w:cstheme="minorHAnsi"/>
          <w:i/>
          <w:iCs/>
          <w:sz w:val="20"/>
          <w:szCs w:val="20"/>
        </w:rPr>
      </w:pPr>
      <w:r w:rsidRPr="00FC7E9B">
        <w:rPr>
          <w:rFonts w:asciiTheme="minorHAnsi" w:hAnsiTheme="minorHAnsi" w:cstheme="minorHAnsi"/>
          <w:i/>
          <w:iCs/>
          <w:sz w:val="20"/>
          <w:szCs w:val="20"/>
        </w:rPr>
        <w:t>1) kaip bus naudojamasi projekto metu sukurtais rezultatais,</w:t>
      </w:r>
    </w:p>
    <w:p w14:paraId="30DE2A9A" w14:textId="77777777" w:rsidR="00D75413" w:rsidRPr="00FC7E9B" w:rsidRDefault="00A075CD" w:rsidP="004A7F47">
      <w:pPr>
        <w:shd w:val="clear" w:color="auto" w:fill="D9D9D9" w:themeFill="background1" w:themeFillShade="D9"/>
        <w:tabs>
          <w:tab w:val="left" w:pos="789"/>
        </w:tabs>
        <w:spacing w:after="0" w:line="240" w:lineRule="auto"/>
        <w:ind w:firstLine="471"/>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2) kaip bus užtikrinamas tinkamas sukurtos infrastruktūros naudojimas ir išlaikymas, </w:t>
      </w:r>
    </w:p>
    <w:p w14:paraId="5DD2CA4C" w14:textId="36CC641F" w:rsidR="00A075CD" w:rsidRPr="00FC7E9B" w:rsidRDefault="00D75413" w:rsidP="004A7F47">
      <w:pPr>
        <w:shd w:val="clear" w:color="auto" w:fill="D9D9D9" w:themeFill="background1" w:themeFillShade="D9"/>
        <w:tabs>
          <w:tab w:val="left" w:pos="789"/>
        </w:tabs>
        <w:spacing w:after="240" w:line="240" w:lineRule="auto"/>
        <w:ind w:firstLine="471"/>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3) </w:t>
      </w:r>
      <w:r w:rsidR="00A075CD" w:rsidRPr="00FC7E9B">
        <w:rPr>
          <w:rFonts w:asciiTheme="minorHAnsi" w:hAnsiTheme="minorHAnsi" w:cstheme="minorHAnsi"/>
          <w:i/>
          <w:iCs/>
          <w:sz w:val="20"/>
          <w:szCs w:val="20"/>
        </w:rPr>
        <w:t>kaip pasikeis organizacijos, įstaigos ar įmonės veikla įgyvendinus projektą.</w:t>
      </w:r>
    </w:p>
    <w:p w14:paraId="7618D268" w14:textId="3487DAB8" w:rsidR="00A015B5" w:rsidRPr="00A015B5" w:rsidRDefault="00A015B5" w:rsidP="00A015B5">
      <w:pPr>
        <w:spacing w:after="0" w:line="240" w:lineRule="auto"/>
        <w:jc w:val="both"/>
        <w:rPr>
          <w:rFonts w:asciiTheme="minorHAnsi" w:hAnsiTheme="minorHAnsi" w:cstheme="minorHAnsi"/>
          <w:iCs/>
        </w:rPr>
      </w:pPr>
      <w:r w:rsidRPr="00A015B5">
        <w:rPr>
          <w:rFonts w:asciiTheme="minorHAnsi" w:hAnsiTheme="minorHAnsi" w:cstheme="minorHAnsi"/>
          <w:iCs/>
        </w:rPr>
        <w:t>Nurodoma, kaip bus naudojamasi projekto metu sukurtais rezultatais, kaip bus užtikrinamas tinkamas sukurtos infrastruktūros naudojimas ir išlaikymas.</w:t>
      </w:r>
    </w:p>
    <w:p w14:paraId="6319AD38" w14:textId="24BCB281" w:rsidR="006143AD" w:rsidRPr="00FC7E9B" w:rsidRDefault="00C5308D" w:rsidP="00595F0B">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lastRenderedPageBreak/>
        <w:t>Rekomendacija</w:t>
      </w:r>
      <w:r w:rsidR="00CE114C" w:rsidRPr="00FC7E9B">
        <w:rPr>
          <w:rFonts w:asciiTheme="minorHAnsi" w:hAnsiTheme="minorHAnsi" w:cstheme="minorHAnsi"/>
        </w:rPr>
        <w:t>:</w:t>
      </w:r>
      <w:r w:rsidR="0039203D" w:rsidRPr="00FC7E9B">
        <w:rPr>
          <w:rFonts w:asciiTheme="minorHAnsi" w:hAnsiTheme="minorHAnsi" w:cstheme="minorHAnsi"/>
        </w:rPr>
        <w:t xml:space="preserve"> </w:t>
      </w:r>
      <w:r w:rsidR="00CC32FD" w:rsidRPr="00FC7E9B">
        <w:rPr>
          <w:rFonts w:asciiTheme="minorHAnsi" w:hAnsiTheme="minorHAnsi" w:cstheme="minorHAnsi"/>
        </w:rPr>
        <w:t xml:space="preserve">projekto </w:t>
      </w:r>
      <w:r w:rsidR="007255EB" w:rsidRPr="00FC7E9B">
        <w:rPr>
          <w:rFonts w:asciiTheme="minorHAnsi" w:hAnsiTheme="minorHAnsi" w:cstheme="minorHAnsi"/>
        </w:rPr>
        <w:t xml:space="preserve">tęstinumo aprašymas glaudžiai siejasi su </w:t>
      </w:r>
      <w:r w:rsidR="00423320" w:rsidRPr="00FC7E9B">
        <w:rPr>
          <w:rFonts w:asciiTheme="minorHAnsi" w:hAnsiTheme="minorHAnsi" w:cstheme="minorHAnsi"/>
        </w:rPr>
        <w:t>projektu</w:t>
      </w:r>
      <w:r w:rsidR="00842294" w:rsidRPr="00FC7E9B">
        <w:rPr>
          <w:rFonts w:asciiTheme="minorHAnsi" w:hAnsiTheme="minorHAnsi" w:cstheme="minorHAnsi"/>
        </w:rPr>
        <w:t xml:space="preserve"> </w:t>
      </w:r>
      <w:r w:rsidR="00D8541D" w:rsidRPr="00FC7E9B">
        <w:rPr>
          <w:rFonts w:asciiTheme="minorHAnsi" w:hAnsiTheme="minorHAnsi" w:cstheme="minorHAnsi"/>
        </w:rPr>
        <w:t>sprendžiama</w:t>
      </w:r>
      <w:r w:rsidR="008C47CC" w:rsidRPr="00FC7E9B">
        <w:rPr>
          <w:rFonts w:asciiTheme="minorHAnsi" w:hAnsiTheme="minorHAnsi" w:cstheme="minorHAnsi"/>
        </w:rPr>
        <w:t xml:space="preserve"> </w:t>
      </w:r>
      <w:r w:rsidR="00863565" w:rsidRPr="00FC7E9B">
        <w:rPr>
          <w:rFonts w:asciiTheme="minorHAnsi" w:hAnsiTheme="minorHAnsi" w:cstheme="minorHAnsi"/>
        </w:rPr>
        <w:t>p</w:t>
      </w:r>
      <w:r w:rsidR="008E5A8B" w:rsidRPr="00FC7E9B">
        <w:rPr>
          <w:rFonts w:asciiTheme="minorHAnsi" w:hAnsiTheme="minorHAnsi" w:cstheme="minorHAnsi"/>
        </w:rPr>
        <w:t>roblem</w:t>
      </w:r>
      <w:r w:rsidR="00423320" w:rsidRPr="00FC7E9B">
        <w:rPr>
          <w:rFonts w:asciiTheme="minorHAnsi" w:hAnsiTheme="minorHAnsi" w:cstheme="minorHAnsi"/>
        </w:rPr>
        <w:t>a</w:t>
      </w:r>
      <w:r w:rsidR="008B20C2" w:rsidRPr="00FC7E9B">
        <w:rPr>
          <w:rFonts w:asciiTheme="minorHAnsi" w:hAnsiTheme="minorHAnsi" w:cstheme="minorHAnsi"/>
        </w:rPr>
        <w:t>, projekto tikslais ir uždaviniais.</w:t>
      </w:r>
    </w:p>
    <w:p w14:paraId="7AA7A870" w14:textId="4E0B8716" w:rsidR="00A075CD" w:rsidRPr="00FC7E9B" w:rsidRDefault="002D0D91" w:rsidP="00050E50">
      <w:pPr>
        <w:pStyle w:val="Heading2"/>
        <w:jc w:val="both"/>
        <w:rPr>
          <w:rFonts w:asciiTheme="minorHAnsi" w:hAnsiTheme="minorHAnsi" w:cstheme="minorHAnsi"/>
        </w:rPr>
      </w:pPr>
      <w:bookmarkStart w:id="82" w:name="_Toc120200032"/>
      <w:bookmarkStart w:id="83" w:name="_Toc228977915"/>
      <w:r>
        <w:rPr>
          <w:rFonts w:asciiTheme="minorHAnsi" w:hAnsiTheme="minorHAnsi" w:cstheme="minorHAnsi"/>
        </w:rPr>
        <w:t>6</w:t>
      </w:r>
      <w:r w:rsidR="00A075CD" w:rsidRPr="00FC7E9B">
        <w:rPr>
          <w:rFonts w:asciiTheme="minorHAnsi" w:hAnsiTheme="minorHAnsi" w:cstheme="minorHAnsi"/>
        </w:rPr>
        <w:t>.5. Kitos išvados</w:t>
      </w:r>
      <w:bookmarkEnd w:id="82"/>
      <w:bookmarkEnd w:id="83"/>
    </w:p>
    <w:p w14:paraId="0CF5D7F0" w14:textId="77777777" w:rsidR="00A075CD" w:rsidRPr="00FC7E9B" w:rsidRDefault="00A075CD" w:rsidP="004A7F47">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Glaustai pateikiama informacija apie projektą:</w:t>
      </w:r>
    </w:p>
    <w:p w14:paraId="4E69C06B" w14:textId="7312665D" w:rsidR="00A075CD" w:rsidRPr="00FC7E9B" w:rsidRDefault="00A075CD" w:rsidP="004A7F47">
      <w:pPr>
        <w:shd w:val="clear" w:color="auto" w:fill="D9D9D9" w:themeFill="background1" w:themeFillShade="D9"/>
        <w:tabs>
          <w:tab w:val="left" w:pos="789"/>
        </w:tabs>
        <w:spacing w:after="0" w:line="240" w:lineRule="auto"/>
        <w:ind w:left="426" w:firstLine="45"/>
        <w:jc w:val="both"/>
        <w:rPr>
          <w:rFonts w:asciiTheme="minorHAnsi" w:hAnsiTheme="minorHAnsi" w:cstheme="minorHAnsi"/>
          <w:i/>
          <w:iCs/>
          <w:sz w:val="20"/>
          <w:szCs w:val="20"/>
        </w:rPr>
      </w:pPr>
    </w:p>
    <w:p w14:paraId="22644D02" w14:textId="5EDED9AC" w:rsidR="00A075CD" w:rsidRPr="00FC7E9B" w:rsidRDefault="00B857C4" w:rsidP="004A7F47">
      <w:pPr>
        <w:shd w:val="clear" w:color="auto" w:fill="D9D9D9" w:themeFill="background1" w:themeFillShade="D9"/>
        <w:tabs>
          <w:tab w:val="left" w:pos="789"/>
        </w:tabs>
        <w:spacing w:after="0" w:line="240" w:lineRule="auto"/>
        <w:ind w:left="426" w:firstLine="45"/>
        <w:jc w:val="both"/>
        <w:rPr>
          <w:rFonts w:asciiTheme="minorHAnsi" w:hAnsiTheme="minorHAnsi" w:cstheme="minorHAnsi"/>
          <w:i/>
          <w:iCs/>
          <w:sz w:val="20"/>
          <w:szCs w:val="20"/>
        </w:rPr>
      </w:pPr>
      <w:r>
        <w:rPr>
          <w:rFonts w:asciiTheme="minorHAnsi" w:hAnsiTheme="minorHAnsi" w:cstheme="minorHAnsi"/>
          <w:i/>
          <w:iCs/>
          <w:sz w:val="20"/>
          <w:szCs w:val="20"/>
        </w:rPr>
        <w:t>1</w:t>
      </w:r>
      <w:r w:rsidR="00A075CD" w:rsidRPr="00FC7E9B">
        <w:rPr>
          <w:rFonts w:asciiTheme="minorHAnsi" w:hAnsiTheme="minorHAnsi" w:cstheme="minorHAnsi"/>
          <w:i/>
          <w:iCs/>
          <w:sz w:val="20"/>
          <w:szCs w:val="20"/>
        </w:rPr>
        <w:t xml:space="preserve">) pristatoma pasirinkta projekto alternatyva, </w:t>
      </w:r>
    </w:p>
    <w:p w14:paraId="7CEAF9B9" w14:textId="73C93BBC" w:rsidR="00A075CD" w:rsidRPr="00FC7E9B" w:rsidRDefault="00B857C4" w:rsidP="004A7F47">
      <w:pPr>
        <w:shd w:val="clear" w:color="auto" w:fill="D9D9D9" w:themeFill="background1" w:themeFillShade="D9"/>
        <w:tabs>
          <w:tab w:val="left" w:pos="789"/>
        </w:tabs>
        <w:spacing w:after="240" w:line="240" w:lineRule="auto"/>
        <w:ind w:left="426" w:firstLine="45"/>
        <w:jc w:val="both"/>
        <w:rPr>
          <w:rFonts w:asciiTheme="minorHAnsi" w:hAnsiTheme="minorHAnsi" w:cstheme="minorHAnsi"/>
          <w:sz w:val="20"/>
          <w:szCs w:val="20"/>
        </w:rPr>
      </w:pPr>
      <w:r>
        <w:rPr>
          <w:rFonts w:asciiTheme="minorHAnsi" w:hAnsiTheme="minorHAnsi" w:cstheme="minorHAnsi"/>
          <w:i/>
          <w:iCs/>
          <w:sz w:val="20"/>
          <w:szCs w:val="20"/>
        </w:rPr>
        <w:t>2</w:t>
      </w:r>
      <w:r w:rsidR="00A075CD" w:rsidRPr="00FC7E9B">
        <w:rPr>
          <w:rFonts w:asciiTheme="minorHAnsi" w:hAnsiTheme="minorHAnsi" w:cstheme="minorHAnsi"/>
          <w:i/>
          <w:iCs/>
          <w:sz w:val="20"/>
          <w:szCs w:val="20"/>
        </w:rPr>
        <w:t>) pateikiama kita svarbi informacija.</w:t>
      </w:r>
    </w:p>
    <w:p w14:paraId="275DDFB1" w14:textId="48E7777E" w:rsidR="00C67553" w:rsidRDefault="00EB6451" w:rsidP="00EB47A3">
      <w:pPr>
        <w:tabs>
          <w:tab w:val="left" w:pos="789"/>
        </w:tabs>
        <w:spacing w:before="240" w:after="0" w:line="240" w:lineRule="auto"/>
        <w:jc w:val="both"/>
        <w:rPr>
          <w:rFonts w:asciiTheme="minorHAnsi" w:hAnsiTheme="minorHAnsi" w:cstheme="minorHAnsi"/>
        </w:rPr>
      </w:pPr>
      <w:r>
        <w:rPr>
          <w:rFonts w:asciiTheme="minorHAnsi" w:hAnsiTheme="minorHAnsi" w:cstheme="minorHAnsi"/>
        </w:rPr>
        <w:t>Trumpai pristatykite pasirinktą alternatyvą ir jos svarbiausias detales.</w:t>
      </w:r>
    </w:p>
    <w:p w14:paraId="4D4A8975" w14:textId="3F883BB9" w:rsidR="0043326B" w:rsidRDefault="0043326B">
      <w:pPr>
        <w:spacing w:after="0" w:line="240" w:lineRule="auto"/>
        <w:rPr>
          <w:rFonts w:asciiTheme="minorHAnsi" w:hAnsiTheme="minorHAnsi" w:cstheme="minorHAnsi"/>
        </w:rPr>
      </w:pPr>
      <w:r>
        <w:rPr>
          <w:rFonts w:asciiTheme="minorHAnsi" w:hAnsiTheme="minorHAnsi" w:cstheme="minorHAnsi"/>
        </w:rPr>
        <w:br w:type="page"/>
      </w:r>
    </w:p>
    <w:p w14:paraId="4E1988BB" w14:textId="65B7C868" w:rsidR="00CF51AF" w:rsidRDefault="00CF51AF" w:rsidP="00CF51AF">
      <w:pPr>
        <w:pStyle w:val="Heading1"/>
        <w:spacing w:before="0"/>
        <w:jc w:val="both"/>
        <w:rPr>
          <w:rFonts w:asciiTheme="minorHAnsi" w:hAnsiTheme="minorHAnsi" w:cstheme="minorHAnsi"/>
        </w:rPr>
      </w:pPr>
      <w:bookmarkStart w:id="84" w:name="_Toc228977916"/>
      <w:r>
        <w:rPr>
          <w:rFonts w:asciiTheme="minorHAnsi" w:hAnsiTheme="minorHAnsi" w:cstheme="minorHAnsi"/>
        </w:rPr>
        <w:lastRenderedPageBreak/>
        <w:t>6</w:t>
      </w:r>
      <w:r w:rsidRPr="00FC7E9B">
        <w:rPr>
          <w:rFonts w:asciiTheme="minorHAnsi" w:hAnsiTheme="minorHAnsi" w:cstheme="minorHAnsi"/>
        </w:rPr>
        <w:t xml:space="preserve">. </w:t>
      </w:r>
      <w:r w:rsidR="003F28EC">
        <w:rPr>
          <w:rFonts w:asciiTheme="minorHAnsi" w:hAnsiTheme="minorHAnsi" w:cstheme="minorHAnsi"/>
        </w:rPr>
        <w:t>1 priedas</w:t>
      </w:r>
      <w:bookmarkEnd w:id="84"/>
    </w:p>
    <w:p w14:paraId="3AF6D432" w14:textId="77777777" w:rsidR="00BE11CC" w:rsidRPr="00BE11CC" w:rsidRDefault="00BE11CC" w:rsidP="00BE11CC"/>
    <w:p w14:paraId="2A375509" w14:textId="5EA71FE9" w:rsidR="00BE11CC" w:rsidRPr="00BE11CC" w:rsidRDefault="009926E7" w:rsidP="00BE11CC">
      <w:pPr>
        <w:rPr>
          <w:b/>
          <w:bCs/>
        </w:rPr>
      </w:pPr>
      <w:r>
        <w:rPr>
          <w:b/>
          <w:bCs/>
        </w:rPr>
        <w:t>REKOMENDUOJAM</w:t>
      </w:r>
      <w:r w:rsidR="00BF7EEA">
        <w:rPr>
          <w:b/>
          <w:bCs/>
        </w:rPr>
        <w:t>AS</w:t>
      </w:r>
      <w:r>
        <w:rPr>
          <w:b/>
          <w:bCs/>
        </w:rPr>
        <w:t xml:space="preserve"> </w:t>
      </w:r>
      <w:r w:rsidR="00BE11CC" w:rsidRPr="00BE11CC">
        <w:rPr>
          <w:b/>
          <w:bCs/>
        </w:rPr>
        <w:t xml:space="preserve">PRIEDANGŲ </w:t>
      </w:r>
      <w:r w:rsidR="00BF7EEA">
        <w:rPr>
          <w:b/>
          <w:bCs/>
        </w:rPr>
        <w:t>SKIRSTYMAS PAGAL LYGIUS</w:t>
      </w:r>
      <w:r w:rsidR="00F26759">
        <w:rPr>
          <w:rStyle w:val="FootnoteReference"/>
          <w:b/>
          <w:bCs/>
        </w:rPr>
        <w:footnoteReference w:id="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458"/>
        <w:gridCol w:w="2235"/>
        <w:gridCol w:w="2092"/>
        <w:gridCol w:w="2262"/>
      </w:tblGrid>
      <w:tr w:rsidR="00BE11CC" w:rsidRPr="00BE11CC" w14:paraId="0DBC9547" w14:textId="77777777">
        <w:tc>
          <w:tcPr>
            <w:tcW w:w="0" w:type="auto"/>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27C61010" w14:textId="77777777" w:rsidR="00BE11CC" w:rsidRPr="00BE11CC" w:rsidRDefault="00BE11CC" w:rsidP="00BE11CC">
            <w:r w:rsidRPr="00BE11CC">
              <w:t>Eil. Nr.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EECE1" w:themeFill="background2"/>
            <w:hideMark/>
          </w:tcPr>
          <w:p w14:paraId="74630ED3" w14:textId="77777777" w:rsidR="00BE11CC" w:rsidRPr="00BE11CC" w:rsidRDefault="00BE11CC" w:rsidP="00BE11CC">
            <w:r w:rsidRPr="00BE11CC">
              <w:t>Baziniai reikalavimai</w:t>
            </w:r>
          </w:p>
        </w:tc>
        <w:tc>
          <w:tcPr>
            <w:tcW w:w="0" w:type="auto"/>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73CACC4" w14:textId="77777777" w:rsidR="00BE11CC" w:rsidRPr="00BE11CC" w:rsidRDefault="00BE11CC" w:rsidP="00BE11CC">
            <w:r w:rsidRPr="00BE11CC">
              <w:t>Priedanga</w:t>
            </w:r>
          </w:p>
        </w:tc>
      </w:tr>
      <w:tr w:rsidR="00BE11CC" w:rsidRPr="00BE11CC" w14:paraId="4EB264FB" w14:textId="77777777">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76F81" w14:textId="77777777" w:rsidR="00BE11CC" w:rsidRPr="00BE11CC" w:rsidRDefault="00BE11CC" w:rsidP="00BE11CC"/>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D6FDF" w14:textId="77777777" w:rsidR="00BE11CC" w:rsidRPr="00BE11CC" w:rsidRDefault="00BE11CC" w:rsidP="00BE11CC"/>
        </w:tc>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DF986D7" w14:textId="77777777" w:rsidR="00BE11CC" w:rsidRPr="00BE11CC" w:rsidRDefault="00BE11CC" w:rsidP="00BE11CC">
            <w:r w:rsidRPr="00BE11CC">
              <w:t>3 lygis – žemesnio atsparumo, numatoma naudoti iki 5 val.</w:t>
            </w:r>
          </w:p>
        </w:tc>
        <w:tc>
          <w:tcPr>
            <w:tcW w:w="20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8B6D539" w14:textId="77777777" w:rsidR="00BE11CC" w:rsidRPr="00BE11CC" w:rsidRDefault="00BE11CC" w:rsidP="00BE11CC">
            <w:r w:rsidRPr="00BE11CC">
              <w:t>2 lygis – vidutinio atsparumo, numatoma naudoti iki 24 val.</w:t>
            </w:r>
          </w:p>
        </w:tc>
        <w:tc>
          <w:tcPr>
            <w:tcW w:w="226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91ED3DC" w14:textId="77777777" w:rsidR="00BE11CC" w:rsidRPr="00BE11CC" w:rsidRDefault="00BE11CC" w:rsidP="00BE11CC">
            <w:r w:rsidRPr="00BE11CC">
              <w:t>1 lygis – aukščiausio atsparumo, numatoma naudoti iki 72 val.</w:t>
            </w:r>
          </w:p>
        </w:tc>
      </w:tr>
      <w:tr w:rsidR="00BE11CC" w:rsidRPr="00BE11CC" w14:paraId="11481A84" w14:textId="77777777">
        <w:trPr>
          <w:trHeight w:val="50"/>
        </w:trPr>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CD8C4A8" w14:textId="77777777" w:rsidR="00BE11CC" w:rsidRPr="00BE11CC" w:rsidRDefault="00BE11CC" w:rsidP="00BE11CC">
            <w:r w:rsidRPr="00BE11CC">
              <w:t>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2FD21D9" w14:textId="77777777" w:rsidR="00BE11CC" w:rsidRPr="00BE11CC" w:rsidRDefault="00BE11CC" w:rsidP="00BE11CC">
            <w:r w:rsidRPr="00BE11CC">
              <w:t>2</w:t>
            </w:r>
          </w:p>
        </w:tc>
        <w:tc>
          <w:tcPr>
            <w:tcW w:w="22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40839E2" w14:textId="77777777" w:rsidR="00BE11CC" w:rsidRPr="00BE11CC" w:rsidRDefault="00BE11CC" w:rsidP="00BE11CC">
            <w:r w:rsidRPr="00BE11CC">
              <w:t>3</w:t>
            </w:r>
          </w:p>
        </w:tc>
        <w:tc>
          <w:tcPr>
            <w:tcW w:w="209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A1417C" w14:textId="77777777" w:rsidR="00BE11CC" w:rsidRPr="00BE11CC" w:rsidRDefault="00BE11CC" w:rsidP="00BE11CC">
            <w:r w:rsidRPr="00BE11CC">
              <w:t>4</w:t>
            </w:r>
          </w:p>
        </w:tc>
        <w:tc>
          <w:tcPr>
            <w:tcW w:w="226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59F63C" w14:textId="77777777" w:rsidR="00BE11CC" w:rsidRPr="00BE11CC" w:rsidRDefault="00BE11CC" w:rsidP="00BE11CC">
            <w:r w:rsidRPr="00BE11CC">
              <w:t>5</w:t>
            </w:r>
          </w:p>
        </w:tc>
      </w:tr>
      <w:tr w:rsidR="00BE11CC" w:rsidRPr="00BE11CC" w14:paraId="5C57FB05" w14:textId="77777777">
        <w:trPr>
          <w:trHeight w:val="50"/>
        </w:trPr>
        <w:tc>
          <w:tcPr>
            <w:tcW w:w="0" w:type="auto"/>
            <w:tcBorders>
              <w:top w:val="single" w:sz="4" w:space="0" w:color="auto"/>
              <w:left w:val="single" w:sz="4" w:space="0" w:color="auto"/>
              <w:bottom w:val="single" w:sz="4" w:space="0" w:color="auto"/>
              <w:right w:val="single" w:sz="4" w:space="0" w:color="auto"/>
            </w:tcBorders>
            <w:hideMark/>
          </w:tcPr>
          <w:p w14:paraId="162DEEB5" w14:textId="77777777" w:rsidR="00BE11CC" w:rsidRPr="00BE11CC" w:rsidRDefault="00BE11CC" w:rsidP="00BE11CC">
            <w:r w:rsidRPr="00BE11CC">
              <w:t>1.</w:t>
            </w:r>
          </w:p>
        </w:tc>
        <w:tc>
          <w:tcPr>
            <w:tcW w:w="0" w:type="auto"/>
            <w:tcBorders>
              <w:top w:val="single" w:sz="4" w:space="0" w:color="auto"/>
              <w:left w:val="single" w:sz="4" w:space="0" w:color="auto"/>
              <w:bottom w:val="single" w:sz="4" w:space="0" w:color="auto"/>
              <w:right w:val="single" w:sz="4" w:space="0" w:color="auto"/>
            </w:tcBorders>
            <w:hideMark/>
          </w:tcPr>
          <w:p w14:paraId="7B2B446E" w14:textId="77777777" w:rsidR="00BE11CC" w:rsidRPr="00BE11CC" w:rsidRDefault="00BE11CC" w:rsidP="00BE11CC">
            <w:r w:rsidRPr="00BE11CC">
              <w:t>Bendrieji:</w:t>
            </w:r>
          </w:p>
        </w:tc>
        <w:tc>
          <w:tcPr>
            <w:tcW w:w="2235" w:type="dxa"/>
            <w:tcBorders>
              <w:top w:val="single" w:sz="4" w:space="0" w:color="auto"/>
              <w:left w:val="single" w:sz="4" w:space="0" w:color="auto"/>
              <w:bottom w:val="single" w:sz="4" w:space="0" w:color="auto"/>
              <w:right w:val="single" w:sz="4" w:space="0" w:color="auto"/>
            </w:tcBorders>
          </w:tcPr>
          <w:p w14:paraId="45ED3662" w14:textId="77777777" w:rsidR="00BE11CC" w:rsidRPr="00BE11CC" w:rsidRDefault="00BE11CC" w:rsidP="00BE11CC"/>
        </w:tc>
        <w:tc>
          <w:tcPr>
            <w:tcW w:w="2092" w:type="dxa"/>
            <w:tcBorders>
              <w:top w:val="single" w:sz="4" w:space="0" w:color="auto"/>
              <w:left w:val="single" w:sz="4" w:space="0" w:color="auto"/>
              <w:bottom w:val="single" w:sz="4" w:space="0" w:color="auto"/>
              <w:right w:val="single" w:sz="4" w:space="0" w:color="auto"/>
            </w:tcBorders>
          </w:tcPr>
          <w:p w14:paraId="384C2259" w14:textId="77777777" w:rsidR="00BE11CC" w:rsidRPr="00BE11CC" w:rsidRDefault="00BE11CC" w:rsidP="00BE11CC"/>
        </w:tc>
        <w:tc>
          <w:tcPr>
            <w:tcW w:w="2262" w:type="dxa"/>
            <w:vMerge w:val="restart"/>
            <w:tcBorders>
              <w:top w:val="single" w:sz="4" w:space="0" w:color="auto"/>
              <w:left w:val="single" w:sz="4" w:space="0" w:color="auto"/>
              <w:bottom w:val="single" w:sz="4" w:space="0" w:color="auto"/>
              <w:right w:val="single" w:sz="4" w:space="0" w:color="auto"/>
            </w:tcBorders>
          </w:tcPr>
          <w:p w14:paraId="5BCE7484" w14:textId="77777777" w:rsidR="00BE11CC" w:rsidRPr="00BE11CC" w:rsidRDefault="00BE11CC" w:rsidP="00BE11CC">
            <w:r w:rsidRPr="00BE11CC">
              <w:t>Priedanga turi atitikti reikalavimus, nustatytus Statybos techniniame reglamente STR 2.07.02:2024 „Slėptuvės, kolektyvinės apsaugos statinio ir priedangos projektavimo ir įrengimo reikalavimai“, patvirtintame Lietuvos Respublikos aplinkos ministro 2024 m. vasario 28 d. įsakymu Nr. D1-63 „Dėl Statybos techninio reglamento STR 2.07.02:2024 „Slėptuvės, kolektyvinės apsaugos statinio ir priedangos projektavimo ir įrengimo reikalavimai“ patvirtinimo“ (toliau – Statybos reglamentas), ir šiuos reikalavimus (3.4–4.5 p.):</w:t>
            </w:r>
          </w:p>
          <w:p w14:paraId="1A58D109" w14:textId="77777777" w:rsidR="00BE11CC" w:rsidRPr="00BE11CC" w:rsidRDefault="00BE11CC" w:rsidP="00BE11CC"/>
        </w:tc>
      </w:tr>
      <w:tr w:rsidR="00BE11CC" w:rsidRPr="00BE11CC" w14:paraId="4BF15E86" w14:textId="77777777">
        <w:trPr>
          <w:trHeight w:val="50"/>
        </w:trPr>
        <w:tc>
          <w:tcPr>
            <w:tcW w:w="0" w:type="auto"/>
            <w:tcBorders>
              <w:top w:val="single" w:sz="4" w:space="0" w:color="auto"/>
              <w:left w:val="single" w:sz="4" w:space="0" w:color="auto"/>
              <w:bottom w:val="single" w:sz="4" w:space="0" w:color="auto"/>
              <w:right w:val="single" w:sz="4" w:space="0" w:color="auto"/>
            </w:tcBorders>
            <w:hideMark/>
          </w:tcPr>
          <w:p w14:paraId="3645C3DC" w14:textId="77777777" w:rsidR="00BE11CC" w:rsidRPr="00BE11CC" w:rsidRDefault="00BE11CC" w:rsidP="00BE11CC">
            <w:r w:rsidRPr="00BE11CC">
              <w:t>1.1.</w:t>
            </w:r>
          </w:p>
        </w:tc>
        <w:tc>
          <w:tcPr>
            <w:tcW w:w="0" w:type="auto"/>
            <w:tcBorders>
              <w:top w:val="single" w:sz="4" w:space="0" w:color="auto"/>
              <w:left w:val="single" w:sz="4" w:space="0" w:color="auto"/>
              <w:bottom w:val="single" w:sz="4" w:space="0" w:color="auto"/>
              <w:right w:val="single" w:sz="4" w:space="0" w:color="auto"/>
            </w:tcBorders>
            <w:hideMark/>
          </w:tcPr>
          <w:p w14:paraId="2D77AEFB" w14:textId="77777777" w:rsidR="00BE11CC" w:rsidRPr="00BE11CC" w:rsidRDefault="00BE11CC" w:rsidP="00BE11CC">
            <w:r w:rsidRPr="00BE11CC">
              <w:t>Statinio paskirtis</w:t>
            </w:r>
          </w:p>
        </w:tc>
        <w:tc>
          <w:tcPr>
            <w:tcW w:w="2235" w:type="dxa"/>
            <w:tcBorders>
              <w:top w:val="single" w:sz="4" w:space="0" w:color="auto"/>
              <w:left w:val="single" w:sz="4" w:space="0" w:color="auto"/>
              <w:bottom w:val="single" w:sz="4" w:space="0" w:color="auto"/>
              <w:right w:val="single" w:sz="4" w:space="0" w:color="auto"/>
            </w:tcBorders>
            <w:hideMark/>
          </w:tcPr>
          <w:p w14:paraId="6380A7C7" w14:textId="77777777" w:rsidR="00BE11CC" w:rsidRPr="00BE11CC" w:rsidRDefault="00BE11CC" w:rsidP="00BE11CC">
            <w:r w:rsidRPr="00BE11CC">
              <w:t xml:space="preserve">Priedanga gali būti įrengta bet kokios paskirties statiniuose, išskyrus gamybos, pramonės ar sandėliavimo paskirties statinius, kurių gaisringumo kategorija yra </w:t>
            </w:r>
            <w:proofErr w:type="spellStart"/>
            <w:r w:rsidRPr="00BE11CC">
              <w:t>Asg</w:t>
            </w:r>
            <w:proofErr w:type="spellEnd"/>
            <w:r w:rsidRPr="00BE11CC">
              <w:t xml:space="preserve">, </w:t>
            </w:r>
            <w:proofErr w:type="spellStart"/>
            <w:r w:rsidRPr="00BE11CC">
              <w:t>Bsg</w:t>
            </w:r>
            <w:proofErr w:type="spellEnd"/>
            <w:r w:rsidRPr="00BE11CC">
              <w:t xml:space="preserve"> ar Cg</w:t>
            </w:r>
          </w:p>
        </w:tc>
        <w:tc>
          <w:tcPr>
            <w:tcW w:w="2092" w:type="dxa"/>
            <w:tcBorders>
              <w:top w:val="single" w:sz="4" w:space="0" w:color="auto"/>
              <w:left w:val="single" w:sz="4" w:space="0" w:color="auto"/>
              <w:bottom w:val="single" w:sz="4" w:space="0" w:color="auto"/>
              <w:right w:val="single" w:sz="4" w:space="0" w:color="auto"/>
            </w:tcBorders>
            <w:hideMark/>
          </w:tcPr>
          <w:p w14:paraId="59B159E7" w14:textId="77777777" w:rsidR="00BE11CC" w:rsidRPr="00BE11CC" w:rsidRDefault="00BE11CC" w:rsidP="00BE11CC">
            <w:r w:rsidRPr="00BE11CC">
              <w:t xml:space="preserve">Priedanga gali būti įrengta bet kokios paskirties statiniuose, išskyrus gamybos, pramonės ar sandėliavimo paskirties statinius, kurių gaisringumo kategorija yra </w:t>
            </w:r>
            <w:proofErr w:type="spellStart"/>
            <w:r w:rsidRPr="00BE11CC">
              <w:t>Asg</w:t>
            </w:r>
            <w:proofErr w:type="spellEnd"/>
            <w:r w:rsidRPr="00BE11CC">
              <w:t xml:space="preserve">, </w:t>
            </w:r>
            <w:proofErr w:type="spellStart"/>
            <w:r w:rsidRPr="00BE11CC">
              <w:t>Bsg</w:t>
            </w:r>
            <w:proofErr w:type="spellEnd"/>
            <w:r w:rsidRPr="00BE11CC">
              <w:t xml:space="preserve"> ar Cg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2E03E" w14:textId="77777777" w:rsidR="00BE11CC" w:rsidRPr="00BE11CC" w:rsidRDefault="00BE11CC" w:rsidP="00BE11CC"/>
        </w:tc>
      </w:tr>
      <w:tr w:rsidR="00BE11CC" w:rsidRPr="00BE11CC" w14:paraId="665C3711" w14:textId="77777777">
        <w:trPr>
          <w:trHeight w:val="1535"/>
        </w:trPr>
        <w:tc>
          <w:tcPr>
            <w:tcW w:w="0" w:type="auto"/>
            <w:tcBorders>
              <w:top w:val="single" w:sz="4" w:space="0" w:color="auto"/>
              <w:left w:val="single" w:sz="4" w:space="0" w:color="auto"/>
              <w:bottom w:val="single" w:sz="4" w:space="0" w:color="auto"/>
              <w:right w:val="single" w:sz="4" w:space="0" w:color="auto"/>
            </w:tcBorders>
            <w:hideMark/>
          </w:tcPr>
          <w:p w14:paraId="05C416C5" w14:textId="77777777" w:rsidR="00BE11CC" w:rsidRPr="00BE11CC" w:rsidRDefault="00BE11CC" w:rsidP="00BE11CC">
            <w:r w:rsidRPr="00BE11CC">
              <w:t>1.2.</w:t>
            </w:r>
          </w:p>
        </w:tc>
        <w:tc>
          <w:tcPr>
            <w:tcW w:w="0" w:type="auto"/>
            <w:tcBorders>
              <w:top w:val="single" w:sz="4" w:space="0" w:color="auto"/>
              <w:left w:val="single" w:sz="4" w:space="0" w:color="auto"/>
              <w:bottom w:val="single" w:sz="4" w:space="0" w:color="auto"/>
              <w:right w:val="single" w:sz="4" w:space="0" w:color="auto"/>
            </w:tcBorders>
            <w:hideMark/>
          </w:tcPr>
          <w:p w14:paraId="4EAA401C" w14:textId="77777777" w:rsidR="00BE11CC" w:rsidRPr="00BE11CC" w:rsidRDefault="00BE11CC" w:rsidP="00BE11CC">
            <w:r w:rsidRPr="00BE11CC">
              <w:t xml:space="preserve">Evakuaciniai išėjimai </w:t>
            </w:r>
          </w:p>
        </w:tc>
        <w:tc>
          <w:tcPr>
            <w:tcW w:w="2235" w:type="dxa"/>
            <w:tcBorders>
              <w:top w:val="single" w:sz="4" w:space="0" w:color="auto"/>
              <w:left w:val="single" w:sz="4" w:space="0" w:color="auto"/>
              <w:bottom w:val="single" w:sz="4" w:space="0" w:color="auto"/>
              <w:right w:val="single" w:sz="4" w:space="0" w:color="auto"/>
            </w:tcBorders>
            <w:hideMark/>
          </w:tcPr>
          <w:p w14:paraId="746A4304" w14:textId="77777777" w:rsidR="00BE11CC" w:rsidRPr="00BE11CC" w:rsidRDefault="00BE11CC" w:rsidP="00BE11CC">
            <w:r w:rsidRPr="00BE11CC">
              <w:t xml:space="preserve">Rekomenduojama, kad priedangoje būtų įrengti ne mažiau kaip 2 evakuaciniai išėjimai </w:t>
            </w:r>
          </w:p>
        </w:tc>
        <w:tc>
          <w:tcPr>
            <w:tcW w:w="2092" w:type="dxa"/>
            <w:tcBorders>
              <w:top w:val="single" w:sz="4" w:space="0" w:color="auto"/>
              <w:left w:val="single" w:sz="4" w:space="0" w:color="auto"/>
              <w:bottom w:val="single" w:sz="4" w:space="0" w:color="auto"/>
              <w:right w:val="single" w:sz="4" w:space="0" w:color="auto"/>
            </w:tcBorders>
            <w:hideMark/>
          </w:tcPr>
          <w:p w14:paraId="2B99F048" w14:textId="77777777" w:rsidR="00BE11CC" w:rsidRPr="00BE11CC" w:rsidRDefault="00BE11CC" w:rsidP="00BE11CC">
            <w:r w:rsidRPr="00BE11CC">
              <w:t>Priedangoje turi būti įrengti ne mažiau kaip 2 evakuaciniai išėjimai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3CF80" w14:textId="77777777" w:rsidR="00BE11CC" w:rsidRPr="00BE11CC" w:rsidRDefault="00BE11CC" w:rsidP="00BE11CC"/>
        </w:tc>
      </w:tr>
      <w:tr w:rsidR="00BE11CC" w:rsidRPr="00BE11CC" w14:paraId="5B9FBAF0" w14:textId="77777777">
        <w:trPr>
          <w:trHeight w:val="1535"/>
        </w:trPr>
        <w:tc>
          <w:tcPr>
            <w:tcW w:w="0" w:type="auto"/>
            <w:tcBorders>
              <w:top w:val="single" w:sz="4" w:space="0" w:color="auto"/>
              <w:left w:val="single" w:sz="4" w:space="0" w:color="auto"/>
              <w:bottom w:val="single" w:sz="4" w:space="0" w:color="auto"/>
              <w:right w:val="single" w:sz="4" w:space="0" w:color="auto"/>
            </w:tcBorders>
            <w:hideMark/>
          </w:tcPr>
          <w:p w14:paraId="7AB971A5" w14:textId="77777777" w:rsidR="00BE11CC" w:rsidRPr="00BE11CC" w:rsidRDefault="00BE11CC" w:rsidP="00BE11CC">
            <w:r w:rsidRPr="00BE11CC">
              <w:t>1.3.</w:t>
            </w:r>
          </w:p>
        </w:tc>
        <w:tc>
          <w:tcPr>
            <w:tcW w:w="0" w:type="auto"/>
            <w:tcBorders>
              <w:top w:val="single" w:sz="4" w:space="0" w:color="auto"/>
              <w:left w:val="single" w:sz="4" w:space="0" w:color="auto"/>
              <w:bottom w:val="single" w:sz="4" w:space="0" w:color="auto"/>
              <w:right w:val="single" w:sz="4" w:space="0" w:color="auto"/>
            </w:tcBorders>
            <w:hideMark/>
          </w:tcPr>
          <w:p w14:paraId="3749CB6A" w14:textId="77777777" w:rsidR="00BE11CC" w:rsidRPr="00BE11CC" w:rsidRDefault="00BE11CC" w:rsidP="00BE11CC">
            <w:r w:rsidRPr="00BE11CC">
              <w:t>Apsauga nuo jonizuojančiosios spinduliuotės, kenksmingų medžiagų, dujų ir aerozolių</w:t>
            </w:r>
          </w:p>
        </w:tc>
        <w:tc>
          <w:tcPr>
            <w:tcW w:w="2235" w:type="dxa"/>
            <w:tcBorders>
              <w:top w:val="single" w:sz="4" w:space="0" w:color="auto"/>
              <w:left w:val="single" w:sz="4" w:space="0" w:color="auto"/>
              <w:bottom w:val="single" w:sz="4" w:space="0" w:color="auto"/>
              <w:right w:val="single" w:sz="4" w:space="0" w:color="auto"/>
            </w:tcBorders>
            <w:hideMark/>
          </w:tcPr>
          <w:p w14:paraId="250D80BE" w14:textId="77777777" w:rsidR="00BE11CC" w:rsidRPr="00BE11CC" w:rsidRDefault="00BE11CC" w:rsidP="00BE11CC">
            <w:r w:rsidRPr="00BE11CC">
              <w:t>Reikalavimas netaikomas</w:t>
            </w:r>
          </w:p>
        </w:tc>
        <w:tc>
          <w:tcPr>
            <w:tcW w:w="2092" w:type="dxa"/>
            <w:tcBorders>
              <w:top w:val="single" w:sz="4" w:space="0" w:color="auto"/>
              <w:left w:val="single" w:sz="4" w:space="0" w:color="auto"/>
              <w:bottom w:val="single" w:sz="4" w:space="0" w:color="auto"/>
              <w:right w:val="single" w:sz="4" w:space="0" w:color="auto"/>
            </w:tcBorders>
            <w:hideMark/>
          </w:tcPr>
          <w:p w14:paraId="1210CDB2" w14:textId="77777777" w:rsidR="00BE11CC" w:rsidRPr="00BE11CC" w:rsidRDefault="00BE11CC" w:rsidP="00BE11CC">
            <w:r w:rsidRPr="00BE11CC">
              <w:t>Rekomenduojama priedangoje turėti įrengtą apsaugą (sulaikančius filtrus) nuo jonizuojančiosios spinduliuotės ir (arba) kenksmingų medžiagų, dujų ir aerozolių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FE2E2" w14:textId="77777777" w:rsidR="00BE11CC" w:rsidRPr="00BE11CC" w:rsidRDefault="00BE11CC" w:rsidP="00BE11CC"/>
        </w:tc>
      </w:tr>
      <w:tr w:rsidR="00BE11CC" w:rsidRPr="00BE11CC" w14:paraId="7D54E95C" w14:textId="77777777">
        <w:trPr>
          <w:trHeight w:val="561"/>
        </w:trPr>
        <w:tc>
          <w:tcPr>
            <w:tcW w:w="0" w:type="auto"/>
            <w:tcBorders>
              <w:top w:val="single" w:sz="4" w:space="0" w:color="auto"/>
              <w:left w:val="single" w:sz="4" w:space="0" w:color="auto"/>
              <w:bottom w:val="single" w:sz="4" w:space="0" w:color="auto"/>
              <w:right w:val="single" w:sz="4" w:space="0" w:color="auto"/>
            </w:tcBorders>
            <w:hideMark/>
          </w:tcPr>
          <w:p w14:paraId="19D363EE" w14:textId="77777777" w:rsidR="00BE11CC" w:rsidRPr="00BE11CC" w:rsidRDefault="00BE11CC" w:rsidP="00BE11CC">
            <w:r w:rsidRPr="00BE11CC">
              <w:t>1.4.</w:t>
            </w:r>
          </w:p>
        </w:tc>
        <w:tc>
          <w:tcPr>
            <w:tcW w:w="0" w:type="auto"/>
            <w:tcBorders>
              <w:top w:val="single" w:sz="4" w:space="0" w:color="auto"/>
              <w:left w:val="single" w:sz="4" w:space="0" w:color="auto"/>
              <w:bottom w:val="single" w:sz="4" w:space="0" w:color="auto"/>
              <w:right w:val="single" w:sz="4" w:space="0" w:color="auto"/>
            </w:tcBorders>
            <w:hideMark/>
          </w:tcPr>
          <w:p w14:paraId="5DAD53A9" w14:textId="77777777" w:rsidR="00BE11CC" w:rsidRPr="00BE11CC" w:rsidRDefault="00BE11CC" w:rsidP="00BE11CC">
            <w:r w:rsidRPr="00BE11CC">
              <w:t>Pritaikymas riboto judumo asmenims</w:t>
            </w:r>
          </w:p>
        </w:tc>
        <w:tc>
          <w:tcPr>
            <w:tcW w:w="2235" w:type="dxa"/>
            <w:tcBorders>
              <w:top w:val="single" w:sz="4" w:space="0" w:color="auto"/>
              <w:left w:val="single" w:sz="4" w:space="0" w:color="auto"/>
              <w:bottom w:val="single" w:sz="4" w:space="0" w:color="auto"/>
              <w:right w:val="single" w:sz="4" w:space="0" w:color="auto"/>
            </w:tcBorders>
            <w:hideMark/>
          </w:tcPr>
          <w:p w14:paraId="5D6F6F0E" w14:textId="77777777" w:rsidR="00BE11CC" w:rsidRPr="00BE11CC" w:rsidRDefault="00BE11CC" w:rsidP="00BE11CC">
            <w:r w:rsidRPr="00BE11CC">
              <w:t xml:space="preserve">Rekomenduojama, kad priedanga būtų </w:t>
            </w:r>
            <w:r w:rsidRPr="00BE11CC">
              <w:lastRenderedPageBreak/>
              <w:t>pritaikyta riboto judumo asmenims</w:t>
            </w:r>
          </w:p>
        </w:tc>
        <w:tc>
          <w:tcPr>
            <w:tcW w:w="2092" w:type="dxa"/>
            <w:tcBorders>
              <w:top w:val="single" w:sz="4" w:space="0" w:color="auto"/>
              <w:left w:val="single" w:sz="4" w:space="0" w:color="auto"/>
              <w:bottom w:val="single" w:sz="4" w:space="0" w:color="auto"/>
              <w:right w:val="single" w:sz="4" w:space="0" w:color="auto"/>
            </w:tcBorders>
            <w:hideMark/>
          </w:tcPr>
          <w:p w14:paraId="1704652C" w14:textId="77777777" w:rsidR="00BE11CC" w:rsidRPr="00BE11CC" w:rsidRDefault="00BE11CC" w:rsidP="00BE11CC">
            <w:r w:rsidRPr="00BE11CC">
              <w:lastRenderedPageBreak/>
              <w:t xml:space="preserve">Priedanga turi būti pritaikyta riboto judumo asmenims, </w:t>
            </w:r>
            <w:r w:rsidRPr="00BE11CC">
              <w:lastRenderedPageBreak/>
              <w:t>išskyrus atvejus, kai tai padaryti techniškai neįmanoma arba jei sąnaudos būtų neproporcingos (pavyzdžiui, šios sąnaudos sudarytų 20 ar daugiau procentų priedangos įrengimo išlaidų)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10D8" w14:textId="77777777" w:rsidR="00BE11CC" w:rsidRPr="00BE11CC" w:rsidRDefault="00BE11CC" w:rsidP="00BE11CC"/>
        </w:tc>
      </w:tr>
      <w:tr w:rsidR="00BE11CC" w:rsidRPr="00BE11CC" w14:paraId="3B15BF7C" w14:textId="77777777">
        <w:tc>
          <w:tcPr>
            <w:tcW w:w="0" w:type="auto"/>
            <w:tcBorders>
              <w:top w:val="single" w:sz="4" w:space="0" w:color="auto"/>
              <w:left w:val="single" w:sz="4" w:space="0" w:color="auto"/>
              <w:bottom w:val="single" w:sz="4" w:space="0" w:color="auto"/>
              <w:right w:val="single" w:sz="4" w:space="0" w:color="auto"/>
            </w:tcBorders>
            <w:hideMark/>
          </w:tcPr>
          <w:p w14:paraId="3D8965C8" w14:textId="77777777" w:rsidR="00BE11CC" w:rsidRPr="00BE11CC" w:rsidRDefault="00BE11CC" w:rsidP="00BE11CC">
            <w:r w:rsidRPr="00BE11CC">
              <w:t>2.</w:t>
            </w:r>
          </w:p>
        </w:tc>
        <w:tc>
          <w:tcPr>
            <w:tcW w:w="0" w:type="auto"/>
            <w:tcBorders>
              <w:top w:val="single" w:sz="4" w:space="0" w:color="auto"/>
              <w:left w:val="single" w:sz="4" w:space="0" w:color="auto"/>
              <w:bottom w:val="single" w:sz="4" w:space="0" w:color="auto"/>
              <w:right w:val="single" w:sz="4" w:space="0" w:color="auto"/>
            </w:tcBorders>
            <w:hideMark/>
          </w:tcPr>
          <w:p w14:paraId="5B129122" w14:textId="77777777" w:rsidR="00BE11CC" w:rsidRPr="00BE11CC" w:rsidRDefault="00BE11CC" w:rsidP="00BE11CC">
            <w:r w:rsidRPr="00BE11CC">
              <w:t>Konstrukcijoms:</w:t>
            </w:r>
          </w:p>
        </w:tc>
        <w:tc>
          <w:tcPr>
            <w:tcW w:w="2235" w:type="dxa"/>
            <w:tcBorders>
              <w:top w:val="single" w:sz="4" w:space="0" w:color="auto"/>
              <w:left w:val="single" w:sz="4" w:space="0" w:color="auto"/>
              <w:bottom w:val="single" w:sz="4" w:space="0" w:color="auto"/>
              <w:right w:val="single" w:sz="4" w:space="0" w:color="auto"/>
            </w:tcBorders>
          </w:tcPr>
          <w:p w14:paraId="72569945" w14:textId="77777777" w:rsidR="00BE11CC" w:rsidRPr="00BE11CC" w:rsidRDefault="00BE11CC" w:rsidP="00BE11CC"/>
        </w:tc>
        <w:tc>
          <w:tcPr>
            <w:tcW w:w="2092" w:type="dxa"/>
            <w:tcBorders>
              <w:top w:val="single" w:sz="4" w:space="0" w:color="auto"/>
              <w:left w:val="single" w:sz="4" w:space="0" w:color="auto"/>
              <w:bottom w:val="single" w:sz="4" w:space="0" w:color="auto"/>
              <w:right w:val="single" w:sz="4" w:space="0" w:color="auto"/>
            </w:tcBorders>
          </w:tcPr>
          <w:p w14:paraId="7F42D6B0" w14:textId="77777777" w:rsidR="00BE11CC" w:rsidRPr="00BE11CC" w:rsidRDefault="00BE11CC" w:rsidP="00BE11CC"/>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30A0F" w14:textId="77777777" w:rsidR="00BE11CC" w:rsidRPr="00BE11CC" w:rsidRDefault="00BE11CC" w:rsidP="00BE11CC"/>
        </w:tc>
      </w:tr>
      <w:tr w:rsidR="00BE11CC" w:rsidRPr="00BE11CC" w14:paraId="4B1A7B1F" w14:textId="77777777">
        <w:tc>
          <w:tcPr>
            <w:tcW w:w="0" w:type="auto"/>
            <w:tcBorders>
              <w:top w:val="single" w:sz="4" w:space="0" w:color="auto"/>
              <w:left w:val="single" w:sz="4" w:space="0" w:color="auto"/>
              <w:bottom w:val="single" w:sz="4" w:space="0" w:color="auto"/>
              <w:right w:val="single" w:sz="4" w:space="0" w:color="auto"/>
            </w:tcBorders>
            <w:hideMark/>
          </w:tcPr>
          <w:p w14:paraId="4C5FD050" w14:textId="77777777" w:rsidR="00BE11CC" w:rsidRPr="00BE11CC" w:rsidRDefault="00BE11CC" w:rsidP="00BE11CC">
            <w:r w:rsidRPr="00BE11CC">
              <w:t>2.1.</w:t>
            </w:r>
          </w:p>
        </w:tc>
        <w:tc>
          <w:tcPr>
            <w:tcW w:w="0" w:type="auto"/>
            <w:tcBorders>
              <w:top w:val="single" w:sz="4" w:space="0" w:color="auto"/>
              <w:left w:val="single" w:sz="4" w:space="0" w:color="auto"/>
              <w:bottom w:val="single" w:sz="4" w:space="0" w:color="auto"/>
              <w:right w:val="single" w:sz="4" w:space="0" w:color="auto"/>
            </w:tcBorders>
            <w:hideMark/>
          </w:tcPr>
          <w:p w14:paraId="12C765DB" w14:textId="77777777" w:rsidR="00BE11CC" w:rsidRPr="00BE11CC" w:rsidRDefault="00BE11CC" w:rsidP="00BE11CC">
            <w:r w:rsidRPr="00BE11CC">
              <w:t>Medžiagiškumas</w:t>
            </w:r>
          </w:p>
        </w:tc>
        <w:tc>
          <w:tcPr>
            <w:tcW w:w="2235" w:type="dxa"/>
            <w:tcBorders>
              <w:top w:val="single" w:sz="4" w:space="0" w:color="auto"/>
              <w:left w:val="single" w:sz="4" w:space="0" w:color="auto"/>
              <w:bottom w:val="single" w:sz="4" w:space="0" w:color="auto"/>
              <w:right w:val="single" w:sz="4" w:space="0" w:color="auto"/>
            </w:tcBorders>
            <w:hideMark/>
          </w:tcPr>
          <w:p w14:paraId="069B3F67" w14:textId="77777777" w:rsidR="00BE11CC" w:rsidRPr="00BE11CC" w:rsidRDefault="00BE11CC" w:rsidP="00BE11CC">
            <w:r w:rsidRPr="00BE11CC">
              <w:t>Priedangos konstrukcijų elementai turi būti iš Statybos reglamente nustatytų medžiagų (monolitinio arba surenkamo gelžbetonio, mūro)</w:t>
            </w:r>
          </w:p>
        </w:tc>
        <w:tc>
          <w:tcPr>
            <w:tcW w:w="2092" w:type="dxa"/>
            <w:tcBorders>
              <w:top w:val="single" w:sz="4" w:space="0" w:color="auto"/>
              <w:left w:val="single" w:sz="4" w:space="0" w:color="auto"/>
              <w:bottom w:val="single" w:sz="4" w:space="0" w:color="auto"/>
              <w:right w:val="single" w:sz="4" w:space="0" w:color="auto"/>
            </w:tcBorders>
            <w:hideMark/>
          </w:tcPr>
          <w:p w14:paraId="0CDC18C7" w14:textId="77777777" w:rsidR="00BE11CC" w:rsidRPr="00BE11CC" w:rsidRDefault="00BE11CC" w:rsidP="00BE11CC">
            <w:r w:rsidRPr="00BE11CC">
              <w:t>Priedangos konstrukcijų elementai turi būti iš Statybos reglamente nustatytų medžiagų (monolitinio arba surenkamo gelžbetonio, mūro)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F5345" w14:textId="77777777" w:rsidR="00BE11CC" w:rsidRPr="00BE11CC" w:rsidRDefault="00BE11CC" w:rsidP="00BE11CC"/>
        </w:tc>
      </w:tr>
      <w:tr w:rsidR="00BE11CC" w:rsidRPr="00BE11CC" w14:paraId="34D92967" w14:textId="77777777">
        <w:trPr>
          <w:trHeight w:val="227"/>
        </w:trPr>
        <w:tc>
          <w:tcPr>
            <w:tcW w:w="0" w:type="auto"/>
            <w:tcBorders>
              <w:top w:val="single" w:sz="4" w:space="0" w:color="auto"/>
              <w:left w:val="single" w:sz="4" w:space="0" w:color="auto"/>
              <w:bottom w:val="single" w:sz="4" w:space="0" w:color="auto"/>
              <w:right w:val="single" w:sz="4" w:space="0" w:color="auto"/>
            </w:tcBorders>
            <w:hideMark/>
          </w:tcPr>
          <w:p w14:paraId="51F2343E" w14:textId="77777777" w:rsidR="00BE11CC" w:rsidRPr="00BE11CC" w:rsidRDefault="00BE11CC" w:rsidP="00BE11CC">
            <w:r w:rsidRPr="00BE11CC">
              <w:t>2.2.</w:t>
            </w:r>
          </w:p>
        </w:tc>
        <w:tc>
          <w:tcPr>
            <w:tcW w:w="0" w:type="auto"/>
            <w:tcBorders>
              <w:top w:val="single" w:sz="4" w:space="0" w:color="auto"/>
              <w:left w:val="single" w:sz="4" w:space="0" w:color="auto"/>
              <w:bottom w:val="single" w:sz="4" w:space="0" w:color="auto"/>
              <w:right w:val="single" w:sz="4" w:space="0" w:color="auto"/>
            </w:tcBorders>
            <w:hideMark/>
          </w:tcPr>
          <w:p w14:paraId="53CB2283" w14:textId="77777777" w:rsidR="00BE11CC" w:rsidRPr="00BE11CC" w:rsidRDefault="00BE11CC" w:rsidP="00BE11CC">
            <w:r w:rsidRPr="00BE11CC">
              <w:t>Sprogimo bangos ir griūties apkrovų atlaikymas</w:t>
            </w:r>
          </w:p>
        </w:tc>
        <w:tc>
          <w:tcPr>
            <w:tcW w:w="2235" w:type="dxa"/>
            <w:tcBorders>
              <w:top w:val="single" w:sz="4" w:space="0" w:color="auto"/>
              <w:left w:val="single" w:sz="4" w:space="0" w:color="auto"/>
              <w:bottom w:val="single" w:sz="4" w:space="0" w:color="auto"/>
              <w:right w:val="single" w:sz="4" w:space="0" w:color="auto"/>
            </w:tcBorders>
            <w:hideMark/>
          </w:tcPr>
          <w:p w14:paraId="32F7DC53" w14:textId="77777777" w:rsidR="00BE11CC" w:rsidRPr="00BE11CC" w:rsidRDefault="00BE11CC" w:rsidP="00BE11CC">
            <w:r w:rsidRPr="00BE11CC">
              <w:t>Priedangos konstrukcijos turi atlaikyti Statybos reglamente nustatytas sprogimo bangos ir griūties apkrovas ir (arba) priedangos patalpos turi būti požeminėje arba pusiau požeminėje statinio dalyje</w:t>
            </w:r>
          </w:p>
        </w:tc>
        <w:tc>
          <w:tcPr>
            <w:tcW w:w="2092" w:type="dxa"/>
            <w:tcBorders>
              <w:top w:val="single" w:sz="4" w:space="0" w:color="auto"/>
              <w:left w:val="single" w:sz="4" w:space="0" w:color="auto"/>
              <w:bottom w:val="single" w:sz="4" w:space="0" w:color="auto"/>
              <w:right w:val="single" w:sz="4" w:space="0" w:color="auto"/>
            </w:tcBorders>
            <w:hideMark/>
          </w:tcPr>
          <w:p w14:paraId="69CC22BC" w14:textId="77777777" w:rsidR="00BE11CC" w:rsidRPr="00BE11CC" w:rsidRDefault="00BE11CC" w:rsidP="00BE11CC">
            <w:r w:rsidRPr="00BE11CC">
              <w:t xml:space="preserve">Priedangos konstrukcijos turi atlaikyti Statybos reglamente nustatytas sprogimo bangos ir griūties apkrovas ir (arba) priedangos patalpos turi būti požeminėje arba pusiau požeminėje statinio dalyje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642E" w14:textId="77777777" w:rsidR="00BE11CC" w:rsidRPr="00BE11CC" w:rsidRDefault="00BE11CC" w:rsidP="00BE11CC"/>
        </w:tc>
      </w:tr>
      <w:tr w:rsidR="00BE11CC" w:rsidRPr="00BE11CC" w14:paraId="57125720" w14:textId="77777777">
        <w:trPr>
          <w:trHeight w:val="1419"/>
        </w:trPr>
        <w:tc>
          <w:tcPr>
            <w:tcW w:w="0" w:type="auto"/>
            <w:tcBorders>
              <w:top w:val="single" w:sz="4" w:space="0" w:color="auto"/>
              <w:left w:val="single" w:sz="4" w:space="0" w:color="auto"/>
              <w:bottom w:val="single" w:sz="4" w:space="0" w:color="auto"/>
              <w:right w:val="single" w:sz="4" w:space="0" w:color="auto"/>
            </w:tcBorders>
            <w:hideMark/>
          </w:tcPr>
          <w:p w14:paraId="0A163574" w14:textId="77777777" w:rsidR="00BE11CC" w:rsidRPr="00BE11CC" w:rsidRDefault="00BE11CC" w:rsidP="00BE11CC">
            <w:r w:rsidRPr="00BE11CC">
              <w:t>2.3.</w:t>
            </w:r>
          </w:p>
        </w:tc>
        <w:tc>
          <w:tcPr>
            <w:tcW w:w="0" w:type="auto"/>
            <w:tcBorders>
              <w:top w:val="single" w:sz="4" w:space="0" w:color="auto"/>
              <w:left w:val="single" w:sz="4" w:space="0" w:color="auto"/>
              <w:bottom w:val="single" w:sz="4" w:space="0" w:color="auto"/>
              <w:right w:val="single" w:sz="4" w:space="0" w:color="auto"/>
            </w:tcBorders>
            <w:hideMark/>
          </w:tcPr>
          <w:p w14:paraId="110D5F3C" w14:textId="77777777" w:rsidR="00BE11CC" w:rsidRPr="00BE11CC" w:rsidRDefault="00BE11CC" w:rsidP="00BE11CC">
            <w:r w:rsidRPr="00BE11CC">
              <w:t>Langai</w:t>
            </w:r>
          </w:p>
        </w:tc>
        <w:tc>
          <w:tcPr>
            <w:tcW w:w="2235" w:type="dxa"/>
            <w:tcBorders>
              <w:top w:val="single" w:sz="4" w:space="0" w:color="auto"/>
              <w:left w:val="single" w:sz="4" w:space="0" w:color="auto"/>
              <w:bottom w:val="single" w:sz="4" w:space="0" w:color="auto"/>
              <w:right w:val="single" w:sz="4" w:space="0" w:color="auto"/>
            </w:tcBorders>
            <w:hideMark/>
          </w:tcPr>
          <w:p w14:paraId="490B4E33" w14:textId="77777777" w:rsidR="00BE11CC" w:rsidRPr="00BE11CC" w:rsidRDefault="00BE11CC" w:rsidP="00BE11CC">
            <w:r w:rsidRPr="00BE11CC">
              <w:t xml:space="preserve">Rekomenduojama, kad priedangoje nebūtų langų arba, jeigu jie yra, kad priedanga būtų aprūpinta apsaugos priemonėmis nuo langų stiklo šukių </w:t>
            </w:r>
          </w:p>
        </w:tc>
        <w:tc>
          <w:tcPr>
            <w:tcW w:w="2092" w:type="dxa"/>
            <w:tcBorders>
              <w:top w:val="single" w:sz="4" w:space="0" w:color="auto"/>
              <w:left w:val="single" w:sz="4" w:space="0" w:color="auto"/>
              <w:bottom w:val="single" w:sz="4" w:space="0" w:color="auto"/>
              <w:right w:val="single" w:sz="4" w:space="0" w:color="auto"/>
            </w:tcBorders>
            <w:hideMark/>
          </w:tcPr>
          <w:p w14:paraId="51C3C65B" w14:textId="77777777" w:rsidR="00BE11CC" w:rsidRPr="00BE11CC" w:rsidRDefault="00BE11CC" w:rsidP="00BE11CC">
            <w:r w:rsidRPr="00BE11CC">
              <w:t>Priedangoje neturi būti langų arba, jeigu jie yra, priedangoje turi būti įrengtos priemonės apsaugoti nuo langų stiklo šukių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D6401" w14:textId="77777777" w:rsidR="00BE11CC" w:rsidRPr="00BE11CC" w:rsidRDefault="00BE11CC" w:rsidP="00BE11CC"/>
        </w:tc>
      </w:tr>
      <w:tr w:rsidR="00BE11CC" w:rsidRPr="00BE11CC" w14:paraId="0034C75A" w14:textId="77777777">
        <w:tc>
          <w:tcPr>
            <w:tcW w:w="0" w:type="auto"/>
            <w:tcBorders>
              <w:top w:val="single" w:sz="4" w:space="0" w:color="auto"/>
              <w:left w:val="single" w:sz="4" w:space="0" w:color="auto"/>
              <w:bottom w:val="single" w:sz="4" w:space="0" w:color="auto"/>
              <w:right w:val="single" w:sz="4" w:space="0" w:color="auto"/>
            </w:tcBorders>
            <w:hideMark/>
          </w:tcPr>
          <w:p w14:paraId="75A53B84" w14:textId="77777777" w:rsidR="00BE11CC" w:rsidRPr="00BE11CC" w:rsidRDefault="00BE11CC" w:rsidP="00BE11CC">
            <w:r w:rsidRPr="00BE11CC">
              <w:t>3.</w:t>
            </w:r>
          </w:p>
        </w:tc>
        <w:tc>
          <w:tcPr>
            <w:tcW w:w="0" w:type="auto"/>
            <w:tcBorders>
              <w:top w:val="single" w:sz="4" w:space="0" w:color="auto"/>
              <w:left w:val="single" w:sz="4" w:space="0" w:color="auto"/>
              <w:bottom w:val="single" w:sz="4" w:space="0" w:color="auto"/>
              <w:right w:val="single" w:sz="4" w:space="0" w:color="auto"/>
            </w:tcBorders>
            <w:hideMark/>
          </w:tcPr>
          <w:p w14:paraId="5EE92F70" w14:textId="77777777" w:rsidR="00BE11CC" w:rsidRPr="00BE11CC" w:rsidRDefault="00BE11CC" w:rsidP="00BE11CC">
            <w:r w:rsidRPr="00BE11CC">
              <w:t>Inžinerinėms sistemoms:</w:t>
            </w:r>
          </w:p>
        </w:tc>
        <w:tc>
          <w:tcPr>
            <w:tcW w:w="2235" w:type="dxa"/>
            <w:tcBorders>
              <w:top w:val="single" w:sz="4" w:space="0" w:color="auto"/>
              <w:left w:val="single" w:sz="4" w:space="0" w:color="auto"/>
              <w:bottom w:val="single" w:sz="4" w:space="0" w:color="auto"/>
              <w:right w:val="single" w:sz="4" w:space="0" w:color="auto"/>
            </w:tcBorders>
          </w:tcPr>
          <w:p w14:paraId="32CDB886" w14:textId="77777777" w:rsidR="00BE11CC" w:rsidRPr="00BE11CC" w:rsidRDefault="00BE11CC" w:rsidP="00BE11CC"/>
        </w:tc>
        <w:tc>
          <w:tcPr>
            <w:tcW w:w="2092" w:type="dxa"/>
            <w:tcBorders>
              <w:top w:val="single" w:sz="4" w:space="0" w:color="auto"/>
              <w:left w:val="single" w:sz="4" w:space="0" w:color="auto"/>
              <w:bottom w:val="single" w:sz="4" w:space="0" w:color="auto"/>
              <w:right w:val="single" w:sz="4" w:space="0" w:color="auto"/>
            </w:tcBorders>
          </w:tcPr>
          <w:p w14:paraId="192CC88B" w14:textId="77777777" w:rsidR="00BE11CC" w:rsidRPr="00BE11CC" w:rsidRDefault="00BE11CC" w:rsidP="00BE11CC"/>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64A7F" w14:textId="77777777" w:rsidR="00BE11CC" w:rsidRPr="00BE11CC" w:rsidRDefault="00BE11CC" w:rsidP="00BE11CC"/>
        </w:tc>
      </w:tr>
      <w:tr w:rsidR="00BE11CC" w:rsidRPr="00BE11CC" w14:paraId="2C99B8D5" w14:textId="77777777">
        <w:tc>
          <w:tcPr>
            <w:tcW w:w="0" w:type="auto"/>
            <w:tcBorders>
              <w:top w:val="single" w:sz="4" w:space="0" w:color="auto"/>
              <w:left w:val="single" w:sz="4" w:space="0" w:color="auto"/>
              <w:bottom w:val="single" w:sz="4" w:space="0" w:color="auto"/>
              <w:right w:val="single" w:sz="4" w:space="0" w:color="auto"/>
            </w:tcBorders>
            <w:hideMark/>
          </w:tcPr>
          <w:p w14:paraId="03D079AD" w14:textId="77777777" w:rsidR="00BE11CC" w:rsidRPr="00BE11CC" w:rsidRDefault="00BE11CC" w:rsidP="00BE11CC">
            <w:r w:rsidRPr="00BE11CC">
              <w:t>3.1.</w:t>
            </w:r>
          </w:p>
        </w:tc>
        <w:tc>
          <w:tcPr>
            <w:tcW w:w="0" w:type="auto"/>
            <w:tcBorders>
              <w:top w:val="single" w:sz="4" w:space="0" w:color="auto"/>
              <w:left w:val="single" w:sz="4" w:space="0" w:color="auto"/>
              <w:bottom w:val="single" w:sz="4" w:space="0" w:color="auto"/>
              <w:right w:val="single" w:sz="4" w:space="0" w:color="auto"/>
            </w:tcBorders>
            <w:hideMark/>
          </w:tcPr>
          <w:p w14:paraId="6FD89B3E" w14:textId="77777777" w:rsidR="00BE11CC" w:rsidRPr="00BE11CC" w:rsidRDefault="00BE11CC" w:rsidP="00BE11CC">
            <w:r w:rsidRPr="00BE11CC">
              <w:t>Elektros sistema</w:t>
            </w:r>
          </w:p>
        </w:tc>
        <w:tc>
          <w:tcPr>
            <w:tcW w:w="2235" w:type="dxa"/>
            <w:tcBorders>
              <w:top w:val="single" w:sz="4" w:space="0" w:color="auto"/>
              <w:left w:val="single" w:sz="4" w:space="0" w:color="auto"/>
              <w:bottom w:val="single" w:sz="4" w:space="0" w:color="auto"/>
              <w:right w:val="single" w:sz="4" w:space="0" w:color="auto"/>
            </w:tcBorders>
            <w:hideMark/>
          </w:tcPr>
          <w:p w14:paraId="63C886FA" w14:textId="77777777" w:rsidR="00BE11CC" w:rsidRPr="00BE11CC" w:rsidRDefault="00BE11CC" w:rsidP="00BE11CC">
            <w:r w:rsidRPr="00BE11CC">
              <w:t xml:space="preserve">Rekomenduojama priedangoje turėti </w:t>
            </w:r>
            <w:r w:rsidRPr="00BE11CC">
              <w:lastRenderedPageBreak/>
              <w:t xml:space="preserve">įrengtą elektros iš tinklo sistemą, apšvietimą, kištukinius elektros lizdus </w:t>
            </w:r>
          </w:p>
        </w:tc>
        <w:tc>
          <w:tcPr>
            <w:tcW w:w="2092" w:type="dxa"/>
            <w:tcBorders>
              <w:top w:val="single" w:sz="4" w:space="0" w:color="auto"/>
              <w:left w:val="single" w:sz="4" w:space="0" w:color="auto"/>
              <w:bottom w:val="single" w:sz="4" w:space="0" w:color="auto"/>
              <w:right w:val="single" w:sz="4" w:space="0" w:color="auto"/>
            </w:tcBorders>
            <w:hideMark/>
          </w:tcPr>
          <w:p w14:paraId="1EEF1CA2" w14:textId="77777777" w:rsidR="00BE11CC" w:rsidRPr="00BE11CC" w:rsidRDefault="00BE11CC" w:rsidP="00BE11CC">
            <w:r w:rsidRPr="00BE11CC">
              <w:lastRenderedPageBreak/>
              <w:t xml:space="preserve">Priedangoje turi būti įrengta elektros </w:t>
            </w:r>
            <w:r w:rsidRPr="00BE11CC">
              <w:lastRenderedPageBreak/>
              <w:t>tiekimo iš tinklo sistema, kištukiniai elektros lizdai, apšvietimas, taip pat rekomenduojama įrengti rezervinio elektros energijos tiekimo iš rezervinio energijos šaltinio sistemą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A3756" w14:textId="77777777" w:rsidR="00BE11CC" w:rsidRPr="00BE11CC" w:rsidRDefault="00BE11CC" w:rsidP="00BE11CC"/>
        </w:tc>
      </w:tr>
      <w:tr w:rsidR="00BE11CC" w:rsidRPr="00BE11CC" w14:paraId="1A1F93D8" w14:textId="77777777">
        <w:tc>
          <w:tcPr>
            <w:tcW w:w="0" w:type="auto"/>
            <w:tcBorders>
              <w:top w:val="single" w:sz="4" w:space="0" w:color="auto"/>
              <w:left w:val="single" w:sz="4" w:space="0" w:color="auto"/>
              <w:bottom w:val="single" w:sz="4" w:space="0" w:color="auto"/>
              <w:right w:val="single" w:sz="4" w:space="0" w:color="auto"/>
            </w:tcBorders>
            <w:hideMark/>
          </w:tcPr>
          <w:p w14:paraId="20548E02" w14:textId="77777777" w:rsidR="00BE11CC" w:rsidRPr="00BE11CC" w:rsidRDefault="00BE11CC" w:rsidP="00BE11CC">
            <w:r w:rsidRPr="00BE11CC">
              <w:t>3.2</w:t>
            </w:r>
          </w:p>
        </w:tc>
        <w:tc>
          <w:tcPr>
            <w:tcW w:w="0" w:type="auto"/>
            <w:tcBorders>
              <w:top w:val="single" w:sz="4" w:space="0" w:color="auto"/>
              <w:left w:val="single" w:sz="4" w:space="0" w:color="auto"/>
              <w:bottom w:val="single" w:sz="4" w:space="0" w:color="auto"/>
              <w:right w:val="single" w:sz="4" w:space="0" w:color="auto"/>
            </w:tcBorders>
            <w:hideMark/>
          </w:tcPr>
          <w:p w14:paraId="66D8B944" w14:textId="77777777" w:rsidR="00BE11CC" w:rsidRPr="00BE11CC" w:rsidRDefault="00BE11CC" w:rsidP="00BE11CC">
            <w:r w:rsidRPr="00BE11CC">
              <w:t>Vėdinimo sistema</w:t>
            </w:r>
          </w:p>
        </w:tc>
        <w:tc>
          <w:tcPr>
            <w:tcW w:w="2235" w:type="dxa"/>
            <w:tcBorders>
              <w:top w:val="single" w:sz="4" w:space="0" w:color="auto"/>
              <w:left w:val="single" w:sz="4" w:space="0" w:color="auto"/>
              <w:bottom w:val="single" w:sz="4" w:space="0" w:color="auto"/>
              <w:right w:val="single" w:sz="4" w:space="0" w:color="auto"/>
            </w:tcBorders>
            <w:hideMark/>
          </w:tcPr>
          <w:p w14:paraId="23485E0A" w14:textId="77777777" w:rsidR="00BE11CC" w:rsidRPr="00BE11CC" w:rsidRDefault="00BE11CC" w:rsidP="00BE11CC">
            <w:r w:rsidRPr="00BE11CC">
              <w:t>Priedangoje turi būti mechaninio vėdinimo sistema arba natūralaus vėdinimo sistema</w:t>
            </w:r>
          </w:p>
        </w:tc>
        <w:tc>
          <w:tcPr>
            <w:tcW w:w="2092" w:type="dxa"/>
            <w:tcBorders>
              <w:top w:val="single" w:sz="4" w:space="0" w:color="auto"/>
              <w:left w:val="single" w:sz="4" w:space="0" w:color="auto"/>
              <w:bottom w:val="single" w:sz="4" w:space="0" w:color="auto"/>
              <w:right w:val="single" w:sz="4" w:space="0" w:color="auto"/>
            </w:tcBorders>
            <w:hideMark/>
          </w:tcPr>
          <w:p w14:paraId="2A4C7489" w14:textId="77777777" w:rsidR="00BE11CC" w:rsidRPr="00BE11CC" w:rsidRDefault="00BE11CC" w:rsidP="00BE11CC">
            <w:r w:rsidRPr="00BE11CC">
              <w:t>Priedangoje turi būti mechaninio vėdinimo sistema arba natūralaus vėdinimo sistema, taip pat rekomenduojama priedangą aprūpinti priemonėmis oro tiekimo ir šalinimo angoms užsandarinti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F6982" w14:textId="77777777" w:rsidR="00BE11CC" w:rsidRPr="00BE11CC" w:rsidRDefault="00BE11CC" w:rsidP="00BE11CC"/>
        </w:tc>
      </w:tr>
      <w:tr w:rsidR="00BE11CC" w:rsidRPr="00BE11CC" w14:paraId="26CAF90A" w14:textId="77777777">
        <w:tc>
          <w:tcPr>
            <w:tcW w:w="0" w:type="auto"/>
            <w:tcBorders>
              <w:top w:val="single" w:sz="4" w:space="0" w:color="auto"/>
              <w:left w:val="single" w:sz="4" w:space="0" w:color="auto"/>
              <w:bottom w:val="single" w:sz="4" w:space="0" w:color="auto"/>
              <w:right w:val="single" w:sz="4" w:space="0" w:color="auto"/>
            </w:tcBorders>
            <w:hideMark/>
          </w:tcPr>
          <w:p w14:paraId="4877835C" w14:textId="77777777" w:rsidR="00BE11CC" w:rsidRPr="00BE11CC" w:rsidRDefault="00BE11CC" w:rsidP="00BE11CC">
            <w:r w:rsidRPr="00BE11CC">
              <w:t>3.3.</w:t>
            </w:r>
          </w:p>
        </w:tc>
        <w:tc>
          <w:tcPr>
            <w:tcW w:w="0" w:type="auto"/>
            <w:tcBorders>
              <w:top w:val="single" w:sz="4" w:space="0" w:color="auto"/>
              <w:left w:val="single" w:sz="4" w:space="0" w:color="auto"/>
              <w:bottom w:val="single" w:sz="4" w:space="0" w:color="auto"/>
              <w:right w:val="single" w:sz="4" w:space="0" w:color="auto"/>
            </w:tcBorders>
            <w:hideMark/>
          </w:tcPr>
          <w:p w14:paraId="2BF73B9C" w14:textId="77777777" w:rsidR="00BE11CC" w:rsidRPr="00BE11CC" w:rsidRDefault="00BE11CC" w:rsidP="00BE11CC">
            <w:r w:rsidRPr="00BE11CC">
              <w:t>Gaisrinės saugos sistema</w:t>
            </w:r>
          </w:p>
        </w:tc>
        <w:tc>
          <w:tcPr>
            <w:tcW w:w="2235" w:type="dxa"/>
            <w:tcBorders>
              <w:top w:val="single" w:sz="4" w:space="0" w:color="auto"/>
              <w:left w:val="single" w:sz="4" w:space="0" w:color="auto"/>
              <w:bottom w:val="single" w:sz="4" w:space="0" w:color="auto"/>
              <w:right w:val="single" w:sz="4" w:space="0" w:color="auto"/>
            </w:tcBorders>
            <w:hideMark/>
          </w:tcPr>
          <w:p w14:paraId="46B6ABAF" w14:textId="77777777" w:rsidR="00BE11CC" w:rsidRPr="00BE11CC" w:rsidRDefault="00BE11CC" w:rsidP="00BE11CC">
            <w:r w:rsidRPr="00BE11CC">
              <w:t>Priedangoje turi būti įrengta gaisro aptikimo ir signalizavimo sistema arba stacionarioji gaisrų gesinimo sistema arba autonominis dūmų signalizatorius</w:t>
            </w:r>
          </w:p>
        </w:tc>
        <w:tc>
          <w:tcPr>
            <w:tcW w:w="2092" w:type="dxa"/>
            <w:tcBorders>
              <w:top w:val="single" w:sz="4" w:space="0" w:color="auto"/>
              <w:left w:val="single" w:sz="4" w:space="0" w:color="auto"/>
              <w:bottom w:val="single" w:sz="4" w:space="0" w:color="auto"/>
              <w:right w:val="single" w:sz="4" w:space="0" w:color="auto"/>
            </w:tcBorders>
            <w:hideMark/>
          </w:tcPr>
          <w:p w14:paraId="68E53482" w14:textId="77777777" w:rsidR="00BE11CC" w:rsidRPr="00BE11CC" w:rsidRDefault="00BE11CC" w:rsidP="00BE11CC">
            <w:r w:rsidRPr="00BE11CC">
              <w:t>Priedangoje turi būti įrengta gaisro aptikimo ir signalizavimo sistema arba stacionarioji gaisrų gesinimo sistema arba autonominis dūmų signalizatorius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C5A8F" w14:textId="77777777" w:rsidR="00BE11CC" w:rsidRPr="00BE11CC" w:rsidRDefault="00BE11CC" w:rsidP="00BE11CC"/>
        </w:tc>
      </w:tr>
      <w:tr w:rsidR="00BE11CC" w:rsidRPr="00BE11CC" w14:paraId="4FBC0B6D" w14:textId="77777777">
        <w:trPr>
          <w:trHeight w:val="1412"/>
        </w:trPr>
        <w:tc>
          <w:tcPr>
            <w:tcW w:w="0" w:type="auto"/>
            <w:tcBorders>
              <w:top w:val="single" w:sz="4" w:space="0" w:color="auto"/>
              <w:left w:val="single" w:sz="4" w:space="0" w:color="auto"/>
              <w:bottom w:val="single" w:sz="4" w:space="0" w:color="auto"/>
              <w:right w:val="single" w:sz="4" w:space="0" w:color="auto"/>
            </w:tcBorders>
            <w:hideMark/>
          </w:tcPr>
          <w:p w14:paraId="53C0CD59" w14:textId="77777777" w:rsidR="00BE11CC" w:rsidRPr="00BE11CC" w:rsidRDefault="00BE11CC" w:rsidP="00BE11CC">
            <w:r w:rsidRPr="00BE11CC">
              <w:t>3.4.</w:t>
            </w:r>
          </w:p>
        </w:tc>
        <w:tc>
          <w:tcPr>
            <w:tcW w:w="0" w:type="auto"/>
            <w:tcBorders>
              <w:top w:val="single" w:sz="4" w:space="0" w:color="auto"/>
              <w:left w:val="single" w:sz="4" w:space="0" w:color="auto"/>
              <w:bottom w:val="single" w:sz="4" w:space="0" w:color="auto"/>
              <w:right w:val="single" w:sz="4" w:space="0" w:color="auto"/>
            </w:tcBorders>
            <w:hideMark/>
          </w:tcPr>
          <w:p w14:paraId="2692AB92" w14:textId="77777777" w:rsidR="00BE11CC" w:rsidRPr="00BE11CC" w:rsidRDefault="00BE11CC" w:rsidP="00BE11CC">
            <w:r w:rsidRPr="00BE11CC">
              <w:t>Šildymo sistema</w:t>
            </w:r>
          </w:p>
        </w:tc>
        <w:tc>
          <w:tcPr>
            <w:tcW w:w="2235" w:type="dxa"/>
            <w:tcBorders>
              <w:top w:val="single" w:sz="4" w:space="0" w:color="auto"/>
              <w:left w:val="single" w:sz="4" w:space="0" w:color="auto"/>
              <w:bottom w:val="single" w:sz="4" w:space="0" w:color="auto"/>
              <w:right w:val="single" w:sz="4" w:space="0" w:color="auto"/>
            </w:tcBorders>
            <w:hideMark/>
          </w:tcPr>
          <w:p w14:paraId="63CCCA84" w14:textId="77777777" w:rsidR="00BE11CC" w:rsidRPr="00BE11CC" w:rsidRDefault="00BE11CC" w:rsidP="00BE11CC">
            <w:r w:rsidRPr="00BE11CC">
              <w:t>Rekomenduojama priedangoje turėti įrengtą šildymo sistemą arba priedangą aprūpinti elektriniais šildytuvais</w:t>
            </w:r>
          </w:p>
        </w:tc>
        <w:tc>
          <w:tcPr>
            <w:tcW w:w="2092" w:type="dxa"/>
            <w:tcBorders>
              <w:top w:val="single" w:sz="4" w:space="0" w:color="auto"/>
              <w:left w:val="single" w:sz="4" w:space="0" w:color="auto"/>
              <w:bottom w:val="single" w:sz="4" w:space="0" w:color="auto"/>
              <w:right w:val="single" w:sz="4" w:space="0" w:color="auto"/>
            </w:tcBorders>
            <w:hideMark/>
          </w:tcPr>
          <w:p w14:paraId="428218EC" w14:textId="77777777" w:rsidR="00BE11CC" w:rsidRPr="00BE11CC" w:rsidRDefault="00BE11CC" w:rsidP="00BE11CC">
            <w:r w:rsidRPr="00BE11CC">
              <w:t>Priedangoje turi būti įrengta šildymo sistema arba priedanga turi būti aprūpinta elektriniais šildytuvais</w:t>
            </w:r>
          </w:p>
        </w:tc>
        <w:tc>
          <w:tcPr>
            <w:tcW w:w="2262" w:type="dxa"/>
            <w:tcBorders>
              <w:top w:val="single" w:sz="4" w:space="0" w:color="auto"/>
              <w:left w:val="single" w:sz="4" w:space="0" w:color="auto"/>
              <w:bottom w:val="single" w:sz="4" w:space="0" w:color="auto"/>
              <w:right w:val="single" w:sz="4" w:space="0" w:color="auto"/>
            </w:tcBorders>
            <w:hideMark/>
          </w:tcPr>
          <w:p w14:paraId="1402EFF3" w14:textId="77777777" w:rsidR="00BE11CC" w:rsidRPr="00BE11CC" w:rsidRDefault="00BE11CC" w:rsidP="00BE11CC">
            <w:r w:rsidRPr="00BE11CC">
              <w:t>Priedangoje turi būti įrengta šildymo sistema ir rezervinis šilumos šaltinis (elektriniai šildytuvai)</w:t>
            </w:r>
          </w:p>
        </w:tc>
      </w:tr>
      <w:tr w:rsidR="00BE11CC" w:rsidRPr="00BE11CC" w14:paraId="237D4C2D" w14:textId="77777777">
        <w:trPr>
          <w:trHeight w:val="1774"/>
        </w:trPr>
        <w:tc>
          <w:tcPr>
            <w:tcW w:w="0" w:type="auto"/>
            <w:tcBorders>
              <w:top w:val="single" w:sz="4" w:space="0" w:color="auto"/>
              <w:left w:val="single" w:sz="4" w:space="0" w:color="auto"/>
              <w:bottom w:val="single" w:sz="4" w:space="0" w:color="auto"/>
              <w:right w:val="single" w:sz="4" w:space="0" w:color="auto"/>
            </w:tcBorders>
            <w:hideMark/>
          </w:tcPr>
          <w:p w14:paraId="7C0F3FBE" w14:textId="77777777" w:rsidR="00BE11CC" w:rsidRPr="00BE11CC" w:rsidRDefault="00BE11CC" w:rsidP="00BE11CC">
            <w:r w:rsidRPr="00BE11CC">
              <w:t>3.5.</w:t>
            </w:r>
          </w:p>
        </w:tc>
        <w:tc>
          <w:tcPr>
            <w:tcW w:w="0" w:type="auto"/>
            <w:tcBorders>
              <w:top w:val="single" w:sz="4" w:space="0" w:color="auto"/>
              <w:left w:val="single" w:sz="4" w:space="0" w:color="auto"/>
              <w:bottom w:val="single" w:sz="4" w:space="0" w:color="auto"/>
              <w:right w:val="single" w:sz="4" w:space="0" w:color="auto"/>
            </w:tcBorders>
            <w:hideMark/>
          </w:tcPr>
          <w:p w14:paraId="700D527C" w14:textId="77777777" w:rsidR="00BE11CC" w:rsidRPr="00BE11CC" w:rsidRDefault="00BE11CC" w:rsidP="00BE11CC">
            <w:r w:rsidRPr="00BE11CC">
              <w:t>Vandentiekis ir nuotekų šalinimas</w:t>
            </w:r>
          </w:p>
        </w:tc>
        <w:tc>
          <w:tcPr>
            <w:tcW w:w="2235" w:type="dxa"/>
            <w:tcBorders>
              <w:top w:val="single" w:sz="4" w:space="0" w:color="auto"/>
              <w:left w:val="single" w:sz="4" w:space="0" w:color="auto"/>
              <w:bottom w:val="single" w:sz="4" w:space="0" w:color="auto"/>
              <w:right w:val="single" w:sz="4" w:space="0" w:color="auto"/>
            </w:tcBorders>
            <w:hideMark/>
          </w:tcPr>
          <w:p w14:paraId="4A223FA1" w14:textId="77777777" w:rsidR="00BE11CC" w:rsidRPr="00BE11CC" w:rsidRDefault="00BE11CC" w:rsidP="00BE11CC">
            <w:r w:rsidRPr="00BE11CC">
              <w:t xml:space="preserve">Rekomenduojama priedangoje turėti įrengtą geriamojo vandens tiekimo sistemą, taip pat nuotekų šalinimo </w:t>
            </w:r>
            <w:r w:rsidRPr="00BE11CC">
              <w:lastRenderedPageBreak/>
              <w:t>sistemą arba sausuosius tualetus</w:t>
            </w:r>
          </w:p>
        </w:tc>
        <w:tc>
          <w:tcPr>
            <w:tcW w:w="2092" w:type="dxa"/>
            <w:tcBorders>
              <w:top w:val="single" w:sz="4" w:space="0" w:color="auto"/>
              <w:left w:val="single" w:sz="4" w:space="0" w:color="auto"/>
              <w:bottom w:val="single" w:sz="4" w:space="0" w:color="auto"/>
              <w:right w:val="single" w:sz="4" w:space="0" w:color="auto"/>
            </w:tcBorders>
            <w:hideMark/>
          </w:tcPr>
          <w:p w14:paraId="1EEFE293" w14:textId="77777777" w:rsidR="00BE11CC" w:rsidRPr="00BE11CC" w:rsidRDefault="00BE11CC" w:rsidP="00BE11CC">
            <w:r w:rsidRPr="00BE11CC">
              <w:lastRenderedPageBreak/>
              <w:t xml:space="preserve">Priedangoje turi būti įrengta geriamojo vandens tiekimo sistema, taip pat nuotekų šalinimo </w:t>
            </w:r>
            <w:r w:rsidRPr="00BE11CC">
              <w:lastRenderedPageBreak/>
              <w:t>sistema arba sausieji tualetai</w:t>
            </w:r>
          </w:p>
        </w:tc>
        <w:tc>
          <w:tcPr>
            <w:tcW w:w="2262" w:type="dxa"/>
            <w:tcBorders>
              <w:top w:val="single" w:sz="4" w:space="0" w:color="auto"/>
              <w:left w:val="single" w:sz="4" w:space="0" w:color="auto"/>
              <w:bottom w:val="single" w:sz="4" w:space="0" w:color="auto"/>
              <w:right w:val="single" w:sz="4" w:space="0" w:color="auto"/>
            </w:tcBorders>
            <w:hideMark/>
          </w:tcPr>
          <w:p w14:paraId="73D3E822" w14:textId="77777777" w:rsidR="00BE11CC" w:rsidRPr="00BE11CC" w:rsidRDefault="00BE11CC" w:rsidP="00BE11CC">
            <w:r w:rsidRPr="00BE11CC">
              <w:lastRenderedPageBreak/>
              <w:t>Priedangoje turi būti įrengta geriamojo vandens tiekimo, taip pat nuotekų šalinimo sistema arba sausieji tualetai</w:t>
            </w:r>
          </w:p>
        </w:tc>
      </w:tr>
      <w:tr w:rsidR="00BE11CC" w:rsidRPr="00BE11CC" w14:paraId="55A4EF02" w14:textId="77777777">
        <w:trPr>
          <w:trHeight w:val="1774"/>
        </w:trPr>
        <w:tc>
          <w:tcPr>
            <w:tcW w:w="0" w:type="auto"/>
            <w:tcBorders>
              <w:top w:val="single" w:sz="4" w:space="0" w:color="auto"/>
              <w:left w:val="single" w:sz="4" w:space="0" w:color="auto"/>
              <w:bottom w:val="single" w:sz="4" w:space="0" w:color="auto"/>
              <w:right w:val="single" w:sz="4" w:space="0" w:color="auto"/>
            </w:tcBorders>
            <w:hideMark/>
          </w:tcPr>
          <w:p w14:paraId="18E01C83" w14:textId="77777777" w:rsidR="00BE11CC" w:rsidRPr="00BE11CC" w:rsidRDefault="00BE11CC" w:rsidP="00BE11CC">
            <w:r w:rsidRPr="00BE11CC">
              <w:t>3.6.</w:t>
            </w:r>
          </w:p>
        </w:tc>
        <w:tc>
          <w:tcPr>
            <w:tcW w:w="0" w:type="auto"/>
            <w:tcBorders>
              <w:top w:val="single" w:sz="4" w:space="0" w:color="auto"/>
              <w:left w:val="single" w:sz="4" w:space="0" w:color="auto"/>
              <w:bottom w:val="single" w:sz="4" w:space="0" w:color="auto"/>
              <w:right w:val="single" w:sz="4" w:space="0" w:color="auto"/>
            </w:tcBorders>
            <w:hideMark/>
          </w:tcPr>
          <w:p w14:paraId="68B28FF9" w14:textId="77777777" w:rsidR="00BE11CC" w:rsidRPr="00BE11CC" w:rsidRDefault="00BE11CC" w:rsidP="00BE11CC">
            <w:r w:rsidRPr="00BE11CC">
              <w:t>Elektroniniai ryšiai</w:t>
            </w:r>
          </w:p>
        </w:tc>
        <w:tc>
          <w:tcPr>
            <w:tcW w:w="2235" w:type="dxa"/>
            <w:tcBorders>
              <w:top w:val="single" w:sz="4" w:space="0" w:color="auto"/>
              <w:left w:val="single" w:sz="4" w:space="0" w:color="auto"/>
              <w:bottom w:val="single" w:sz="4" w:space="0" w:color="auto"/>
              <w:right w:val="single" w:sz="4" w:space="0" w:color="auto"/>
            </w:tcBorders>
            <w:hideMark/>
          </w:tcPr>
          <w:p w14:paraId="254A411D" w14:textId="77777777" w:rsidR="00BE11CC" w:rsidRPr="00BE11CC" w:rsidRDefault="00BE11CC" w:rsidP="00BE11CC">
            <w:r w:rsidRPr="00BE11CC">
              <w:t>Rekomenduojama priedangoje turėti įrengtą elektroninių ryšių sistemą (pavyzdžiui, stacionarų interneto ryšį, fiksuotą telefono ryšį)</w:t>
            </w:r>
          </w:p>
        </w:tc>
        <w:tc>
          <w:tcPr>
            <w:tcW w:w="2092" w:type="dxa"/>
            <w:tcBorders>
              <w:top w:val="single" w:sz="4" w:space="0" w:color="auto"/>
              <w:left w:val="single" w:sz="4" w:space="0" w:color="auto"/>
              <w:bottom w:val="single" w:sz="4" w:space="0" w:color="auto"/>
              <w:right w:val="single" w:sz="4" w:space="0" w:color="auto"/>
            </w:tcBorders>
            <w:hideMark/>
          </w:tcPr>
          <w:p w14:paraId="2CB0C077" w14:textId="77777777" w:rsidR="00BE11CC" w:rsidRPr="00BE11CC" w:rsidRDefault="00BE11CC" w:rsidP="00BE11CC">
            <w:r w:rsidRPr="00BE11CC">
              <w:t>Rekomenduojama priedangoje turėti įrengtą elektroninių ryšių sistemą (pavyzdžiui, stacionarų interneto ryšį, fiksuotą telefono ryšį)</w:t>
            </w:r>
          </w:p>
        </w:tc>
        <w:tc>
          <w:tcPr>
            <w:tcW w:w="2262" w:type="dxa"/>
            <w:tcBorders>
              <w:top w:val="single" w:sz="4" w:space="0" w:color="auto"/>
              <w:left w:val="single" w:sz="4" w:space="0" w:color="auto"/>
              <w:bottom w:val="single" w:sz="4" w:space="0" w:color="auto"/>
              <w:right w:val="single" w:sz="4" w:space="0" w:color="auto"/>
            </w:tcBorders>
            <w:hideMark/>
          </w:tcPr>
          <w:p w14:paraId="13D46149" w14:textId="77777777" w:rsidR="00BE11CC" w:rsidRPr="00BE11CC" w:rsidRDefault="00BE11CC" w:rsidP="00BE11CC">
            <w:r w:rsidRPr="00BE11CC">
              <w:t>Rekomenduojama priedangoje turėti įrengtą elektroninių ryšių sistemą (pavyzdžiui, stacionarų interneto ryšį, fiksuotą telefono ryšį)</w:t>
            </w:r>
          </w:p>
        </w:tc>
      </w:tr>
      <w:tr w:rsidR="00BE11CC" w:rsidRPr="00BE11CC" w14:paraId="005F8E09" w14:textId="77777777">
        <w:tc>
          <w:tcPr>
            <w:tcW w:w="0" w:type="auto"/>
            <w:tcBorders>
              <w:top w:val="single" w:sz="4" w:space="0" w:color="auto"/>
              <w:left w:val="single" w:sz="4" w:space="0" w:color="auto"/>
              <w:bottom w:val="single" w:sz="4" w:space="0" w:color="auto"/>
              <w:right w:val="single" w:sz="4" w:space="0" w:color="auto"/>
            </w:tcBorders>
            <w:hideMark/>
          </w:tcPr>
          <w:p w14:paraId="3371F020" w14:textId="77777777" w:rsidR="00BE11CC" w:rsidRPr="00BE11CC" w:rsidRDefault="00BE11CC" w:rsidP="00BE11CC">
            <w:r w:rsidRPr="00BE11CC">
              <w:t>4.</w:t>
            </w:r>
          </w:p>
        </w:tc>
        <w:tc>
          <w:tcPr>
            <w:tcW w:w="0" w:type="auto"/>
            <w:tcBorders>
              <w:top w:val="single" w:sz="4" w:space="0" w:color="auto"/>
              <w:left w:val="single" w:sz="4" w:space="0" w:color="auto"/>
              <w:bottom w:val="single" w:sz="4" w:space="0" w:color="auto"/>
              <w:right w:val="single" w:sz="4" w:space="0" w:color="auto"/>
            </w:tcBorders>
            <w:hideMark/>
          </w:tcPr>
          <w:p w14:paraId="3515D1A5" w14:textId="77777777" w:rsidR="00BE11CC" w:rsidRPr="00BE11CC" w:rsidRDefault="00BE11CC" w:rsidP="00BE11CC">
            <w:r w:rsidRPr="00BE11CC">
              <w:t>Aprūpinimui:</w:t>
            </w:r>
          </w:p>
        </w:tc>
        <w:tc>
          <w:tcPr>
            <w:tcW w:w="2235" w:type="dxa"/>
            <w:tcBorders>
              <w:top w:val="single" w:sz="4" w:space="0" w:color="auto"/>
              <w:left w:val="single" w:sz="4" w:space="0" w:color="auto"/>
              <w:bottom w:val="single" w:sz="4" w:space="0" w:color="auto"/>
              <w:right w:val="single" w:sz="4" w:space="0" w:color="auto"/>
            </w:tcBorders>
          </w:tcPr>
          <w:p w14:paraId="21186E80" w14:textId="77777777" w:rsidR="00BE11CC" w:rsidRPr="00BE11CC" w:rsidRDefault="00BE11CC" w:rsidP="00BE11CC"/>
        </w:tc>
        <w:tc>
          <w:tcPr>
            <w:tcW w:w="2092" w:type="dxa"/>
            <w:tcBorders>
              <w:top w:val="single" w:sz="4" w:space="0" w:color="auto"/>
              <w:left w:val="single" w:sz="4" w:space="0" w:color="auto"/>
              <w:bottom w:val="single" w:sz="4" w:space="0" w:color="auto"/>
              <w:right w:val="single" w:sz="4" w:space="0" w:color="auto"/>
            </w:tcBorders>
          </w:tcPr>
          <w:p w14:paraId="4153E9E2" w14:textId="77777777" w:rsidR="00BE11CC" w:rsidRPr="00BE11CC" w:rsidRDefault="00BE11CC" w:rsidP="00BE11CC"/>
        </w:tc>
        <w:tc>
          <w:tcPr>
            <w:tcW w:w="2262" w:type="dxa"/>
            <w:tcBorders>
              <w:top w:val="single" w:sz="4" w:space="0" w:color="auto"/>
              <w:left w:val="single" w:sz="4" w:space="0" w:color="auto"/>
              <w:bottom w:val="single" w:sz="4" w:space="0" w:color="auto"/>
              <w:right w:val="single" w:sz="4" w:space="0" w:color="auto"/>
            </w:tcBorders>
          </w:tcPr>
          <w:p w14:paraId="4B406495" w14:textId="77777777" w:rsidR="00BE11CC" w:rsidRPr="00BE11CC" w:rsidRDefault="00BE11CC" w:rsidP="00BE11CC"/>
        </w:tc>
      </w:tr>
      <w:tr w:rsidR="00BE11CC" w:rsidRPr="00BE11CC" w14:paraId="55E13943" w14:textId="77777777">
        <w:tc>
          <w:tcPr>
            <w:tcW w:w="0" w:type="auto"/>
            <w:tcBorders>
              <w:top w:val="single" w:sz="4" w:space="0" w:color="auto"/>
              <w:left w:val="single" w:sz="4" w:space="0" w:color="auto"/>
              <w:bottom w:val="single" w:sz="4" w:space="0" w:color="auto"/>
              <w:right w:val="single" w:sz="4" w:space="0" w:color="auto"/>
            </w:tcBorders>
            <w:hideMark/>
          </w:tcPr>
          <w:p w14:paraId="6CD8A3F1" w14:textId="77777777" w:rsidR="00BE11CC" w:rsidRPr="00BE11CC" w:rsidRDefault="00BE11CC" w:rsidP="00BE11CC">
            <w:r w:rsidRPr="00BE11CC">
              <w:t>4.1.</w:t>
            </w:r>
          </w:p>
        </w:tc>
        <w:tc>
          <w:tcPr>
            <w:tcW w:w="0" w:type="auto"/>
            <w:tcBorders>
              <w:top w:val="single" w:sz="4" w:space="0" w:color="auto"/>
              <w:left w:val="single" w:sz="4" w:space="0" w:color="auto"/>
              <w:bottom w:val="single" w:sz="4" w:space="0" w:color="auto"/>
              <w:right w:val="single" w:sz="4" w:space="0" w:color="auto"/>
            </w:tcBorders>
            <w:hideMark/>
          </w:tcPr>
          <w:p w14:paraId="4E1648FE" w14:textId="77777777" w:rsidR="00BE11CC" w:rsidRPr="00BE11CC" w:rsidRDefault="00BE11CC" w:rsidP="00BE11CC">
            <w:r w:rsidRPr="00BE11CC">
              <w:t>Pirmosios medicinos ir kitos pagalbos priemonės</w:t>
            </w:r>
          </w:p>
        </w:tc>
        <w:tc>
          <w:tcPr>
            <w:tcW w:w="2235" w:type="dxa"/>
            <w:tcBorders>
              <w:top w:val="single" w:sz="4" w:space="0" w:color="auto"/>
              <w:left w:val="single" w:sz="4" w:space="0" w:color="auto"/>
              <w:bottom w:val="single" w:sz="4" w:space="0" w:color="auto"/>
              <w:right w:val="single" w:sz="4" w:space="0" w:color="auto"/>
            </w:tcBorders>
            <w:hideMark/>
          </w:tcPr>
          <w:p w14:paraId="47FB047A" w14:textId="77777777" w:rsidR="00BE11CC" w:rsidRPr="00BE11CC" w:rsidRDefault="00BE11CC" w:rsidP="00BE11CC">
            <w:r w:rsidRPr="00BE11CC">
              <w:t>Rekomenduojama priedangą aprūpinti pirmosios medicinos pagalbos priemonėmis, atsižvelgiant į tai, kiek priedangoje numatoma sutalpinti gyventojų, ir kitomis priemonėmis, tokiomis kaip laužtuvas, žibintuvėlis, neštuvai</w:t>
            </w:r>
          </w:p>
        </w:tc>
        <w:tc>
          <w:tcPr>
            <w:tcW w:w="2092" w:type="dxa"/>
            <w:tcBorders>
              <w:top w:val="single" w:sz="4" w:space="0" w:color="auto"/>
              <w:left w:val="single" w:sz="4" w:space="0" w:color="auto"/>
              <w:bottom w:val="single" w:sz="4" w:space="0" w:color="auto"/>
              <w:right w:val="single" w:sz="4" w:space="0" w:color="auto"/>
            </w:tcBorders>
            <w:hideMark/>
          </w:tcPr>
          <w:p w14:paraId="03E78BC0" w14:textId="77777777" w:rsidR="00BE11CC" w:rsidRPr="00BE11CC" w:rsidRDefault="00BE11CC" w:rsidP="00BE11CC">
            <w:r w:rsidRPr="00BE11CC">
              <w:t>Priedanga turi būti aprūpinta pirmosios medicinos pagalbos priemonėmis, atsižvelgiant į tai, kiek priedangoje numatoma sutalpinti gyventojų, ir kitomis priemonėmis, tokiomis kaip laužtuvas, žibintuvėlis, neštuvai</w:t>
            </w:r>
          </w:p>
        </w:tc>
        <w:tc>
          <w:tcPr>
            <w:tcW w:w="2262" w:type="dxa"/>
            <w:tcBorders>
              <w:top w:val="single" w:sz="4" w:space="0" w:color="auto"/>
              <w:left w:val="single" w:sz="4" w:space="0" w:color="auto"/>
              <w:bottom w:val="single" w:sz="4" w:space="0" w:color="auto"/>
              <w:right w:val="single" w:sz="4" w:space="0" w:color="auto"/>
            </w:tcBorders>
            <w:hideMark/>
          </w:tcPr>
          <w:p w14:paraId="64E8E68A" w14:textId="77777777" w:rsidR="00BE11CC" w:rsidRPr="00BE11CC" w:rsidRDefault="00BE11CC" w:rsidP="00BE11CC">
            <w:r w:rsidRPr="00BE11CC">
              <w:t>Priedanga turi būti aprūpinta pirmosios medicinos pagalbos priemonėmis, atsižvelgiant į tai, kiek priedangoje numatoma sutalpinti gyventojų, skaičių, ir kitomis priemonėmis, tokiomis kaip laužtuvas, žibintuvėlis, neštuvai</w:t>
            </w:r>
          </w:p>
        </w:tc>
      </w:tr>
      <w:tr w:rsidR="00BE11CC" w:rsidRPr="00BE11CC" w14:paraId="3A330650" w14:textId="77777777">
        <w:tc>
          <w:tcPr>
            <w:tcW w:w="0" w:type="auto"/>
            <w:tcBorders>
              <w:top w:val="single" w:sz="4" w:space="0" w:color="auto"/>
              <w:left w:val="single" w:sz="4" w:space="0" w:color="auto"/>
              <w:bottom w:val="single" w:sz="4" w:space="0" w:color="auto"/>
              <w:right w:val="single" w:sz="4" w:space="0" w:color="auto"/>
            </w:tcBorders>
            <w:hideMark/>
          </w:tcPr>
          <w:p w14:paraId="3C5EA638" w14:textId="77777777" w:rsidR="00BE11CC" w:rsidRPr="00BE11CC" w:rsidRDefault="00BE11CC" w:rsidP="00BE11CC">
            <w:r w:rsidRPr="00BE11CC">
              <w:t>4.2.</w:t>
            </w:r>
          </w:p>
        </w:tc>
        <w:tc>
          <w:tcPr>
            <w:tcW w:w="0" w:type="auto"/>
            <w:tcBorders>
              <w:top w:val="single" w:sz="4" w:space="0" w:color="auto"/>
              <w:left w:val="single" w:sz="4" w:space="0" w:color="auto"/>
              <w:bottom w:val="single" w:sz="4" w:space="0" w:color="auto"/>
              <w:right w:val="single" w:sz="4" w:space="0" w:color="auto"/>
            </w:tcBorders>
            <w:hideMark/>
          </w:tcPr>
          <w:p w14:paraId="161B74E2" w14:textId="77777777" w:rsidR="00BE11CC" w:rsidRPr="00BE11CC" w:rsidRDefault="00BE11CC" w:rsidP="00BE11CC">
            <w:r w:rsidRPr="00BE11CC">
              <w:t>Vanduo</w:t>
            </w:r>
          </w:p>
        </w:tc>
        <w:tc>
          <w:tcPr>
            <w:tcW w:w="2235" w:type="dxa"/>
            <w:tcBorders>
              <w:top w:val="single" w:sz="4" w:space="0" w:color="auto"/>
              <w:left w:val="single" w:sz="4" w:space="0" w:color="auto"/>
              <w:bottom w:val="single" w:sz="4" w:space="0" w:color="auto"/>
              <w:right w:val="single" w:sz="4" w:space="0" w:color="auto"/>
            </w:tcBorders>
            <w:hideMark/>
          </w:tcPr>
          <w:p w14:paraId="365FC0F8" w14:textId="77777777" w:rsidR="00BE11CC" w:rsidRPr="00BE11CC" w:rsidRDefault="00BE11CC" w:rsidP="00BE11CC">
            <w:r w:rsidRPr="00BE11CC">
              <w:t>Rekomenduojama priedangą aprūpinti vandens atsargomis pagal tai, kiek priedangoje numatoma sutalpinti gyventojų arba paruošti talpyklas geriamojo vandens atsargoms sukaupti, jeigu priedangoje įrengta geriamojo vandens tiekimo sistema</w:t>
            </w:r>
          </w:p>
        </w:tc>
        <w:tc>
          <w:tcPr>
            <w:tcW w:w="2092" w:type="dxa"/>
            <w:tcBorders>
              <w:top w:val="single" w:sz="4" w:space="0" w:color="auto"/>
              <w:left w:val="single" w:sz="4" w:space="0" w:color="auto"/>
              <w:bottom w:val="single" w:sz="4" w:space="0" w:color="auto"/>
              <w:right w:val="single" w:sz="4" w:space="0" w:color="auto"/>
            </w:tcBorders>
            <w:hideMark/>
          </w:tcPr>
          <w:p w14:paraId="127AACC8" w14:textId="77777777" w:rsidR="00BE11CC" w:rsidRPr="00BE11CC" w:rsidRDefault="00BE11CC" w:rsidP="00BE11CC">
            <w:r w:rsidRPr="00BE11CC">
              <w:t xml:space="preserve">Priedanga turi būti aprūpinta vandens atsargomis pagal tai, kiek priedangoje numatoma sutalpinti gyventojų arba turi būti paruoštos talpyklos geriamojo vandens atsargoms sukaupti </w:t>
            </w:r>
          </w:p>
        </w:tc>
        <w:tc>
          <w:tcPr>
            <w:tcW w:w="2262" w:type="dxa"/>
            <w:tcBorders>
              <w:top w:val="single" w:sz="4" w:space="0" w:color="auto"/>
              <w:left w:val="single" w:sz="4" w:space="0" w:color="auto"/>
              <w:bottom w:val="single" w:sz="4" w:space="0" w:color="auto"/>
              <w:right w:val="single" w:sz="4" w:space="0" w:color="auto"/>
            </w:tcBorders>
            <w:hideMark/>
          </w:tcPr>
          <w:p w14:paraId="07434176" w14:textId="77777777" w:rsidR="00BE11CC" w:rsidRPr="00BE11CC" w:rsidRDefault="00BE11CC" w:rsidP="00BE11CC">
            <w:r w:rsidRPr="00BE11CC">
              <w:t>Priedanga turi būti aprūpinta vandens atsargomis pagal tai, kiek priedangoje numatoma sutalpinti gyventojų</w:t>
            </w:r>
          </w:p>
        </w:tc>
      </w:tr>
      <w:tr w:rsidR="00BE11CC" w:rsidRPr="00BE11CC" w14:paraId="37CDB018" w14:textId="77777777">
        <w:tc>
          <w:tcPr>
            <w:tcW w:w="0" w:type="auto"/>
            <w:tcBorders>
              <w:top w:val="single" w:sz="4" w:space="0" w:color="auto"/>
              <w:left w:val="single" w:sz="4" w:space="0" w:color="auto"/>
              <w:bottom w:val="single" w:sz="4" w:space="0" w:color="auto"/>
              <w:right w:val="single" w:sz="4" w:space="0" w:color="auto"/>
            </w:tcBorders>
            <w:hideMark/>
          </w:tcPr>
          <w:p w14:paraId="5285F89D" w14:textId="77777777" w:rsidR="00BE11CC" w:rsidRPr="00BE11CC" w:rsidRDefault="00BE11CC" w:rsidP="00BE11CC">
            <w:r w:rsidRPr="00BE11CC">
              <w:t>4.3.</w:t>
            </w:r>
          </w:p>
        </w:tc>
        <w:tc>
          <w:tcPr>
            <w:tcW w:w="0" w:type="auto"/>
            <w:tcBorders>
              <w:top w:val="single" w:sz="4" w:space="0" w:color="auto"/>
              <w:left w:val="single" w:sz="4" w:space="0" w:color="auto"/>
              <w:bottom w:val="single" w:sz="4" w:space="0" w:color="auto"/>
              <w:right w:val="single" w:sz="4" w:space="0" w:color="auto"/>
            </w:tcBorders>
            <w:hideMark/>
          </w:tcPr>
          <w:p w14:paraId="789F78CC" w14:textId="77777777" w:rsidR="00BE11CC" w:rsidRPr="00BE11CC" w:rsidRDefault="00BE11CC" w:rsidP="00BE11CC">
            <w:r w:rsidRPr="00BE11CC">
              <w:t>Maistas</w:t>
            </w:r>
          </w:p>
        </w:tc>
        <w:tc>
          <w:tcPr>
            <w:tcW w:w="2235" w:type="dxa"/>
            <w:tcBorders>
              <w:top w:val="single" w:sz="4" w:space="0" w:color="auto"/>
              <w:left w:val="single" w:sz="4" w:space="0" w:color="auto"/>
              <w:bottom w:val="single" w:sz="4" w:space="0" w:color="auto"/>
              <w:right w:val="single" w:sz="4" w:space="0" w:color="auto"/>
            </w:tcBorders>
            <w:hideMark/>
          </w:tcPr>
          <w:p w14:paraId="18EA1B2E" w14:textId="77777777" w:rsidR="00BE11CC" w:rsidRPr="00BE11CC" w:rsidRDefault="00BE11CC" w:rsidP="00BE11CC">
            <w:r w:rsidRPr="00BE11CC">
              <w:t>Reikalavimas netaikomas</w:t>
            </w:r>
          </w:p>
        </w:tc>
        <w:tc>
          <w:tcPr>
            <w:tcW w:w="2092" w:type="dxa"/>
            <w:tcBorders>
              <w:top w:val="single" w:sz="4" w:space="0" w:color="auto"/>
              <w:left w:val="single" w:sz="4" w:space="0" w:color="auto"/>
              <w:bottom w:val="single" w:sz="4" w:space="0" w:color="auto"/>
              <w:right w:val="single" w:sz="4" w:space="0" w:color="auto"/>
            </w:tcBorders>
            <w:hideMark/>
          </w:tcPr>
          <w:p w14:paraId="68216AEE" w14:textId="77777777" w:rsidR="00BE11CC" w:rsidRPr="00BE11CC" w:rsidRDefault="00BE11CC" w:rsidP="00BE11CC">
            <w:r w:rsidRPr="00BE11CC">
              <w:t xml:space="preserve">Rekomenduojama priedangą aprūpinti </w:t>
            </w:r>
            <w:r w:rsidRPr="00BE11CC">
              <w:lastRenderedPageBreak/>
              <w:t>sauso maisto daviniais pagal tai, kiek priedangoje numatoma sutalpinti gyventojų</w:t>
            </w:r>
          </w:p>
        </w:tc>
        <w:tc>
          <w:tcPr>
            <w:tcW w:w="2262" w:type="dxa"/>
            <w:tcBorders>
              <w:top w:val="single" w:sz="4" w:space="0" w:color="auto"/>
              <w:left w:val="single" w:sz="4" w:space="0" w:color="auto"/>
              <w:bottom w:val="single" w:sz="4" w:space="0" w:color="auto"/>
              <w:right w:val="single" w:sz="4" w:space="0" w:color="auto"/>
            </w:tcBorders>
            <w:hideMark/>
          </w:tcPr>
          <w:p w14:paraId="651027A4" w14:textId="77777777" w:rsidR="00BE11CC" w:rsidRPr="00BE11CC" w:rsidRDefault="00BE11CC" w:rsidP="00BE11CC">
            <w:r w:rsidRPr="00BE11CC">
              <w:lastRenderedPageBreak/>
              <w:t xml:space="preserve">Priedanga turi būti aprūpinta sauso </w:t>
            </w:r>
            <w:r w:rsidRPr="00BE11CC">
              <w:lastRenderedPageBreak/>
              <w:t>maisto daviniais pagal tai, kiek priedangoje numatoma sutalpinti gyventojų</w:t>
            </w:r>
          </w:p>
        </w:tc>
      </w:tr>
      <w:tr w:rsidR="00BE11CC" w:rsidRPr="00BE11CC" w14:paraId="0BF20B82" w14:textId="77777777">
        <w:trPr>
          <w:trHeight w:val="126"/>
        </w:trPr>
        <w:tc>
          <w:tcPr>
            <w:tcW w:w="0" w:type="auto"/>
            <w:tcBorders>
              <w:top w:val="single" w:sz="4" w:space="0" w:color="auto"/>
              <w:left w:val="single" w:sz="4" w:space="0" w:color="auto"/>
              <w:bottom w:val="single" w:sz="4" w:space="0" w:color="auto"/>
              <w:right w:val="single" w:sz="4" w:space="0" w:color="auto"/>
            </w:tcBorders>
            <w:hideMark/>
          </w:tcPr>
          <w:p w14:paraId="68E969AC" w14:textId="77777777" w:rsidR="00BE11CC" w:rsidRPr="00BE11CC" w:rsidRDefault="00BE11CC" w:rsidP="00BE11CC">
            <w:r w:rsidRPr="00BE11CC">
              <w:lastRenderedPageBreak/>
              <w:t>4.4.</w:t>
            </w:r>
          </w:p>
        </w:tc>
        <w:tc>
          <w:tcPr>
            <w:tcW w:w="0" w:type="auto"/>
            <w:tcBorders>
              <w:top w:val="single" w:sz="4" w:space="0" w:color="auto"/>
              <w:left w:val="single" w:sz="4" w:space="0" w:color="auto"/>
              <w:bottom w:val="single" w:sz="4" w:space="0" w:color="auto"/>
              <w:right w:val="single" w:sz="4" w:space="0" w:color="auto"/>
            </w:tcBorders>
            <w:hideMark/>
          </w:tcPr>
          <w:p w14:paraId="5D87ED55" w14:textId="77777777" w:rsidR="00BE11CC" w:rsidRPr="00BE11CC" w:rsidRDefault="00BE11CC" w:rsidP="00BE11CC">
            <w:r w:rsidRPr="00BE11CC">
              <w:t>Gulimos vietos</w:t>
            </w:r>
          </w:p>
        </w:tc>
        <w:tc>
          <w:tcPr>
            <w:tcW w:w="2235" w:type="dxa"/>
            <w:tcBorders>
              <w:top w:val="single" w:sz="4" w:space="0" w:color="auto"/>
              <w:left w:val="single" w:sz="4" w:space="0" w:color="auto"/>
              <w:bottom w:val="single" w:sz="4" w:space="0" w:color="auto"/>
              <w:right w:val="single" w:sz="4" w:space="0" w:color="auto"/>
            </w:tcBorders>
            <w:hideMark/>
          </w:tcPr>
          <w:p w14:paraId="42A8CDC4" w14:textId="77777777" w:rsidR="00BE11CC" w:rsidRPr="00BE11CC" w:rsidRDefault="00BE11CC" w:rsidP="00BE11CC">
            <w:r w:rsidRPr="00BE11CC">
              <w:t>Reikalavimas netaikomas</w:t>
            </w:r>
          </w:p>
        </w:tc>
        <w:tc>
          <w:tcPr>
            <w:tcW w:w="2092" w:type="dxa"/>
            <w:tcBorders>
              <w:top w:val="single" w:sz="4" w:space="0" w:color="auto"/>
              <w:left w:val="single" w:sz="4" w:space="0" w:color="auto"/>
              <w:bottom w:val="single" w:sz="4" w:space="0" w:color="auto"/>
              <w:right w:val="single" w:sz="4" w:space="0" w:color="auto"/>
            </w:tcBorders>
            <w:hideMark/>
          </w:tcPr>
          <w:p w14:paraId="60EAA3A7" w14:textId="77777777" w:rsidR="00BE11CC" w:rsidRPr="00BE11CC" w:rsidRDefault="00BE11CC" w:rsidP="00BE11CC">
            <w:r w:rsidRPr="00BE11CC">
              <w:t xml:space="preserve">Rekomenduojama priedangą aprūpinti gulimomis vietomis ne mažiau kaip 1/3 priedangoje numatomų sutalpinti gyventojų </w:t>
            </w:r>
          </w:p>
        </w:tc>
        <w:tc>
          <w:tcPr>
            <w:tcW w:w="2262" w:type="dxa"/>
            <w:tcBorders>
              <w:top w:val="single" w:sz="4" w:space="0" w:color="auto"/>
              <w:left w:val="single" w:sz="4" w:space="0" w:color="auto"/>
              <w:bottom w:val="single" w:sz="4" w:space="0" w:color="auto"/>
              <w:right w:val="single" w:sz="4" w:space="0" w:color="auto"/>
            </w:tcBorders>
            <w:hideMark/>
          </w:tcPr>
          <w:p w14:paraId="24953A80" w14:textId="77777777" w:rsidR="00BE11CC" w:rsidRPr="00BE11CC" w:rsidRDefault="00BE11CC" w:rsidP="00BE11CC">
            <w:r w:rsidRPr="00BE11CC">
              <w:t>Priedanga turi būti aprūpinta gulimomis vietomis ne mažiau kaip 1/3 priedangoje numatomų sutalpinti gyventojų</w:t>
            </w:r>
          </w:p>
        </w:tc>
      </w:tr>
      <w:tr w:rsidR="00BE11CC" w:rsidRPr="00BE11CC" w14:paraId="5D078C07" w14:textId="77777777">
        <w:trPr>
          <w:trHeight w:val="3434"/>
        </w:trPr>
        <w:tc>
          <w:tcPr>
            <w:tcW w:w="0" w:type="auto"/>
            <w:tcBorders>
              <w:top w:val="single" w:sz="4" w:space="0" w:color="auto"/>
              <w:left w:val="single" w:sz="4" w:space="0" w:color="auto"/>
              <w:bottom w:val="single" w:sz="4" w:space="0" w:color="auto"/>
              <w:right w:val="single" w:sz="4" w:space="0" w:color="auto"/>
            </w:tcBorders>
            <w:hideMark/>
          </w:tcPr>
          <w:p w14:paraId="5FB026E2" w14:textId="77777777" w:rsidR="00BE11CC" w:rsidRPr="00BE11CC" w:rsidRDefault="00BE11CC" w:rsidP="00BE11CC">
            <w:r w:rsidRPr="00BE11CC">
              <w:t>4.5.</w:t>
            </w:r>
          </w:p>
        </w:tc>
        <w:tc>
          <w:tcPr>
            <w:tcW w:w="0" w:type="auto"/>
            <w:tcBorders>
              <w:top w:val="single" w:sz="4" w:space="0" w:color="auto"/>
              <w:left w:val="single" w:sz="4" w:space="0" w:color="auto"/>
              <w:bottom w:val="single" w:sz="4" w:space="0" w:color="auto"/>
              <w:right w:val="single" w:sz="4" w:space="0" w:color="auto"/>
            </w:tcBorders>
            <w:hideMark/>
          </w:tcPr>
          <w:p w14:paraId="03D08FD6" w14:textId="77777777" w:rsidR="00BE11CC" w:rsidRPr="00BE11CC" w:rsidRDefault="00BE11CC" w:rsidP="00BE11CC">
            <w:r w:rsidRPr="00BE11CC">
              <w:t>Sėdimos vietos</w:t>
            </w:r>
          </w:p>
        </w:tc>
        <w:tc>
          <w:tcPr>
            <w:tcW w:w="2235" w:type="dxa"/>
            <w:tcBorders>
              <w:top w:val="single" w:sz="4" w:space="0" w:color="auto"/>
              <w:left w:val="single" w:sz="4" w:space="0" w:color="auto"/>
              <w:bottom w:val="single" w:sz="4" w:space="0" w:color="auto"/>
              <w:right w:val="single" w:sz="4" w:space="0" w:color="auto"/>
            </w:tcBorders>
            <w:hideMark/>
          </w:tcPr>
          <w:p w14:paraId="732AAF26" w14:textId="77777777" w:rsidR="00BE11CC" w:rsidRPr="00BE11CC" w:rsidRDefault="00BE11CC" w:rsidP="00BE11CC">
            <w:r w:rsidRPr="00BE11CC">
              <w:t xml:space="preserve">Rekomenduojama priedangą aprūpinti sėdimomis vietomis ne mažiau kaip 2/3 priedangoje numatomų sutalpinti gyventojų </w:t>
            </w:r>
          </w:p>
        </w:tc>
        <w:tc>
          <w:tcPr>
            <w:tcW w:w="2092" w:type="dxa"/>
            <w:tcBorders>
              <w:top w:val="single" w:sz="4" w:space="0" w:color="auto"/>
              <w:left w:val="single" w:sz="4" w:space="0" w:color="auto"/>
              <w:bottom w:val="single" w:sz="4" w:space="0" w:color="auto"/>
              <w:right w:val="single" w:sz="4" w:space="0" w:color="auto"/>
            </w:tcBorders>
            <w:hideMark/>
          </w:tcPr>
          <w:p w14:paraId="478E3DAA" w14:textId="77777777" w:rsidR="00BE11CC" w:rsidRPr="00BE11CC" w:rsidRDefault="00BE11CC" w:rsidP="00BE11CC">
            <w:r w:rsidRPr="00BE11CC">
              <w:t>Priedanga turi būti aprūpinta sėdimomis vietomis ne mažiau kaip 2/3 priedangoje numatomų sutalpinti gyventojų arba visam priedangoje numatomų sutalpinti gyventojų skaičiui, jeigu priedanga neaprūpinta gulimomis vietomis</w:t>
            </w:r>
          </w:p>
        </w:tc>
        <w:tc>
          <w:tcPr>
            <w:tcW w:w="2262" w:type="dxa"/>
            <w:tcBorders>
              <w:top w:val="single" w:sz="4" w:space="0" w:color="auto"/>
              <w:left w:val="single" w:sz="4" w:space="0" w:color="auto"/>
              <w:bottom w:val="single" w:sz="4" w:space="0" w:color="auto"/>
              <w:right w:val="single" w:sz="4" w:space="0" w:color="auto"/>
            </w:tcBorders>
            <w:hideMark/>
          </w:tcPr>
          <w:p w14:paraId="36E07C26" w14:textId="77777777" w:rsidR="00BE11CC" w:rsidRPr="00BE11CC" w:rsidRDefault="00BE11CC" w:rsidP="00BE11CC">
            <w:r w:rsidRPr="00BE11CC">
              <w:t xml:space="preserve">Priedanga turi būti aprūpinta sėdimomis vietomis ne mažiau kaip 2/3 priedangoje numatomų sutalpinti gyventojų </w:t>
            </w:r>
          </w:p>
        </w:tc>
      </w:tr>
    </w:tbl>
    <w:p w14:paraId="0593DAAA" w14:textId="77777777" w:rsidR="00BE11CC" w:rsidRPr="00BE11CC" w:rsidRDefault="00BE11CC" w:rsidP="00BE11CC"/>
    <w:p w14:paraId="14385160" w14:textId="77777777" w:rsidR="00BE11CC" w:rsidRPr="00BE11CC" w:rsidRDefault="00BE11CC" w:rsidP="00BE11CC">
      <w:r w:rsidRPr="00BE11CC">
        <w:t>__________________________</w:t>
      </w:r>
    </w:p>
    <w:p w14:paraId="07398A80" w14:textId="77777777" w:rsidR="00BE11CC" w:rsidRPr="00CF51AF" w:rsidRDefault="00BE11CC" w:rsidP="00CF51AF"/>
    <w:p w14:paraId="68680976" w14:textId="236B9BAF" w:rsidR="0043326B" w:rsidRDefault="0043326B" w:rsidP="00EB47A3">
      <w:pPr>
        <w:tabs>
          <w:tab w:val="left" w:pos="789"/>
        </w:tabs>
        <w:spacing w:before="240" w:after="0" w:line="240" w:lineRule="auto"/>
        <w:jc w:val="both"/>
        <w:rPr>
          <w:rFonts w:asciiTheme="minorHAnsi" w:hAnsiTheme="minorHAnsi" w:cstheme="minorHAnsi"/>
        </w:rPr>
      </w:pPr>
    </w:p>
    <w:sectPr w:rsidR="0043326B" w:rsidSect="006A4486">
      <w:footerReference w:type="default" r:id="rId13"/>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F79B" w14:textId="77777777" w:rsidR="00B43F3C" w:rsidRDefault="00B43F3C" w:rsidP="00E90848">
      <w:pPr>
        <w:spacing w:after="0" w:line="240" w:lineRule="auto"/>
      </w:pPr>
      <w:r>
        <w:separator/>
      </w:r>
    </w:p>
  </w:endnote>
  <w:endnote w:type="continuationSeparator" w:id="0">
    <w:p w14:paraId="50042FC0" w14:textId="77777777" w:rsidR="00B43F3C" w:rsidRDefault="00B43F3C" w:rsidP="00E90848">
      <w:pPr>
        <w:spacing w:after="0" w:line="240" w:lineRule="auto"/>
      </w:pPr>
      <w:r>
        <w:continuationSeparator/>
      </w:r>
    </w:p>
  </w:endnote>
  <w:endnote w:type="continuationNotice" w:id="1">
    <w:p w14:paraId="242841E3" w14:textId="77777777" w:rsidR="00B43F3C" w:rsidRDefault="00B43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M Serif Text">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F61" w14:textId="3E40C3D5" w:rsidR="005F365E" w:rsidRDefault="005F365E">
    <w:pPr>
      <w:pStyle w:val="Footer"/>
      <w:jc w:val="right"/>
    </w:pPr>
  </w:p>
  <w:p w14:paraId="4DF3DA46" w14:textId="77777777" w:rsidR="005F365E" w:rsidRDefault="005F3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56693"/>
      <w:docPartObj>
        <w:docPartGallery w:val="Page Numbers (Bottom of Page)"/>
        <w:docPartUnique/>
      </w:docPartObj>
    </w:sdtPr>
    <w:sdtEndPr>
      <w:rPr>
        <w:noProof/>
      </w:rPr>
    </w:sdtEndPr>
    <w:sdtContent>
      <w:p w14:paraId="5D9E5077" w14:textId="0316505C" w:rsidR="00612D31" w:rsidRDefault="00612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B8851" w14:textId="77777777" w:rsidR="00A86237" w:rsidRDefault="00A86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4D68" w14:textId="77777777" w:rsidR="00B43F3C" w:rsidRDefault="00B43F3C" w:rsidP="00E90848">
      <w:pPr>
        <w:spacing w:after="0" w:line="240" w:lineRule="auto"/>
      </w:pPr>
      <w:r>
        <w:separator/>
      </w:r>
    </w:p>
  </w:footnote>
  <w:footnote w:type="continuationSeparator" w:id="0">
    <w:p w14:paraId="6339C57D" w14:textId="77777777" w:rsidR="00B43F3C" w:rsidRDefault="00B43F3C" w:rsidP="00E90848">
      <w:pPr>
        <w:spacing w:after="0" w:line="240" w:lineRule="auto"/>
      </w:pPr>
      <w:r>
        <w:continuationSeparator/>
      </w:r>
    </w:p>
  </w:footnote>
  <w:footnote w:type="continuationNotice" w:id="1">
    <w:p w14:paraId="2F4C38FE" w14:textId="77777777" w:rsidR="00B43F3C" w:rsidRDefault="00B43F3C">
      <w:pPr>
        <w:spacing w:after="0" w:line="240" w:lineRule="auto"/>
      </w:pPr>
    </w:p>
  </w:footnote>
  <w:footnote w:id="2">
    <w:p w14:paraId="30A4038C" w14:textId="150FA928" w:rsidR="0027450B" w:rsidRPr="0027450B" w:rsidRDefault="0027450B">
      <w:pPr>
        <w:pStyle w:val="FootnoteText"/>
      </w:pPr>
      <w:r>
        <w:rPr>
          <w:rStyle w:val="FootnoteReference"/>
        </w:rPr>
        <w:footnoteRef/>
      </w:r>
      <w:r>
        <w:t xml:space="preserve"> Šiame ap</w:t>
      </w:r>
      <w:r w:rsidR="00567A37">
        <w:t xml:space="preserve">raše </w:t>
      </w:r>
      <w:r w:rsidR="00581460">
        <w:t>sąvok</w:t>
      </w:r>
      <w:r w:rsidR="00EF787A">
        <w:t>os</w:t>
      </w:r>
      <w:r w:rsidR="00581460">
        <w:t xml:space="preserve"> „ priedanga“ ir „daugiafunkcė</w:t>
      </w:r>
      <w:r w:rsidR="001C74A0">
        <w:t xml:space="preserve"> priedanga“ vartojam</w:t>
      </w:r>
      <w:r w:rsidR="00EF787A">
        <w:t>os</w:t>
      </w:r>
      <w:r w:rsidR="001C74A0">
        <w:t xml:space="preserve"> kaip sinonimai.</w:t>
      </w:r>
    </w:p>
  </w:footnote>
  <w:footnote w:id="3">
    <w:p w14:paraId="4E1C22F3" w14:textId="52D1BD4D" w:rsidR="0046192D" w:rsidRPr="00FF53D9" w:rsidRDefault="005F3D20" w:rsidP="00D4715F">
      <w:pPr>
        <w:pStyle w:val="FootnoteText"/>
        <w:jc w:val="both"/>
        <w:rPr>
          <w:rFonts w:asciiTheme="minorHAnsi" w:eastAsia="Times New Roman" w:hAnsiTheme="minorHAnsi" w:cstheme="minorHAnsi"/>
          <w:sz w:val="18"/>
          <w:szCs w:val="18"/>
        </w:rPr>
      </w:pPr>
      <w:r w:rsidRPr="00FF53D9">
        <w:rPr>
          <w:rStyle w:val="FootnoteReference"/>
          <w:sz w:val="18"/>
          <w:szCs w:val="18"/>
        </w:rPr>
        <w:footnoteRef/>
      </w:r>
      <w:r w:rsidRPr="00FF53D9">
        <w:rPr>
          <w:sz w:val="18"/>
          <w:szCs w:val="18"/>
        </w:rPr>
        <w:t xml:space="preserve"> </w:t>
      </w:r>
      <w:r w:rsidRPr="00FF53D9">
        <w:rPr>
          <w:rFonts w:asciiTheme="minorHAnsi" w:eastAsia="Times New Roman" w:hAnsiTheme="minorHAnsi" w:cstheme="minorHAnsi"/>
          <w:sz w:val="18"/>
          <w:szCs w:val="18"/>
        </w:rPr>
        <w:t>Prieiga internete</w:t>
      </w:r>
      <w:r w:rsidR="00A7573B">
        <w:rPr>
          <w:rFonts w:asciiTheme="minorHAnsi" w:eastAsia="Times New Roman" w:hAnsiTheme="minorHAnsi" w:cstheme="minorHAnsi"/>
          <w:sz w:val="18"/>
          <w:szCs w:val="18"/>
        </w:rPr>
        <w:t>:</w:t>
      </w:r>
      <w:r w:rsidR="00172EEC">
        <w:rPr>
          <w:rFonts w:asciiTheme="minorHAnsi" w:eastAsia="Times New Roman" w:hAnsiTheme="minorHAnsi" w:cstheme="minorHAnsi"/>
          <w:sz w:val="18"/>
          <w:szCs w:val="18"/>
        </w:rPr>
        <w:t xml:space="preserve"> </w:t>
      </w:r>
      <w:r w:rsidR="00172EEC" w:rsidRPr="00172EEC">
        <w:rPr>
          <w:rFonts w:asciiTheme="minorHAnsi" w:eastAsia="Times New Roman" w:hAnsiTheme="minorHAnsi" w:cstheme="minorHAnsi"/>
          <w:sz w:val="18"/>
          <w:szCs w:val="18"/>
        </w:rPr>
        <w:t>https://www.e-tar.lt/portal/it/legalAct/TAR.C15592B096FA/mgzNMfbAAC</w:t>
      </w:r>
    </w:p>
  </w:footnote>
  <w:footnote w:id="4">
    <w:p w14:paraId="43248BD6" w14:textId="47A34B08" w:rsidR="00AB76F7" w:rsidRPr="00FF53D9" w:rsidRDefault="00AB76F7" w:rsidP="00D4715F">
      <w:pPr>
        <w:pStyle w:val="FootnoteText"/>
        <w:jc w:val="both"/>
        <w:rPr>
          <w:sz w:val="18"/>
          <w:szCs w:val="18"/>
        </w:rPr>
      </w:pPr>
      <w:r w:rsidRPr="00FF53D9">
        <w:rPr>
          <w:rStyle w:val="FootnoteReference"/>
          <w:sz w:val="18"/>
          <w:szCs w:val="18"/>
        </w:rPr>
        <w:footnoteRef/>
      </w:r>
      <w:r w:rsidRPr="00FF53D9">
        <w:rPr>
          <w:sz w:val="18"/>
          <w:szCs w:val="18"/>
        </w:rPr>
        <w:t xml:space="preserve"> Prieiga internete: </w:t>
      </w:r>
      <w:hyperlink r:id="rId1" w:history="1">
        <w:r w:rsidR="00407510" w:rsidRPr="00972393">
          <w:rPr>
            <w:rStyle w:val="Hyperlink"/>
            <w:sz w:val="18"/>
            <w:szCs w:val="18"/>
          </w:rPr>
          <w:t>https://www.e-tar.lt/portal/lt/legalAct/TAR.9893688FA176/asr?csrt=1087664503950418442</w:t>
        </w:r>
      </w:hyperlink>
    </w:p>
  </w:footnote>
  <w:footnote w:id="5">
    <w:p w14:paraId="6DBC812A" w14:textId="2F7B9AC8" w:rsidR="00AF6B9C" w:rsidRPr="00574F4B" w:rsidRDefault="00AF6B9C">
      <w:pPr>
        <w:pStyle w:val="FootnoteText"/>
        <w:rPr>
          <w:sz w:val="18"/>
          <w:szCs w:val="18"/>
        </w:rPr>
      </w:pPr>
      <w:r w:rsidRPr="00574F4B">
        <w:rPr>
          <w:rStyle w:val="FootnoteReference"/>
          <w:sz w:val="18"/>
          <w:szCs w:val="18"/>
        </w:rPr>
        <w:footnoteRef/>
      </w:r>
      <w:r w:rsidRPr="00574F4B">
        <w:rPr>
          <w:sz w:val="18"/>
          <w:szCs w:val="18"/>
        </w:rPr>
        <w:t xml:space="preserve"> Prieiga internete: </w:t>
      </w:r>
      <w:r w:rsidR="00574F4B" w:rsidRPr="00574F4B">
        <w:rPr>
          <w:sz w:val="18"/>
          <w:szCs w:val="18"/>
        </w:rPr>
        <w:t>https://www.e-tar.lt/portal/legalAct.html?documentId=b2d704e048e711e6b5d09300a16a686c</w:t>
      </w:r>
    </w:p>
  </w:footnote>
  <w:footnote w:id="6">
    <w:p w14:paraId="7B157AE5" w14:textId="392755F1" w:rsidR="00BA01BE" w:rsidRPr="00FF53D9" w:rsidRDefault="00BA01BE" w:rsidP="00D4715F">
      <w:pPr>
        <w:pStyle w:val="FootnoteText"/>
        <w:jc w:val="both"/>
        <w:rPr>
          <w:sz w:val="18"/>
          <w:szCs w:val="18"/>
        </w:rPr>
      </w:pPr>
      <w:r w:rsidRPr="00FF53D9">
        <w:rPr>
          <w:rStyle w:val="FootnoteReference"/>
          <w:sz w:val="18"/>
          <w:szCs w:val="18"/>
        </w:rPr>
        <w:footnoteRef/>
      </w:r>
      <w:r w:rsidRPr="00FF53D9">
        <w:rPr>
          <w:sz w:val="18"/>
          <w:szCs w:val="18"/>
        </w:rPr>
        <w:t xml:space="preserve"> Prieiga internete: </w:t>
      </w:r>
      <w:hyperlink r:id="rId2" w:history="1">
        <w:r w:rsidR="008E64A6" w:rsidRPr="00534533">
          <w:rPr>
            <w:rStyle w:val="Hyperlink"/>
            <w:sz w:val="18"/>
            <w:szCs w:val="18"/>
          </w:rPr>
          <w:t>https://www.e-tar.lt/portal/lt/legalAct/TAR.B3CC2C0B9BD2/asr?csrt=1087664503950418442</w:t>
        </w:r>
      </w:hyperlink>
    </w:p>
  </w:footnote>
  <w:footnote w:id="7">
    <w:p w14:paraId="4AF31C7D" w14:textId="6DEDF206" w:rsidR="00CE041D" w:rsidRPr="00CE041D" w:rsidRDefault="00CE041D">
      <w:pPr>
        <w:pStyle w:val="FootnoteText"/>
        <w:rPr>
          <w:sz w:val="16"/>
          <w:szCs w:val="16"/>
        </w:rPr>
      </w:pPr>
      <w:r w:rsidRPr="00CE041D">
        <w:rPr>
          <w:rStyle w:val="FootnoteReference"/>
          <w:sz w:val="16"/>
          <w:szCs w:val="16"/>
        </w:rPr>
        <w:footnoteRef/>
      </w:r>
      <w:r w:rsidRPr="00CE041D">
        <w:rPr>
          <w:sz w:val="16"/>
          <w:szCs w:val="16"/>
        </w:rPr>
        <w:t xml:space="preserve"> Prieiga internete: https://www.e-tar.lt/portal/it/legalAct/1c420e00875e11ed8df094f359a60216/AYCSPFVtkj?csrt=16418762655426275764</w:t>
      </w:r>
    </w:p>
  </w:footnote>
  <w:footnote w:id="8">
    <w:p w14:paraId="03C39C10" w14:textId="514788D7" w:rsidR="000B3DEE" w:rsidRPr="00FF53D9" w:rsidRDefault="000B3DEE" w:rsidP="00D4715F">
      <w:pPr>
        <w:pStyle w:val="FootnoteText"/>
        <w:jc w:val="both"/>
        <w:rPr>
          <w:sz w:val="18"/>
          <w:szCs w:val="18"/>
        </w:rPr>
      </w:pPr>
      <w:r w:rsidRPr="00FF53D9">
        <w:rPr>
          <w:rStyle w:val="FootnoteReference"/>
          <w:sz w:val="18"/>
          <w:szCs w:val="18"/>
        </w:rPr>
        <w:footnoteRef/>
      </w:r>
      <w:r w:rsidRPr="00FF53D9">
        <w:rPr>
          <w:sz w:val="18"/>
          <w:szCs w:val="18"/>
        </w:rPr>
        <w:t xml:space="preserve"> Prieiga internete: </w:t>
      </w:r>
      <w:hyperlink r:id="rId3" w:history="1">
        <w:r w:rsidR="00FF53D9" w:rsidRPr="00251952">
          <w:rPr>
            <w:rStyle w:val="Hyperlink"/>
            <w:sz w:val="18"/>
            <w:szCs w:val="18"/>
          </w:rPr>
          <w:t>https://www.e-tar.lt/portal/lt/legalAct/420f4dd0927c11e9ae2e9d61b1f977b3/asr?csrt=1087664503950418442</w:t>
        </w:r>
      </w:hyperlink>
    </w:p>
  </w:footnote>
  <w:footnote w:id="9">
    <w:p w14:paraId="2E851B1F" w14:textId="5EA10FE6" w:rsidR="003C5937" w:rsidRPr="00CD2DDD" w:rsidRDefault="003C5937">
      <w:pPr>
        <w:pStyle w:val="FootnoteText"/>
        <w:rPr>
          <w:sz w:val="18"/>
          <w:szCs w:val="18"/>
        </w:rPr>
      </w:pPr>
      <w:r w:rsidRPr="00CD2DDD">
        <w:rPr>
          <w:rStyle w:val="FootnoteReference"/>
          <w:sz w:val="18"/>
          <w:szCs w:val="18"/>
        </w:rPr>
        <w:footnoteRef/>
      </w:r>
      <w:r w:rsidR="00CD2DDD" w:rsidRPr="00CD2DDD">
        <w:rPr>
          <w:sz w:val="18"/>
          <w:szCs w:val="18"/>
        </w:rPr>
        <w:t>Prieiga internete:</w:t>
      </w:r>
      <w:r w:rsidRPr="00CD2DDD">
        <w:rPr>
          <w:sz w:val="18"/>
          <w:szCs w:val="18"/>
        </w:rPr>
        <w:t xml:space="preserve"> https://www.e-tar.lt/portal/lt/legalAct/103022d0ffbe11e99681cd81dcdca52c?csrt=13132103814908474431</w:t>
      </w:r>
    </w:p>
  </w:footnote>
  <w:footnote w:id="10">
    <w:p w14:paraId="2AEFFA3A" w14:textId="0F58CFD1" w:rsidR="009B1599" w:rsidRDefault="009B1599">
      <w:pPr>
        <w:pStyle w:val="FootnoteText"/>
      </w:pPr>
      <w:r>
        <w:rPr>
          <w:rStyle w:val="FootnoteReference"/>
        </w:rPr>
        <w:footnoteRef/>
      </w:r>
      <w:r>
        <w:t xml:space="preserve"> </w:t>
      </w:r>
      <w:r w:rsidR="00C0103C" w:rsidRPr="005A43D4">
        <w:rPr>
          <w:sz w:val="18"/>
          <w:szCs w:val="18"/>
        </w:rPr>
        <w:t>Remiantis 1 priede pateiktu rekomend</w:t>
      </w:r>
      <w:r w:rsidR="009478F6">
        <w:rPr>
          <w:sz w:val="18"/>
          <w:szCs w:val="18"/>
        </w:rPr>
        <w:t>aciniu</w:t>
      </w:r>
      <w:r w:rsidR="00C0103C" w:rsidRPr="005A43D4">
        <w:rPr>
          <w:sz w:val="18"/>
          <w:szCs w:val="18"/>
        </w:rPr>
        <w:t xml:space="preserve"> priedangų skirstymu pagal lygius</w:t>
      </w:r>
    </w:p>
  </w:footnote>
  <w:footnote w:id="11">
    <w:p w14:paraId="77B772D5" w14:textId="2BA34276" w:rsidR="00A8074F" w:rsidRPr="00DC64B2" w:rsidRDefault="00A8074F" w:rsidP="00DC64B2">
      <w:pPr>
        <w:rPr>
          <w:i/>
          <w:iCs/>
          <w:szCs w:val="24"/>
          <w:lang w:eastAsia="lt-LT"/>
        </w:rPr>
      </w:pPr>
      <w:r>
        <w:rPr>
          <w:rStyle w:val="FootnoteReference"/>
        </w:rPr>
        <w:footnoteRef/>
      </w:r>
      <w:r>
        <w:t xml:space="preserve"> </w:t>
      </w:r>
      <w:r w:rsidR="00DC64B2" w:rsidRPr="00AB3CD4">
        <w:rPr>
          <w:sz w:val="20"/>
          <w:szCs w:val="20"/>
        </w:rPr>
        <w:t>Skaičiuojama pagal finansavimo gairėse numatytą rodiklio „</w:t>
      </w:r>
      <w:r w:rsidR="00783353" w:rsidRPr="00AB3CD4">
        <w:rPr>
          <w:sz w:val="20"/>
          <w:szCs w:val="20"/>
        </w:rPr>
        <w:t>Gyventojai, galintys pasinaudoti apsaugos nuo su klimatu nesusijusios gamtinio pavojaus rizikos ir nuo su žmogaus veikla susijusios rizikos priemonėmis</w:t>
      </w:r>
      <w:r w:rsidR="00DC64B2" w:rsidRPr="00AB3CD4">
        <w:rPr>
          <w:sz w:val="20"/>
          <w:szCs w:val="20"/>
        </w:rPr>
        <w:t>“ skaičiavimo metodiką</w:t>
      </w:r>
      <w:r w:rsidR="00EB7E8B">
        <w:rPr>
          <w:sz w:val="20"/>
          <w:szCs w:val="20"/>
        </w:rPr>
        <w:t>, kurioje numatyta sąsaja su priedangos plotu.</w:t>
      </w:r>
    </w:p>
  </w:footnote>
  <w:footnote w:id="12">
    <w:p w14:paraId="6F498346" w14:textId="17F915FD" w:rsidR="00D066F2" w:rsidRDefault="00D066F2">
      <w:pPr>
        <w:pStyle w:val="FootnoteText"/>
      </w:pPr>
      <w:r>
        <w:rPr>
          <w:rStyle w:val="FootnoteReference"/>
        </w:rPr>
        <w:footnoteRef/>
      </w:r>
      <w:r>
        <w:t xml:space="preserve"> </w:t>
      </w:r>
      <w:r w:rsidR="00FA5C60">
        <w:t>Šiame apraše sąvokos „ priedanga“ ir „daugiafunkcė priedanga“ vartojamos kaip sinonimai.</w:t>
      </w:r>
    </w:p>
  </w:footnote>
  <w:footnote w:id="13">
    <w:p w14:paraId="24BB87CB" w14:textId="7D161AAC" w:rsidR="002F6637" w:rsidRPr="002F6637" w:rsidRDefault="002F6637">
      <w:pPr>
        <w:pStyle w:val="FootnoteText"/>
        <w:rPr>
          <w:lang w:val="en-US"/>
        </w:rPr>
      </w:pPr>
      <w:r>
        <w:rPr>
          <w:rStyle w:val="FootnoteReference"/>
        </w:rPr>
        <w:footnoteRef/>
      </w:r>
      <w:r>
        <w:t xml:space="preserve"> </w:t>
      </w:r>
      <w:r w:rsidR="006F767C">
        <w:t xml:space="preserve">Tai yra rekomendacinio pobūdžio priedangų skirstymas pagal lygius. </w:t>
      </w:r>
    </w:p>
  </w:footnote>
  <w:footnote w:id="14">
    <w:p w14:paraId="3CCA366B" w14:textId="77777777" w:rsidR="007D3CE0" w:rsidRPr="00495949" w:rsidRDefault="007D3CE0" w:rsidP="009C04C5">
      <w:pPr>
        <w:pStyle w:val="FootnoteText"/>
        <w:rPr>
          <w:sz w:val="18"/>
          <w:szCs w:val="18"/>
        </w:rPr>
      </w:pPr>
      <w:r w:rsidRPr="00495949">
        <w:rPr>
          <w:rStyle w:val="FootnoteReference"/>
          <w:sz w:val="18"/>
          <w:szCs w:val="18"/>
        </w:rPr>
        <w:footnoteRef/>
      </w:r>
      <w:r w:rsidRPr="00495949">
        <w:rPr>
          <w:sz w:val="18"/>
          <w:szCs w:val="18"/>
        </w:rPr>
        <w:t xml:space="preserve"> </w:t>
      </w:r>
      <w:r w:rsidRPr="00A9044E">
        <w:t>Jei kitaip nenustatyta dokumentuose, nustatančiuose IP rengimo sąlygas.</w:t>
      </w:r>
    </w:p>
  </w:footnote>
  <w:footnote w:id="15">
    <w:p w14:paraId="4C800BE7" w14:textId="5814D8CE" w:rsidR="00F26759" w:rsidRDefault="00F26759">
      <w:pPr>
        <w:pStyle w:val="FootnoteText"/>
      </w:pPr>
      <w:r>
        <w:rPr>
          <w:rStyle w:val="FootnoteReference"/>
        </w:rPr>
        <w:footnoteRef/>
      </w:r>
      <w:r>
        <w:t xml:space="preserve"> Šaltinis: </w:t>
      </w:r>
      <w:r w:rsidR="00314CCD" w:rsidRPr="00314CCD">
        <w:t>Civilinės saugos stiprinimo ir plėtros programos pažangos priemonės Nr. 07-019-10-04-01 „Stiprinti pasirengimą valdyti krizes ir ekstremaliąsias situacijas ir šalinti jų padarinius“ P</w:t>
      </w:r>
      <w:r w:rsidR="00B94917">
        <w:t>irmojo projektų finansavimo sąlygų aprašo 2</w:t>
      </w:r>
      <w:r w:rsidR="00314CCD" w:rsidRPr="00314CCD">
        <w:t xml:space="preserve"> pried</w:t>
      </w:r>
      <w:r w:rsidR="00B94917">
        <w: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3E92" w14:textId="0E30AA4A" w:rsidR="00050E50" w:rsidRPr="005D72B7" w:rsidRDefault="00050E50" w:rsidP="00050E50">
    <w:pPr>
      <w:tabs>
        <w:tab w:val="center" w:pos="4819"/>
        <w:tab w:val="right" w:pos="9638"/>
      </w:tabs>
      <w:spacing w:after="0" w:line="240" w:lineRule="auto"/>
      <w:jc w:val="right"/>
    </w:pPr>
    <w:r w:rsidRPr="005D72B7">
      <w:t>[Projekto pavadinimas]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1F2"/>
    <w:multiLevelType w:val="multilevel"/>
    <w:tmpl w:val="CB6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6CF0"/>
    <w:multiLevelType w:val="hybridMultilevel"/>
    <w:tmpl w:val="019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D5E"/>
    <w:multiLevelType w:val="hybridMultilevel"/>
    <w:tmpl w:val="1E1C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6ACF"/>
    <w:multiLevelType w:val="hybridMultilevel"/>
    <w:tmpl w:val="9880CC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B4B03"/>
    <w:multiLevelType w:val="hybridMultilevel"/>
    <w:tmpl w:val="5F406F38"/>
    <w:lvl w:ilvl="0" w:tplc="DE26EFCA">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AF4F53"/>
    <w:multiLevelType w:val="multilevel"/>
    <w:tmpl w:val="6E621F0E"/>
    <w:lvl w:ilvl="0">
      <w:start w:val="2"/>
      <w:numFmt w:val="decimal"/>
      <w:lvlText w:val="%1."/>
      <w:lvlJc w:val="left"/>
      <w:pPr>
        <w:ind w:left="420" w:hanging="420"/>
      </w:pPr>
      <w:rPr>
        <w:rFonts w:asciiTheme="majorHAnsi" w:hAnsiTheme="majorHAnsi" w:hint="default"/>
        <w:sz w:val="28"/>
        <w:szCs w:val="28"/>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6945FE"/>
    <w:multiLevelType w:val="multilevel"/>
    <w:tmpl w:val="CFA6ABE0"/>
    <w:lvl w:ilvl="0">
      <w:start w:val="5"/>
      <w:numFmt w:val="decimal"/>
      <w:lvlText w:val="%1."/>
      <w:lvlJc w:val="left"/>
      <w:pPr>
        <w:ind w:left="420" w:hanging="420"/>
      </w:pPr>
      <w:rPr>
        <w:rFonts w:hint="default"/>
      </w:rPr>
    </w:lvl>
    <w:lvl w:ilvl="1">
      <w:start w:val="1"/>
      <w:numFmt w:val="decimal"/>
      <w:lvlText w:val="%1.%2."/>
      <w:lvlJc w:val="left"/>
      <w:pPr>
        <w:ind w:left="1898" w:hanging="720"/>
      </w:pPr>
      <w:rPr>
        <w:rFonts w:hint="default"/>
      </w:rPr>
    </w:lvl>
    <w:lvl w:ilvl="2">
      <w:start w:val="1"/>
      <w:numFmt w:val="decimal"/>
      <w:lvlText w:val="%1.%2.%3."/>
      <w:lvlJc w:val="left"/>
      <w:pPr>
        <w:ind w:left="3076" w:hanging="720"/>
      </w:pPr>
      <w:rPr>
        <w:rFonts w:hint="default"/>
      </w:rPr>
    </w:lvl>
    <w:lvl w:ilvl="3">
      <w:start w:val="1"/>
      <w:numFmt w:val="decimal"/>
      <w:lvlText w:val="%1.%2.%3.%4."/>
      <w:lvlJc w:val="left"/>
      <w:pPr>
        <w:ind w:left="4614" w:hanging="1080"/>
      </w:pPr>
      <w:rPr>
        <w:rFonts w:hint="default"/>
      </w:rPr>
    </w:lvl>
    <w:lvl w:ilvl="4">
      <w:start w:val="1"/>
      <w:numFmt w:val="decimal"/>
      <w:lvlText w:val="%1.%2.%3.%4.%5."/>
      <w:lvlJc w:val="left"/>
      <w:pPr>
        <w:ind w:left="6152" w:hanging="1440"/>
      </w:pPr>
      <w:rPr>
        <w:rFonts w:hint="default"/>
      </w:rPr>
    </w:lvl>
    <w:lvl w:ilvl="5">
      <w:start w:val="1"/>
      <w:numFmt w:val="decimal"/>
      <w:lvlText w:val="%1.%2.%3.%4.%5.%6."/>
      <w:lvlJc w:val="left"/>
      <w:pPr>
        <w:ind w:left="7330" w:hanging="1440"/>
      </w:pPr>
      <w:rPr>
        <w:rFonts w:hint="default"/>
      </w:rPr>
    </w:lvl>
    <w:lvl w:ilvl="6">
      <w:start w:val="1"/>
      <w:numFmt w:val="decimal"/>
      <w:lvlText w:val="%1.%2.%3.%4.%5.%6.%7."/>
      <w:lvlJc w:val="left"/>
      <w:pPr>
        <w:ind w:left="8868" w:hanging="1800"/>
      </w:pPr>
      <w:rPr>
        <w:rFonts w:hint="default"/>
      </w:rPr>
    </w:lvl>
    <w:lvl w:ilvl="7">
      <w:start w:val="1"/>
      <w:numFmt w:val="decimal"/>
      <w:lvlText w:val="%1.%2.%3.%4.%5.%6.%7.%8."/>
      <w:lvlJc w:val="left"/>
      <w:pPr>
        <w:ind w:left="10046" w:hanging="1800"/>
      </w:pPr>
      <w:rPr>
        <w:rFonts w:hint="default"/>
      </w:rPr>
    </w:lvl>
    <w:lvl w:ilvl="8">
      <w:start w:val="1"/>
      <w:numFmt w:val="decimal"/>
      <w:lvlText w:val="%1.%2.%3.%4.%5.%6.%7.%8.%9."/>
      <w:lvlJc w:val="left"/>
      <w:pPr>
        <w:ind w:left="11584" w:hanging="2160"/>
      </w:pPr>
      <w:rPr>
        <w:rFonts w:hint="default"/>
      </w:rPr>
    </w:lvl>
  </w:abstractNum>
  <w:abstractNum w:abstractNumId="7" w15:restartNumberingAfterBreak="0">
    <w:nsid w:val="11454453"/>
    <w:multiLevelType w:val="multilevel"/>
    <w:tmpl w:val="CB02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D1C0A"/>
    <w:multiLevelType w:val="hybridMultilevel"/>
    <w:tmpl w:val="B54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367D9"/>
    <w:multiLevelType w:val="hybridMultilevel"/>
    <w:tmpl w:val="92E0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D27EC"/>
    <w:multiLevelType w:val="multilevel"/>
    <w:tmpl w:val="ABE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21D25"/>
    <w:multiLevelType w:val="hybridMultilevel"/>
    <w:tmpl w:val="E0B29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3F0586"/>
    <w:multiLevelType w:val="multilevel"/>
    <w:tmpl w:val="06D6BE06"/>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8F6FD5"/>
    <w:multiLevelType w:val="multilevel"/>
    <w:tmpl w:val="FAB6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D37E19"/>
    <w:multiLevelType w:val="hybridMultilevel"/>
    <w:tmpl w:val="C94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4371A"/>
    <w:multiLevelType w:val="hybridMultilevel"/>
    <w:tmpl w:val="4E8E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E24D2"/>
    <w:multiLevelType w:val="hybridMultilevel"/>
    <w:tmpl w:val="4FE220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9532F2"/>
    <w:multiLevelType w:val="multilevel"/>
    <w:tmpl w:val="6DE2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7C0262"/>
    <w:multiLevelType w:val="hybridMultilevel"/>
    <w:tmpl w:val="A0067E32"/>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073DDA"/>
    <w:multiLevelType w:val="hybridMultilevel"/>
    <w:tmpl w:val="3FCE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830F6"/>
    <w:multiLevelType w:val="hybridMultilevel"/>
    <w:tmpl w:val="2C7A9218"/>
    <w:lvl w:ilvl="0" w:tplc="0F7A1B28">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EAE"/>
    <w:multiLevelType w:val="multilevel"/>
    <w:tmpl w:val="C41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D91182"/>
    <w:multiLevelType w:val="multilevel"/>
    <w:tmpl w:val="D83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823845"/>
    <w:multiLevelType w:val="hybridMultilevel"/>
    <w:tmpl w:val="EFFE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67C9D"/>
    <w:multiLevelType w:val="multilevel"/>
    <w:tmpl w:val="9A94A44E"/>
    <w:lvl w:ilvl="0">
      <w:start w:val="2"/>
      <w:numFmt w:val="decimal"/>
      <w:lvlText w:val="%1."/>
      <w:lvlJc w:val="left"/>
      <w:pPr>
        <w:ind w:left="720" w:hanging="360"/>
      </w:pPr>
      <w:rPr>
        <w:rFonts w:asciiTheme="minorHAnsi" w:eastAsia="Calibr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F3033C"/>
    <w:multiLevelType w:val="multilevel"/>
    <w:tmpl w:val="AA8E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F13636"/>
    <w:multiLevelType w:val="multilevel"/>
    <w:tmpl w:val="CD305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812BE"/>
    <w:multiLevelType w:val="multilevel"/>
    <w:tmpl w:val="54D6170A"/>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6B7EE9"/>
    <w:multiLevelType w:val="hybridMultilevel"/>
    <w:tmpl w:val="098A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F562E"/>
    <w:multiLevelType w:val="hybridMultilevel"/>
    <w:tmpl w:val="CBFC0612"/>
    <w:lvl w:ilvl="0" w:tplc="00000002">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E340C8C"/>
    <w:multiLevelType w:val="multilevel"/>
    <w:tmpl w:val="F7D43EA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B97B6B"/>
    <w:multiLevelType w:val="hybridMultilevel"/>
    <w:tmpl w:val="30A48030"/>
    <w:lvl w:ilvl="0" w:tplc="00000002">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94A5B4A"/>
    <w:multiLevelType w:val="multilevel"/>
    <w:tmpl w:val="C64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387A7A"/>
    <w:multiLevelType w:val="hybridMultilevel"/>
    <w:tmpl w:val="A418A6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D1674F"/>
    <w:multiLevelType w:val="multilevel"/>
    <w:tmpl w:val="396E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D1457E"/>
    <w:multiLevelType w:val="multilevel"/>
    <w:tmpl w:val="5D10968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E70713C"/>
    <w:multiLevelType w:val="multilevel"/>
    <w:tmpl w:val="A6C21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8832FF"/>
    <w:multiLevelType w:val="multilevel"/>
    <w:tmpl w:val="54664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D81C74"/>
    <w:multiLevelType w:val="multilevel"/>
    <w:tmpl w:val="8678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400BA5"/>
    <w:multiLevelType w:val="multilevel"/>
    <w:tmpl w:val="F9A8568E"/>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4FC0FDD"/>
    <w:multiLevelType w:val="hybridMultilevel"/>
    <w:tmpl w:val="6240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DD4FE2"/>
    <w:multiLevelType w:val="multilevel"/>
    <w:tmpl w:val="AD56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977336"/>
    <w:multiLevelType w:val="multilevel"/>
    <w:tmpl w:val="616CC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03ECE"/>
    <w:multiLevelType w:val="hybridMultilevel"/>
    <w:tmpl w:val="4D867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D0213E"/>
    <w:multiLevelType w:val="hybridMultilevel"/>
    <w:tmpl w:val="81203772"/>
    <w:lvl w:ilvl="0" w:tplc="2074852C">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A0DC5"/>
    <w:multiLevelType w:val="multilevel"/>
    <w:tmpl w:val="07F6D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2C0679"/>
    <w:multiLevelType w:val="hybridMultilevel"/>
    <w:tmpl w:val="480E9D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6767F4A"/>
    <w:multiLevelType w:val="multilevel"/>
    <w:tmpl w:val="231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BC95439"/>
    <w:multiLevelType w:val="multilevel"/>
    <w:tmpl w:val="8A2E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365A69"/>
    <w:multiLevelType w:val="hybridMultilevel"/>
    <w:tmpl w:val="4C9C877E"/>
    <w:lvl w:ilvl="0" w:tplc="00000002">
      <w:start w:val="1"/>
      <w:numFmt w:val="bullet"/>
      <w:lvlText w:val=""/>
      <w:lvlJc w:val="left"/>
      <w:pPr>
        <w:ind w:left="1080" w:hanging="360"/>
      </w:pPr>
      <w:rPr>
        <w:rFonts w:ascii="Wingdings" w:hAnsi="Wingdings" w:cs="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702F170F"/>
    <w:multiLevelType w:val="multilevel"/>
    <w:tmpl w:val="9D6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611121"/>
    <w:multiLevelType w:val="multilevel"/>
    <w:tmpl w:val="9A366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2556C9"/>
    <w:multiLevelType w:val="multilevel"/>
    <w:tmpl w:val="68B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CC1076"/>
    <w:multiLevelType w:val="multilevel"/>
    <w:tmpl w:val="42728D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5B63C6"/>
    <w:multiLevelType w:val="hybridMultilevel"/>
    <w:tmpl w:val="EDC6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823364"/>
    <w:multiLevelType w:val="hybridMultilevel"/>
    <w:tmpl w:val="588C7F88"/>
    <w:lvl w:ilvl="0" w:tplc="00000002">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BC7F75"/>
    <w:multiLevelType w:val="hybridMultilevel"/>
    <w:tmpl w:val="64CEB8FE"/>
    <w:lvl w:ilvl="0" w:tplc="00000002">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B595CE5"/>
    <w:multiLevelType w:val="hybridMultilevel"/>
    <w:tmpl w:val="10C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5C5819"/>
    <w:multiLevelType w:val="hybridMultilevel"/>
    <w:tmpl w:val="6A164B50"/>
    <w:lvl w:ilvl="0" w:tplc="A01AAA5E">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59" w15:restartNumberingAfterBreak="0">
    <w:nsid w:val="7B803B99"/>
    <w:multiLevelType w:val="multilevel"/>
    <w:tmpl w:val="3F423CC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FBA6499"/>
    <w:multiLevelType w:val="hybridMultilevel"/>
    <w:tmpl w:val="2CE6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409094">
    <w:abstractNumId w:val="58"/>
  </w:num>
  <w:num w:numId="2" w16cid:durableId="729886887">
    <w:abstractNumId w:val="24"/>
  </w:num>
  <w:num w:numId="3" w16cid:durableId="492531158">
    <w:abstractNumId w:val="20"/>
  </w:num>
  <w:num w:numId="4" w16cid:durableId="155607481">
    <w:abstractNumId w:val="44"/>
  </w:num>
  <w:num w:numId="5" w16cid:durableId="372921986">
    <w:abstractNumId w:val="4"/>
  </w:num>
  <w:num w:numId="6" w16cid:durableId="850487751">
    <w:abstractNumId w:val="5"/>
  </w:num>
  <w:num w:numId="7" w16cid:durableId="2071494153">
    <w:abstractNumId w:val="11"/>
  </w:num>
  <w:num w:numId="8" w16cid:durableId="1137911970">
    <w:abstractNumId w:val="35"/>
  </w:num>
  <w:num w:numId="9" w16cid:durableId="567040029">
    <w:abstractNumId w:val="6"/>
  </w:num>
  <w:num w:numId="10" w16cid:durableId="398483672">
    <w:abstractNumId w:val="27"/>
  </w:num>
  <w:num w:numId="11" w16cid:durableId="310525492">
    <w:abstractNumId w:val="59"/>
  </w:num>
  <w:num w:numId="12" w16cid:durableId="60644899">
    <w:abstractNumId w:val="30"/>
  </w:num>
  <w:num w:numId="13" w16cid:durableId="1792476169">
    <w:abstractNumId w:val="39"/>
  </w:num>
  <w:num w:numId="14" w16cid:durableId="1175220897">
    <w:abstractNumId w:val="12"/>
  </w:num>
  <w:num w:numId="15" w16cid:durableId="289098348">
    <w:abstractNumId w:val="31"/>
  </w:num>
  <w:num w:numId="16" w16cid:durableId="466700155">
    <w:abstractNumId w:val="26"/>
  </w:num>
  <w:num w:numId="17" w16cid:durableId="670449847">
    <w:abstractNumId w:val="51"/>
  </w:num>
  <w:num w:numId="18" w16cid:durableId="823591515">
    <w:abstractNumId w:val="55"/>
  </w:num>
  <w:num w:numId="19" w16cid:durableId="854005717">
    <w:abstractNumId w:val="56"/>
  </w:num>
  <w:num w:numId="20" w16cid:durableId="667488081">
    <w:abstractNumId w:val="7"/>
  </w:num>
  <w:num w:numId="21" w16cid:durableId="753623631">
    <w:abstractNumId w:val="42"/>
  </w:num>
  <w:num w:numId="22" w16cid:durableId="1724521579">
    <w:abstractNumId w:val="43"/>
  </w:num>
  <w:num w:numId="23" w16cid:durableId="588806841">
    <w:abstractNumId w:val="18"/>
  </w:num>
  <w:num w:numId="24" w16cid:durableId="1431703316">
    <w:abstractNumId w:val="38"/>
  </w:num>
  <w:num w:numId="25" w16cid:durableId="2079862712">
    <w:abstractNumId w:val="13"/>
  </w:num>
  <w:num w:numId="26" w16cid:durableId="1396854969">
    <w:abstractNumId w:val="52"/>
  </w:num>
  <w:num w:numId="27" w16cid:durableId="1182283761">
    <w:abstractNumId w:val="0"/>
  </w:num>
  <w:num w:numId="28" w16cid:durableId="1339580084">
    <w:abstractNumId w:val="49"/>
  </w:num>
  <w:num w:numId="29" w16cid:durableId="637146701">
    <w:abstractNumId w:val="29"/>
  </w:num>
  <w:num w:numId="30" w16cid:durableId="613437247">
    <w:abstractNumId w:val="37"/>
  </w:num>
  <w:num w:numId="31" w16cid:durableId="169224067">
    <w:abstractNumId w:val="3"/>
  </w:num>
  <w:num w:numId="32" w16cid:durableId="1146313277">
    <w:abstractNumId w:val="16"/>
  </w:num>
  <w:num w:numId="33" w16cid:durableId="453445605">
    <w:abstractNumId w:val="2"/>
  </w:num>
  <w:num w:numId="34" w16cid:durableId="564266551">
    <w:abstractNumId w:val="19"/>
  </w:num>
  <w:num w:numId="35" w16cid:durableId="1784156528">
    <w:abstractNumId w:val="14"/>
  </w:num>
  <w:num w:numId="36" w16cid:durableId="2035375535">
    <w:abstractNumId w:val="28"/>
  </w:num>
  <w:num w:numId="37" w16cid:durableId="386875585">
    <w:abstractNumId w:val="60"/>
  </w:num>
  <w:num w:numId="38" w16cid:durableId="419254500">
    <w:abstractNumId w:val="1"/>
  </w:num>
  <w:num w:numId="39" w16cid:durableId="317343377">
    <w:abstractNumId w:val="54"/>
  </w:num>
  <w:num w:numId="40" w16cid:durableId="1140273018">
    <w:abstractNumId w:val="9"/>
  </w:num>
  <w:num w:numId="41" w16cid:durableId="790786489">
    <w:abstractNumId w:val="48"/>
  </w:num>
  <w:num w:numId="42" w16cid:durableId="270015283">
    <w:abstractNumId w:val="10"/>
  </w:num>
  <w:num w:numId="43" w16cid:durableId="2079590223">
    <w:abstractNumId w:val="21"/>
  </w:num>
  <w:num w:numId="44" w16cid:durableId="732047981">
    <w:abstractNumId w:val="17"/>
  </w:num>
  <w:num w:numId="45" w16cid:durableId="500894483">
    <w:abstractNumId w:val="45"/>
  </w:num>
  <w:num w:numId="46" w16cid:durableId="2140878850">
    <w:abstractNumId w:val="53"/>
  </w:num>
  <w:num w:numId="47" w16cid:durableId="691300936">
    <w:abstractNumId w:val="50"/>
  </w:num>
  <w:num w:numId="48" w16cid:durableId="131825207">
    <w:abstractNumId w:val="22"/>
  </w:num>
  <w:num w:numId="49" w16cid:durableId="1152134054">
    <w:abstractNumId w:val="36"/>
  </w:num>
  <w:num w:numId="50" w16cid:durableId="1111514837">
    <w:abstractNumId w:val="32"/>
  </w:num>
  <w:num w:numId="51" w16cid:durableId="2078016246">
    <w:abstractNumId w:val="47"/>
  </w:num>
  <w:num w:numId="52" w16cid:durableId="1131365931">
    <w:abstractNumId w:val="23"/>
  </w:num>
  <w:num w:numId="53" w16cid:durableId="1437139259">
    <w:abstractNumId w:val="40"/>
  </w:num>
  <w:num w:numId="54" w16cid:durableId="1401482">
    <w:abstractNumId w:val="8"/>
  </w:num>
  <w:num w:numId="55" w16cid:durableId="1103306080">
    <w:abstractNumId w:val="15"/>
  </w:num>
  <w:num w:numId="56" w16cid:durableId="1097091554">
    <w:abstractNumId w:val="41"/>
  </w:num>
  <w:num w:numId="57" w16cid:durableId="1090656581">
    <w:abstractNumId w:val="25"/>
  </w:num>
  <w:num w:numId="58" w16cid:durableId="891308863">
    <w:abstractNumId w:val="57"/>
  </w:num>
  <w:num w:numId="59" w16cid:durableId="300890606">
    <w:abstractNumId w:val="46"/>
  </w:num>
  <w:num w:numId="60" w16cid:durableId="321347855">
    <w:abstractNumId w:val="33"/>
  </w:num>
  <w:num w:numId="61" w16cid:durableId="103877222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30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E5"/>
    <w:rsid w:val="000005FD"/>
    <w:rsid w:val="00000FDC"/>
    <w:rsid w:val="00000FFA"/>
    <w:rsid w:val="00001033"/>
    <w:rsid w:val="000013A4"/>
    <w:rsid w:val="0000148D"/>
    <w:rsid w:val="000014ED"/>
    <w:rsid w:val="000016E5"/>
    <w:rsid w:val="00001779"/>
    <w:rsid w:val="00001851"/>
    <w:rsid w:val="00001A24"/>
    <w:rsid w:val="00001A68"/>
    <w:rsid w:val="00001FAE"/>
    <w:rsid w:val="000020A2"/>
    <w:rsid w:val="00002422"/>
    <w:rsid w:val="00002429"/>
    <w:rsid w:val="00002A28"/>
    <w:rsid w:val="00002F09"/>
    <w:rsid w:val="00002F32"/>
    <w:rsid w:val="00003221"/>
    <w:rsid w:val="000035D1"/>
    <w:rsid w:val="000036C0"/>
    <w:rsid w:val="00003E8F"/>
    <w:rsid w:val="0000447A"/>
    <w:rsid w:val="0000452F"/>
    <w:rsid w:val="0000469E"/>
    <w:rsid w:val="000049C8"/>
    <w:rsid w:val="00004F06"/>
    <w:rsid w:val="0000505D"/>
    <w:rsid w:val="0000508E"/>
    <w:rsid w:val="000052A6"/>
    <w:rsid w:val="00005309"/>
    <w:rsid w:val="00005380"/>
    <w:rsid w:val="00005B0D"/>
    <w:rsid w:val="00005BB8"/>
    <w:rsid w:val="00005BF8"/>
    <w:rsid w:val="00005FAB"/>
    <w:rsid w:val="00006558"/>
    <w:rsid w:val="0000681E"/>
    <w:rsid w:val="00006936"/>
    <w:rsid w:val="000069F4"/>
    <w:rsid w:val="00006A25"/>
    <w:rsid w:val="00006DCB"/>
    <w:rsid w:val="00007191"/>
    <w:rsid w:val="00007209"/>
    <w:rsid w:val="00007332"/>
    <w:rsid w:val="0000756C"/>
    <w:rsid w:val="00007773"/>
    <w:rsid w:val="00007BA8"/>
    <w:rsid w:val="00007CD6"/>
    <w:rsid w:val="00007D3B"/>
    <w:rsid w:val="00007E36"/>
    <w:rsid w:val="0001098B"/>
    <w:rsid w:val="00010D5A"/>
    <w:rsid w:val="00010EE4"/>
    <w:rsid w:val="00010F1D"/>
    <w:rsid w:val="0001109F"/>
    <w:rsid w:val="000111EA"/>
    <w:rsid w:val="000116C9"/>
    <w:rsid w:val="00011882"/>
    <w:rsid w:val="000118DD"/>
    <w:rsid w:val="00011A9F"/>
    <w:rsid w:val="00011DE3"/>
    <w:rsid w:val="00011F84"/>
    <w:rsid w:val="000127E6"/>
    <w:rsid w:val="0001295C"/>
    <w:rsid w:val="00012990"/>
    <w:rsid w:val="00012A7E"/>
    <w:rsid w:val="00012AB7"/>
    <w:rsid w:val="00012E8C"/>
    <w:rsid w:val="00013913"/>
    <w:rsid w:val="0001393F"/>
    <w:rsid w:val="00013D7F"/>
    <w:rsid w:val="00013EA1"/>
    <w:rsid w:val="00013EBE"/>
    <w:rsid w:val="00013F1B"/>
    <w:rsid w:val="00014002"/>
    <w:rsid w:val="00014040"/>
    <w:rsid w:val="00014085"/>
    <w:rsid w:val="000141EF"/>
    <w:rsid w:val="0001447A"/>
    <w:rsid w:val="00014525"/>
    <w:rsid w:val="0001457E"/>
    <w:rsid w:val="00014664"/>
    <w:rsid w:val="000149B7"/>
    <w:rsid w:val="00014C28"/>
    <w:rsid w:val="00014CAF"/>
    <w:rsid w:val="00015D33"/>
    <w:rsid w:val="00015E69"/>
    <w:rsid w:val="00015F3E"/>
    <w:rsid w:val="000160B8"/>
    <w:rsid w:val="0001619E"/>
    <w:rsid w:val="00016447"/>
    <w:rsid w:val="00016652"/>
    <w:rsid w:val="0001669B"/>
    <w:rsid w:val="00016A6B"/>
    <w:rsid w:val="00017018"/>
    <w:rsid w:val="00017188"/>
    <w:rsid w:val="000171D2"/>
    <w:rsid w:val="000178B1"/>
    <w:rsid w:val="000178F0"/>
    <w:rsid w:val="00017A3B"/>
    <w:rsid w:val="00017C8B"/>
    <w:rsid w:val="00017CFA"/>
    <w:rsid w:val="00017D7D"/>
    <w:rsid w:val="00020062"/>
    <w:rsid w:val="000200BC"/>
    <w:rsid w:val="00020103"/>
    <w:rsid w:val="00020550"/>
    <w:rsid w:val="00020609"/>
    <w:rsid w:val="000207A2"/>
    <w:rsid w:val="00020892"/>
    <w:rsid w:val="0002096E"/>
    <w:rsid w:val="00020981"/>
    <w:rsid w:val="00020988"/>
    <w:rsid w:val="00020B5E"/>
    <w:rsid w:val="00020BAA"/>
    <w:rsid w:val="00020BCE"/>
    <w:rsid w:val="00020F4C"/>
    <w:rsid w:val="00020FF2"/>
    <w:rsid w:val="000213B8"/>
    <w:rsid w:val="00021556"/>
    <w:rsid w:val="00021AF8"/>
    <w:rsid w:val="00021B4F"/>
    <w:rsid w:val="00021B88"/>
    <w:rsid w:val="00021CD8"/>
    <w:rsid w:val="000220E6"/>
    <w:rsid w:val="00022161"/>
    <w:rsid w:val="00022F76"/>
    <w:rsid w:val="00023105"/>
    <w:rsid w:val="000231A8"/>
    <w:rsid w:val="0002334B"/>
    <w:rsid w:val="000233F4"/>
    <w:rsid w:val="00023847"/>
    <w:rsid w:val="0002394F"/>
    <w:rsid w:val="00023B25"/>
    <w:rsid w:val="00023C14"/>
    <w:rsid w:val="00023F9E"/>
    <w:rsid w:val="00023FC7"/>
    <w:rsid w:val="0002448F"/>
    <w:rsid w:val="00024A90"/>
    <w:rsid w:val="00024CB1"/>
    <w:rsid w:val="00024D05"/>
    <w:rsid w:val="00024F7F"/>
    <w:rsid w:val="00024FEC"/>
    <w:rsid w:val="00025113"/>
    <w:rsid w:val="000258DD"/>
    <w:rsid w:val="00025BB6"/>
    <w:rsid w:val="00025C0A"/>
    <w:rsid w:val="00025C59"/>
    <w:rsid w:val="00025F67"/>
    <w:rsid w:val="0002607E"/>
    <w:rsid w:val="000260C0"/>
    <w:rsid w:val="00026241"/>
    <w:rsid w:val="00026501"/>
    <w:rsid w:val="0002654F"/>
    <w:rsid w:val="00026607"/>
    <w:rsid w:val="0002681E"/>
    <w:rsid w:val="00026B88"/>
    <w:rsid w:val="00026C4B"/>
    <w:rsid w:val="00026D2F"/>
    <w:rsid w:val="00027238"/>
    <w:rsid w:val="000274D1"/>
    <w:rsid w:val="00027654"/>
    <w:rsid w:val="0002777A"/>
    <w:rsid w:val="00027906"/>
    <w:rsid w:val="00027A24"/>
    <w:rsid w:val="00027A27"/>
    <w:rsid w:val="00027BBF"/>
    <w:rsid w:val="00027E88"/>
    <w:rsid w:val="0003024C"/>
    <w:rsid w:val="0003096A"/>
    <w:rsid w:val="000309C0"/>
    <w:rsid w:val="00030C29"/>
    <w:rsid w:val="00031096"/>
    <w:rsid w:val="00031317"/>
    <w:rsid w:val="0003161F"/>
    <w:rsid w:val="00031AA8"/>
    <w:rsid w:val="000321C6"/>
    <w:rsid w:val="000323CD"/>
    <w:rsid w:val="000329D7"/>
    <w:rsid w:val="00032AB1"/>
    <w:rsid w:val="00032AE4"/>
    <w:rsid w:val="00032B0F"/>
    <w:rsid w:val="00032F5D"/>
    <w:rsid w:val="00033405"/>
    <w:rsid w:val="0003362D"/>
    <w:rsid w:val="00033847"/>
    <w:rsid w:val="00033A17"/>
    <w:rsid w:val="00034009"/>
    <w:rsid w:val="0003407B"/>
    <w:rsid w:val="000341FC"/>
    <w:rsid w:val="0003439D"/>
    <w:rsid w:val="000344C9"/>
    <w:rsid w:val="000344E7"/>
    <w:rsid w:val="00034CD1"/>
    <w:rsid w:val="00034D89"/>
    <w:rsid w:val="00034FD1"/>
    <w:rsid w:val="00035708"/>
    <w:rsid w:val="00035966"/>
    <w:rsid w:val="000359AF"/>
    <w:rsid w:val="00035A18"/>
    <w:rsid w:val="00035B9A"/>
    <w:rsid w:val="00035F0B"/>
    <w:rsid w:val="000362ED"/>
    <w:rsid w:val="0003641A"/>
    <w:rsid w:val="000367C4"/>
    <w:rsid w:val="00036946"/>
    <w:rsid w:val="00036BFA"/>
    <w:rsid w:val="00036C59"/>
    <w:rsid w:val="00036CC0"/>
    <w:rsid w:val="00036CC8"/>
    <w:rsid w:val="00036F5E"/>
    <w:rsid w:val="00037310"/>
    <w:rsid w:val="000373BE"/>
    <w:rsid w:val="00037500"/>
    <w:rsid w:val="0003761B"/>
    <w:rsid w:val="0003764C"/>
    <w:rsid w:val="000377F8"/>
    <w:rsid w:val="0003789E"/>
    <w:rsid w:val="00037989"/>
    <w:rsid w:val="00040122"/>
    <w:rsid w:val="000402FC"/>
    <w:rsid w:val="00040C16"/>
    <w:rsid w:val="00040D40"/>
    <w:rsid w:val="00040D64"/>
    <w:rsid w:val="00040DDA"/>
    <w:rsid w:val="00040FA5"/>
    <w:rsid w:val="000411AF"/>
    <w:rsid w:val="000412B2"/>
    <w:rsid w:val="0004144F"/>
    <w:rsid w:val="000414C8"/>
    <w:rsid w:val="00041508"/>
    <w:rsid w:val="0004162A"/>
    <w:rsid w:val="00041908"/>
    <w:rsid w:val="00041A14"/>
    <w:rsid w:val="00041A7C"/>
    <w:rsid w:val="00041B5F"/>
    <w:rsid w:val="00041B69"/>
    <w:rsid w:val="00041C8F"/>
    <w:rsid w:val="00041DFA"/>
    <w:rsid w:val="000429D1"/>
    <w:rsid w:val="00042B8A"/>
    <w:rsid w:val="00042BD1"/>
    <w:rsid w:val="00042EA4"/>
    <w:rsid w:val="0004305A"/>
    <w:rsid w:val="000432D6"/>
    <w:rsid w:val="000433E5"/>
    <w:rsid w:val="000433F6"/>
    <w:rsid w:val="00043543"/>
    <w:rsid w:val="00043668"/>
    <w:rsid w:val="0004389E"/>
    <w:rsid w:val="00043929"/>
    <w:rsid w:val="00043A50"/>
    <w:rsid w:val="00043B28"/>
    <w:rsid w:val="00043BCD"/>
    <w:rsid w:val="00043F64"/>
    <w:rsid w:val="000440F7"/>
    <w:rsid w:val="0004444C"/>
    <w:rsid w:val="0004445D"/>
    <w:rsid w:val="0004478E"/>
    <w:rsid w:val="000447AE"/>
    <w:rsid w:val="00044958"/>
    <w:rsid w:val="00044F44"/>
    <w:rsid w:val="00044FAB"/>
    <w:rsid w:val="00045238"/>
    <w:rsid w:val="00045330"/>
    <w:rsid w:val="00045337"/>
    <w:rsid w:val="00045401"/>
    <w:rsid w:val="000455A1"/>
    <w:rsid w:val="00045AFF"/>
    <w:rsid w:val="00045C2F"/>
    <w:rsid w:val="00046256"/>
    <w:rsid w:val="000463A0"/>
    <w:rsid w:val="000466D0"/>
    <w:rsid w:val="00046A17"/>
    <w:rsid w:val="00046A34"/>
    <w:rsid w:val="00046CD5"/>
    <w:rsid w:val="00046D37"/>
    <w:rsid w:val="00046D66"/>
    <w:rsid w:val="00046EAB"/>
    <w:rsid w:val="000473A2"/>
    <w:rsid w:val="00047865"/>
    <w:rsid w:val="00047A7A"/>
    <w:rsid w:val="00047C7B"/>
    <w:rsid w:val="00047EA2"/>
    <w:rsid w:val="00047EB2"/>
    <w:rsid w:val="00047EE5"/>
    <w:rsid w:val="00047F0F"/>
    <w:rsid w:val="0005020C"/>
    <w:rsid w:val="00050273"/>
    <w:rsid w:val="00050333"/>
    <w:rsid w:val="00050745"/>
    <w:rsid w:val="000507CC"/>
    <w:rsid w:val="0005082E"/>
    <w:rsid w:val="00050ACE"/>
    <w:rsid w:val="00050BBE"/>
    <w:rsid w:val="00050C7A"/>
    <w:rsid w:val="00050E50"/>
    <w:rsid w:val="00050F2B"/>
    <w:rsid w:val="00051598"/>
    <w:rsid w:val="00051786"/>
    <w:rsid w:val="000518DD"/>
    <w:rsid w:val="00051B79"/>
    <w:rsid w:val="00051C33"/>
    <w:rsid w:val="00051DBB"/>
    <w:rsid w:val="00051DCB"/>
    <w:rsid w:val="000529D0"/>
    <w:rsid w:val="00052ACD"/>
    <w:rsid w:val="000531AA"/>
    <w:rsid w:val="0005354F"/>
    <w:rsid w:val="0005357D"/>
    <w:rsid w:val="000535E9"/>
    <w:rsid w:val="00053714"/>
    <w:rsid w:val="0005371E"/>
    <w:rsid w:val="00053A83"/>
    <w:rsid w:val="00053B54"/>
    <w:rsid w:val="00053B9E"/>
    <w:rsid w:val="00053BB0"/>
    <w:rsid w:val="00053D90"/>
    <w:rsid w:val="00053E0E"/>
    <w:rsid w:val="00054576"/>
    <w:rsid w:val="00054D19"/>
    <w:rsid w:val="0005521D"/>
    <w:rsid w:val="0005529C"/>
    <w:rsid w:val="000555F2"/>
    <w:rsid w:val="000556F3"/>
    <w:rsid w:val="00055742"/>
    <w:rsid w:val="0005599D"/>
    <w:rsid w:val="00055C94"/>
    <w:rsid w:val="00055CC7"/>
    <w:rsid w:val="00055D6C"/>
    <w:rsid w:val="0005606D"/>
    <w:rsid w:val="00056100"/>
    <w:rsid w:val="00056170"/>
    <w:rsid w:val="000562FA"/>
    <w:rsid w:val="000565F4"/>
    <w:rsid w:val="000567C2"/>
    <w:rsid w:val="00056A78"/>
    <w:rsid w:val="0005706D"/>
    <w:rsid w:val="00057592"/>
    <w:rsid w:val="00057CC9"/>
    <w:rsid w:val="00057DBE"/>
    <w:rsid w:val="00057DD5"/>
    <w:rsid w:val="0006009A"/>
    <w:rsid w:val="0006011A"/>
    <w:rsid w:val="00060523"/>
    <w:rsid w:val="000606DF"/>
    <w:rsid w:val="00060A3F"/>
    <w:rsid w:val="00060BF0"/>
    <w:rsid w:val="00060CE7"/>
    <w:rsid w:val="000611F2"/>
    <w:rsid w:val="0006125D"/>
    <w:rsid w:val="00061316"/>
    <w:rsid w:val="0006138F"/>
    <w:rsid w:val="00061587"/>
    <w:rsid w:val="000616C1"/>
    <w:rsid w:val="00061D1A"/>
    <w:rsid w:val="00061ED2"/>
    <w:rsid w:val="00062570"/>
    <w:rsid w:val="000626C0"/>
    <w:rsid w:val="00062C6E"/>
    <w:rsid w:val="00062ECC"/>
    <w:rsid w:val="00062F14"/>
    <w:rsid w:val="00063240"/>
    <w:rsid w:val="0006334C"/>
    <w:rsid w:val="000637E2"/>
    <w:rsid w:val="0006392D"/>
    <w:rsid w:val="00063A87"/>
    <w:rsid w:val="00063AC3"/>
    <w:rsid w:val="00063D1B"/>
    <w:rsid w:val="00063EFF"/>
    <w:rsid w:val="00064690"/>
    <w:rsid w:val="00064A35"/>
    <w:rsid w:val="00064A7C"/>
    <w:rsid w:val="00065021"/>
    <w:rsid w:val="00065170"/>
    <w:rsid w:val="000651C9"/>
    <w:rsid w:val="00065290"/>
    <w:rsid w:val="00065566"/>
    <w:rsid w:val="00065621"/>
    <w:rsid w:val="00065882"/>
    <w:rsid w:val="00065B9D"/>
    <w:rsid w:val="00065BCB"/>
    <w:rsid w:val="00065C1A"/>
    <w:rsid w:val="00065F16"/>
    <w:rsid w:val="00065F98"/>
    <w:rsid w:val="00066239"/>
    <w:rsid w:val="0006663B"/>
    <w:rsid w:val="00066734"/>
    <w:rsid w:val="00066A46"/>
    <w:rsid w:val="00066AEB"/>
    <w:rsid w:val="00066AFA"/>
    <w:rsid w:val="00066B9E"/>
    <w:rsid w:val="00066D1F"/>
    <w:rsid w:val="00066F7F"/>
    <w:rsid w:val="00067030"/>
    <w:rsid w:val="00067149"/>
    <w:rsid w:val="0006720F"/>
    <w:rsid w:val="00067345"/>
    <w:rsid w:val="00067431"/>
    <w:rsid w:val="00067651"/>
    <w:rsid w:val="0006782A"/>
    <w:rsid w:val="000678C6"/>
    <w:rsid w:val="00067A0E"/>
    <w:rsid w:val="00067A18"/>
    <w:rsid w:val="00070049"/>
    <w:rsid w:val="0007008E"/>
    <w:rsid w:val="000700DE"/>
    <w:rsid w:val="000701D2"/>
    <w:rsid w:val="0007028D"/>
    <w:rsid w:val="00070653"/>
    <w:rsid w:val="000706BB"/>
    <w:rsid w:val="000708AC"/>
    <w:rsid w:val="0007097A"/>
    <w:rsid w:val="000709A0"/>
    <w:rsid w:val="00070A8A"/>
    <w:rsid w:val="00070AB3"/>
    <w:rsid w:val="0007150A"/>
    <w:rsid w:val="00071517"/>
    <w:rsid w:val="000715AC"/>
    <w:rsid w:val="0007164E"/>
    <w:rsid w:val="00071650"/>
    <w:rsid w:val="000717B1"/>
    <w:rsid w:val="000719E1"/>
    <w:rsid w:val="00071A7C"/>
    <w:rsid w:val="00071AB5"/>
    <w:rsid w:val="00071DB3"/>
    <w:rsid w:val="00071DBE"/>
    <w:rsid w:val="00071EAA"/>
    <w:rsid w:val="00072365"/>
    <w:rsid w:val="0007275F"/>
    <w:rsid w:val="000727BF"/>
    <w:rsid w:val="00072AFD"/>
    <w:rsid w:val="00072B22"/>
    <w:rsid w:val="00072C3D"/>
    <w:rsid w:val="00072CB4"/>
    <w:rsid w:val="00072D01"/>
    <w:rsid w:val="000733F9"/>
    <w:rsid w:val="0007350A"/>
    <w:rsid w:val="000736C8"/>
    <w:rsid w:val="0007377F"/>
    <w:rsid w:val="00073ABF"/>
    <w:rsid w:val="00073B08"/>
    <w:rsid w:val="00073BA4"/>
    <w:rsid w:val="00073C8D"/>
    <w:rsid w:val="00074218"/>
    <w:rsid w:val="00074253"/>
    <w:rsid w:val="000743CB"/>
    <w:rsid w:val="0007453F"/>
    <w:rsid w:val="000746FD"/>
    <w:rsid w:val="00074C97"/>
    <w:rsid w:val="00074CA3"/>
    <w:rsid w:val="00074D66"/>
    <w:rsid w:val="00074E7F"/>
    <w:rsid w:val="000750E9"/>
    <w:rsid w:val="00075177"/>
    <w:rsid w:val="000754B3"/>
    <w:rsid w:val="000754ED"/>
    <w:rsid w:val="00075549"/>
    <w:rsid w:val="00075672"/>
    <w:rsid w:val="000757C2"/>
    <w:rsid w:val="00075AC2"/>
    <w:rsid w:val="00075E19"/>
    <w:rsid w:val="00075FD0"/>
    <w:rsid w:val="00075FE3"/>
    <w:rsid w:val="000761AC"/>
    <w:rsid w:val="0007687B"/>
    <w:rsid w:val="00076B75"/>
    <w:rsid w:val="00076CA9"/>
    <w:rsid w:val="000771EB"/>
    <w:rsid w:val="00077287"/>
    <w:rsid w:val="000772EF"/>
    <w:rsid w:val="000775C6"/>
    <w:rsid w:val="000775D6"/>
    <w:rsid w:val="000777A9"/>
    <w:rsid w:val="000779AF"/>
    <w:rsid w:val="00077A94"/>
    <w:rsid w:val="00077AC3"/>
    <w:rsid w:val="00077D1A"/>
    <w:rsid w:val="00077D95"/>
    <w:rsid w:val="00077FF8"/>
    <w:rsid w:val="00080190"/>
    <w:rsid w:val="000805C0"/>
    <w:rsid w:val="00080683"/>
    <w:rsid w:val="00080A18"/>
    <w:rsid w:val="00080AC2"/>
    <w:rsid w:val="00080C4F"/>
    <w:rsid w:val="00080E34"/>
    <w:rsid w:val="00080E9B"/>
    <w:rsid w:val="00080F49"/>
    <w:rsid w:val="0008121F"/>
    <w:rsid w:val="000813DB"/>
    <w:rsid w:val="00081444"/>
    <w:rsid w:val="00081F22"/>
    <w:rsid w:val="00082390"/>
    <w:rsid w:val="000823A7"/>
    <w:rsid w:val="000828D1"/>
    <w:rsid w:val="0008292A"/>
    <w:rsid w:val="000829A9"/>
    <w:rsid w:val="00082BC7"/>
    <w:rsid w:val="00082D64"/>
    <w:rsid w:val="00082E15"/>
    <w:rsid w:val="00082EA1"/>
    <w:rsid w:val="00083108"/>
    <w:rsid w:val="0008368A"/>
    <w:rsid w:val="00083747"/>
    <w:rsid w:val="00083DB5"/>
    <w:rsid w:val="00084055"/>
    <w:rsid w:val="0008408E"/>
    <w:rsid w:val="00084639"/>
    <w:rsid w:val="000846E1"/>
    <w:rsid w:val="00084752"/>
    <w:rsid w:val="000847BF"/>
    <w:rsid w:val="00084DFC"/>
    <w:rsid w:val="00085041"/>
    <w:rsid w:val="000850A9"/>
    <w:rsid w:val="000852F5"/>
    <w:rsid w:val="0008575F"/>
    <w:rsid w:val="000858E6"/>
    <w:rsid w:val="000859DA"/>
    <w:rsid w:val="00085A6D"/>
    <w:rsid w:val="00085BD3"/>
    <w:rsid w:val="00085C4E"/>
    <w:rsid w:val="00085C6E"/>
    <w:rsid w:val="00085D51"/>
    <w:rsid w:val="00085E45"/>
    <w:rsid w:val="00085ED8"/>
    <w:rsid w:val="00085F81"/>
    <w:rsid w:val="000860F9"/>
    <w:rsid w:val="000861B3"/>
    <w:rsid w:val="00086330"/>
    <w:rsid w:val="00086568"/>
    <w:rsid w:val="00086779"/>
    <w:rsid w:val="000868AD"/>
    <w:rsid w:val="00086992"/>
    <w:rsid w:val="000869F9"/>
    <w:rsid w:val="00086C0F"/>
    <w:rsid w:val="000870B0"/>
    <w:rsid w:val="00087347"/>
    <w:rsid w:val="00087534"/>
    <w:rsid w:val="0008761E"/>
    <w:rsid w:val="0008766A"/>
    <w:rsid w:val="0008783A"/>
    <w:rsid w:val="00087955"/>
    <w:rsid w:val="00087AA6"/>
    <w:rsid w:val="00087AD9"/>
    <w:rsid w:val="00087B2D"/>
    <w:rsid w:val="00087F74"/>
    <w:rsid w:val="00090021"/>
    <w:rsid w:val="00090161"/>
    <w:rsid w:val="00090254"/>
    <w:rsid w:val="0009025B"/>
    <w:rsid w:val="000905C3"/>
    <w:rsid w:val="000905FF"/>
    <w:rsid w:val="00090754"/>
    <w:rsid w:val="00090A5F"/>
    <w:rsid w:val="00090A61"/>
    <w:rsid w:val="0009116D"/>
    <w:rsid w:val="000915AF"/>
    <w:rsid w:val="00091941"/>
    <w:rsid w:val="00091FE6"/>
    <w:rsid w:val="00092015"/>
    <w:rsid w:val="0009210F"/>
    <w:rsid w:val="0009228F"/>
    <w:rsid w:val="0009241D"/>
    <w:rsid w:val="00092559"/>
    <w:rsid w:val="00092936"/>
    <w:rsid w:val="00092ED8"/>
    <w:rsid w:val="00093151"/>
    <w:rsid w:val="0009382E"/>
    <w:rsid w:val="00093C0D"/>
    <w:rsid w:val="00093DD6"/>
    <w:rsid w:val="00093F20"/>
    <w:rsid w:val="00093F36"/>
    <w:rsid w:val="000944DF"/>
    <w:rsid w:val="000947DC"/>
    <w:rsid w:val="00094873"/>
    <w:rsid w:val="00094882"/>
    <w:rsid w:val="00094992"/>
    <w:rsid w:val="00094B9A"/>
    <w:rsid w:val="00094C64"/>
    <w:rsid w:val="00094E37"/>
    <w:rsid w:val="00094FC0"/>
    <w:rsid w:val="00095011"/>
    <w:rsid w:val="00095057"/>
    <w:rsid w:val="000950A7"/>
    <w:rsid w:val="000954C0"/>
    <w:rsid w:val="0009564B"/>
    <w:rsid w:val="0009591B"/>
    <w:rsid w:val="00095962"/>
    <w:rsid w:val="00095C84"/>
    <w:rsid w:val="00095E1D"/>
    <w:rsid w:val="00096473"/>
    <w:rsid w:val="00096581"/>
    <w:rsid w:val="00096727"/>
    <w:rsid w:val="00096B14"/>
    <w:rsid w:val="00096D76"/>
    <w:rsid w:val="00096E47"/>
    <w:rsid w:val="00096F27"/>
    <w:rsid w:val="00096F4D"/>
    <w:rsid w:val="00097189"/>
    <w:rsid w:val="00097238"/>
    <w:rsid w:val="0009728A"/>
    <w:rsid w:val="00097BF4"/>
    <w:rsid w:val="00097EB8"/>
    <w:rsid w:val="000A0090"/>
    <w:rsid w:val="000A00FD"/>
    <w:rsid w:val="000A0114"/>
    <w:rsid w:val="000A0604"/>
    <w:rsid w:val="000A0825"/>
    <w:rsid w:val="000A0E05"/>
    <w:rsid w:val="000A12F5"/>
    <w:rsid w:val="000A1480"/>
    <w:rsid w:val="000A17DD"/>
    <w:rsid w:val="000A1E76"/>
    <w:rsid w:val="000A2273"/>
    <w:rsid w:val="000A2511"/>
    <w:rsid w:val="000A2914"/>
    <w:rsid w:val="000A298A"/>
    <w:rsid w:val="000A29C5"/>
    <w:rsid w:val="000A2BA4"/>
    <w:rsid w:val="000A2FB4"/>
    <w:rsid w:val="000A3012"/>
    <w:rsid w:val="000A305A"/>
    <w:rsid w:val="000A32F5"/>
    <w:rsid w:val="000A3504"/>
    <w:rsid w:val="000A3568"/>
    <w:rsid w:val="000A36CF"/>
    <w:rsid w:val="000A36FF"/>
    <w:rsid w:val="000A379F"/>
    <w:rsid w:val="000A3947"/>
    <w:rsid w:val="000A396A"/>
    <w:rsid w:val="000A3A01"/>
    <w:rsid w:val="000A3B6F"/>
    <w:rsid w:val="000A3CED"/>
    <w:rsid w:val="000A4414"/>
    <w:rsid w:val="000A45ED"/>
    <w:rsid w:val="000A4C43"/>
    <w:rsid w:val="000A4EFF"/>
    <w:rsid w:val="000A4F7D"/>
    <w:rsid w:val="000A523F"/>
    <w:rsid w:val="000A5304"/>
    <w:rsid w:val="000A53D1"/>
    <w:rsid w:val="000A55B5"/>
    <w:rsid w:val="000A5716"/>
    <w:rsid w:val="000A5811"/>
    <w:rsid w:val="000A59C7"/>
    <w:rsid w:val="000A5C65"/>
    <w:rsid w:val="000A5FA3"/>
    <w:rsid w:val="000A649B"/>
    <w:rsid w:val="000A64FA"/>
    <w:rsid w:val="000A699B"/>
    <w:rsid w:val="000A6B14"/>
    <w:rsid w:val="000A6BD1"/>
    <w:rsid w:val="000A6C4F"/>
    <w:rsid w:val="000A6F80"/>
    <w:rsid w:val="000A6FE4"/>
    <w:rsid w:val="000A719E"/>
    <w:rsid w:val="000A7285"/>
    <w:rsid w:val="000A7314"/>
    <w:rsid w:val="000A73A0"/>
    <w:rsid w:val="000A77B8"/>
    <w:rsid w:val="000A78A8"/>
    <w:rsid w:val="000A7BEA"/>
    <w:rsid w:val="000A7F7E"/>
    <w:rsid w:val="000A7F8F"/>
    <w:rsid w:val="000A7FA1"/>
    <w:rsid w:val="000B0107"/>
    <w:rsid w:val="000B0496"/>
    <w:rsid w:val="000B0590"/>
    <w:rsid w:val="000B0724"/>
    <w:rsid w:val="000B0763"/>
    <w:rsid w:val="000B08CF"/>
    <w:rsid w:val="000B09A1"/>
    <w:rsid w:val="000B0C88"/>
    <w:rsid w:val="000B0F2A"/>
    <w:rsid w:val="000B1080"/>
    <w:rsid w:val="000B12E5"/>
    <w:rsid w:val="000B1387"/>
    <w:rsid w:val="000B1ADF"/>
    <w:rsid w:val="000B1D6B"/>
    <w:rsid w:val="000B1D97"/>
    <w:rsid w:val="000B1E03"/>
    <w:rsid w:val="000B1E29"/>
    <w:rsid w:val="000B20D8"/>
    <w:rsid w:val="000B26B5"/>
    <w:rsid w:val="000B2873"/>
    <w:rsid w:val="000B2A4F"/>
    <w:rsid w:val="000B2A92"/>
    <w:rsid w:val="000B2B8E"/>
    <w:rsid w:val="000B2CE0"/>
    <w:rsid w:val="000B2EF2"/>
    <w:rsid w:val="000B3429"/>
    <w:rsid w:val="000B3A16"/>
    <w:rsid w:val="000B3AFC"/>
    <w:rsid w:val="000B3B33"/>
    <w:rsid w:val="000B3DEE"/>
    <w:rsid w:val="000B43E5"/>
    <w:rsid w:val="000B4AFF"/>
    <w:rsid w:val="000B4C9F"/>
    <w:rsid w:val="000B5106"/>
    <w:rsid w:val="000B5218"/>
    <w:rsid w:val="000B5299"/>
    <w:rsid w:val="000B529A"/>
    <w:rsid w:val="000B5801"/>
    <w:rsid w:val="000B595D"/>
    <w:rsid w:val="000B5AD6"/>
    <w:rsid w:val="000B5BDF"/>
    <w:rsid w:val="000B5D35"/>
    <w:rsid w:val="000B5D3C"/>
    <w:rsid w:val="000B6224"/>
    <w:rsid w:val="000B632E"/>
    <w:rsid w:val="000B649D"/>
    <w:rsid w:val="000B6549"/>
    <w:rsid w:val="000B66B8"/>
    <w:rsid w:val="000B6BB2"/>
    <w:rsid w:val="000B6E0F"/>
    <w:rsid w:val="000B73D7"/>
    <w:rsid w:val="000B78B5"/>
    <w:rsid w:val="000B7A52"/>
    <w:rsid w:val="000B7CAC"/>
    <w:rsid w:val="000B7D5F"/>
    <w:rsid w:val="000B7DA8"/>
    <w:rsid w:val="000B7E75"/>
    <w:rsid w:val="000B7F71"/>
    <w:rsid w:val="000C0080"/>
    <w:rsid w:val="000C00BE"/>
    <w:rsid w:val="000C01D9"/>
    <w:rsid w:val="000C0388"/>
    <w:rsid w:val="000C04FA"/>
    <w:rsid w:val="000C0696"/>
    <w:rsid w:val="000C069D"/>
    <w:rsid w:val="000C0868"/>
    <w:rsid w:val="000C187D"/>
    <w:rsid w:val="000C1904"/>
    <w:rsid w:val="000C1D2B"/>
    <w:rsid w:val="000C2291"/>
    <w:rsid w:val="000C2585"/>
    <w:rsid w:val="000C2631"/>
    <w:rsid w:val="000C2B65"/>
    <w:rsid w:val="000C2C3E"/>
    <w:rsid w:val="000C2C8A"/>
    <w:rsid w:val="000C3061"/>
    <w:rsid w:val="000C3296"/>
    <w:rsid w:val="000C390E"/>
    <w:rsid w:val="000C3ABA"/>
    <w:rsid w:val="000C3B5A"/>
    <w:rsid w:val="000C3E3D"/>
    <w:rsid w:val="000C3E7C"/>
    <w:rsid w:val="000C3F2F"/>
    <w:rsid w:val="000C408A"/>
    <w:rsid w:val="000C426B"/>
    <w:rsid w:val="000C4279"/>
    <w:rsid w:val="000C444B"/>
    <w:rsid w:val="000C4A4B"/>
    <w:rsid w:val="000C54F6"/>
    <w:rsid w:val="000C57FA"/>
    <w:rsid w:val="000C5833"/>
    <w:rsid w:val="000C59E2"/>
    <w:rsid w:val="000C5A6C"/>
    <w:rsid w:val="000C5CDF"/>
    <w:rsid w:val="000C5FF2"/>
    <w:rsid w:val="000C6138"/>
    <w:rsid w:val="000C621F"/>
    <w:rsid w:val="000C62C2"/>
    <w:rsid w:val="000C6427"/>
    <w:rsid w:val="000C68C9"/>
    <w:rsid w:val="000C6915"/>
    <w:rsid w:val="000C6A5F"/>
    <w:rsid w:val="000C6BEE"/>
    <w:rsid w:val="000C6F36"/>
    <w:rsid w:val="000C709A"/>
    <w:rsid w:val="000C71CC"/>
    <w:rsid w:val="000C7237"/>
    <w:rsid w:val="000C72A5"/>
    <w:rsid w:val="000C7359"/>
    <w:rsid w:val="000C75BE"/>
    <w:rsid w:val="000C7606"/>
    <w:rsid w:val="000C76C3"/>
    <w:rsid w:val="000C7857"/>
    <w:rsid w:val="000C79AB"/>
    <w:rsid w:val="000C7D9B"/>
    <w:rsid w:val="000C7E5E"/>
    <w:rsid w:val="000D00A8"/>
    <w:rsid w:val="000D0270"/>
    <w:rsid w:val="000D0412"/>
    <w:rsid w:val="000D0743"/>
    <w:rsid w:val="000D086C"/>
    <w:rsid w:val="000D0941"/>
    <w:rsid w:val="000D0B39"/>
    <w:rsid w:val="000D111C"/>
    <w:rsid w:val="000D1298"/>
    <w:rsid w:val="000D14D3"/>
    <w:rsid w:val="000D155C"/>
    <w:rsid w:val="000D156F"/>
    <w:rsid w:val="000D16B6"/>
    <w:rsid w:val="000D16D6"/>
    <w:rsid w:val="000D1AD6"/>
    <w:rsid w:val="000D1C1A"/>
    <w:rsid w:val="000D1F6B"/>
    <w:rsid w:val="000D1FF1"/>
    <w:rsid w:val="000D2077"/>
    <w:rsid w:val="000D245A"/>
    <w:rsid w:val="000D2777"/>
    <w:rsid w:val="000D2778"/>
    <w:rsid w:val="000D2964"/>
    <w:rsid w:val="000D2CC4"/>
    <w:rsid w:val="000D2E7D"/>
    <w:rsid w:val="000D31E3"/>
    <w:rsid w:val="000D31EF"/>
    <w:rsid w:val="000D35CE"/>
    <w:rsid w:val="000D3934"/>
    <w:rsid w:val="000D3A70"/>
    <w:rsid w:val="000D3EA6"/>
    <w:rsid w:val="000D3EB1"/>
    <w:rsid w:val="000D3F0F"/>
    <w:rsid w:val="000D3F21"/>
    <w:rsid w:val="000D4178"/>
    <w:rsid w:val="000D418C"/>
    <w:rsid w:val="000D429B"/>
    <w:rsid w:val="000D45FE"/>
    <w:rsid w:val="000D4786"/>
    <w:rsid w:val="000D47D5"/>
    <w:rsid w:val="000D4897"/>
    <w:rsid w:val="000D4ACB"/>
    <w:rsid w:val="000D4B9B"/>
    <w:rsid w:val="000D4EEC"/>
    <w:rsid w:val="000D505B"/>
    <w:rsid w:val="000D51FE"/>
    <w:rsid w:val="000D539F"/>
    <w:rsid w:val="000D5434"/>
    <w:rsid w:val="000D5585"/>
    <w:rsid w:val="000D587B"/>
    <w:rsid w:val="000D5A4F"/>
    <w:rsid w:val="000D5A50"/>
    <w:rsid w:val="000D5B03"/>
    <w:rsid w:val="000D5B10"/>
    <w:rsid w:val="000D5D67"/>
    <w:rsid w:val="000D619D"/>
    <w:rsid w:val="000D6310"/>
    <w:rsid w:val="000D63FC"/>
    <w:rsid w:val="000D6595"/>
    <w:rsid w:val="000D660C"/>
    <w:rsid w:val="000D6B64"/>
    <w:rsid w:val="000D6D0B"/>
    <w:rsid w:val="000D7033"/>
    <w:rsid w:val="000D70C8"/>
    <w:rsid w:val="000D7290"/>
    <w:rsid w:val="000D74E4"/>
    <w:rsid w:val="000D794B"/>
    <w:rsid w:val="000D7C47"/>
    <w:rsid w:val="000D7EA7"/>
    <w:rsid w:val="000E0191"/>
    <w:rsid w:val="000E01A2"/>
    <w:rsid w:val="000E0579"/>
    <w:rsid w:val="000E05D8"/>
    <w:rsid w:val="000E0AC0"/>
    <w:rsid w:val="000E0C53"/>
    <w:rsid w:val="000E0DDB"/>
    <w:rsid w:val="000E136A"/>
    <w:rsid w:val="000E150C"/>
    <w:rsid w:val="000E1745"/>
    <w:rsid w:val="000E1753"/>
    <w:rsid w:val="000E19FC"/>
    <w:rsid w:val="000E1CB2"/>
    <w:rsid w:val="000E1D22"/>
    <w:rsid w:val="000E1D79"/>
    <w:rsid w:val="000E1EC5"/>
    <w:rsid w:val="000E22F3"/>
    <w:rsid w:val="000E2313"/>
    <w:rsid w:val="000E23C2"/>
    <w:rsid w:val="000E2558"/>
    <w:rsid w:val="000E25CE"/>
    <w:rsid w:val="000E2902"/>
    <w:rsid w:val="000E2A26"/>
    <w:rsid w:val="000E2EB9"/>
    <w:rsid w:val="000E351F"/>
    <w:rsid w:val="000E35AC"/>
    <w:rsid w:val="000E35C5"/>
    <w:rsid w:val="000E3634"/>
    <w:rsid w:val="000E3653"/>
    <w:rsid w:val="000E3B40"/>
    <w:rsid w:val="000E3BDA"/>
    <w:rsid w:val="000E3C99"/>
    <w:rsid w:val="000E3D70"/>
    <w:rsid w:val="000E3E87"/>
    <w:rsid w:val="000E4687"/>
    <w:rsid w:val="000E46F0"/>
    <w:rsid w:val="000E482D"/>
    <w:rsid w:val="000E4854"/>
    <w:rsid w:val="000E4966"/>
    <w:rsid w:val="000E4AEA"/>
    <w:rsid w:val="000E4BB3"/>
    <w:rsid w:val="000E4F81"/>
    <w:rsid w:val="000E52D5"/>
    <w:rsid w:val="000E54CB"/>
    <w:rsid w:val="000E58C3"/>
    <w:rsid w:val="000E5951"/>
    <w:rsid w:val="000E5B7B"/>
    <w:rsid w:val="000E6088"/>
    <w:rsid w:val="000E64B5"/>
    <w:rsid w:val="000E64D6"/>
    <w:rsid w:val="000E6679"/>
    <w:rsid w:val="000E6698"/>
    <w:rsid w:val="000E68A6"/>
    <w:rsid w:val="000E6E37"/>
    <w:rsid w:val="000E6F2D"/>
    <w:rsid w:val="000E72D5"/>
    <w:rsid w:val="000E7437"/>
    <w:rsid w:val="000E7457"/>
    <w:rsid w:val="000E7A2B"/>
    <w:rsid w:val="000E7EDF"/>
    <w:rsid w:val="000F0151"/>
    <w:rsid w:val="000F018E"/>
    <w:rsid w:val="000F0487"/>
    <w:rsid w:val="000F0571"/>
    <w:rsid w:val="000F08DE"/>
    <w:rsid w:val="000F0AE5"/>
    <w:rsid w:val="000F104C"/>
    <w:rsid w:val="000F12FD"/>
    <w:rsid w:val="000F13F3"/>
    <w:rsid w:val="000F169C"/>
    <w:rsid w:val="000F1921"/>
    <w:rsid w:val="000F2032"/>
    <w:rsid w:val="000F24C2"/>
    <w:rsid w:val="000F2580"/>
    <w:rsid w:val="000F25AE"/>
    <w:rsid w:val="000F2B8D"/>
    <w:rsid w:val="000F2BFF"/>
    <w:rsid w:val="000F30B9"/>
    <w:rsid w:val="000F3192"/>
    <w:rsid w:val="000F3699"/>
    <w:rsid w:val="000F3ABB"/>
    <w:rsid w:val="000F3ADF"/>
    <w:rsid w:val="000F3F7F"/>
    <w:rsid w:val="000F4081"/>
    <w:rsid w:val="000F43B4"/>
    <w:rsid w:val="000F4776"/>
    <w:rsid w:val="000F4A26"/>
    <w:rsid w:val="000F4A94"/>
    <w:rsid w:val="000F53BD"/>
    <w:rsid w:val="000F54CC"/>
    <w:rsid w:val="000F5891"/>
    <w:rsid w:val="000F58E1"/>
    <w:rsid w:val="000F5945"/>
    <w:rsid w:val="000F5B39"/>
    <w:rsid w:val="000F5BD5"/>
    <w:rsid w:val="000F5F1E"/>
    <w:rsid w:val="000F5F9E"/>
    <w:rsid w:val="000F627A"/>
    <w:rsid w:val="000F634C"/>
    <w:rsid w:val="000F6410"/>
    <w:rsid w:val="000F67F3"/>
    <w:rsid w:val="000F688B"/>
    <w:rsid w:val="000F6F95"/>
    <w:rsid w:val="000F73DD"/>
    <w:rsid w:val="000F7B1D"/>
    <w:rsid w:val="000F7BB6"/>
    <w:rsid w:val="000F7DF6"/>
    <w:rsid w:val="000F7E06"/>
    <w:rsid w:val="000F7F17"/>
    <w:rsid w:val="000F7F35"/>
    <w:rsid w:val="0010014A"/>
    <w:rsid w:val="00100605"/>
    <w:rsid w:val="00100643"/>
    <w:rsid w:val="001008E6"/>
    <w:rsid w:val="00100A35"/>
    <w:rsid w:val="00100F3F"/>
    <w:rsid w:val="00101174"/>
    <w:rsid w:val="0010130E"/>
    <w:rsid w:val="00101508"/>
    <w:rsid w:val="0010170D"/>
    <w:rsid w:val="001017A0"/>
    <w:rsid w:val="001018F7"/>
    <w:rsid w:val="00101A3D"/>
    <w:rsid w:val="00101D10"/>
    <w:rsid w:val="00101F55"/>
    <w:rsid w:val="00102496"/>
    <w:rsid w:val="00102663"/>
    <w:rsid w:val="0010277D"/>
    <w:rsid w:val="00102990"/>
    <w:rsid w:val="00102AE1"/>
    <w:rsid w:val="00102C69"/>
    <w:rsid w:val="00103111"/>
    <w:rsid w:val="001031FA"/>
    <w:rsid w:val="001037E6"/>
    <w:rsid w:val="001038DB"/>
    <w:rsid w:val="00103900"/>
    <w:rsid w:val="00103B96"/>
    <w:rsid w:val="00103DBB"/>
    <w:rsid w:val="00104087"/>
    <w:rsid w:val="00104828"/>
    <w:rsid w:val="00104A24"/>
    <w:rsid w:val="00104C72"/>
    <w:rsid w:val="00104CE3"/>
    <w:rsid w:val="00104DB4"/>
    <w:rsid w:val="00104DC6"/>
    <w:rsid w:val="00104DD4"/>
    <w:rsid w:val="00105090"/>
    <w:rsid w:val="00105248"/>
    <w:rsid w:val="001055FD"/>
    <w:rsid w:val="0010567C"/>
    <w:rsid w:val="001059E7"/>
    <w:rsid w:val="00105A3F"/>
    <w:rsid w:val="00105C96"/>
    <w:rsid w:val="00105E4E"/>
    <w:rsid w:val="00106010"/>
    <w:rsid w:val="0010602E"/>
    <w:rsid w:val="00106177"/>
    <w:rsid w:val="00106440"/>
    <w:rsid w:val="00106553"/>
    <w:rsid w:val="001065A9"/>
    <w:rsid w:val="001066FC"/>
    <w:rsid w:val="0010670C"/>
    <w:rsid w:val="00106902"/>
    <w:rsid w:val="001069ED"/>
    <w:rsid w:val="00106B73"/>
    <w:rsid w:val="00106BD2"/>
    <w:rsid w:val="00106BDA"/>
    <w:rsid w:val="00106EFD"/>
    <w:rsid w:val="00107027"/>
    <w:rsid w:val="00107317"/>
    <w:rsid w:val="00107615"/>
    <w:rsid w:val="0010764B"/>
    <w:rsid w:val="0010767D"/>
    <w:rsid w:val="001077F0"/>
    <w:rsid w:val="001078D3"/>
    <w:rsid w:val="00107928"/>
    <w:rsid w:val="00107E5E"/>
    <w:rsid w:val="00110100"/>
    <w:rsid w:val="00110166"/>
    <w:rsid w:val="00110386"/>
    <w:rsid w:val="001103CE"/>
    <w:rsid w:val="001103F7"/>
    <w:rsid w:val="00110705"/>
    <w:rsid w:val="00110811"/>
    <w:rsid w:val="00110874"/>
    <w:rsid w:val="00110BAC"/>
    <w:rsid w:val="00110BFC"/>
    <w:rsid w:val="00111033"/>
    <w:rsid w:val="00111088"/>
    <w:rsid w:val="00111156"/>
    <w:rsid w:val="00111276"/>
    <w:rsid w:val="0011160C"/>
    <w:rsid w:val="00111656"/>
    <w:rsid w:val="00111692"/>
    <w:rsid w:val="0011174F"/>
    <w:rsid w:val="00111891"/>
    <w:rsid w:val="0011197B"/>
    <w:rsid w:val="00111C56"/>
    <w:rsid w:val="00111D1C"/>
    <w:rsid w:val="00111EA4"/>
    <w:rsid w:val="001121F4"/>
    <w:rsid w:val="00112230"/>
    <w:rsid w:val="0011282A"/>
    <w:rsid w:val="001131EF"/>
    <w:rsid w:val="00113489"/>
    <w:rsid w:val="001138D9"/>
    <w:rsid w:val="001138E3"/>
    <w:rsid w:val="00113E05"/>
    <w:rsid w:val="00113EA8"/>
    <w:rsid w:val="00114153"/>
    <w:rsid w:val="001142CF"/>
    <w:rsid w:val="001145A3"/>
    <w:rsid w:val="00114786"/>
    <w:rsid w:val="001148EE"/>
    <w:rsid w:val="0011495D"/>
    <w:rsid w:val="00114D99"/>
    <w:rsid w:val="00114E19"/>
    <w:rsid w:val="00114FF4"/>
    <w:rsid w:val="00115628"/>
    <w:rsid w:val="001156B9"/>
    <w:rsid w:val="00115731"/>
    <w:rsid w:val="00115A1C"/>
    <w:rsid w:val="00115A49"/>
    <w:rsid w:val="00115F19"/>
    <w:rsid w:val="001164C2"/>
    <w:rsid w:val="0011651A"/>
    <w:rsid w:val="0011665D"/>
    <w:rsid w:val="00116DD0"/>
    <w:rsid w:val="00117046"/>
    <w:rsid w:val="00117235"/>
    <w:rsid w:val="001173E3"/>
    <w:rsid w:val="00117581"/>
    <w:rsid w:val="00117730"/>
    <w:rsid w:val="00117A1A"/>
    <w:rsid w:val="00117AAE"/>
    <w:rsid w:val="00117BFE"/>
    <w:rsid w:val="00117FEF"/>
    <w:rsid w:val="0012001E"/>
    <w:rsid w:val="00120116"/>
    <w:rsid w:val="001204F1"/>
    <w:rsid w:val="00120785"/>
    <w:rsid w:val="0012080F"/>
    <w:rsid w:val="0012094F"/>
    <w:rsid w:val="00120BB4"/>
    <w:rsid w:val="00120C54"/>
    <w:rsid w:val="00120ECA"/>
    <w:rsid w:val="0012121B"/>
    <w:rsid w:val="00121242"/>
    <w:rsid w:val="001212AD"/>
    <w:rsid w:val="0012146F"/>
    <w:rsid w:val="001216B9"/>
    <w:rsid w:val="0012196D"/>
    <w:rsid w:val="00121986"/>
    <w:rsid w:val="001219C5"/>
    <w:rsid w:val="00121C19"/>
    <w:rsid w:val="00121C6D"/>
    <w:rsid w:val="00121CCF"/>
    <w:rsid w:val="00121E64"/>
    <w:rsid w:val="001220B1"/>
    <w:rsid w:val="00122173"/>
    <w:rsid w:val="00122217"/>
    <w:rsid w:val="001222CD"/>
    <w:rsid w:val="00122619"/>
    <w:rsid w:val="001226AD"/>
    <w:rsid w:val="0012276C"/>
    <w:rsid w:val="00122A75"/>
    <w:rsid w:val="00122AF5"/>
    <w:rsid w:val="00122D73"/>
    <w:rsid w:val="00122D7B"/>
    <w:rsid w:val="00122E0A"/>
    <w:rsid w:val="00122FA7"/>
    <w:rsid w:val="001231A9"/>
    <w:rsid w:val="001232C6"/>
    <w:rsid w:val="00123514"/>
    <w:rsid w:val="00123579"/>
    <w:rsid w:val="0012365F"/>
    <w:rsid w:val="001237AA"/>
    <w:rsid w:val="00123A9D"/>
    <w:rsid w:val="00123C38"/>
    <w:rsid w:val="00123E03"/>
    <w:rsid w:val="00123F9A"/>
    <w:rsid w:val="00124014"/>
    <w:rsid w:val="0012465E"/>
    <w:rsid w:val="00124723"/>
    <w:rsid w:val="00124755"/>
    <w:rsid w:val="001249A1"/>
    <w:rsid w:val="00124AAE"/>
    <w:rsid w:val="00124AB9"/>
    <w:rsid w:val="00124DF4"/>
    <w:rsid w:val="00124E88"/>
    <w:rsid w:val="00125400"/>
    <w:rsid w:val="00125628"/>
    <w:rsid w:val="00125706"/>
    <w:rsid w:val="0012571B"/>
    <w:rsid w:val="00125807"/>
    <w:rsid w:val="001258CF"/>
    <w:rsid w:val="00125E61"/>
    <w:rsid w:val="001262FB"/>
    <w:rsid w:val="0012671A"/>
    <w:rsid w:val="00126A95"/>
    <w:rsid w:val="00126E4B"/>
    <w:rsid w:val="00126E51"/>
    <w:rsid w:val="00127052"/>
    <w:rsid w:val="00127393"/>
    <w:rsid w:val="001277F0"/>
    <w:rsid w:val="001279C3"/>
    <w:rsid w:val="00127A50"/>
    <w:rsid w:val="0013003B"/>
    <w:rsid w:val="0013024F"/>
    <w:rsid w:val="001303E7"/>
    <w:rsid w:val="00130412"/>
    <w:rsid w:val="001304C2"/>
    <w:rsid w:val="001307F1"/>
    <w:rsid w:val="00130B9D"/>
    <w:rsid w:val="00130D11"/>
    <w:rsid w:val="00130D58"/>
    <w:rsid w:val="00130DF4"/>
    <w:rsid w:val="00130F29"/>
    <w:rsid w:val="0013167A"/>
    <w:rsid w:val="00131B71"/>
    <w:rsid w:val="00132308"/>
    <w:rsid w:val="00132379"/>
    <w:rsid w:val="001323EE"/>
    <w:rsid w:val="0013274F"/>
    <w:rsid w:val="00132958"/>
    <w:rsid w:val="00132B2C"/>
    <w:rsid w:val="00132B9C"/>
    <w:rsid w:val="0013330B"/>
    <w:rsid w:val="001337B7"/>
    <w:rsid w:val="0013391C"/>
    <w:rsid w:val="00133B76"/>
    <w:rsid w:val="00133C07"/>
    <w:rsid w:val="00133E10"/>
    <w:rsid w:val="0013446D"/>
    <w:rsid w:val="001344BE"/>
    <w:rsid w:val="0013453B"/>
    <w:rsid w:val="001345D4"/>
    <w:rsid w:val="001347EE"/>
    <w:rsid w:val="00134835"/>
    <w:rsid w:val="00134CAE"/>
    <w:rsid w:val="00134D08"/>
    <w:rsid w:val="00134F00"/>
    <w:rsid w:val="00134F66"/>
    <w:rsid w:val="00135244"/>
    <w:rsid w:val="00135379"/>
    <w:rsid w:val="0013538C"/>
    <w:rsid w:val="00135996"/>
    <w:rsid w:val="00135A06"/>
    <w:rsid w:val="00135D3E"/>
    <w:rsid w:val="00135DC2"/>
    <w:rsid w:val="00135E09"/>
    <w:rsid w:val="00135FCD"/>
    <w:rsid w:val="00136210"/>
    <w:rsid w:val="00136409"/>
    <w:rsid w:val="001364DA"/>
    <w:rsid w:val="0013657D"/>
    <w:rsid w:val="00136625"/>
    <w:rsid w:val="00136692"/>
    <w:rsid w:val="0013688D"/>
    <w:rsid w:val="00136973"/>
    <w:rsid w:val="00136BFF"/>
    <w:rsid w:val="00136D69"/>
    <w:rsid w:val="001372C4"/>
    <w:rsid w:val="001372CC"/>
    <w:rsid w:val="00137360"/>
    <w:rsid w:val="00137365"/>
    <w:rsid w:val="00137532"/>
    <w:rsid w:val="00137571"/>
    <w:rsid w:val="00137873"/>
    <w:rsid w:val="00137910"/>
    <w:rsid w:val="00137DA5"/>
    <w:rsid w:val="00137FC4"/>
    <w:rsid w:val="00140091"/>
    <w:rsid w:val="001400CA"/>
    <w:rsid w:val="00140124"/>
    <w:rsid w:val="001407A7"/>
    <w:rsid w:val="001407AA"/>
    <w:rsid w:val="00140904"/>
    <w:rsid w:val="0014092D"/>
    <w:rsid w:val="00140A98"/>
    <w:rsid w:val="00140AB9"/>
    <w:rsid w:val="00140BCB"/>
    <w:rsid w:val="00140BDB"/>
    <w:rsid w:val="00140CAB"/>
    <w:rsid w:val="0014113E"/>
    <w:rsid w:val="00141914"/>
    <w:rsid w:val="00141B17"/>
    <w:rsid w:val="00142085"/>
    <w:rsid w:val="00142362"/>
    <w:rsid w:val="0014246E"/>
    <w:rsid w:val="00142559"/>
    <w:rsid w:val="00142629"/>
    <w:rsid w:val="00142680"/>
    <w:rsid w:val="00142902"/>
    <w:rsid w:val="00142A0C"/>
    <w:rsid w:val="00142C8B"/>
    <w:rsid w:val="00142D75"/>
    <w:rsid w:val="00142EF4"/>
    <w:rsid w:val="00142F0D"/>
    <w:rsid w:val="0014348F"/>
    <w:rsid w:val="001438A0"/>
    <w:rsid w:val="00143936"/>
    <w:rsid w:val="00143A8C"/>
    <w:rsid w:val="00143B2F"/>
    <w:rsid w:val="00143FD4"/>
    <w:rsid w:val="001445D3"/>
    <w:rsid w:val="00144897"/>
    <w:rsid w:val="001448F7"/>
    <w:rsid w:val="001458C2"/>
    <w:rsid w:val="00145B0F"/>
    <w:rsid w:val="00145DBF"/>
    <w:rsid w:val="0014676B"/>
    <w:rsid w:val="00146772"/>
    <w:rsid w:val="001469A4"/>
    <w:rsid w:val="00146AFC"/>
    <w:rsid w:val="00146B1E"/>
    <w:rsid w:val="00146C92"/>
    <w:rsid w:val="00146DCA"/>
    <w:rsid w:val="00147318"/>
    <w:rsid w:val="0014767A"/>
    <w:rsid w:val="001476FD"/>
    <w:rsid w:val="00147870"/>
    <w:rsid w:val="00147909"/>
    <w:rsid w:val="00147971"/>
    <w:rsid w:val="00147B37"/>
    <w:rsid w:val="00147C0A"/>
    <w:rsid w:val="001500F0"/>
    <w:rsid w:val="001503AC"/>
    <w:rsid w:val="0015053B"/>
    <w:rsid w:val="00150AE9"/>
    <w:rsid w:val="00150C1D"/>
    <w:rsid w:val="00150F88"/>
    <w:rsid w:val="00151054"/>
    <w:rsid w:val="001510E7"/>
    <w:rsid w:val="00151196"/>
    <w:rsid w:val="00151B71"/>
    <w:rsid w:val="00151BA7"/>
    <w:rsid w:val="00151C5C"/>
    <w:rsid w:val="00151E87"/>
    <w:rsid w:val="00151FC0"/>
    <w:rsid w:val="001522D1"/>
    <w:rsid w:val="001526B1"/>
    <w:rsid w:val="00152A9A"/>
    <w:rsid w:val="00152CD3"/>
    <w:rsid w:val="00152E7B"/>
    <w:rsid w:val="00152FA3"/>
    <w:rsid w:val="00153247"/>
    <w:rsid w:val="00153356"/>
    <w:rsid w:val="00153C5D"/>
    <w:rsid w:val="00153DE9"/>
    <w:rsid w:val="00153FE5"/>
    <w:rsid w:val="0015406C"/>
    <w:rsid w:val="001544D8"/>
    <w:rsid w:val="0015457A"/>
    <w:rsid w:val="001545A8"/>
    <w:rsid w:val="001545BB"/>
    <w:rsid w:val="001550C6"/>
    <w:rsid w:val="001552F5"/>
    <w:rsid w:val="0015537E"/>
    <w:rsid w:val="001553B3"/>
    <w:rsid w:val="001554DD"/>
    <w:rsid w:val="00155545"/>
    <w:rsid w:val="0015568B"/>
    <w:rsid w:val="00155A5D"/>
    <w:rsid w:val="00156098"/>
    <w:rsid w:val="0015632F"/>
    <w:rsid w:val="00156844"/>
    <w:rsid w:val="0015693A"/>
    <w:rsid w:val="00156AB8"/>
    <w:rsid w:val="00156D63"/>
    <w:rsid w:val="00156E32"/>
    <w:rsid w:val="00156FAD"/>
    <w:rsid w:val="001570FC"/>
    <w:rsid w:val="00157114"/>
    <w:rsid w:val="0015716F"/>
    <w:rsid w:val="001572F8"/>
    <w:rsid w:val="00157558"/>
    <w:rsid w:val="0015769C"/>
    <w:rsid w:val="0015783E"/>
    <w:rsid w:val="00157DE8"/>
    <w:rsid w:val="00157F02"/>
    <w:rsid w:val="00157F59"/>
    <w:rsid w:val="001606BB"/>
    <w:rsid w:val="001607D2"/>
    <w:rsid w:val="00160A2E"/>
    <w:rsid w:val="00160AA8"/>
    <w:rsid w:val="00160B7F"/>
    <w:rsid w:val="00160BC8"/>
    <w:rsid w:val="00160C74"/>
    <w:rsid w:val="00160D74"/>
    <w:rsid w:val="00161164"/>
    <w:rsid w:val="0016146C"/>
    <w:rsid w:val="00161547"/>
    <w:rsid w:val="00161614"/>
    <w:rsid w:val="00161640"/>
    <w:rsid w:val="001617F4"/>
    <w:rsid w:val="001619CD"/>
    <w:rsid w:val="00162438"/>
    <w:rsid w:val="00162962"/>
    <w:rsid w:val="001629CA"/>
    <w:rsid w:val="00162C41"/>
    <w:rsid w:val="00162D25"/>
    <w:rsid w:val="00163222"/>
    <w:rsid w:val="001638C8"/>
    <w:rsid w:val="00163D64"/>
    <w:rsid w:val="00163ED1"/>
    <w:rsid w:val="00164154"/>
    <w:rsid w:val="00164189"/>
    <w:rsid w:val="00164475"/>
    <w:rsid w:val="001644A5"/>
    <w:rsid w:val="00164694"/>
    <w:rsid w:val="001649D3"/>
    <w:rsid w:val="00164BEC"/>
    <w:rsid w:val="00164DA6"/>
    <w:rsid w:val="00164F31"/>
    <w:rsid w:val="0016551E"/>
    <w:rsid w:val="0016558E"/>
    <w:rsid w:val="00165610"/>
    <w:rsid w:val="00165864"/>
    <w:rsid w:val="00165C43"/>
    <w:rsid w:val="00165D5E"/>
    <w:rsid w:val="00165F7F"/>
    <w:rsid w:val="0016630F"/>
    <w:rsid w:val="0016668B"/>
    <w:rsid w:val="00166DA8"/>
    <w:rsid w:val="00166E62"/>
    <w:rsid w:val="00167304"/>
    <w:rsid w:val="001673EE"/>
    <w:rsid w:val="00167765"/>
    <w:rsid w:val="001677FD"/>
    <w:rsid w:val="00167BE0"/>
    <w:rsid w:val="00167C35"/>
    <w:rsid w:val="00170311"/>
    <w:rsid w:val="001704B5"/>
    <w:rsid w:val="00170A44"/>
    <w:rsid w:val="00170C17"/>
    <w:rsid w:val="00170D53"/>
    <w:rsid w:val="00170FC8"/>
    <w:rsid w:val="0017117F"/>
    <w:rsid w:val="00171319"/>
    <w:rsid w:val="001715B1"/>
    <w:rsid w:val="00171822"/>
    <w:rsid w:val="001719CE"/>
    <w:rsid w:val="00171BA4"/>
    <w:rsid w:val="00171CD4"/>
    <w:rsid w:val="00171F27"/>
    <w:rsid w:val="00172043"/>
    <w:rsid w:val="001721D2"/>
    <w:rsid w:val="00172691"/>
    <w:rsid w:val="0017271A"/>
    <w:rsid w:val="001728A0"/>
    <w:rsid w:val="0017299A"/>
    <w:rsid w:val="00172ADF"/>
    <w:rsid w:val="00172BEB"/>
    <w:rsid w:val="00172E1A"/>
    <w:rsid w:val="00172EEC"/>
    <w:rsid w:val="0017364D"/>
    <w:rsid w:val="00173824"/>
    <w:rsid w:val="00173A49"/>
    <w:rsid w:val="00173AA0"/>
    <w:rsid w:val="00173E73"/>
    <w:rsid w:val="00174140"/>
    <w:rsid w:val="00174552"/>
    <w:rsid w:val="0017498B"/>
    <w:rsid w:val="00174B95"/>
    <w:rsid w:val="00174E4E"/>
    <w:rsid w:val="00175099"/>
    <w:rsid w:val="001754BE"/>
    <w:rsid w:val="00175C50"/>
    <w:rsid w:val="00175C57"/>
    <w:rsid w:val="00175F23"/>
    <w:rsid w:val="00175F30"/>
    <w:rsid w:val="001760E4"/>
    <w:rsid w:val="0017618F"/>
    <w:rsid w:val="0017621E"/>
    <w:rsid w:val="00176791"/>
    <w:rsid w:val="00176A72"/>
    <w:rsid w:val="00176DC1"/>
    <w:rsid w:val="00177496"/>
    <w:rsid w:val="00177675"/>
    <w:rsid w:val="00177945"/>
    <w:rsid w:val="00177ACD"/>
    <w:rsid w:val="00177AD9"/>
    <w:rsid w:val="00177B28"/>
    <w:rsid w:val="00177C6D"/>
    <w:rsid w:val="00177C80"/>
    <w:rsid w:val="00177CD6"/>
    <w:rsid w:val="00177D16"/>
    <w:rsid w:val="00180171"/>
    <w:rsid w:val="001801D7"/>
    <w:rsid w:val="00180229"/>
    <w:rsid w:val="00180447"/>
    <w:rsid w:val="00180A5F"/>
    <w:rsid w:val="00180C40"/>
    <w:rsid w:val="00180E5A"/>
    <w:rsid w:val="00180FF9"/>
    <w:rsid w:val="001812C7"/>
    <w:rsid w:val="00181319"/>
    <w:rsid w:val="0018173C"/>
    <w:rsid w:val="00181DC6"/>
    <w:rsid w:val="00182176"/>
    <w:rsid w:val="00182681"/>
    <w:rsid w:val="001826B6"/>
    <w:rsid w:val="001832C0"/>
    <w:rsid w:val="001833D2"/>
    <w:rsid w:val="0018346D"/>
    <w:rsid w:val="001836F8"/>
    <w:rsid w:val="00183719"/>
    <w:rsid w:val="00183A84"/>
    <w:rsid w:val="00183EA7"/>
    <w:rsid w:val="00184295"/>
    <w:rsid w:val="0018437B"/>
    <w:rsid w:val="001845AC"/>
    <w:rsid w:val="001845BD"/>
    <w:rsid w:val="00184608"/>
    <w:rsid w:val="00184617"/>
    <w:rsid w:val="0018488B"/>
    <w:rsid w:val="00184A71"/>
    <w:rsid w:val="00185015"/>
    <w:rsid w:val="001852AC"/>
    <w:rsid w:val="001852BD"/>
    <w:rsid w:val="0018535B"/>
    <w:rsid w:val="001855D5"/>
    <w:rsid w:val="001857AE"/>
    <w:rsid w:val="00185804"/>
    <w:rsid w:val="001858B3"/>
    <w:rsid w:val="001858F9"/>
    <w:rsid w:val="001861BF"/>
    <w:rsid w:val="00186207"/>
    <w:rsid w:val="00186299"/>
    <w:rsid w:val="001863BA"/>
    <w:rsid w:val="00186989"/>
    <w:rsid w:val="001869C7"/>
    <w:rsid w:val="00186A6B"/>
    <w:rsid w:val="00187330"/>
    <w:rsid w:val="00187521"/>
    <w:rsid w:val="00187C83"/>
    <w:rsid w:val="00187D60"/>
    <w:rsid w:val="00187E0E"/>
    <w:rsid w:val="00187F69"/>
    <w:rsid w:val="001901CB"/>
    <w:rsid w:val="0019053F"/>
    <w:rsid w:val="00190AF2"/>
    <w:rsid w:val="00190C46"/>
    <w:rsid w:val="00190D2E"/>
    <w:rsid w:val="00190DB5"/>
    <w:rsid w:val="00190F37"/>
    <w:rsid w:val="0019194C"/>
    <w:rsid w:val="00191CBB"/>
    <w:rsid w:val="00191E21"/>
    <w:rsid w:val="00191FEC"/>
    <w:rsid w:val="001922FB"/>
    <w:rsid w:val="00192A02"/>
    <w:rsid w:val="00192F8B"/>
    <w:rsid w:val="00193398"/>
    <w:rsid w:val="00193578"/>
    <w:rsid w:val="00193A26"/>
    <w:rsid w:val="00193A50"/>
    <w:rsid w:val="00193B45"/>
    <w:rsid w:val="00193CC6"/>
    <w:rsid w:val="00193E3E"/>
    <w:rsid w:val="00193ED6"/>
    <w:rsid w:val="00193EEB"/>
    <w:rsid w:val="00194101"/>
    <w:rsid w:val="0019432A"/>
    <w:rsid w:val="00194601"/>
    <w:rsid w:val="001946D4"/>
    <w:rsid w:val="00194B6D"/>
    <w:rsid w:val="00194C3C"/>
    <w:rsid w:val="00194CBE"/>
    <w:rsid w:val="001952B4"/>
    <w:rsid w:val="00195460"/>
    <w:rsid w:val="00195740"/>
    <w:rsid w:val="0019581E"/>
    <w:rsid w:val="001958E1"/>
    <w:rsid w:val="00195B92"/>
    <w:rsid w:val="00195BE0"/>
    <w:rsid w:val="00195FDE"/>
    <w:rsid w:val="00196019"/>
    <w:rsid w:val="00196054"/>
    <w:rsid w:val="00196210"/>
    <w:rsid w:val="001963D0"/>
    <w:rsid w:val="001964CC"/>
    <w:rsid w:val="0019659C"/>
    <w:rsid w:val="00196B8C"/>
    <w:rsid w:val="00196DFD"/>
    <w:rsid w:val="00196F31"/>
    <w:rsid w:val="00196F6C"/>
    <w:rsid w:val="00196FF5"/>
    <w:rsid w:val="001970A6"/>
    <w:rsid w:val="001970BA"/>
    <w:rsid w:val="00197193"/>
    <w:rsid w:val="0019732E"/>
    <w:rsid w:val="001975F1"/>
    <w:rsid w:val="001976B1"/>
    <w:rsid w:val="0019775C"/>
    <w:rsid w:val="00197834"/>
    <w:rsid w:val="0019796A"/>
    <w:rsid w:val="001A0085"/>
    <w:rsid w:val="001A0577"/>
    <w:rsid w:val="001A058E"/>
    <w:rsid w:val="001A0593"/>
    <w:rsid w:val="001A0F01"/>
    <w:rsid w:val="001A0F07"/>
    <w:rsid w:val="001A101C"/>
    <w:rsid w:val="001A111B"/>
    <w:rsid w:val="001A135D"/>
    <w:rsid w:val="001A15E4"/>
    <w:rsid w:val="001A1650"/>
    <w:rsid w:val="001A17DD"/>
    <w:rsid w:val="001A1927"/>
    <w:rsid w:val="001A19AC"/>
    <w:rsid w:val="001A1AC8"/>
    <w:rsid w:val="001A1AEE"/>
    <w:rsid w:val="001A1CF0"/>
    <w:rsid w:val="001A20E4"/>
    <w:rsid w:val="001A231D"/>
    <w:rsid w:val="001A244E"/>
    <w:rsid w:val="001A245E"/>
    <w:rsid w:val="001A25D5"/>
    <w:rsid w:val="001A2883"/>
    <w:rsid w:val="001A2A72"/>
    <w:rsid w:val="001A2AF3"/>
    <w:rsid w:val="001A302E"/>
    <w:rsid w:val="001A34E4"/>
    <w:rsid w:val="001A3573"/>
    <w:rsid w:val="001A370A"/>
    <w:rsid w:val="001A37A6"/>
    <w:rsid w:val="001A397F"/>
    <w:rsid w:val="001A3B48"/>
    <w:rsid w:val="001A3D46"/>
    <w:rsid w:val="001A4024"/>
    <w:rsid w:val="001A4145"/>
    <w:rsid w:val="001A4223"/>
    <w:rsid w:val="001A426D"/>
    <w:rsid w:val="001A430A"/>
    <w:rsid w:val="001A45A7"/>
    <w:rsid w:val="001A4B26"/>
    <w:rsid w:val="001A4DF3"/>
    <w:rsid w:val="001A5220"/>
    <w:rsid w:val="001A526F"/>
    <w:rsid w:val="001A5304"/>
    <w:rsid w:val="001A558F"/>
    <w:rsid w:val="001A55BB"/>
    <w:rsid w:val="001A5665"/>
    <w:rsid w:val="001A5696"/>
    <w:rsid w:val="001A5883"/>
    <w:rsid w:val="001A620C"/>
    <w:rsid w:val="001A68DF"/>
    <w:rsid w:val="001A6E67"/>
    <w:rsid w:val="001A7046"/>
    <w:rsid w:val="001A7099"/>
    <w:rsid w:val="001A7111"/>
    <w:rsid w:val="001A7136"/>
    <w:rsid w:val="001A71AF"/>
    <w:rsid w:val="001A7205"/>
    <w:rsid w:val="001A77F2"/>
    <w:rsid w:val="001A7EA9"/>
    <w:rsid w:val="001B0161"/>
    <w:rsid w:val="001B01E9"/>
    <w:rsid w:val="001B0586"/>
    <w:rsid w:val="001B06D5"/>
    <w:rsid w:val="001B0DF9"/>
    <w:rsid w:val="001B104D"/>
    <w:rsid w:val="001B1E1F"/>
    <w:rsid w:val="001B1E37"/>
    <w:rsid w:val="001B1EAF"/>
    <w:rsid w:val="001B1EDE"/>
    <w:rsid w:val="001B20C2"/>
    <w:rsid w:val="001B218B"/>
    <w:rsid w:val="001B2395"/>
    <w:rsid w:val="001B261E"/>
    <w:rsid w:val="001B2A17"/>
    <w:rsid w:val="001B306D"/>
    <w:rsid w:val="001B32DC"/>
    <w:rsid w:val="001B3337"/>
    <w:rsid w:val="001B3340"/>
    <w:rsid w:val="001B358A"/>
    <w:rsid w:val="001B36B6"/>
    <w:rsid w:val="001B3B19"/>
    <w:rsid w:val="001B3C1F"/>
    <w:rsid w:val="001B3DEE"/>
    <w:rsid w:val="001B40F0"/>
    <w:rsid w:val="001B411D"/>
    <w:rsid w:val="001B4185"/>
    <w:rsid w:val="001B422B"/>
    <w:rsid w:val="001B42B5"/>
    <w:rsid w:val="001B4315"/>
    <w:rsid w:val="001B4617"/>
    <w:rsid w:val="001B468B"/>
    <w:rsid w:val="001B46E1"/>
    <w:rsid w:val="001B4711"/>
    <w:rsid w:val="001B472E"/>
    <w:rsid w:val="001B4B90"/>
    <w:rsid w:val="001B51C2"/>
    <w:rsid w:val="001B5287"/>
    <w:rsid w:val="001B5BE9"/>
    <w:rsid w:val="001B5CD3"/>
    <w:rsid w:val="001B5FAB"/>
    <w:rsid w:val="001B5FFC"/>
    <w:rsid w:val="001B6106"/>
    <w:rsid w:val="001B6111"/>
    <w:rsid w:val="001B6176"/>
    <w:rsid w:val="001B65F0"/>
    <w:rsid w:val="001B681A"/>
    <w:rsid w:val="001B6967"/>
    <w:rsid w:val="001B6978"/>
    <w:rsid w:val="001B6B5F"/>
    <w:rsid w:val="001B6CDF"/>
    <w:rsid w:val="001B6F8E"/>
    <w:rsid w:val="001B70E5"/>
    <w:rsid w:val="001B72FC"/>
    <w:rsid w:val="001B74D6"/>
    <w:rsid w:val="001B758B"/>
    <w:rsid w:val="001B7862"/>
    <w:rsid w:val="001B786E"/>
    <w:rsid w:val="001B7D4A"/>
    <w:rsid w:val="001B7FD7"/>
    <w:rsid w:val="001C090D"/>
    <w:rsid w:val="001C0910"/>
    <w:rsid w:val="001C09B0"/>
    <w:rsid w:val="001C0EEB"/>
    <w:rsid w:val="001C10CB"/>
    <w:rsid w:val="001C121F"/>
    <w:rsid w:val="001C12F2"/>
    <w:rsid w:val="001C13EF"/>
    <w:rsid w:val="001C190C"/>
    <w:rsid w:val="001C1C6D"/>
    <w:rsid w:val="001C1CAB"/>
    <w:rsid w:val="001C1D7E"/>
    <w:rsid w:val="001C202E"/>
    <w:rsid w:val="001C22CC"/>
    <w:rsid w:val="001C25B1"/>
    <w:rsid w:val="001C2726"/>
    <w:rsid w:val="001C2957"/>
    <w:rsid w:val="001C2A7E"/>
    <w:rsid w:val="001C2AF7"/>
    <w:rsid w:val="001C2B56"/>
    <w:rsid w:val="001C2E3B"/>
    <w:rsid w:val="001C3111"/>
    <w:rsid w:val="001C35D9"/>
    <w:rsid w:val="001C3951"/>
    <w:rsid w:val="001C3BA7"/>
    <w:rsid w:val="001C3D0F"/>
    <w:rsid w:val="001C408D"/>
    <w:rsid w:val="001C411B"/>
    <w:rsid w:val="001C4369"/>
    <w:rsid w:val="001C4382"/>
    <w:rsid w:val="001C438D"/>
    <w:rsid w:val="001C47FA"/>
    <w:rsid w:val="001C4A99"/>
    <w:rsid w:val="001C4AAC"/>
    <w:rsid w:val="001C4B83"/>
    <w:rsid w:val="001C4BFD"/>
    <w:rsid w:val="001C4EE7"/>
    <w:rsid w:val="001C5089"/>
    <w:rsid w:val="001C50D3"/>
    <w:rsid w:val="001C5149"/>
    <w:rsid w:val="001C5450"/>
    <w:rsid w:val="001C5461"/>
    <w:rsid w:val="001C5A0E"/>
    <w:rsid w:val="001C5BA8"/>
    <w:rsid w:val="001C5CAC"/>
    <w:rsid w:val="001C628D"/>
    <w:rsid w:val="001C6405"/>
    <w:rsid w:val="001C64BF"/>
    <w:rsid w:val="001C65EC"/>
    <w:rsid w:val="001C6627"/>
    <w:rsid w:val="001C6653"/>
    <w:rsid w:val="001C6A91"/>
    <w:rsid w:val="001C6B5F"/>
    <w:rsid w:val="001C6DF7"/>
    <w:rsid w:val="001C6E2E"/>
    <w:rsid w:val="001C6F88"/>
    <w:rsid w:val="001C73BB"/>
    <w:rsid w:val="001C74A0"/>
    <w:rsid w:val="001C751C"/>
    <w:rsid w:val="001C7A30"/>
    <w:rsid w:val="001C7B4B"/>
    <w:rsid w:val="001C7B94"/>
    <w:rsid w:val="001C7B9B"/>
    <w:rsid w:val="001D022A"/>
    <w:rsid w:val="001D02C5"/>
    <w:rsid w:val="001D04A4"/>
    <w:rsid w:val="001D0737"/>
    <w:rsid w:val="001D08DD"/>
    <w:rsid w:val="001D0B09"/>
    <w:rsid w:val="001D0D86"/>
    <w:rsid w:val="001D0D9B"/>
    <w:rsid w:val="001D13BD"/>
    <w:rsid w:val="001D1527"/>
    <w:rsid w:val="001D1540"/>
    <w:rsid w:val="001D17C5"/>
    <w:rsid w:val="001D1904"/>
    <w:rsid w:val="001D1B30"/>
    <w:rsid w:val="001D1C6A"/>
    <w:rsid w:val="001D1FAB"/>
    <w:rsid w:val="001D1FC4"/>
    <w:rsid w:val="001D20FC"/>
    <w:rsid w:val="001D2492"/>
    <w:rsid w:val="001D2577"/>
    <w:rsid w:val="001D2753"/>
    <w:rsid w:val="001D2A4A"/>
    <w:rsid w:val="001D2D23"/>
    <w:rsid w:val="001D2FA3"/>
    <w:rsid w:val="001D30BE"/>
    <w:rsid w:val="001D3C75"/>
    <w:rsid w:val="001D3DED"/>
    <w:rsid w:val="001D3F6B"/>
    <w:rsid w:val="001D3FA1"/>
    <w:rsid w:val="001D4020"/>
    <w:rsid w:val="001D4049"/>
    <w:rsid w:val="001D417D"/>
    <w:rsid w:val="001D4194"/>
    <w:rsid w:val="001D42EA"/>
    <w:rsid w:val="001D47F1"/>
    <w:rsid w:val="001D4C67"/>
    <w:rsid w:val="001D4CEB"/>
    <w:rsid w:val="001D4CF2"/>
    <w:rsid w:val="001D4ED3"/>
    <w:rsid w:val="001D50B8"/>
    <w:rsid w:val="001D51E2"/>
    <w:rsid w:val="001D52F8"/>
    <w:rsid w:val="001D53EE"/>
    <w:rsid w:val="001D5778"/>
    <w:rsid w:val="001D596E"/>
    <w:rsid w:val="001D59DA"/>
    <w:rsid w:val="001D61D4"/>
    <w:rsid w:val="001D63D2"/>
    <w:rsid w:val="001D6517"/>
    <w:rsid w:val="001D65BE"/>
    <w:rsid w:val="001D6A4F"/>
    <w:rsid w:val="001D6C43"/>
    <w:rsid w:val="001D6CD8"/>
    <w:rsid w:val="001D6F27"/>
    <w:rsid w:val="001D700B"/>
    <w:rsid w:val="001D71A3"/>
    <w:rsid w:val="001D73F0"/>
    <w:rsid w:val="001D78DB"/>
    <w:rsid w:val="001D78EB"/>
    <w:rsid w:val="001D7A9E"/>
    <w:rsid w:val="001D7CB8"/>
    <w:rsid w:val="001D7F70"/>
    <w:rsid w:val="001E0073"/>
    <w:rsid w:val="001E0430"/>
    <w:rsid w:val="001E05FB"/>
    <w:rsid w:val="001E0652"/>
    <w:rsid w:val="001E069C"/>
    <w:rsid w:val="001E074B"/>
    <w:rsid w:val="001E0B23"/>
    <w:rsid w:val="001E0BEB"/>
    <w:rsid w:val="001E12A1"/>
    <w:rsid w:val="001E1491"/>
    <w:rsid w:val="001E1700"/>
    <w:rsid w:val="001E17A8"/>
    <w:rsid w:val="001E1BF1"/>
    <w:rsid w:val="001E1C01"/>
    <w:rsid w:val="001E1E36"/>
    <w:rsid w:val="001E234B"/>
    <w:rsid w:val="001E2762"/>
    <w:rsid w:val="001E2974"/>
    <w:rsid w:val="001E2ACB"/>
    <w:rsid w:val="001E2B40"/>
    <w:rsid w:val="001E2E05"/>
    <w:rsid w:val="001E336A"/>
    <w:rsid w:val="001E3491"/>
    <w:rsid w:val="001E35CC"/>
    <w:rsid w:val="001E373F"/>
    <w:rsid w:val="001E3A0A"/>
    <w:rsid w:val="001E3BF5"/>
    <w:rsid w:val="001E3C3B"/>
    <w:rsid w:val="001E40EA"/>
    <w:rsid w:val="001E41E7"/>
    <w:rsid w:val="001E41EC"/>
    <w:rsid w:val="001E454E"/>
    <w:rsid w:val="001E471D"/>
    <w:rsid w:val="001E4732"/>
    <w:rsid w:val="001E4D35"/>
    <w:rsid w:val="001E4D71"/>
    <w:rsid w:val="001E4EF4"/>
    <w:rsid w:val="001E4F48"/>
    <w:rsid w:val="001E516E"/>
    <w:rsid w:val="001E536E"/>
    <w:rsid w:val="001E543D"/>
    <w:rsid w:val="001E5848"/>
    <w:rsid w:val="001E5A8A"/>
    <w:rsid w:val="001E5F9C"/>
    <w:rsid w:val="001E6035"/>
    <w:rsid w:val="001E6131"/>
    <w:rsid w:val="001E6139"/>
    <w:rsid w:val="001E6154"/>
    <w:rsid w:val="001E62F8"/>
    <w:rsid w:val="001E6352"/>
    <w:rsid w:val="001E642A"/>
    <w:rsid w:val="001E65AE"/>
    <w:rsid w:val="001E6604"/>
    <w:rsid w:val="001E6DCB"/>
    <w:rsid w:val="001E7076"/>
    <w:rsid w:val="001E7132"/>
    <w:rsid w:val="001E75C6"/>
    <w:rsid w:val="001E7C0A"/>
    <w:rsid w:val="001F0232"/>
    <w:rsid w:val="001F039F"/>
    <w:rsid w:val="001F0629"/>
    <w:rsid w:val="001F0908"/>
    <w:rsid w:val="001F0BCA"/>
    <w:rsid w:val="001F0C2B"/>
    <w:rsid w:val="001F0C45"/>
    <w:rsid w:val="001F1024"/>
    <w:rsid w:val="001F1057"/>
    <w:rsid w:val="001F1129"/>
    <w:rsid w:val="001F1285"/>
    <w:rsid w:val="001F1352"/>
    <w:rsid w:val="001F1715"/>
    <w:rsid w:val="001F19C6"/>
    <w:rsid w:val="001F1AD5"/>
    <w:rsid w:val="001F1FC7"/>
    <w:rsid w:val="001F20BE"/>
    <w:rsid w:val="001F2534"/>
    <w:rsid w:val="001F2559"/>
    <w:rsid w:val="001F28BE"/>
    <w:rsid w:val="001F2CF2"/>
    <w:rsid w:val="001F2E0F"/>
    <w:rsid w:val="001F330D"/>
    <w:rsid w:val="001F339C"/>
    <w:rsid w:val="001F3625"/>
    <w:rsid w:val="001F3786"/>
    <w:rsid w:val="001F3CFA"/>
    <w:rsid w:val="001F3FF7"/>
    <w:rsid w:val="001F40D8"/>
    <w:rsid w:val="001F4399"/>
    <w:rsid w:val="001F4528"/>
    <w:rsid w:val="001F4556"/>
    <w:rsid w:val="001F4608"/>
    <w:rsid w:val="001F4A48"/>
    <w:rsid w:val="001F4B34"/>
    <w:rsid w:val="001F4C85"/>
    <w:rsid w:val="001F50A0"/>
    <w:rsid w:val="001F54CF"/>
    <w:rsid w:val="001F5AC3"/>
    <w:rsid w:val="001F63B4"/>
    <w:rsid w:val="001F642D"/>
    <w:rsid w:val="001F6447"/>
    <w:rsid w:val="001F667A"/>
    <w:rsid w:val="001F6803"/>
    <w:rsid w:val="001F6BB7"/>
    <w:rsid w:val="001F6D03"/>
    <w:rsid w:val="001F6F88"/>
    <w:rsid w:val="001F73AD"/>
    <w:rsid w:val="001F73F6"/>
    <w:rsid w:val="001F7420"/>
    <w:rsid w:val="001F7BFB"/>
    <w:rsid w:val="001F7BFF"/>
    <w:rsid w:val="00200020"/>
    <w:rsid w:val="002003B8"/>
    <w:rsid w:val="002003C1"/>
    <w:rsid w:val="002007E7"/>
    <w:rsid w:val="002007F0"/>
    <w:rsid w:val="00200919"/>
    <w:rsid w:val="00200C95"/>
    <w:rsid w:val="00201006"/>
    <w:rsid w:val="00201188"/>
    <w:rsid w:val="00201198"/>
    <w:rsid w:val="00201293"/>
    <w:rsid w:val="0020189B"/>
    <w:rsid w:val="00201D1A"/>
    <w:rsid w:val="00201DC8"/>
    <w:rsid w:val="0020237A"/>
    <w:rsid w:val="00202418"/>
    <w:rsid w:val="00202437"/>
    <w:rsid w:val="00202553"/>
    <w:rsid w:val="00202587"/>
    <w:rsid w:val="00202606"/>
    <w:rsid w:val="00202985"/>
    <w:rsid w:val="00203048"/>
    <w:rsid w:val="0020349E"/>
    <w:rsid w:val="00203534"/>
    <w:rsid w:val="00203AF2"/>
    <w:rsid w:val="00203E84"/>
    <w:rsid w:val="00204273"/>
    <w:rsid w:val="00204282"/>
    <w:rsid w:val="00204322"/>
    <w:rsid w:val="0020478C"/>
    <w:rsid w:val="002047DC"/>
    <w:rsid w:val="00204947"/>
    <w:rsid w:val="00204D0B"/>
    <w:rsid w:val="00205136"/>
    <w:rsid w:val="00205139"/>
    <w:rsid w:val="002052E1"/>
    <w:rsid w:val="002053AA"/>
    <w:rsid w:val="00205665"/>
    <w:rsid w:val="002058C0"/>
    <w:rsid w:val="00205A27"/>
    <w:rsid w:val="00205B38"/>
    <w:rsid w:val="0020602B"/>
    <w:rsid w:val="0020630B"/>
    <w:rsid w:val="0020632A"/>
    <w:rsid w:val="00206D58"/>
    <w:rsid w:val="00206D9C"/>
    <w:rsid w:val="00206E99"/>
    <w:rsid w:val="002071CC"/>
    <w:rsid w:val="002072A4"/>
    <w:rsid w:val="00207584"/>
    <w:rsid w:val="00207A5C"/>
    <w:rsid w:val="00207BF4"/>
    <w:rsid w:val="00210014"/>
    <w:rsid w:val="0021014B"/>
    <w:rsid w:val="00210390"/>
    <w:rsid w:val="00210454"/>
    <w:rsid w:val="00210883"/>
    <w:rsid w:val="00210CD9"/>
    <w:rsid w:val="00210FB4"/>
    <w:rsid w:val="0021124D"/>
    <w:rsid w:val="002114AF"/>
    <w:rsid w:val="00211625"/>
    <w:rsid w:val="00211922"/>
    <w:rsid w:val="00211E84"/>
    <w:rsid w:val="00211EE6"/>
    <w:rsid w:val="00211F92"/>
    <w:rsid w:val="002120F4"/>
    <w:rsid w:val="00212255"/>
    <w:rsid w:val="0021285A"/>
    <w:rsid w:val="0021297A"/>
    <w:rsid w:val="002129E6"/>
    <w:rsid w:val="00212A57"/>
    <w:rsid w:val="00212B4E"/>
    <w:rsid w:val="00212F00"/>
    <w:rsid w:val="00213193"/>
    <w:rsid w:val="00213274"/>
    <w:rsid w:val="0021328F"/>
    <w:rsid w:val="002132DB"/>
    <w:rsid w:val="00213413"/>
    <w:rsid w:val="002138F0"/>
    <w:rsid w:val="00213959"/>
    <w:rsid w:val="00213AA5"/>
    <w:rsid w:val="00213AE9"/>
    <w:rsid w:val="00213B11"/>
    <w:rsid w:val="00213C90"/>
    <w:rsid w:val="00214001"/>
    <w:rsid w:val="002140F8"/>
    <w:rsid w:val="002147B1"/>
    <w:rsid w:val="00214F69"/>
    <w:rsid w:val="00214F9B"/>
    <w:rsid w:val="0021508E"/>
    <w:rsid w:val="0021519E"/>
    <w:rsid w:val="00215902"/>
    <w:rsid w:val="00215B87"/>
    <w:rsid w:val="00215DE3"/>
    <w:rsid w:val="00216337"/>
    <w:rsid w:val="002165B6"/>
    <w:rsid w:val="00216738"/>
    <w:rsid w:val="002169E0"/>
    <w:rsid w:val="00216B6D"/>
    <w:rsid w:val="00216E16"/>
    <w:rsid w:val="00216E3A"/>
    <w:rsid w:val="00216F0C"/>
    <w:rsid w:val="002172C6"/>
    <w:rsid w:val="00217467"/>
    <w:rsid w:val="00217A69"/>
    <w:rsid w:val="00217D04"/>
    <w:rsid w:val="00217DCB"/>
    <w:rsid w:val="00220437"/>
    <w:rsid w:val="0022072F"/>
    <w:rsid w:val="00220744"/>
    <w:rsid w:val="00220BAC"/>
    <w:rsid w:val="00220D1E"/>
    <w:rsid w:val="00220D26"/>
    <w:rsid w:val="00220D71"/>
    <w:rsid w:val="0022113D"/>
    <w:rsid w:val="002214CF"/>
    <w:rsid w:val="0022176C"/>
    <w:rsid w:val="0022178C"/>
    <w:rsid w:val="00221A84"/>
    <w:rsid w:val="00221B94"/>
    <w:rsid w:val="00221C65"/>
    <w:rsid w:val="002221CC"/>
    <w:rsid w:val="0022253F"/>
    <w:rsid w:val="00222A25"/>
    <w:rsid w:val="00222A58"/>
    <w:rsid w:val="00222E55"/>
    <w:rsid w:val="00222E69"/>
    <w:rsid w:val="002230FB"/>
    <w:rsid w:val="00223100"/>
    <w:rsid w:val="00223123"/>
    <w:rsid w:val="0022314C"/>
    <w:rsid w:val="002231F2"/>
    <w:rsid w:val="0022369B"/>
    <w:rsid w:val="00223F24"/>
    <w:rsid w:val="00224081"/>
    <w:rsid w:val="0022417C"/>
    <w:rsid w:val="002246AB"/>
    <w:rsid w:val="00224763"/>
    <w:rsid w:val="00224A4B"/>
    <w:rsid w:val="00224BF1"/>
    <w:rsid w:val="00224F03"/>
    <w:rsid w:val="00225095"/>
    <w:rsid w:val="0022525B"/>
    <w:rsid w:val="00225633"/>
    <w:rsid w:val="002256C6"/>
    <w:rsid w:val="002259BD"/>
    <w:rsid w:val="00225BDE"/>
    <w:rsid w:val="00225C28"/>
    <w:rsid w:val="00225F15"/>
    <w:rsid w:val="00226231"/>
    <w:rsid w:val="00226389"/>
    <w:rsid w:val="00226430"/>
    <w:rsid w:val="00226433"/>
    <w:rsid w:val="00226AC0"/>
    <w:rsid w:val="00226BBC"/>
    <w:rsid w:val="00227208"/>
    <w:rsid w:val="00227499"/>
    <w:rsid w:val="00227B38"/>
    <w:rsid w:val="00227DE2"/>
    <w:rsid w:val="00230001"/>
    <w:rsid w:val="002302B4"/>
    <w:rsid w:val="00230D18"/>
    <w:rsid w:val="00230E10"/>
    <w:rsid w:val="002314B5"/>
    <w:rsid w:val="002314D8"/>
    <w:rsid w:val="0023151B"/>
    <w:rsid w:val="002318E0"/>
    <w:rsid w:val="00231E24"/>
    <w:rsid w:val="0023215B"/>
    <w:rsid w:val="00232186"/>
    <w:rsid w:val="00232349"/>
    <w:rsid w:val="0023236C"/>
    <w:rsid w:val="002324D1"/>
    <w:rsid w:val="00232521"/>
    <w:rsid w:val="00232816"/>
    <w:rsid w:val="00232881"/>
    <w:rsid w:val="002328F4"/>
    <w:rsid w:val="00232902"/>
    <w:rsid w:val="0023295E"/>
    <w:rsid w:val="00232A5F"/>
    <w:rsid w:val="00232ABF"/>
    <w:rsid w:val="00232C38"/>
    <w:rsid w:val="00232F49"/>
    <w:rsid w:val="00233068"/>
    <w:rsid w:val="002331F4"/>
    <w:rsid w:val="0023341B"/>
    <w:rsid w:val="00233518"/>
    <w:rsid w:val="00233692"/>
    <w:rsid w:val="00233760"/>
    <w:rsid w:val="002337FD"/>
    <w:rsid w:val="00233980"/>
    <w:rsid w:val="00233DDA"/>
    <w:rsid w:val="00233DE4"/>
    <w:rsid w:val="002340C2"/>
    <w:rsid w:val="00234508"/>
    <w:rsid w:val="00234D75"/>
    <w:rsid w:val="00234F15"/>
    <w:rsid w:val="00235286"/>
    <w:rsid w:val="00235585"/>
    <w:rsid w:val="002358BC"/>
    <w:rsid w:val="00235D99"/>
    <w:rsid w:val="0023600C"/>
    <w:rsid w:val="002361F0"/>
    <w:rsid w:val="0023643C"/>
    <w:rsid w:val="002367CD"/>
    <w:rsid w:val="00236A98"/>
    <w:rsid w:val="00236B4A"/>
    <w:rsid w:val="00236EAB"/>
    <w:rsid w:val="00237161"/>
    <w:rsid w:val="002374B5"/>
    <w:rsid w:val="0023760E"/>
    <w:rsid w:val="00237B63"/>
    <w:rsid w:val="00237C4A"/>
    <w:rsid w:val="00237CA7"/>
    <w:rsid w:val="00237F9E"/>
    <w:rsid w:val="00237FB4"/>
    <w:rsid w:val="00237FF4"/>
    <w:rsid w:val="00240131"/>
    <w:rsid w:val="00240572"/>
    <w:rsid w:val="002405AB"/>
    <w:rsid w:val="00240743"/>
    <w:rsid w:val="00240ED7"/>
    <w:rsid w:val="00240F55"/>
    <w:rsid w:val="00241396"/>
    <w:rsid w:val="00241663"/>
    <w:rsid w:val="00241769"/>
    <w:rsid w:val="002418D0"/>
    <w:rsid w:val="00241CB2"/>
    <w:rsid w:val="00241F7C"/>
    <w:rsid w:val="0024216B"/>
    <w:rsid w:val="00242355"/>
    <w:rsid w:val="00242549"/>
    <w:rsid w:val="002425C0"/>
    <w:rsid w:val="002426B1"/>
    <w:rsid w:val="00242A79"/>
    <w:rsid w:val="00242B77"/>
    <w:rsid w:val="00242C02"/>
    <w:rsid w:val="00242C22"/>
    <w:rsid w:val="00242DF9"/>
    <w:rsid w:val="00242E91"/>
    <w:rsid w:val="002430AD"/>
    <w:rsid w:val="002430E9"/>
    <w:rsid w:val="00243113"/>
    <w:rsid w:val="00243257"/>
    <w:rsid w:val="002433D7"/>
    <w:rsid w:val="002434E3"/>
    <w:rsid w:val="0024392D"/>
    <w:rsid w:val="00243B65"/>
    <w:rsid w:val="00243FF6"/>
    <w:rsid w:val="00244034"/>
    <w:rsid w:val="00244223"/>
    <w:rsid w:val="002442B2"/>
    <w:rsid w:val="002445C2"/>
    <w:rsid w:val="002446DA"/>
    <w:rsid w:val="00244839"/>
    <w:rsid w:val="00244AE1"/>
    <w:rsid w:val="00244B13"/>
    <w:rsid w:val="00244DF8"/>
    <w:rsid w:val="00244E25"/>
    <w:rsid w:val="00244FAC"/>
    <w:rsid w:val="00245101"/>
    <w:rsid w:val="002454E3"/>
    <w:rsid w:val="0024551F"/>
    <w:rsid w:val="002456B3"/>
    <w:rsid w:val="002456BD"/>
    <w:rsid w:val="00245751"/>
    <w:rsid w:val="0024581A"/>
    <w:rsid w:val="00245A21"/>
    <w:rsid w:val="00245AC2"/>
    <w:rsid w:val="00245EE7"/>
    <w:rsid w:val="002464B6"/>
    <w:rsid w:val="00246710"/>
    <w:rsid w:val="00246745"/>
    <w:rsid w:val="00246EAD"/>
    <w:rsid w:val="0024731A"/>
    <w:rsid w:val="002474A1"/>
    <w:rsid w:val="00247B5F"/>
    <w:rsid w:val="00247BC6"/>
    <w:rsid w:val="00247EE5"/>
    <w:rsid w:val="00250139"/>
    <w:rsid w:val="0025022A"/>
    <w:rsid w:val="002504BA"/>
    <w:rsid w:val="00250658"/>
    <w:rsid w:val="00250A2D"/>
    <w:rsid w:val="00250AE9"/>
    <w:rsid w:val="00250B72"/>
    <w:rsid w:val="00250BCC"/>
    <w:rsid w:val="00250E1A"/>
    <w:rsid w:val="00250FAC"/>
    <w:rsid w:val="00251443"/>
    <w:rsid w:val="00251639"/>
    <w:rsid w:val="00251865"/>
    <w:rsid w:val="00251952"/>
    <w:rsid w:val="00251AD9"/>
    <w:rsid w:val="00251E8F"/>
    <w:rsid w:val="002520E2"/>
    <w:rsid w:val="002521B9"/>
    <w:rsid w:val="00252224"/>
    <w:rsid w:val="00252E35"/>
    <w:rsid w:val="00252E4B"/>
    <w:rsid w:val="002531D4"/>
    <w:rsid w:val="0025329E"/>
    <w:rsid w:val="002532C6"/>
    <w:rsid w:val="002533B9"/>
    <w:rsid w:val="00253924"/>
    <w:rsid w:val="00253AAE"/>
    <w:rsid w:val="00253C85"/>
    <w:rsid w:val="00253FD2"/>
    <w:rsid w:val="00254087"/>
    <w:rsid w:val="002541F2"/>
    <w:rsid w:val="002542CB"/>
    <w:rsid w:val="00254526"/>
    <w:rsid w:val="0025455A"/>
    <w:rsid w:val="00254611"/>
    <w:rsid w:val="0025467A"/>
    <w:rsid w:val="002546C2"/>
    <w:rsid w:val="00254A3A"/>
    <w:rsid w:val="00255368"/>
    <w:rsid w:val="002553F1"/>
    <w:rsid w:val="0025567A"/>
    <w:rsid w:val="00255836"/>
    <w:rsid w:val="00255977"/>
    <w:rsid w:val="002559C6"/>
    <w:rsid w:val="00255B8A"/>
    <w:rsid w:val="0025649C"/>
    <w:rsid w:val="00256549"/>
    <w:rsid w:val="00256A5E"/>
    <w:rsid w:val="00256A88"/>
    <w:rsid w:val="00256AA2"/>
    <w:rsid w:val="00256B57"/>
    <w:rsid w:val="00256BD3"/>
    <w:rsid w:val="00256E20"/>
    <w:rsid w:val="00256E80"/>
    <w:rsid w:val="0025718D"/>
    <w:rsid w:val="00257227"/>
    <w:rsid w:val="00257595"/>
    <w:rsid w:val="0025759D"/>
    <w:rsid w:val="002575F8"/>
    <w:rsid w:val="002577C6"/>
    <w:rsid w:val="002577EE"/>
    <w:rsid w:val="00257837"/>
    <w:rsid w:val="0025783D"/>
    <w:rsid w:val="00257926"/>
    <w:rsid w:val="0025794C"/>
    <w:rsid w:val="00257C3A"/>
    <w:rsid w:val="00257C64"/>
    <w:rsid w:val="00257D9E"/>
    <w:rsid w:val="00257DFB"/>
    <w:rsid w:val="00257E0F"/>
    <w:rsid w:val="00257FD1"/>
    <w:rsid w:val="00260143"/>
    <w:rsid w:val="002602D3"/>
    <w:rsid w:val="0026038C"/>
    <w:rsid w:val="00260488"/>
    <w:rsid w:val="002604C1"/>
    <w:rsid w:val="00260776"/>
    <w:rsid w:val="00260C32"/>
    <w:rsid w:val="00260D29"/>
    <w:rsid w:val="00260FA2"/>
    <w:rsid w:val="00261017"/>
    <w:rsid w:val="00261136"/>
    <w:rsid w:val="002613C4"/>
    <w:rsid w:val="0026165F"/>
    <w:rsid w:val="0026188B"/>
    <w:rsid w:val="00261A8E"/>
    <w:rsid w:val="00261A93"/>
    <w:rsid w:val="00261D0A"/>
    <w:rsid w:val="00262183"/>
    <w:rsid w:val="0026218E"/>
    <w:rsid w:val="002625ED"/>
    <w:rsid w:val="0026289F"/>
    <w:rsid w:val="00262929"/>
    <w:rsid w:val="00262A43"/>
    <w:rsid w:val="00262C78"/>
    <w:rsid w:val="00262CBA"/>
    <w:rsid w:val="00262D84"/>
    <w:rsid w:val="00263556"/>
    <w:rsid w:val="002635DC"/>
    <w:rsid w:val="00263802"/>
    <w:rsid w:val="002638D9"/>
    <w:rsid w:val="00263926"/>
    <w:rsid w:val="00263D98"/>
    <w:rsid w:val="00263E59"/>
    <w:rsid w:val="00263E7F"/>
    <w:rsid w:val="0026400B"/>
    <w:rsid w:val="00264156"/>
    <w:rsid w:val="002641AB"/>
    <w:rsid w:val="0026444A"/>
    <w:rsid w:val="002644CA"/>
    <w:rsid w:val="00264548"/>
    <w:rsid w:val="00264635"/>
    <w:rsid w:val="00264916"/>
    <w:rsid w:val="0026501B"/>
    <w:rsid w:val="0026505E"/>
    <w:rsid w:val="002651FC"/>
    <w:rsid w:val="002654FC"/>
    <w:rsid w:val="0026555E"/>
    <w:rsid w:val="002656F1"/>
    <w:rsid w:val="00265B5E"/>
    <w:rsid w:val="00265D66"/>
    <w:rsid w:val="00265EE7"/>
    <w:rsid w:val="00266321"/>
    <w:rsid w:val="00267B2D"/>
    <w:rsid w:val="00267C66"/>
    <w:rsid w:val="002702F5"/>
    <w:rsid w:val="002706E6"/>
    <w:rsid w:val="002708D7"/>
    <w:rsid w:val="00270D6A"/>
    <w:rsid w:val="002716D1"/>
    <w:rsid w:val="00271765"/>
    <w:rsid w:val="00271791"/>
    <w:rsid w:val="002717C0"/>
    <w:rsid w:val="0027182D"/>
    <w:rsid w:val="0027194E"/>
    <w:rsid w:val="00271950"/>
    <w:rsid w:val="00271A61"/>
    <w:rsid w:val="00271B16"/>
    <w:rsid w:val="00272049"/>
    <w:rsid w:val="00272121"/>
    <w:rsid w:val="00272385"/>
    <w:rsid w:val="0027255E"/>
    <w:rsid w:val="00272E0D"/>
    <w:rsid w:val="0027316B"/>
    <w:rsid w:val="0027343A"/>
    <w:rsid w:val="002735FA"/>
    <w:rsid w:val="00273B98"/>
    <w:rsid w:val="00273BDA"/>
    <w:rsid w:val="00273CBB"/>
    <w:rsid w:val="00273D89"/>
    <w:rsid w:val="00273E8E"/>
    <w:rsid w:val="002740D7"/>
    <w:rsid w:val="00274288"/>
    <w:rsid w:val="0027450B"/>
    <w:rsid w:val="002747E6"/>
    <w:rsid w:val="002748A6"/>
    <w:rsid w:val="002750BA"/>
    <w:rsid w:val="0027578B"/>
    <w:rsid w:val="002759AF"/>
    <w:rsid w:val="00275C99"/>
    <w:rsid w:val="00275D2C"/>
    <w:rsid w:val="00275D35"/>
    <w:rsid w:val="0027629A"/>
    <w:rsid w:val="00276709"/>
    <w:rsid w:val="00276C6A"/>
    <w:rsid w:val="00276F4C"/>
    <w:rsid w:val="002770C9"/>
    <w:rsid w:val="00277333"/>
    <w:rsid w:val="00277388"/>
    <w:rsid w:val="002773A8"/>
    <w:rsid w:val="002773B2"/>
    <w:rsid w:val="00277740"/>
    <w:rsid w:val="002777B3"/>
    <w:rsid w:val="002778FF"/>
    <w:rsid w:val="002779B7"/>
    <w:rsid w:val="00277A74"/>
    <w:rsid w:val="00277C00"/>
    <w:rsid w:val="00277C26"/>
    <w:rsid w:val="00277C47"/>
    <w:rsid w:val="00277C7D"/>
    <w:rsid w:val="00277F9A"/>
    <w:rsid w:val="00280172"/>
    <w:rsid w:val="002801B2"/>
    <w:rsid w:val="002803FD"/>
    <w:rsid w:val="002805B8"/>
    <w:rsid w:val="0028074E"/>
    <w:rsid w:val="00280A22"/>
    <w:rsid w:val="00281259"/>
    <w:rsid w:val="002813C9"/>
    <w:rsid w:val="002816F2"/>
    <w:rsid w:val="00281714"/>
    <w:rsid w:val="00281F37"/>
    <w:rsid w:val="0028206B"/>
    <w:rsid w:val="0028216E"/>
    <w:rsid w:val="002822F0"/>
    <w:rsid w:val="002822F6"/>
    <w:rsid w:val="002824BE"/>
    <w:rsid w:val="002825B4"/>
    <w:rsid w:val="00282644"/>
    <w:rsid w:val="002826DE"/>
    <w:rsid w:val="0028277E"/>
    <w:rsid w:val="002827C6"/>
    <w:rsid w:val="00282BD9"/>
    <w:rsid w:val="00282D66"/>
    <w:rsid w:val="0028301E"/>
    <w:rsid w:val="0028345E"/>
    <w:rsid w:val="002834F1"/>
    <w:rsid w:val="0028361D"/>
    <w:rsid w:val="00283774"/>
    <w:rsid w:val="002838F3"/>
    <w:rsid w:val="00283AD9"/>
    <w:rsid w:val="00283AFA"/>
    <w:rsid w:val="00283E51"/>
    <w:rsid w:val="00284348"/>
    <w:rsid w:val="00284440"/>
    <w:rsid w:val="0028451F"/>
    <w:rsid w:val="00284ACB"/>
    <w:rsid w:val="002853DA"/>
    <w:rsid w:val="00285472"/>
    <w:rsid w:val="0028558E"/>
    <w:rsid w:val="0028561A"/>
    <w:rsid w:val="002859E8"/>
    <w:rsid w:val="00285CB7"/>
    <w:rsid w:val="00285ED2"/>
    <w:rsid w:val="00285FCF"/>
    <w:rsid w:val="00286460"/>
    <w:rsid w:val="002867B1"/>
    <w:rsid w:val="002867D1"/>
    <w:rsid w:val="00286AE2"/>
    <w:rsid w:val="00286C8F"/>
    <w:rsid w:val="00286CD7"/>
    <w:rsid w:val="00286DF4"/>
    <w:rsid w:val="00286F4A"/>
    <w:rsid w:val="002870D4"/>
    <w:rsid w:val="002873D0"/>
    <w:rsid w:val="00287498"/>
    <w:rsid w:val="00287694"/>
    <w:rsid w:val="00287997"/>
    <w:rsid w:val="00287A69"/>
    <w:rsid w:val="00287EE2"/>
    <w:rsid w:val="002901E5"/>
    <w:rsid w:val="0029038C"/>
    <w:rsid w:val="00290AC2"/>
    <w:rsid w:val="00290BCC"/>
    <w:rsid w:val="0029196A"/>
    <w:rsid w:val="00291991"/>
    <w:rsid w:val="002919E0"/>
    <w:rsid w:val="00291A1B"/>
    <w:rsid w:val="00291A74"/>
    <w:rsid w:val="00291C00"/>
    <w:rsid w:val="00291F0A"/>
    <w:rsid w:val="00291F54"/>
    <w:rsid w:val="0029225E"/>
    <w:rsid w:val="002923CD"/>
    <w:rsid w:val="002926CC"/>
    <w:rsid w:val="00292A79"/>
    <w:rsid w:val="00292A7B"/>
    <w:rsid w:val="0029304F"/>
    <w:rsid w:val="0029347D"/>
    <w:rsid w:val="002935EC"/>
    <w:rsid w:val="00293832"/>
    <w:rsid w:val="00293995"/>
    <w:rsid w:val="00293A03"/>
    <w:rsid w:val="00293ABF"/>
    <w:rsid w:val="00293CB8"/>
    <w:rsid w:val="00293D71"/>
    <w:rsid w:val="00293EAD"/>
    <w:rsid w:val="00293F14"/>
    <w:rsid w:val="0029430B"/>
    <w:rsid w:val="0029450A"/>
    <w:rsid w:val="0029477F"/>
    <w:rsid w:val="002949F0"/>
    <w:rsid w:val="00294AAA"/>
    <w:rsid w:val="00294B55"/>
    <w:rsid w:val="00294FB8"/>
    <w:rsid w:val="0029541C"/>
    <w:rsid w:val="00295596"/>
    <w:rsid w:val="00295715"/>
    <w:rsid w:val="00295CB5"/>
    <w:rsid w:val="00295F67"/>
    <w:rsid w:val="00296059"/>
    <w:rsid w:val="00296067"/>
    <w:rsid w:val="00296255"/>
    <w:rsid w:val="00296431"/>
    <w:rsid w:val="0029671C"/>
    <w:rsid w:val="00296ECE"/>
    <w:rsid w:val="00296FD0"/>
    <w:rsid w:val="002972B8"/>
    <w:rsid w:val="002972EC"/>
    <w:rsid w:val="00297758"/>
    <w:rsid w:val="00297D32"/>
    <w:rsid w:val="00297E5F"/>
    <w:rsid w:val="002A00C6"/>
    <w:rsid w:val="002A0589"/>
    <w:rsid w:val="002A06DD"/>
    <w:rsid w:val="002A0827"/>
    <w:rsid w:val="002A084C"/>
    <w:rsid w:val="002A086C"/>
    <w:rsid w:val="002A0A2F"/>
    <w:rsid w:val="002A0E8B"/>
    <w:rsid w:val="002A0FE4"/>
    <w:rsid w:val="002A12ED"/>
    <w:rsid w:val="002A13B2"/>
    <w:rsid w:val="002A14DD"/>
    <w:rsid w:val="002A158E"/>
    <w:rsid w:val="002A16EF"/>
    <w:rsid w:val="002A1810"/>
    <w:rsid w:val="002A1D1C"/>
    <w:rsid w:val="002A1DC5"/>
    <w:rsid w:val="002A1E3D"/>
    <w:rsid w:val="002A1FD8"/>
    <w:rsid w:val="002A27EB"/>
    <w:rsid w:val="002A27ED"/>
    <w:rsid w:val="002A2A68"/>
    <w:rsid w:val="002A2D6A"/>
    <w:rsid w:val="002A330C"/>
    <w:rsid w:val="002A335D"/>
    <w:rsid w:val="002A34B1"/>
    <w:rsid w:val="002A369F"/>
    <w:rsid w:val="002A3825"/>
    <w:rsid w:val="002A3F4D"/>
    <w:rsid w:val="002A49CC"/>
    <w:rsid w:val="002A4A94"/>
    <w:rsid w:val="002A4AD6"/>
    <w:rsid w:val="002A4D92"/>
    <w:rsid w:val="002A5183"/>
    <w:rsid w:val="002A522C"/>
    <w:rsid w:val="002A53CA"/>
    <w:rsid w:val="002A5AF2"/>
    <w:rsid w:val="002A5FA2"/>
    <w:rsid w:val="002A6006"/>
    <w:rsid w:val="002A6325"/>
    <w:rsid w:val="002A63C3"/>
    <w:rsid w:val="002A6459"/>
    <w:rsid w:val="002A654B"/>
    <w:rsid w:val="002A6C29"/>
    <w:rsid w:val="002A6D89"/>
    <w:rsid w:val="002A7235"/>
    <w:rsid w:val="002A731A"/>
    <w:rsid w:val="002A7378"/>
    <w:rsid w:val="002A73E9"/>
    <w:rsid w:val="002A7ABC"/>
    <w:rsid w:val="002A7F29"/>
    <w:rsid w:val="002A7FEF"/>
    <w:rsid w:val="002B0435"/>
    <w:rsid w:val="002B0670"/>
    <w:rsid w:val="002B09D2"/>
    <w:rsid w:val="002B0BC3"/>
    <w:rsid w:val="002B0F1B"/>
    <w:rsid w:val="002B11CB"/>
    <w:rsid w:val="002B16AD"/>
    <w:rsid w:val="002B170B"/>
    <w:rsid w:val="002B1B7D"/>
    <w:rsid w:val="002B1BD9"/>
    <w:rsid w:val="002B2120"/>
    <w:rsid w:val="002B2232"/>
    <w:rsid w:val="002B2302"/>
    <w:rsid w:val="002B2564"/>
    <w:rsid w:val="002B2669"/>
    <w:rsid w:val="002B2773"/>
    <w:rsid w:val="002B2C11"/>
    <w:rsid w:val="002B2CFA"/>
    <w:rsid w:val="002B3127"/>
    <w:rsid w:val="002B31CC"/>
    <w:rsid w:val="002B339F"/>
    <w:rsid w:val="002B37B9"/>
    <w:rsid w:val="002B3B18"/>
    <w:rsid w:val="002B4286"/>
    <w:rsid w:val="002B4D8E"/>
    <w:rsid w:val="002B4DCB"/>
    <w:rsid w:val="002B4EAA"/>
    <w:rsid w:val="002B4F45"/>
    <w:rsid w:val="002B4FC7"/>
    <w:rsid w:val="002B5225"/>
    <w:rsid w:val="002B5B3C"/>
    <w:rsid w:val="002B5E35"/>
    <w:rsid w:val="002B614E"/>
    <w:rsid w:val="002B652E"/>
    <w:rsid w:val="002B6789"/>
    <w:rsid w:val="002B7391"/>
    <w:rsid w:val="002B7715"/>
    <w:rsid w:val="002B7896"/>
    <w:rsid w:val="002B7929"/>
    <w:rsid w:val="002B7EC7"/>
    <w:rsid w:val="002C004F"/>
    <w:rsid w:val="002C04F8"/>
    <w:rsid w:val="002C095F"/>
    <w:rsid w:val="002C0AE1"/>
    <w:rsid w:val="002C0C16"/>
    <w:rsid w:val="002C0C23"/>
    <w:rsid w:val="002C0C52"/>
    <w:rsid w:val="002C0DA3"/>
    <w:rsid w:val="002C0F23"/>
    <w:rsid w:val="002C11AB"/>
    <w:rsid w:val="002C149E"/>
    <w:rsid w:val="002C157F"/>
    <w:rsid w:val="002C15CF"/>
    <w:rsid w:val="002C16E0"/>
    <w:rsid w:val="002C17CB"/>
    <w:rsid w:val="002C19FC"/>
    <w:rsid w:val="002C1AAA"/>
    <w:rsid w:val="002C1B71"/>
    <w:rsid w:val="002C1C0B"/>
    <w:rsid w:val="002C1E30"/>
    <w:rsid w:val="002C22AF"/>
    <w:rsid w:val="002C28C0"/>
    <w:rsid w:val="002C2B4A"/>
    <w:rsid w:val="002C2BF8"/>
    <w:rsid w:val="002C2C14"/>
    <w:rsid w:val="002C2F7D"/>
    <w:rsid w:val="002C3131"/>
    <w:rsid w:val="002C3231"/>
    <w:rsid w:val="002C33F8"/>
    <w:rsid w:val="002C3644"/>
    <w:rsid w:val="002C373B"/>
    <w:rsid w:val="002C3A74"/>
    <w:rsid w:val="002C3CD7"/>
    <w:rsid w:val="002C3DAA"/>
    <w:rsid w:val="002C3F50"/>
    <w:rsid w:val="002C3F57"/>
    <w:rsid w:val="002C40D0"/>
    <w:rsid w:val="002C438B"/>
    <w:rsid w:val="002C43C7"/>
    <w:rsid w:val="002C47BF"/>
    <w:rsid w:val="002C4AF0"/>
    <w:rsid w:val="002C5028"/>
    <w:rsid w:val="002C51CA"/>
    <w:rsid w:val="002C5461"/>
    <w:rsid w:val="002C5639"/>
    <w:rsid w:val="002C5721"/>
    <w:rsid w:val="002C58C6"/>
    <w:rsid w:val="002C5A05"/>
    <w:rsid w:val="002C5DC5"/>
    <w:rsid w:val="002C5F45"/>
    <w:rsid w:val="002C5F86"/>
    <w:rsid w:val="002C602F"/>
    <w:rsid w:val="002C60D5"/>
    <w:rsid w:val="002C639C"/>
    <w:rsid w:val="002C6D08"/>
    <w:rsid w:val="002C7346"/>
    <w:rsid w:val="002C7744"/>
    <w:rsid w:val="002C787C"/>
    <w:rsid w:val="002C7912"/>
    <w:rsid w:val="002C79A9"/>
    <w:rsid w:val="002C7A19"/>
    <w:rsid w:val="002C7AC4"/>
    <w:rsid w:val="002C7C2B"/>
    <w:rsid w:val="002C7C5C"/>
    <w:rsid w:val="002C7DFA"/>
    <w:rsid w:val="002C7E59"/>
    <w:rsid w:val="002C7F4A"/>
    <w:rsid w:val="002C7F91"/>
    <w:rsid w:val="002D0040"/>
    <w:rsid w:val="002D0263"/>
    <w:rsid w:val="002D0560"/>
    <w:rsid w:val="002D0874"/>
    <w:rsid w:val="002D0AAA"/>
    <w:rsid w:val="002D0D91"/>
    <w:rsid w:val="002D1215"/>
    <w:rsid w:val="002D1385"/>
    <w:rsid w:val="002D13E1"/>
    <w:rsid w:val="002D153A"/>
    <w:rsid w:val="002D16FE"/>
    <w:rsid w:val="002D1D52"/>
    <w:rsid w:val="002D22E3"/>
    <w:rsid w:val="002D2375"/>
    <w:rsid w:val="002D239A"/>
    <w:rsid w:val="002D26ED"/>
    <w:rsid w:val="002D2754"/>
    <w:rsid w:val="002D275F"/>
    <w:rsid w:val="002D277B"/>
    <w:rsid w:val="002D28F9"/>
    <w:rsid w:val="002D2E7A"/>
    <w:rsid w:val="002D30E1"/>
    <w:rsid w:val="002D3537"/>
    <w:rsid w:val="002D3774"/>
    <w:rsid w:val="002D378F"/>
    <w:rsid w:val="002D3829"/>
    <w:rsid w:val="002D3947"/>
    <w:rsid w:val="002D3C7A"/>
    <w:rsid w:val="002D3FDA"/>
    <w:rsid w:val="002D45F2"/>
    <w:rsid w:val="002D4652"/>
    <w:rsid w:val="002D51E9"/>
    <w:rsid w:val="002D51EC"/>
    <w:rsid w:val="002D580B"/>
    <w:rsid w:val="002D5C63"/>
    <w:rsid w:val="002D5E29"/>
    <w:rsid w:val="002D610B"/>
    <w:rsid w:val="002D6471"/>
    <w:rsid w:val="002D657D"/>
    <w:rsid w:val="002D6829"/>
    <w:rsid w:val="002D6FAB"/>
    <w:rsid w:val="002D7478"/>
    <w:rsid w:val="002D75F0"/>
    <w:rsid w:val="002D784D"/>
    <w:rsid w:val="002D7A5C"/>
    <w:rsid w:val="002D7C46"/>
    <w:rsid w:val="002D7CD3"/>
    <w:rsid w:val="002E04F8"/>
    <w:rsid w:val="002E0684"/>
    <w:rsid w:val="002E087E"/>
    <w:rsid w:val="002E087F"/>
    <w:rsid w:val="002E0C4A"/>
    <w:rsid w:val="002E0EBB"/>
    <w:rsid w:val="002E1250"/>
    <w:rsid w:val="002E12B0"/>
    <w:rsid w:val="002E131C"/>
    <w:rsid w:val="002E1490"/>
    <w:rsid w:val="002E1631"/>
    <w:rsid w:val="002E18E6"/>
    <w:rsid w:val="002E199B"/>
    <w:rsid w:val="002E19C6"/>
    <w:rsid w:val="002E1D22"/>
    <w:rsid w:val="002E1D7F"/>
    <w:rsid w:val="002E1EB3"/>
    <w:rsid w:val="002E1EF5"/>
    <w:rsid w:val="002E1F7B"/>
    <w:rsid w:val="002E2145"/>
    <w:rsid w:val="002E2571"/>
    <w:rsid w:val="002E278E"/>
    <w:rsid w:val="002E30CE"/>
    <w:rsid w:val="002E389F"/>
    <w:rsid w:val="002E3AA4"/>
    <w:rsid w:val="002E3E67"/>
    <w:rsid w:val="002E4197"/>
    <w:rsid w:val="002E45B4"/>
    <w:rsid w:val="002E4C36"/>
    <w:rsid w:val="002E5153"/>
    <w:rsid w:val="002E538C"/>
    <w:rsid w:val="002E53BF"/>
    <w:rsid w:val="002E58AA"/>
    <w:rsid w:val="002E5A64"/>
    <w:rsid w:val="002E5D18"/>
    <w:rsid w:val="002E6062"/>
    <w:rsid w:val="002E60C0"/>
    <w:rsid w:val="002E67E3"/>
    <w:rsid w:val="002E67EE"/>
    <w:rsid w:val="002E69A0"/>
    <w:rsid w:val="002E6A72"/>
    <w:rsid w:val="002E6B85"/>
    <w:rsid w:val="002E6BDC"/>
    <w:rsid w:val="002E6D92"/>
    <w:rsid w:val="002E6ED4"/>
    <w:rsid w:val="002E6F7E"/>
    <w:rsid w:val="002E70FF"/>
    <w:rsid w:val="002E71E3"/>
    <w:rsid w:val="002E71F2"/>
    <w:rsid w:val="002E77C3"/>
    <w:rsid w:val="002E7B8B"/>
    <w:rsid w:val="002E7BA7"/>
    <w:rsid w:val="002E7DC8"/>
    <w:rsid w:val="002E7F94"/>
    <w:rsid w:val="002F00F2"/>
    <w:rsid w:val="002F035B"/>
    <w:rsid w:val="002F046F"/>
    <w:rsid w:val="002F0AF6"/>
    <w:rsid w:val="002F0BE0"/>
    <w:rsid w:val="002F10CD"/>
    <w:rsid w:val="002F132C"/>
    <w:rsid w:val="002F14D3"/>
    <w:rsid w:val="002F185C"/>
    <w:rsid w:val="002F1FEC"/>
    <w:rsid w:val="002F205E"/>
    <w:rsid w:val="002F231F"/>
    <w:rsid w:val="002F248A"/>
    <w:rsid w:val="002F24E0"/>
    <w:rsid w:val="002F2CDF"/>
    <w:rsid w:val="002F2F99"/>
    <w:rsid w:val="002F3205"/>
    <w:rsid w:val="002F322A"/>
    <w:rsid w:val="002F32BC"/>
    <w:rsid w:val="002F3558"/>
    <w:rsid w:val="002F35BC"/>
    <w:rsid w:val="002F372C"/>
    <w:rsid w:val="002F3A48"/>
    <w:rsid w:val="002F3CD6"/>
    <w:rsid w:val="002F40A4"/>
    <w:rsid w:val="002F48B0"/>
    <w:rsid w:val="002F49B9"/>
    <w:rsid w:val="002F49F7"/>
    <w:rsid w:val="002F4AA7"/>
    <w:rsid w:val="002F505C"/>
    <w:rsid w:val="002F50E4"/>
    <w:rsid w:val="002F558F"/>
    <w:rsid w:val="002F566B"/>
    <w:rsid w:val="002F5E67"/>
    <w:rsid w:val="002F61CF"/>
    <w:rsid w:val="002F64B9"/>
    <w:rsid w:val="002F6637"/>
    <w:rsid w:val="002F68C5"/>
    <w:rsid w:val="002F690C"/>
    <w:rsid w:val="002F6A36"/>
    <w:rsid w:val="002F6CA2"/>
    <w:rsid w:val="002F6ECB"/>
    <w:rsid w:val="002F6F18"/>
    <w:rsid w:val="002F7243"/>
    <w:rsid w:val="002F7660"/>
    <w:rsid w:val="002F777A"/>
    <w:rsid w:val="002F792E"/>
    <w:rsid w:val="002F7EDA"/>
    <w:rsid w:val="0030032E"/>
    <w:rsid w:val="003004DD"/>
    <w:rsid w:val="0030053A"/>
    <w:rsid w:val="0030064C"/>
    <w:rsid w:val="0030067D"/>
    <w:rsid w:val="003006C4"/>
    <w:rsid w:val="003007C5"/>
    <w:rsid w:val="003008B3"/>
    <w:rsid w:val="00301300"/>
    <w:rsid w:val="00301567"/>
    <w:rsid w:val="00301A84"/>
    <w:rsid w:val="00301B26"/>
    <w:rsid w:val="0030203A"/>
    <w:rsid w:val="00302194"/>
    <w:rsid w:val="003021B3"/>
    <w:rsid w:val="0030230A"/>
    <w:rsid w:val="0030242B"/>
    <w:rsid w:val="00302480"/>
    <w:rsid w:val="00302725"/>
    <w:rsid w:val="00302780"/>
    <w:rsid w:val="003028DB"/>
    <w:rsid w:val="00302B57"/>
    <w:rsid w:val="00302C05"/>
    <w:rsid w:val="00302C0C"/>
    <w:rsid w:val="003036EF"/>
    <w:rsid w:val="0030383E"/>
    <w:rsid w:val="0030385D"/>
    <w:rsid w:val="00303D5A"/>
    <w:rsid w:val="00303DC7"/>
    <w:rsid w:val="00304222"/>
    <w:rsid w:val="0030426F"/>
    <w:rsid w:val="003042C3"/>
    <w:rsid w:val="00304344"/>
    <w:rsid w:val="00304485"/>
    <w:rsid w:val="003044DF"/>
    <w:rsid w:val="00304B11"/>
    <w:rsid w:val="00304C5A"/>
    <w:rsid w:val="00304DC9"/>
    <w:rsid w:val="00305180"/>
    <w:rsid w:val="003055B6"/>
    <w:rsid w:val="003055C4"/>
    <w:rsid w:val="00305688"/>
    <w:rsid w:val="00305689"/>
    <w:rsid w:val="00305750"/>
    <w:rsid w:val="00305B1E"/>
    <w:rsid w:val="00305B91"/>
    <w:rsid w:val="00305D5B"/>
    <w:rsid w:val="00305D89"/>
    <w:rsid w:val="00305F94"/>
    <w:rsid w:val="003060CC"/>
    <w:rsid w:val="003060FA"/>
    <w:rsid w:val="0030613C"/>
    <w:rsid w:val="00306348"/>
    <w:rsid w:val="00306484"/>
    <w:rsid w:val="00306486"/>
    <w:rsid w:val="00306D39"/>
    <w:rsid w:val="00307091"/>
    <w:rsid w:val="003070FE"/>
    <w:rsid w:val="003072A4"/>
    <w:rsid w:val="003074F9"/>
    <w:rsid w:val="00307541"/>
    <w:rsid w:val="00307CBF"/>
    <w:rsid w:val="00307E7A"/>
    <w:rsid w:val="00307FAA"/>
    <w:rsid w:val="003104D8"/>
    <w:rsid w:val="003107ED"/>
    <w:rsid w:val="00310997"/>
    <w:rsid w:val="003109F3"/>
    <w:rsid w:val="00310DD0"/>
    <w:rsid w:val="003110C8"/>
    <w:rsid w:val="0031113E"/>
    <w:rsid w:val="0031124B"/>
    <w:rsid w:val="00311290"/>
    <w:rsid w:val="003112B2"/>
    <w:rsid w:val="003116B2"/>
    <w:rsid w:val="00311721"/>
    <w:rsid w:val="00311780"/>
    <w:rsid w:val="00311814"/>
    <w:rsid w:val="003118D9"/>
    <w:rsid w:val="00311B07"/>
    <w:rsid w:val="00311F3D"/>
    <w:rsid w:val="00311FCE"/>
    <w:rsid w:val="0031226C"/>
    <w:rsid w:val="003122B5"/>
    <w:rsid w:val="0031264B"/>
    <w:rsid w:val="00312964"/>
    <w:rsid w:val="00312989"/>
    <w:rsid w:val="00312AC9"/>
    <w:rsid w:val="00312E06"/>
    <w:rsid w:val="00312FA2"/>
    <w:rsid w:val="0031359A"/>
    <w:rsid w:val="003138FE"/>
    <w:rsid w:val="00313D3E"/>
    <w:rsid w:val="003140EE"/>
    <w:rsid w:val="003141DD"/>
    <w:rsid w:val="00314542"/>
    <w:rsid w:val="00314578"/>
    <w:rsid w:val="00314613"/>
    <w:rsid w:val="00314771"/>
    <w:rsid w:val="00314929"/>
    <w:rsid w:val="00314CCD"/>
    <w:rsid w:val="003153E1"/>
    <w:rsid w:val="00316067"/>
    <w:rsid w:val="003162B1"/>
    <w:rsid w:val="00316396"/>
    <w:rsid w:val="003164E9"/>
    <w:rsid w:val="003166FF"/>
    <w:rsid w:val="00316B01"/>
    <w:rsid w:val="0031706B"/>
    <w:rsid w:val="00317090"/>
    <w:rsid w:val="0031735A"/>
    <w:rsid w:val="00317568"/>
    <w:rsid w:val="0031776E"/>
    <w:rsid w:val="00317942"/>
    <w:rsid w:val="00317957"/>
    <w:rsid w:val="00317AB2"/>
    <w:rsid w:val="00317B16"/>
    <w:rsid w:val="00317D0A"/>
    <w:rsid w:val="00317DA0"/>
    <w:rsid w:val="00317F1B"/>
    <w:rsid w:val="003205CD"/>
    <w:rsid w:val="00320610"/>
    <w:rsid w:val="0032068C"/>
    <w:rsid w:val="00320A87"/>
    <w:rsid w:val="00320AD1"/>
    <w:rsid w:val="00320B36"/>
    <w:rsid w:val="00320C14"/>
    <w:rsid w:val="00320E19"/>
    <w:rsid w:val="00320E4A"/>
    <w:rsid w:val="00320EBF"/>
    <w:rsid w:val="00320FFC"/>
    <w:rsid w:val="0032128B"/>
    <w:rsid w:val="003218A5"/>
    <w:rsid w:val="00321952"/>
    <w:rsid w:val="00321B7F"/>
    <w:rsid w:val="00321E7C"/>
    <w:rsid w:val="00322096"/>
    <w:rsid w:val="00322571"/>
    <w:rsid w:val="0032287D"/>
    <w:rsid w:val="00322FA1"/>
    <w:rsid w:val="00323196"/>
    <w:rsid w:val="003232A3"/>
    <w:rsid w:val="003232C2"/>
    <w:rsid w:val="0032372C"/>
    <w:rsid w:val="00323806"/>
    <w:rsid w:val="0032395F"/>
    <w:rsid w:val="0032398B"/>
    <w:rsid w:val="00323BE7"/>
    <w:rsid w:val="00323FA0"/>
    <w:rsid w:val="00324245"/>
    <w:rsid w:val="00324347"/>
    <w:rsid w:val="003243DC"/>
    <w:rsid w:val="00324FC8"/>
    <w:rsid w:val="00325839"/>
    <w:rsid w:val="00325B5C"/>
    <w:rsid w:val="00325EC7"/>
    <w:rsid w:val="003262E0"/>
    <w:rsid w:val="00326356"/>
    <w:rsid w:val="00326419"/>
    <w:rsid w:val="00326465"/>
    <w:rsid w:val="00326488"/>
    <w:rsid w:val="003264C1"/>
    <w:rsid w:val="00326758"/>
    <w:rsid w:val="00326CE3"/>
    <w:rsid w:val="00326D9C"/>
    <w:rsid w:val="00326E70"/>
    <w:rsid w:val="0032702D"/>
    <w:rsid w:val="00327181"/>
    <w:rsid w:val="003275BF"/>
    <w:rsid w:val="00327673"/>
    <w:rsid w:val="003278C1"/>
    <w:rsid w:val="0032790B"/>
    <w:rsid w:val="00327914"/>
    <w:rsid w:val="00327D45"/>
    <w:rsid w:val="00327E08"/>
    <w:rsid w:val="0033044C"/>
    <w:rsid w:val="0033056A"/>
    <w:rsid w:val="0033058C"/>
    <w:rsid w:val="003307DD"/>
    <w:rsid w:val="00330EC3"/>
    <w:rsid w:val="00331402"/>
    <w:rsid w:val="00331979"/>
    <w:rsid w:val="00331B13"/>
    <w:rsid w:val="00331C14"/>
    <w:rsid w:val="00331CDF"/>
    <w:rsid w:val="00331D6F"/>
    <w:rsid w:val="00331F41"/>
    <w:rsid w:val="00331F79"/>
    <w:rsid w:val="003322DD"/>
    <w:rsid w:val="0033237F"/>
    <w:rsid w:val="0033242C"/>
    <w:rsid w:val="00332541"/>
    <w:rsid w:val="003326DE"/>
    <w:rsid w:val="00332A2B"/>
    <w:rsid w:val="00332C91"/>
    <w:rsid w:val="00332D7A"/>
    <w:rsid w:val="0033313D"/>
    <w:rsid w:val="003331E9"/>
    <w:rsid w:val="003331EB"/>
    <w:rsid w:val="00333277"/>
    <w:rsid w:val="003336ED"/>
    <w:rsid w:val="00333B6D"/>
    <w:rsid w:val="00333C07"/>
    <w:rsid w:val="00333C19"/>
    <w:rsid w:val="0033407F"/>
    <w:rsid w:val="00334C7B"/>
    <w:rsid w:val="00334FB6"/>
    <w:rsid w:val="00335236"/>
    <w:rsid w:val="00335287"/>
    <w:rsid w:val="003352B6"/>
    <w:rsid w:val="00335333"/>
    <w:rsid w:val="00335374"/>
    <w:rsid w:val="00335686"/>
    <w:rsid w:val="003356FC"/>
    <w:rsid w:val="00335CEC"/>
    <w:rsid w:val="00335DB9"/>
    <w:rsid w:val="003360E4"/>
    <w:rsid w:val="00336159"/>
    <w:rsid w:val="00336219"/>
    <w:rsid w:val="00336860"/>
    <w:rsid w:val="003369A3"/>
    <w:rsid w:val="003369FF"/>
    <w:rsid w:val="00336A1B"/>
    <w:rsid w:val="00336B58"/>
    <w:rsid w:val="00336E32"/>
    <w:rsid w:val="00336E82"/>
    <w:rsid w:val="00336F30"/>
    <w:rsid w:val="00337058"/>
    <w:rsid w:val="00337235"/>
    <w:rsid w:val="0033759A"/>
    <w:rsid w:val="00337D08"/>
    <w:rsid w:val="00337F20"/>
    <w:rsid w:val="00340162"/>
    <w:rsid w:val="003401A6"/>
    <w:rsid w:val="00341327"/>
    <w:rsid w:val="00341429"/>
    <w:rsid w:val="0034155D"/>
    <w:rsid w:val="00341708"/>
    <w:rsid w:val="003417CC"/>
    <w:rsid w:val="00341F34"/>
    <w:rsid w:val="003421A3"/>
    <w:rsid w:val="003422AA"/>
    <w:rsid w:val="003422FF"/>
    <w:rsid w:val="0034268E"/>
    <w:rsid w:val="0034274C"/>
    <w:rsid w:val="003427C5"/>
    <w:rsid w:val="00342A9E"/>
    <w:rsid w:val="00342B71"/>
    <w:rsid w:val="00342B79"/>
    <w:rsid w:val="00342BF9"/>
    <w:rsid w:val="00342C28"/>
    <w:rsid w:val="00343160"/>
    <w:rsid w:val="0034324C"/>
    <w:rsid w:val="0034327E"/>
    <w:rsid w:val="00343319"/>
    <w:rsid w:val="003433DF"/>
    <w:rsid w:val="003434C5"/>
    <w:rsid w:val="00343523"/>
    <w:rsid w:val="003435FB"/>
    <w:rsid w:val="00343E95"/>
    <w:rsid w:val="00343F16"/>
    <w:rsid w:val="00344070"/>
    <w:rsid w:val="003440F7"/>
    <w:rsid w:val="0034424C"/>
    <w:rsid w:val="00344814"/>
    <w:rsid w:val="00344F49"/>
    <w:rsid w:val="003450F6"/>
    <w:rsid w:val="0034549E"/>
    <w:rsid w:val="003459A4"/>
    <w:rsid w:val="00345A5E"/>
    <w:rsid w:val="00345B67"/>
    <w:rsid w:val="003461ED"/>
    <w:rsid w:val="00346201"/>
    <w:rsid w:val="0034625C"/>
    <w:rsid w:val="0034635B"/>
    <w:rsid w:val="00346517"/>
    <w:rsid w:val="0034659F"/>
    <w:rsid w:val="00346641"/>
    <w:rsid w:val="00346A0D"/>
    <w:rsid w:val="00346A92"/>
    <w:rsid w:val="00346B3F"/>
    <w:rsid w:val="00346D17"/>
    <w:rsid w:val="00346F7F"/>
    <w:rsid w:val="00347081"/>
    <w:rsid w:val="00347192"/>
    <w:rsid w:val="0034728C"/>
    <w:rsid w:val="00347290"/>
    <w:rsid w:val="003473BE"/>
    <w:rsid w:val="003477A6"/>
    <w:rsid w:val="00347903"/>
    <w:rsid w:val="00347924"/>
    <w:rsid w:val="00347967"/>
    <w:rsid w:val="00347E69"/>
    <w:rsid w:val="00347ED6"/>
    <w:rsid w:val="003501FC"/>
    <w:rsid w:val="00350742"/>
    <w:rsid w:val="00350813"/>
    <w:rsid w:val="00350951"/>
    <w:rsid w:val="00350C78"/>
    <w:rsid w:val="00350ED8"/>
    <w:rsid w:val="00350FA0"/>
    <w:rsid w:val="003512D9"/>
    <w:rsid w:val="00351C3C"/>
    <w:rsid w:val="00351CAE"/>
    <w:rsid w:val="00351CE2"/>
    <w:rsid w:val="00351FB8"/>
    <w:rsid w:val="00352547"/>
    <w:rsid w:val="003525CB"/>
    <w:rsid w:val="003528A9"/>
    <w:rsid w:val="003529C3"/>
    <w:rsid w:val="003529F9"/>
    <w:rsid w:val="00353043"/>
    <w:rsid w:val="003531A8"/>
    <w:rsid w:val="003531C3"/>
    <w:rsid w:val="00353264"/>
    <w:rsid w:val="003534BC"/>
    <w:rsid w:val="00353719"/>
    <w:rsid w:val="00353850"/>
    <w:rsid w:val="00353894"/>
    <w:rsid w:val="003538E0"/>
    <w:rsid w:val="003539CF"/>
    <w:rsid w:val="00353ABA"/>
    <w:rsid w:val="00353C18"/>
    <w:rsid w:val="0035441E"/>
    <w:rsid w:val="003544FE"/>
    <w:rsid w:val="00354546"/>
    <w:rsid w:val="00354607"/>
    <w:rsid w:val="00354668"/>
    <w:rsid w:val="00354713"/>
    <w:rsid w:val="00354AFF"/>
    <w:rsid w:val="00354C12"/>
    <w:rsid w:val="0035500D"/>
    <w:rsid w:val="00355013"/>
    <w:rsid w:val="00355173"/>
    <w:rsid w:val="00355196"/>
    <w:rsid w:val="003552F1"/>
    <w:rsid w:val="00355BC6"/>
    <w:rsid w:val="00355C10"/>
    <w:rsid w:val="003560A1"/>
    <w:rsid w:val="003560FE"/>
    <w:rsid w:val="0035617D"/>
    <w:rsid w:val="003562DE"/>
    <w:rsid w:val="003562F2"/>
    <w:rsid w:val="003565CE"/>
    <w:rsid w:val="00356675"/>
    <w:rsid w:val="003569AB"/>
    <w:rsid w:val="003569E1"/>
    <w:rsid w:val="00356BC8"/>
    <w:rsid w:val="0035755E"/>
    <w:rsid w:val="003576E5"/>
    <w:rsid w:val="003577BE"/>
    <w:rsid w:val="00357A9E"/>
    <w:rsid w:val="00357C3C"/>
    <w:rsid w:val="00357CE9"/>
    <w:rsid w:val="00360347"/>
    <w:rsid w:val="00360AED"/>
    <w:rsid w:val="00360ECD"/>
    <w:rsid w:val="00360F86"/>
    <w:rsid w:val="00360FEE"/>
    <w:rsid w:val="0036175D"/>
    <w:rsid w:val="003618BD"/>
    <w:rsid w:val="00361B94"/>
    <w:rsid w:val="00361C82"/>
    <w:rsid w:val="0036210A"/>
    <w:rsid w:val="003621C3"/>
    <w:rsid w:val="00362357"/>
    <w:rsid w:val="003625BA"/>
    <w:rsid w:val="00362A11"/>
    <w:rsid w:val="00362E9C"/>
    <w:rsid w:val="00362F32"/>
    <w:rsid w:val="00363253"/>
    <w:rsid w:val="00363428"/>
    <w:rsid w:val="0036348C"/>
    <w:rsid w:val="00363673"/>
    <w:rsid w:val="00363877"/>
    <w:rsid w:val="00363C20"/>
    <w:rsid w:val="00363E38"/>
    <w:rsid w:val="00364432"/>
    <w:rsid w:val="00364527"/>
    <w:rsid w:val="0036453B"/>
    <w:rsid w:val="0036460D"/>
    <w:rsid w:val="00364622"/>
    <w:rsid w:val="0036462A"/>
    <w:rsid w:val="0036470D"/>
    <w:rsid w:val="0036482C"/>
    <w:rsid w:val="003648D6"/>
    <w:rsid w:val="00364E52"/>
    <w:rsid w:val="00364EDE"/>
    <w:rsid w:val="00364F65"/>
    <w:rsid w:val="00365302"/>
    <w:rsid w:val="00365391"/>
    <w:rsid w:val="0036556E"/>
    <w:rsid w:val="003655B3"/>
    <w:rsid w:val="003655B9"/>
    <w:rsid w:val="00365757"/>
    <w:rsid w:val="00365818"/>
    <w:rsid w:val="003658D0"/>
    <w:rsid w:val="003658EC"/>
    <w:rsid w:val="00365982"/>
    <w:rsid w:val="00365A28"/>
    <w:rsid w:val="00365AA1"/>
    <w:rsid w:val="00365B7B"/>
    <w:rsid w:val="00365EB5"/>
    <w:rsid w:val="003662DB"/>
    <w:rsid w:val="003666A8"/>
    <w:rsid w:val="003666C2"/>
    <w:rsid w:val="0036679B"/>
    <w:rsid w:val="003667A7"/>
    <w:rsid w:val="003667FC"/>
    <w:rsid w:val="00366976"/>
    <w:rsid w:val="00366A90"/>
    <w:rsid w:val="00367364"/>
    <w:rsid w:val="003676F7"/>
    <w:rsid w:val="00367729"/>
    <w:rsid w:val="003677B0"/>
    <w:rsid w:val="003679AD"/>
    <w:rsid w:val="003679D6"/>
    <w:rsid w:val="00367CCA"/>
    <w:rsid w:val="00367DC2"/>
    <w:rsid w:val="00367F4F"/>
    <w:rsid w:val="00367FD3"/>
    <w:rsid w:val="00370460"/>
    <w:rsid w:val="0037090C"/>
    <w:rsid w:val="00370BB2"/>
    <w:rsid w:val="00370BD1"/>
    <w:rsid w:val="00370D90"/>
    <w:rsid w:val="00371703"/>
    <w:rsid w:val="003717D2"/>
    <w:rsid w:val="003718AB"/>
    <w:rsid w:val="003718F4"/>
    <w:rsid w:val="0037195E"/>
    <w:rsid w:val="00371A15"/>
    <w:rsid w:val="00371D5B"/>
    <w:rsid w:val="00371DD8"/>
    <w:rsid w:val="00371EE8"/>
    <w:rsid w:val="00372121"/>
    <w:rsid w:val="00372127"/>
    <w:rsid w:val="00372291"/>
    <w:rsid w:val="00372422"/>
    <w:rsid w:val="0037251D"/>
    <w:rsid w:val="0037256B"/>
    <w:rsid w:val="003725E0"/>
    <w:rsid w:val="003725EB"/>
    <w:rsid w:val="003729C3"/>
    <w:rsid w:val="00372C5F"/>
    <w:rsid w:val="00372E3F"/>
    <w:rsid w:val="00373055"/>
    <w:rsid w:val="0037311A"/>
    <w:rsid w:val="00373456"/>
    <w:rsid w:val="00373750"/>
    <w:rsid w:val="00373967"/>
    <w:rsid w:val="003739CF"/>
    <w:rsid w:val="00373B87"/>
    <w:rsid w:val="00374D1A"/>
    <w:rsid w:val="00375060"/>
    <w:rsid w:val="0037551D"/>
    <w:rsid w:val="0037576D"/>
    <w:rsid w:val="00375C9C"/>
    <w:rsid w:val="00375D3B"/>
    <w:rsid w:val="00376303"/>
    <w:rsid w:val="00376A81"/>
    <w:rsid w:val="00376B7B"/>
    <w:rsid w:val="0037724A"/>
    <w:rsid w:val="00377457"/>
    <w:rsid w:val="00377677"/>
    <w:rsid w:val="00377725"/>
    <w:rsid w:val="003777E5"/>
    <w:rsid w:val="00377875"/>
    <w:rsid w:val="00377AF8"/>
    <w:rsid w:val="00377BD7"/>
    <w:rsid w:val="00377EAE"/>
    <w:rsid w:val="003801B2"/>
    <w:rsid w:val="003801FE"/>
    <w:rsid w:val="00380224"/>
    <w:rsid w:val="003803D0"/>
    <w:rsid w:val="0038078E"/>
    <w:rsid w:val="003807E8"/>
    <w:rsid w:val="003809DB"/>
    <w:rsid w:val="00380AA2"/>
    <w:rsid w:val="00380C33"/>
    <w:rsid w:val="00380DE2"/>
    <w:rsid w:val="003812BB"/>
    <w:rsid w:val="003816D7"/>
    <w:rsid w:val="00381916"/>
    <w:rsid w:val="00381D0E"/>
    <w:rsid w:val="00381D86"/>
    <w:rsid w:val="0038217F"/>
    <w:rsid w:val="003821A4"/>
    <w:rsid w:val="003822AB"/>
    <w:rsid w:val="0038287B"/>
    <w:rsid w:val="003828C1"/>
    <w:rsid w:val="003829FF"/>
    <w:rsid w:val="00382CB5"/>
    <w:rsid w:val="00382EA9"/>
    <w:rsid w:val="003837EB"/>
    <w:rsid w:val="00383833"/>
    <w:rsid w:val="0038390F"/>
    <w:rsid w:val="003839B4"/>
    <w:rsid w:val="00383E4E"/>
    <w:rsid w:val="00383FE0"/>
    <w:rsid w:val="00384072"/>
    <w:rsid w:val="0038418D"/>
    <w:rsid w:val="003841DE"/>
    <w:rsid w:val="00384283"/>
    <w:rsid w:val="003844C5"/>
    <w:rsid w:val="0038456C"/>
    <w:rsid w:val="00384654"/>
    <w:rsid w:val="00384889"/>
    <w:rsid w:val="0038490A"/>
    <w:rsid w:val="00384C83"/>
    <w:rsid w:val="00384CA1"/>
    <w:rsid w:val="003850A9"/>
    <w:rsid w:val="003851C1"/>
    <w:rsid w:val="0038526C"/>
    <w:rsid w:val="0038556E"/>
    <w:rsid w:val="0038558C"/>
    <w:rsid w:val="0038573D"/>
    <w:rsid w:val="00385DFF"/>
    <w:rsid w:val="00385E50"/>
    <w:rsid w:val="00386356"/>
    <w:rsid w:val="00386512"/>
    <w:rsid w:val="00386524"/>
    <w:rsid w:val="00386656"/>
    <w:rsid w:val="003869F9"/>
    <w:rsid w:val="00386A1E"/>
    <w:rsid w:val="00386EEA"/>
    <w:rsid w:val="00387272"/>
    <w:rsid w:val="003873E4"/>
    <w:rsid w:val="00387478"/>
    <w:rsid w:val="003874FA"/>
    <w:rsid w:val="003876E7"/>
    <w:rsid w:val="0038775D"/>
    <w:rsid w:val="003877D0"/>
    <w:rsid w:val="00387A07"/>
    <w:rsid w:val="00387B2B"/>
    <w:rsid w:val="00387D79"/>
    <w:rsid w:val="00387D96"/>
    <w:rsid w:val="003903BE"/>
    <w:rsid w:val="00390794"/>
    <w:rsid w:val="00390914"/>
    <w:rsid w:val="00390C0D"/>
    <w:rsid w:val="00390D63"/>
    <w:rsid w:val="00390EF4"/>
    <w:rsid w:val="00390F23"/>
    <w:rsid w:val="00390F70"/>
    <w:rsid w:val="00391040"/>
    <w:rsid w:val="0039122A"/>
    <w:rsid w:val="00391419"/>
    <w:rsid w:val="003915F8"/>
    <w:rsid w:val="00391740"/>
    <w:rsid w:val="003919F2"/>
    <w:rsid w:val="00391C7B"/>
    <w:rsid w:val="0039203D"/>
    <w:rsid w:val="00392107"/>
    <w:rsid w:val="00392664"/>
    <w:rsid w:val="003928EC"/>
    <w:rsid w:val="00392D2C"/>
    <w:rsid w:val="00392E3D"/>
    <w:rsid w:val="00392FA7"/>
    <w:rsid w:val="003936D1"/>
    <w:rsid w:val="00393729"/>
    <w:rsid w:val="00393BA7"/>
    <w:rsid w:val="00393CBA"/>
    <w:rsid w:val="00393E38"/>
    <w:rsid w:val="00393EAD"/>
    <w:rsid w:val="00393F2F"/>
    <w:rsid w:val="00394083"/>
    <w:rsid w:val="00394598"/>
    <w:rsid w:val="00394749"/>
    <w:rsid w:val="003947C9"/>
    <w:rsid w:val="0039481B"/>
    <w:rsid w:val="003949A8"/>
    <w:rsid w:val="00394C9D"/>
    <w:rsid w:val="00394D25"/>
    <w:rsid w:val="00394EEA"/>
    <w:rsid w:val="00394F64"/>
    <w:rsid w:val="0039554B"/>
    <w:rsid w:val="00395591"/>
    <w:rsid w:val="003955E0"/>
    <w:rsid w:val="00395657"/>
    <w:rsid w:val="00395A51"/>
    <w:rsid w:val="00395AEB"/>
    <w:rsid w:val="00395AF8"/>
    <w:rsid w:val="00395D49"/>
    <w:rsid w:val="00395D5A"/>
    <w:rsid w:val="00395E27"/>
    <w:rsid w:val="00395EBD"/>
    <w:rsid w:val="00396390"/>
    <w:rsid w:val="003964C3"/>
    <w:rsid w:val="003965B2"/>
    <w:rsid w:val="003974F4"/>
    <w:rsid w:val="0039759B"/>
    <w:rsid w:val="00397719"/>
    <w:rsid w:val="00397808"/>
    <w:rsid w:val="00397995"/>
    <w:rsid w:val="00397A46"/>
    <w:rsid w:val="00397A87"/>
    <w:rsid w:val="00397EDB"/>
    <w:rsid w:val="003A0096"/>
    <w:rsid w:val="003A0105"/>
    <w:rsid w:val="003A0355"/>
    <w:rsid w:val="003A0394"/>
    <w:rsid w:val="003A0489"/>
    <w:rsid w:val="003A05AB"/>
    <w:rsid w:val="003A094E"/>
    <w:rsid w:val="003A0B1D"/>
    <w:rsid w:val="003A0B89"/>
    <w:rsid w:val="003A0BFF"/>
    <w:rsid w:val="003A0D05"/>
    <w:rsid w:val="003A0FB7"/>
    <w:rsid w:val="003A102E"/>
    <w:rsid w:val="003A1188"/>
    <w:rsid w:val="003A1481"/>
    <w:rsid w:val="003A1773"/>
    <w:rsid w:val="003A179C"/>
    <w:rsid w:val="003A1BEF"/>
    <w:rsid w:val="003A1C7D"/>
    <w:rsid w:val="003A2077"/>
    <w:rsid w:val="003A20F3"/>
    <w:rsid w:val="003A2282"/>
    <w:rsid w:val="003A230A"/>
    <w:rsid w:val="003A2663"/>
    <w:rsid w:val="003A29E3"/>
    <w:rsid w:val="003A2EFB"/>
    <w:rsid w:val="003A301C"/>
    <w:rsid w:val="003A3041"/>
    <w:rsid w:val="003A31FB"/>
    <w:rsid w:val="003A32A4"/>
    <w:rsid w:val="003A32C2"/>
    <w:rsid w:val="003A3360"/>
    <w:rsid w:val="003A3854"/>
    <w:rsid w:val="003A4010"/>
    <w:rsid w:val="003A4144"/>
    <w:rsid w:val="003A436F"/>
    <w:rsid w:val="003A446F"/>
    <w:rsid w:val="003A4832"/>
    <w:rsid w:val="003A4992"/>
    <w:rsid w:val="003A4CAC"/>
    <w:rsid w:val="003A4CB1"/>
    <w:rsid w:val="003A4D9A"/>
    <w:rsid w:val="003A4D9B"/>
    <w:rsid w:val="003A4F7D"/>
    <w:rsid w:val="003A57BC"/>
    <w:rsid w:val="003A590C"/>
    <w:rsid w:val="003A598E"/>
    <w:rsid w:val="003A5B33"/>
    <w:rsid w:val="003A5D80"/>
    <w:rsid w:val="003A5E1E"/>
    <w:rsid w:val="003A5F11"/>
    <w:rsid w:val="003A6065"/>
    <w:rsid w:val="003A6079"/>
    <w:rsid w:val="003A62B2"/>
    <w:rsid w:val="003A6757"/>
    <w:rsid w:val="003A692C"/>
    <w:rsid w:val="003A6E95"/>
    <w:rsid w:val="003A6F3E"/>
    <w:rsid w:val="003A7013"/>
    <w:rsid w:val="003A70D5"/>
    <w:rsid w:val="003A74B8"/>
    <w:rsid w:val="003A781A"/>
    <w:rsid w:val="003A7CAA"/>
    <w:rsid w:val="003A7DDE"/>
    <w:rsid w:val="003A7FF6"/>
    <w:rsid w:val="003B009F"/>
    <w:rsid w:val="003B00E3"/>
    <w:rsid w:val="003B0294"/>
    <w:rsid w:val="003B02FD"/>
    <w:rsid w:val="003B0476"/>
    <w:rsid w:val="003B0606"/>
    <w:rsid w:val="003B09F8"/>
    <w:rsid w:val="003B0B4D"/>
    <w:rsid w:val="003B0B75"/>
    <w:rsid w:val="003B0F29"/>
    <w:rsid w:val="003B1121"/>
    <w:rsid w:val="003B1289"/>
    <w:rsid w:val="003B14A0"/>
    <w:rsid w:val="003B154B"/>
    <w:rsid w:val="003B1687"/>
    <w:rsid w:val="003B1791"/>
    <w:rsid w:val="003B1A82"/>
    <w:rsid w:val="003B1B36"/>
    <w:rsid w:val="003B1B3B"/>
    <w:rsid w:val="003B1BFC"/>
    <w:rsid w:val="003B1FFE"/>
    <w:rsid w:val="003B22F3"/>
    <w:rsid w:val="003B245B"/>
    <w:rsid w:val="003B2854"/>
    <w:rsid w:val="003B2935"/>
    <w:rsid w:val="003B29D4"/>
    <w:rsid w:val="003B2B05"/>
    <w:rsid w:val="003B2FA9"/>
    <w:rsid w:val="003B30E0"/>
    <w:rsid w:val="003B3252"/>
    <w:rsid w:val="003B355A"/>
    <w:rsid w:val="003B3981"/>
    <w:rsid w:val="003B39E3"/>
    <w:rsid w:val="003B41BE"/>
    <w:rsid w:val="003B4294"/>
    <w:rsid w:val="003B4353"/>
    <w:rsid w:val="003B4580"/>
    <w:rsid w:val="003B4DBF"/>
    <w:rsid w:val="003B4E79"/>
    <w:rsid w:val="003B507D"/>
    <w:rsid w:val="003B52DE"/>
    <w:rsid w:val="003B5BF2"/>
    <w:rsid w:val="003B5C83"/>
    <w:rsid w:val="003B62C7"/>
    <w:rsid w:val="003B67F7"/>
    <w:rsid w:val="003B687C"/>
    <w:rsid w:val="003B697B"/>
    <w:rsid w:val="003B6BDF"/>
    <w:rsid w:val="003B6BF9"/>
    <w:rsid w:val="003B6C2D"/>
    <w:rsid w:val="003B6F47"/>
    <w:rsid w:val="003B6FD3"/>
    <w:rsid w:val="003B70AE"/>
    <w:rsid w:val="003B711E"/>
    <w:rsid w:val="003B73B9"/>
    <w:rsid w:val="003B7B3E"/>
    <w:rsid w:val="003B7BC4"/>
    <w:rsid w:val="003C00CD"/>
    <w:rsid w:val="003C030E"/>
    <w:rsid w:val="003C05DD"/>
    <w:rsid w:val="003C0973"/>
    <w:rsid w:val="003C09D7"/>
    <w:rsid w:val="003C0A2F"/>
    <w:rsid w:val="003C0AD9"/>
    <w:rsid w:val="003C0DF6"/>
    <w:rsid w:val="003C100A"/>
    <w:rsid w:val="003C1159"/>
    <w:rsid w:val="003C126B"/>
    <w:rsid w:val="003C1762"/>
    <w:rsid w:val="003C1789"/>
    <w:rsid w:val="003C181B"/>
    <w:rsid w:val="003C1906"/>
    <w:rsid w:val="003C1951"/>
    <w:rsid w:val="003C1AE1"/>
    <w:rsid w:val="003C20B9"/>
    <w:rsid w:val="003C20FA"/>
    <w:rsid w:val="003C2446"/>
    <w:rsid w:val="003C24F0"/>
    <w:rsid w:val="003C2624"/>
    <w:rsid w:val="003C282E"/>
    <w:rsid w:val="003C2945"/>
    <w:rsid w:val="003C298D"/>
    <w:rsid w:val="003C2BD6"/>
    <w:rsid w:val="003C2DBC"/>
    <w:rsid w:val="003C2E50"/>
    <w:rsid w:val="003C3003"/>
    <w:rsid w:val="003C31ED"/>
    <w:rsid w:val="003C34F7"/>
    <w:rsid w:val="003C35BB"/>
    <w:rsid w:val="003C36CD"/>
    <w:rsid w:val="003C394D"/>
    <w:rsid w:val="003C3EAF"/>
    <w:rsid w:val="003C3F8F"/>
    <w:rsid w:val="003C3FF9"/>
    <w:rsid w:val="003C4194"/>
    <w:rsid w:val="003C4295"/>
    <w:rsid w:val="003C42AE"/>
    <w:rsid w:val="003C4328"/>
    <w:rsid w:val="003C44E7"/>
    <w:rsid w:val="003C45D0"/>
    <w:rsid w:val="003C4847"/>
    <w:rsid w:val="003C4B85"/>
    <w:rsid w:val="003C4BD3"/>
    <w:rsid w:val="003C4BF9"/>
    <w:rsid w:val="003C523D"/>
    <w:rsid w:val="003C5466"/>
    <w:rsid w:val="003C5585"/>
    <w:rsid w:val="003C5612"/>
    <w:rsid w:val="003C56BA"/>
    <w:rsid w:val="003C58EF"/>
    <w:rsid w:val="003C5937"/>
    <w:rsid w:val="003C5987"/>
    <w:rsid w:val="003C5A6C"/>
    <w:rsid w:val="003C5E1D"/>
    <w:rsid w:val="003C607B"/>
    <w:rsid w:val="003C632B"/>
    <w:rsid w:val="003C63DE"/>
    <w:rsid w:val="003C660D"/>
    <w:rsid w:val="003C66C7"/>
    <w:rsid w:val="003C6B72"/>
    <w:rsid w:val="003C6DC1"/>
    <w:rsid w:val="003C72E9"/>
    <w:rsid w:val="003C7677"/>
    <w:rsid w:val="003C7CEF"/>
    <w:rsid w:val="003D0077"/>
    <w:rsid w:val="003D0285"/>
    <w:rsid w:val="003D0529"/>
    <w:rsid w:val="003D06E3"/>
    <w:rsid w:val="003D08E0"/>
    <w:rsid w:val="003D0A74"/>
    <w:rsid w:val="003D0C33"/>
    <w:rsid w:val="003D0C6D"/>
    <w:rsid w:val="003D0D38"/>
    <w:rsid w:val="003D0E63"/>
    <w:rsid w:val="003D1492"/>
    <w:rsid w:val="003D179E"/>
    <w:rsid w:val="003D1966"/>
    <w:rsid w:val="003D1A36"/>
    <w:rsid w:val="003D1A77"/>
    <w:rsid w:val="003D20D0"/>
    <w:rsid w:val="003D28A8"/>
    <w:rsid w:val="003D2C79"/>
    <w:rsid w:val="003D2CEF"/>
    <w:rsid w:val="003D2D74"/>
    <w:rsid w:val="003D2D7A"/>
    <w:rsid w:val="003D2DAB"/>
    <w:rsid w:val="003D30F5"/>
    <w:rsid w:val="003D359A"/>
    <w:rsid w:val="003D3699"/>
    <w:rsid w:val="003D3FDD"/>
    <w:rsid w:val="003D4047"/>
    <w:rsid w:val="003D43CA"/>
    <w:rsid w:val="003D43D2"/>
    <w:rsid w:val="003D48AE"/>
    <w:rsid w:val="003D4950"/>
    <w:rsid w:val="003D4A44"/>
    <w:rsid w:val="003D4B35"/>
    <w:rsid w:val="003D4EA7"/>
    <w:rsid w:val="003D4F2B"/>
    <w:rsid w:val="003D510F"/>
    <w:rsid w:val="003D55CB"/>
    <w:rsid w:val="003D5654"/>
    <w:rsid w:val="003D5C80"/>
    <w:rsid w:val="003D5C9F"/>
    <w:rsid w:val="003D5F6D"/>
    <w:rsid w:val="003D6225"/>
    <w:rsid w:val="003D624F"/>
    <w:rsid w:val="003D62FB"/>
    <w:rsid w:val="003D6352"/>
    <w:rsid w:val="003D662E"/>
    <w:rsid w:val="003D678C"/>
    <w:rsid w:val="003D6AD0"/>
    <w:rsid w:val="003D6C43"/>
    <w:rsid w:val="003D6F54"/>
    <w:rsid w:val="003D708B"/>
    <w:rsid w:val="003D72F9"/>
    <w:rsid w:val="003D755C"/>
    <w:rsid w:val="003D7767"/>
    <w:rsid w:val="003D7940"/>
    <w:rsid w:val="003D7CD0"/>
    <w:rsid w:val="003D7D31"/>
    <w:rsid w:val="003D7D49"/>
    <w:rsid w:val="003D7D52"/>
    <w:rsid w:val="003E0036"/>
    <w:rsid w:val="003E0092"/>
    <w:rsid w:val="003E00BE"/>
    <w:rsid w:val="003E06DD"/>
    <w:rsid w:val="003E07AF"/>
    <w:rsid w:val="003E08EA"/>
    <w:rsid w:val="003E0A80"/>
    <w:rsid w:val="003E0C9F"/>
    <w:rsid w:val="003E0CD8"/>
    <w:rsid w:val="003E0E78"/>
    <w:rsid w:val="003E0E82"/>
    <w:rsid w:val="003E0F0A"/>
    <w:rsid w:val="003E1388"/>
    <w:rsid w:val="003E16C8"/>
    <w:rsid w:val="003E1802"/>
    <w:rsid w:val="003E21B9"/>
    <w:rsid w:val="003E2201"/>
    <w:rsid w:val="003E2479"/>
    <w:rsid w:val="003E2E31"/>
    <w:rsid w:val="003E3875"/>
    <w:rsid w:val="003E38A3"/>
    <w:rsid w:val="003E3C40"/>
    <w:rsid w:val="003E43D7"/>
    <w:rsid w:val="003E4BC8"/>
    <w:rsid w:val="003E4C13"/>
    <w:rsid w:val="003E4CBA"/>
    <w:rsid w:val="003E4E43"/>
    <w:rsid w:val="003E4EE9"/>
    <w:rsid w:val="003E5156"/>
    <w:rsid w:val="003E5778"/>
    <w:rsid w:val="003E57B6"/>
    <w:rsid w:val="003E5A35"/>
    <w:rsid w:val="003E5ADE"/>
    <w:rsid w:val="003E5BC0"/>
    <w:rsid w:val="003E5C47"/>
    <w:rsid w:val="003E5CC1"/>
    <w:rsid w:val="003E606C"/>
    <w:rsid w:val="003E61C3"/>
    <w:rsid w:val="003E64E3"/>
    <w:rsid w:val="003E67FE"/>
    <w:rsid w:val="003E6D56"/>
    <w:rsid w:val="003E7042"/>
    <w:rsid w:val="003E70AB"/>
    <w:rsid w:val="003E71A2"/>
    <w:rsid w:val="003E7C3B"/>
    <w:rsid w:val="003E7EC8"/>
    <w:rsid w:val="003F0989"/>
    <w:rsid w:val="003F0BE6"/>
    <w:rsid w:val="003F0BEF"/>
    <w:rsid w:val="003F0C84"/>
    <w:rsid w:val="003F0D33"/>
    <w:rsid w:val="003F0D5A"/>
    <w:rsid w:val="003F0E32"/>
    <w:rsid w:val="003F0EF9"/>
    <w:rsid w:val="003F1161"/>
    <w:rsid w:val="003F1425"/>
    <w:rsid w:val="003F1428"/>
    <w:rsid w:val="003F1686"/>
    <w:rsid w:val="003F1A84"/>
    <w:rsid w:val="003F1D00"/>
    <w:rsid w:val="003F20BF"/>
    <w:rsid w:val="003F2183"/>
    <w:rsid w:val="003F2226"/>
    <w:rsid w:val="003F2571"/>
    <w:rsid w:val="003F25DF"/>
    <w:rsid w:val="003F271C"/>
    <w:rsid w:val="003F28EC"/>
    <w:rsid w:val="003F2A76"/>
    <w:rsid w:val="003F30BB"/>
    <w:rsid w:val="003F30E7"/>
    <w:rsid w:val="003F3883"/>
    <w:rsid w:val="003F399E"/>
    <w:rsid w:val="003F3CBA"/>
    <w:rsid w:val="003F3D3D"/>
    <w:rsid w:val="003F3DB6"/>
    <w:rsid w:val="003F44E9"/>
    <w:rsid w:val="003F46D8"/>
    <w:rsid w:val="003F46F9"/>
    <w:rsid w:val="003F476D"/>
    <w:rsid w:val="003F4960"/>
    <w:rsid w:val="003F4A84"/>
    <w:rsid w:val="003F4F1A"/>
    <w:rsid w:val="003F4F3B"/>
    <w:rsid w:val="003F52D8"/>
    <w:rsid w:val="003F53DA"/>
    <w:rsid w:val="003F5539"/>
    <w:rsid w:val="003F56E4"/>
    <w:rsid w:val="003F5CB7"/>
    <w:rsid w:val="003F5D3C"/>
    <w:rsid w:val="003F60A1"/>
    <w:rsid w:val="003F6138"/>
    <w:rsid w:val="003F6156"/>
    <w:rsid w:val="003F65A3"/>
    <w:rsid w:val="003F65ED"/>
    <w:rsid w:val="003F6636"/>
    <w:rsid w:val="003F6951"/>
    <w:rsid w:val="003F696B"/>
    <w:rsid w:val="003F69C8"/>
    <w:rsid w:val="003F6A36"/>
    <w:rsid w:val="003F6E2C"/>
    <w:rsid w:val="003F7486"/>
    <w:rsid w:val="003F770E"/>
    <w:rsid w:val="003F775C"/>
    <w:rsid w:val="003F7C94"/>
    <w:rsid w:val="003F7D6C"/>
    <w:rsid w:val="003F7D8D"/>
    <w:rsid w:val="003F7F17"/>
    <w:rsid w:val="003F7FE5"/>
    <w:rsid w:val="0040015A"/>
    <w:rsid w:val="00400407"/>
    <w:rsid w:val="0040040D"/>
    <w:rsid w:val="00400571"/>
    <w:rsid w:val="0040088C"/>
    <w:rsid w:val="004009D4"/>
    <w:rsid w:val="00400B5B"/>
    <w:rsid w:val="00401138"/>
    <w:rsid w:val="0040113C"/>
    <w:rsid w:val="0040116A"/>
    <w:rsid w:val="00401610"/>
    <w:rsid w:val="004016EF"/>
    <w:rsid w:val="004017FC"/>
    <w:rsid w:val="00401F19"/>
    <w:rsid w:val="00402384"/>
    <w:rsid w:val="004024E8"/>
    <w:rsid w:val="0040260A"/>
    <w:rsid w:val="004029CC"/>
    <w:rsid w:val="00402E9E"/>
    <w:rsid w:val="00402EDC"/>
    <w:rsid w:val="00402EE6"/>
    <w:rsid w:val="00403014"/>
    <w:rsid w:val="00403099"/>
    <w:rsid w:val="004035BD"/>
    <w:rsid w:val="004035DC"/>
    <w:rsid w:val="004036C1"/>
    <w:rsid w:val="00403926"/>
    <w:rsid w:val="00403F78"/>
    <w:rsid w:val="00404593"/>
    <w:rsid w:val="0040499A"/>
    <w:rsid w:val="00404B1E"/>
    <w:rsid w:val="00405085"/>
    <w:rsid w:val="004051DE"/>
    <w:rsid w:val="0040537D"/>
    <w:rsid w:val="0040554A"/>
    <w:rsid w:val="00405629"/>
    <w:rsid w:val="00405849"/>
    <w:rsid w:val="00405B80"/>
    <w:rsid w:val="00405CFC"/>
    <w:rsid w:val="00405EF2"/>
    <w:rsid w:val="004062C0"/>
    <w:rsid w:val="00406396"/>
    <w:rsid w:val="0040658F"/>
    <w:rsid w:val="004065C0"/>
    <w:rsid w:val="004068E5"/>
    <w:rsid w:val="00406B20"/>
    <w:rsid w:val="00406F6D"/>
    <w:rsid w:val="00407059"/>
    <w:rsid w:val="00407235"/>
    <w:rsid w:val="00407510"/>
    <w:rsid w:val="004077F7"/>
    <w:rsid w:val="00410048"/>
    <w:rsid w:val="00410175"/>
    <w:rsid w:val="0041039D"/>
    <w:rsid w:val="00410539"/>
    <w:rsid w:val="0041071C"/>
    <w:rsid w:val="004109A1"/>
    <w:rsid w:val="004109F5"/>
    <w:rsid w:val="00410B54"/>
    <w:rsid w:val="004111B4"/>
    <w:rsid w:val="00411286"/>
    <w:rsid w:val="0041146E"/>
    <w:rsid w:val="00411519"/>
    <w:rsid w:val="0041176D"/>
    <w:rsid w:val="00411787"/>
    <w:rsid w:val="00411A61"/>
    <w:rsid w:val="00411AC6"/>
    <w:rsid w:val="00411AF4"/>
    <w:rsid w:val="00411CCF"/>
    <w:rsid w:val="00411DC9"/>
    <w:rsid w:val="00411DDD"/>
    <w:rsid w:val="00411E18"/>
    <w:rsid w:val="00411E2D"/>
    <w:rsid w:val="00411F63"/>
    <w:rsid w:val="0041202A"/>
    <w:rsid w:val="0041208F"/>
    <w:rsid w:val="004126CD"/>
    <w:rsid w:val="00412726"/>
    <w:rsid w:val="00412AF6"/>
    <w:rsid w:val="004130E5"/>
    <w:rsid w:val="00413117"/>
    <w:rsid w:val="0041323B"/>
    <w:rsid w:val="004133C5"/>
    <w:rsid w:val="004134DF"/>
    <w:rsid w:val="004139B5"/>
    <w:rsid w:val="00413BFD"/>
    <w:rsid w:val="00414511"/>
    <w:rsid w:val="0041451F"/>
    <w:rsid w:val="004145E1"/>
    <w:rsid w:val="00414672"/>
    <w:rsid w:val="00414721"/>
    <w:rsid w:val="004148CE"/>
    <w:rsid w:val="00414B6C"/>
    <w:rsid w:val="00414C6C"/>
    <w:rsid w:val="00414CFA"/>
    <w:rsid w:val="00414F32"/>
    <w:rsid w:val="00415065"/>
    <w:rsid w:val="00415316"/>
    <w:rsid w:val="004153A1"/>
    <w:rsid w:val="00415474"/>
    <w:rsid w:val="004157B0"/>
    <w:rsid w:val="00415878"/>
    <w:rsid w:val="004159A9"/>
    <w:rsid w:val="004159DB"/>
    <w:rsid w:val="00415C93"/>
    <w:rsid w:val="00416084"/>
    <w:rsid w:val="004162CD"/>
    <w:rsid w:val="004167BB"/>
    <w:rsid w:val="004168EA"/>
    <w:rsid w:val="004169C3"/>
    <w:rsid w:val="00416AF0"/>
    <w:rsid w:val="00416DF6"/>
    <w:rsid w:val="00416EBE"/>
    <w:rsid w:val="0041703E"/>
    <w:rsid w:val="0041712B"/>
    <w:rsid w:val="0041715A"/>
    <w:rsid w:val="004172CD"/>
    <w:rsid w:val="004175DF"/>
    <w:rsid w:val="0041793D"/>
    <w:rsid w:val="0041797E"/>
    <w:rsid w:val="004179A3"/>
    <w:rsid w:val="00417B90"/>
    <w:rsid w:val="00417D8E"/>
    <w:rsid w:val="00417E05"/>
    <w:rsid w:val="0042006A"/>
    <w:rsid w:val="00420183"/>
    <w:rsid w:val="004201B9"/>
    <w:rsid w:val="00420287"/>
    <w:rsid w:val="004203BC"/>
    <w:rsid w:val="004204DD"/>
    <w:rsid w:val="004208F9"/>
    <w:rsid w:val="00420977"/>
    <w:rsid w:val="00420B96"/>
    <w:rsid w:val="00420D8E"/>
    <w:rsid w:val="00420E69"/>
    <w:rsid w:val="00420ED9"/>
    <w:rsid w:val="0042123D"/>
    <w:rsid w:val="00421631"/>
    <w:rsid w:val="0042169F"/>
    <w:rsid w:val="0042175E"/>
    <w:rsid w:val="004221B9"/>
    <w:rsid w:val="0042242C"/>
    <w:rsid w:val="004225EF"/>
    <w:rsid w:val="00422615"/>
    <w:rsid w:val="004228C0"/>
    <w:rsid w:val="00422922"/>
    <w:rsid w:val="0042299A"/>
    <w:rsid w:val="00422E65"/>
    <w:rsid w:val="00422FAD"/>
    <w:rsid w:val="0042322C"/>
    <w:rsid w:val="00423320"/>
    <w:rsid w:val="004236DE"/>
    <w:rsid w:val="00423787"/>
    <w:rsid w:val="004237DB"/>
    <w:rsid w:val="00423880"/>
    <w:rsid w:val="004238A8"/>
    <w:rsid w:val="00423B84"/>
    <w:rsid w:val="00423CAB"/>
    <w:rsid w:val="004240E2"/>
    <w:rsid w:val="004243E4"/>
    <w:rsid w:val="00424522"/>
    <w:rsid w:val="0042462F"/>
    <w:rsid w:val="00425041"/>
    <w:rsid w:val="00425301"/>
    <w:rsid w:val="00425446"/>
    <w:rsid w:val="004254D8"/>
    <w:rsid w:val="00425ECF"/>
    <w:rsid w:val="004265F0"/>
    <w:rsid w:val="00426BA2"/>
    <w:rsid w:val="00426DAA"/>
    <w:rsid w:val="00426EFF"/>
    <w:rsid w:val="0042710B"/>
    <w:rsid w:val="004276EC"/>
    <w:rsid w:val="004278A3"/>
    <w:rsid w:val="004279BA"/>
    <w:rsid w:val="00427A83"/>
    <w:rsid w:val="00427CDC"/>
    <w:rsid w:val="00427D8B"/>
    <w:rsid w:val="00427ED9"/>
    <w:rsid w:val="00427EE4"/>
    <w:rsid w:val="00427F99"/>
    <w:rsid w:val="0043043C"/>
    <w:rsid w:val="0043093C"/>
    <w:rsid w:val="00430A3E"/>
    <w:rsid w:val="00430C3D"/>
    <w:rsid w:val="004311E3"/>
    <w:rsid w:val="00431203"/>
    <w:rsid w:val="00431277"/>
    <w:rsid w:val="0043133F"/>
    <w:rsid w:val="0043141D"/>
    <w:rsid w:val="004315B5"/>
    <w:rsid w:val="00431742"/>
    <w:rsid w:val="0043299E"/>
    <w:rsid w:val="00432AA2"/>
    <w:rsid w:val="00432E06"/>
    <w:rsid w:val="00432EC5"/>
    <w:rsid w:val="00432F86"/>
    <w:rsid w:val="00433008"/>
    <w:rsid w:val="0043305C"/>
    <w:rsid w:val="0043326B"/>
    <w:rsid w:val="004332F7"/>
    <w:rsid w:val="004336B4"/>
    <w:rsid w:val="004339A9"/>
    <w:rsid w:val="00433DF4"/>
    <w:rsid w:val="00433E40"/>
    <w:rsid w:val="004344A0"/>
    <w:rsid w:val="004344D2"/>
    <w:rsid w:val="004346AC"/>
    <w:rsid w:val="00434856"/>
    <w:rsid w:val="00434B07"/>
    <w:rsid w:val="00434C8F"/>
    <w:rsid w:val="00434D3D"/>
    <w:rsid w:val="00434F28"/>
    <w:rsid w:val="004351B7"/>
    <w:rsid w:val="004351C3"/>
    <w:rsid w:val="00435285"/>
    <w:rsid w:val="004355F6"/>
    <w:rsid w:val="0043582D"/>
    <w:rsid w:val="00435A1A"/>
    <w:rsid w:val="00435C37"/>
    <w:rsid w:val="00435D11"/>
    <w:rsid w:val="00435D27"/>
    <w:rsid w:val="00436067"/>
    <w:rsid w:val="0043687C"/>
    <w:rsid w:val="00436A67"/>
    <w:rsid w:val="00436AFE"/>
    <w:rsid w:val="00436B2B"/>
    <w:rsid w:val="00437024"/>
    <w:rsid w:val="004373D1"/>
    <w:rsid w:val="004375B2"/>
    <w:rsid w:val="00437745"/>
    <w:rsid w:val="0043782A"/>
    <w:rsid w:val="004400C3"/>
    <w:rsid w:val="004402C0"/>
    <w:rsid w:val="0044072B"/>
    <w:rsid w:val="004407E8"/>
    <w:rsid w:val="00440C13"/>
    <w:rsid w:val="00440DBC"/>
    <w:rsid w:val="00441079"/>
    <w:rsid w:val="004410C6"/>
    <w:rsid w:val="00441287"/>
    <w:rsid w:val="004414F1"/>
    <w:rsid w:val="00441734"/>
    <w:rsid w:val="00441811"/>
    <w:rsid w:val="00441AC3"/>
    <w:rsid w:val="00441C54"/>
    <w:rsid w:val="00441D63"/>
    <w:rsid w:val="00441DAB"/>
    <w:rsid w:val="00441F1B"/>
    <w:rsid w:val="00442197"/>
    <w:rsid w:val="0044230F"/>
    <w:rsid w:val="0044244A"/>
    <w:rsid w:val="00442532"/>
    <w:rsid w:val="00442701"/>
    <w:rsid w:val="00442889"/>
    <w:rsid w:val="00442DF9"/>
    <w:rsid w:val="00442FAF"/>
    <w:rsid w:val="0044326B"/>
    <w:rsid w:val="00443328"/>
    <w:rsid w:val="00443357"/>
    <w:rsid w:val="00443369"/>
    <w:rsid w:val="00443389"/>
    <w:rsid w:val="0044356C"/>
    <w:rsid w:val="004437F1"/>
    <w:rsid w:val="004438E4"/>
    <w:rsid w:val="00443AB2"/>
    <w:rsid w:val="00443E16"/>
    <w:rsid w:val="0044401E"/>
    <w:rsid w:val="0044409C"/>
    <w:rsid w:val="004440BB"/>
    <w:rsid w:val="00444190"/>
    <w:rsid w:val="00444192"/>
    <w:rsid w:val="00444287"/>
    <w:rsid w:val="00444739"/>
    <w:rsid w:val="00444BB5"/>
    <w:rsid w:val="00444D67"/>
    <w:rsid w:val="00444DA1"/>
    <w:rsid w:val="004455B0"/>
    <w:rsid w:val="00445649"/>
    <w:rsid w:val="00445A35"/>
    <w:rsid w:val="00445B27"/>
    <w:rsid w:val="0044612C"/>
    <w:rsid w:val="004465CA"/>
    <w:rsid w:val="00446992"/>
    <w:rsid w:val="004469D6"/>
    <w:rsid w:val="00446C41"/>
    <w:rsid w:val="004472FD"/>
    <w:rsid w:val="00447380"/>
    <w:rsid w:val="004478AA"/>
    <w:rsid w:val="00447CF8"/>
    <w:rsid w:val="00447F96"/>
    <w:rsid w:val="004502D0"/>
    <w:rsid w:val="00450456"/>
    <w:rsid w:val="004507D8"/>
    <w:rsid w:val="00450830"/>
    <w:rsid w:val="00450DA9"/>
    <w:rsid w:val="0045116E"/>
    <w:rsid w:val="004513AE"/>
    <w:rsid w:val="00451A2D"/>
    <w:rsid w:val="00451E7A"/>
    <w:rsid w:val="00451EC0"/>
    <w:rsid w:val="00451EC4"/>
    <w:rsid w:val="0045206A"/>
    <w:rsid w:val="0045209A"/>
    <w:rsid w:val="00452C42"/>
    <w:rsid w:val="00453224"/>
    <w:rsid w:val="0045342D"/>
    <w:rsid w:val="00453498"/>
    <w:rsid w:val="00453745"/>
    <w:rsid w:val="00453DA3"/>
    <w:rsid w:val="00453E23"/>
    <w:rsid w:val="004542A0"/>
    <w:rsid w:val="004544AA"/>
    <w:rsid w:val="004544D3"/>
    <w:rsid w:val="0045450F"/>
    <w:rsid w:val="00454538"/>
    <w:rsid w:val="00454547"/>
    <w:rsid w:val="004545CA"/>
    <w:rsid w:val="004545F7"/>
    <w:rsid w:val="004546F1"/>
    <w:rsid w:val="004548AF"/>
    <w:rsid w:val="00454ADF"/>
    <w:rsid w:val="00454E6F"/>
    <w:rsid w:val="004552BC"/>
    <w:rsid w:val="0045547F"/>
    <w:rsid w:val="004556BC"/>
    <w:rsid w:val="00455BD6"/>
    <w:rsid w:val="00455E75"/>
    <w:rsid w:val="00455F9F"/>
    <w:rsid w:val="0045672F"/>
    <w:rsid w:val="0045697C"/>
    <w:rsid w:val="00456CE5"/>
    <w:rsid w:val="00456EA4"/>
    <w:rsid w:val="00457342"/>
    <w:rsid w:val="0045789F"/>
    <w:rsid w:val="00460411"/>
    <w:rsid w:val="004605CC"/>
    <w:rsid w:val="0046088D"/>
    <w:rsid w:val="004608DB"/>
    <w:rsid w:val="004609F3"/>
    <w:rsid w:val="00460A24"/>
    <w:rsid w:val="00460A9C"/>
    <w:rsid w:val="00460AD5"/>
    <w:rsid w:val="00460B93"/>
    <w:rsid w:val="00460F74"/>
    <w:rsid w:val="00460F8B"/>
    <w:rsid w:val="00461850"/>
    <w:rsid w:val="0046192D"/>
    <w:rsid w:val="00461C4D"/>
    <w:rsid w:val="00461C5C"/>
    <w:rsid w:val="00461D0E"/>
    <w:rsid w:val="00461DE9"/>
    <w:rsid w:val="00462250"/>
    <w:rsid w:val="004622B2"/>
    <w:rsid w:val="0046251F"/>
    <w:rsid w:val="004625BF"/>
    <w:rsid w:val="00462695"/>
    <w:rsid w:val="00462BA1"/>
    <w:rsid w:val="00462EB5"/>
    <w:rsid w:val="00462F24"/>
    <w:rsid w:val="004634C2"/>
    <w:rsid w:val="00463602"/>
    <w:rsid w:val="00463635"/>
    <w:rsid w:val="004637FF"/>
    <w:rsid w:val="0046386B"/>
    <w:rsid w:val="0046390B"/>
    <w:rsid w:val="00463C6F"/>
    <w:rsid w:val="00463EE7"/>
    <w:rsid w:val="004640FC"/>
    <w:rsid w:val="00464256"/>
    <w:rsid w:val="00464308"/>
    <w:rsid w:val="00464636"/>
    <w:rsid w:val="00464C9C"/>
    <w:rsid w:val="00465061"/>
    <w:rsid w:val="00465169"/>
    <w:rsid w:val="004658C2"/>
    <w:rsid w:val="0046593A"/>
    <w:rsid w:val="00465E72"/>
    <w:rsid w:val="00465F69"/>
    <w:rsid w:val="00465FA6"/>
    <w:rsid w:val="00465FEB"/>
    <w:rsid w:val="00466044"/>
    <w:rsid w:val="00466175"/>
    <w:rsid w:val="00466577"/>
    <w:rsid w:val="00466592"/>
    <w:rsid w:val="00466974"/>
    <w:rsid w:val="00466A5E"/>
    <w:rsid w:val="00466B39"/>
    <w:rsid w:val="00466E73"/>
    <w:rsid w:val="00466F11"/>
    <w:rsid w:val="0046705E"/>
    <w:rsid w:val="00467426"/>
    <w:rsid w:val="0046748A"/>
    <w:rsid w:val="004676DC"/>
    <w:rsid w:val="00467765"/>
    <w:rsid w:val="0047019E"/>
    <w:rsid w:val="00470EB9"/>
    <w:rsid w:val="00471119"/>
    <w:rsid w:val="00471335"/>
    <w:rsid w:val="00471381"/>
    <w:rsid w:val="00471A79"/>
    <w:rsid w:val="004721E3"/>
    <w:rsid w:val="0047260B"/>
    <w:rsid w:val="00472643"/>
    <w:rsid w:val="004726D3"/>
    <w:rsid w:val="0047279B"/>
    <w:rsid w:val="00472AC9"/>
    <w:rsid w:val="00472CC7"/>
    <w:rsid w:val="00472FA5"/>
    <w:rsid w:val="0047307B"/>
    <w:rsid w:val="00473174"/>
    <w:rsid w:val="004732CC"/>
    <w:rsid w:val="00473321"/>
    <w:rsid w:val="0047336A"/>
    <w:rsid w:val="0047356D"/>
    <w:rsid w:val="00473673"/>
    <w:rsid w:val="004737A9"/>
    <w:rsid w:val="00473B8A"/>
    <w:rsid w:val="00473D33"/>
    <w:rsid w:val="00473D95"/>
    <w:rsid w:val="00473F0E"/>
    <w:rsid w:val="004740F7"/>
    <w:rsid w:val="0047421F"/>
    <w:rsid w:val="004745EC"/>
    <w:rsid w:val="0047473E"/>
    <w:rsid w:val="00474CC4"/>
    <w:rsid w:val="00474D83"/>
    <w:rsid w:val="00474E6C"/>
    <w:rsid w:val="0047563B"/>
    <w:rsid w:val="00475672"/>
    <w:rsid w:val="00475689"/>
    <w:rsid w:val="00475860"/>
    <w:rsid w:val="00475A4B"/>
    <w:rsid w:val="00475BF2"/>
    <w:rsid w:val="00475D87"/>
    <w:rsid w:val="00475E3E"/>
    <w:rsid w:val="004765DD"/>
    <w:rsid w:val="004769C0"/>
    <w:rsid w:val="00476A9C"/>
    <w:rsid w:val="00476ADD"/>
    <w:rsid w:val="00476B49"/>
    <w:rsid w:val="004772DD"/>
    <w:rsid w:val="004773BF"/>
    <w:rsid w:val="0047760E"/>
    <w:rsid w:val="00477872"/>
    <w:rsid w:val="004779B9"/>
    <w:rsid w:val="00477AEA"/>
    <w:rsid w:val="00477B0D"/>
    <w:rsid w:val="0048004A"/>
    <w:rsid w:val="00480434"/>
    <w:rsid w:val="004804D4"/>
    <w:rsid w:val="004805D0"/>
    <w:rsid w:val="00480906"/>
    <w:rsid w:val="00480949"/>
    <w:rsid w:val="00480989"/>
    <w:rsid w:val="004809E9"/>
    <w:rsid w:val="00480B11"/>
    <w:rsid w:val="00480B22"/>
    <w:rsid w:val="00480C04"/>
    <w:rsid w:val="0048154E"/>
    <w:rsid w:val="00481902"/>
    <w:rsid w:val="00481A02"/>
    <w:rsid w:val="00481EA2"/>
    <w:rsid w:val="00482392"/>
    <w:rsid w:val="00482427"/>
    <w:rsid w:val="004824BB"/>
    <w:rsid w:val="00482A16"/>
    <w:rsid w:val="00482BFF"/>
    <w:rsid w:val="00482CB4"/>
    <w:rsid w:val="00482DB6"/>
    <w:rsid w:val="00482E31"/>
    <w:rsid w:val="00483157"/>
    <w:rsid w:val="00483191"/>
    <w:rsid w:val="00483332"/>
    <w:rsid w:val="00483458"/>
    <w:rsid w:val="004834E2"/>
    <w:rsid w:val="004835D9"/>
    <w:rsid w:val="004837A5"/>
    <w:rsid w:val="00483865"/>
    <w:rsid w:val="00483E6C"/>
    <w:rsid w:val="00483ED0"/>
    <w:rsid w:val="004840A8"/>
    <w:rsid w:val="00484110"/>
    <w:rsid w:val="004841DA"/>
    <w:rsid w:val="004842BA"/>
    <w:rsid w:val="004845A7"/>
    <w:rsid w:val="00484858"/>
    <w:rsid w:val="00484B6D"/>
    <w:rsid w:val="00484C01"/>
    <w:rsid w:val="00484CBE"/>
    <w:rsid w:val="0048545E"/>
    <w:rsid w:val="0048548C"/>
    <w:rsid w:val="004854B6"/>
    <w:rsid w:val="00485E6E"/>
    <w:rsid w:val="00485FDA"/>
    <w:rsid w:val="00486236"/>
    <w:rsid w:val="0048635E"/>
    <w:rsid w:val="00486742"/>
    <w:rsid w:val="00486957"/>
    <w:rsid w:val="00486B8D"/>
    <w:rsid w:val="00486D2E"/>
    <w:rsid w:val="004872E4"/>
    <w:rsid w:val="004872FC"/>
    <w:rsid w:val="00487727"/>
    <w:rsid w:val="0048773E"/>
    <w:rsid w:val="00487BDB"/>
    <w:rsid w:val="0049008D"/>
    <w:rsid w:val="00490181"/>
    <w:rsid w:val="0049075E"/>
    <w:rsid w:val="004908EC"/>
    <w:rsid w:val="00490AE6"/>
    <w:rsid w:val="00490B7A"/>
    <w:rsid w:val="00491056"/>
    <w:rsid w:val="00491080"/>
    <w:rsid w:val="004912B7"/>
    <w:rsid w:val="004912E2"/>
    <w:rsid w:val="004916D7"/>
    <w:rsid w:val="0049198C"/>
    <w:rsid w:val="00491E44"/>
    <w:rsid w:val="00491E54"/>
    <w:rsid w:val="0049222B"/>
    <w:rsid w:val="0049255C"/>
    <w:rsid w:val="00492621"/>
    <w:rsid w:val="0049280D"/>
    <w:rsid w:val="00492AEE"/>
    <w:rsid w:val="00492C26"/>
    <w:rsid w:val="00492CC3"/>
    <w:rsid w:val="00492EEA"/>
    <w:rsid w:val="00493168"/>
    <w:rsid w:val="004939A5"/>
    <w:rsid w:val="00493EBF"/>
    <w:rsid w:val="004940C2"/>
    <w:rsid w:val="004943D7"/>
    <w:rsid w:val="004948B0"/>
    <w:rsid w:val="004948D6"/>
    <w:rsid w:val="0049494C"/>
    <w:rsid w:val="00494A0D"/>
    <w:rsid w:val="00494C0F"/>
    <w:rsid w:val="00494F56"/>
    <w:rsid w:val="00495013"/>
    <w:rsid w:val="00495166"/>
    <w:rsid w:val="004955B3"/>
    <w:rsid w:val="00495949"/>
    <w:rsid w:val="00495BCE"/>
    <w:rsid w:val="00495DB0"/>
    <w:rsid w:val="00495E4C"/>
    <w:rsid w:val="00495EFC"/>
    <w:rsid w:val="00496478"/>
    <w:rsid w:val="004966CA"/>
    <w:rsid w:val="00496A2A"/>
    <w:rsid w:val="00496E6D"/>
    <w:rsid w:val="00496E75"/>
    <w:rsid w:val="00496F63"/>
    <w:rsid w:val="004970E9"/>
    <w:rsid w:val="0049720F"/>
    <w:rsid w:val="00497219"/>
    <w:rsid w:val="004973E4"/>
    <w:rsid w:val="004974A1"/>
    <w:rsid w:val="004977F5"/>
    <w:rsid w:val="00497872"/>
    <w:rsid w:val="004A04F1"/>
    <w:rsid w:val="004A0795"/>
    <w:rsid w:val="004A07CE"/>
    <w:rsid w:val="004A111B"/>
    <w:rsid w:val="004A11B0"/>
    <w:rsid w:val="004A1211"/>
    <w:rsid w:val="004A16C1"/>
    <w:rsid w:val="004A1A46"/>
    <w:rsid w:val="004A1A8D"/>
    <w:rsid w:val="004A1B62"/>
    <w:rsid w:val="004A1C36"/>
    <w:rsid w:val="004A1D08"/>
    <w:rsid w:val="004A1E94"/>
    <w:rsid w:val="004A1F39"/>
    <w:rsid w:val="004A20F5"/>
    <w:rsid w:val="004A23F7"/>
    <w:rsid w:val="004A2474"/>
    <w:rsid w:val="004A2477"/>
    <w:rsid w:val="004A2550"/>
    <w:rsid w:val="004A2C20"/>
    <w:rsid w:val="004A2E44"/>
    <w:rsid w:val="004A2F97"/>
    <w:rsid w:val="004A2FED"/>
    <w:rsid w:val="004A3438"/>
    <w:rsid w:val="004A3514"/>
    <w:rsid w:val="004A38C5"/>
    <w:rsid w:val="004A3ABA"/>
    <w:rsid w:val="004A3B4F"/>
    <w:rsid w:val="004A3C96"/>
    <w:rsid w:val="004A3D96"/>
    <w:rsid w:val="004A3E9D"/>
    <w:rsid w:val="004A3ED0"/>
    <w:rsid w:val="004A4196"/>
    <w:rsid w:val="004A41B5"/>
    <w:rsid w:val="004A41DE"/>
    <w:rsid w:val="004A43C7"/>
    <w:rsid w:val="004A4600"/>
    <w:rsid w:val="004A4783"/>
    <w:rsid w:val="004A4B8A"/>
    <w:rsid w:val="004A4C6E"/>
    <w:rsid w:val="004A4D00"/>
    <w:rsid w:val="004A5172"/>
    <w:rsid w:val="004A5556"/>
    <w:rsid w:val="004A55CE"/>
    <w:rsid w:val="004A578D"/>
    <w:rsid w:val="004A5803"/>
    <w:rsid w:val="004A5A1F"/>
    <w:rsid w:val="004A5B4D"/>
    <w:rsid w:val="004A5CE9"/>
    <w:rsid w:val="004A5D02"/>
    <w:rsid w:val="004A5ED2"/>
    <w:rsid w:val="004A5FAF"/>
    <w:rsid w:val="004A639E"/>
    <w:rsid w:val="004A67D6"/>
    <w:rsid w:val="004A67E7"/>
    <w:rsid w:val="004A6CEB"/>
    <w:rsid w:val="004A6E2A"/>
    <w:rsid w:val="004A7081"/>
    <w:rsid w:val="004A71A5"/>
    <w:rsid w:val="004A7348"/>
    <w:rsid w:val="004A7513"/>
    <w:rsid w:val="004A75E9"/>
    <w:rsid w:val="004A77BA"/>
    <w:rsid w:val="004A79A8"/>
    <w:rsid w:val="004A7A90"/>
    <w:rsid w:val="004A7CA8"/>
    <w:rsid w:val="004A7E71"/>
    <w:rsid w:val="004A7F47"/>
    <w:rsid w:val="004B021B"/>
    <w:rsid w:val="004B046D"/>
    <w:rsid w:val="004B0519"/>
    <w:rsid w:val="004B0862"/>
    <w:rsid w:val="004B0885"/>
    <w:rsid w:val="004B0B91"/>
    <w:rsid w:val="004B0D1A"/>
    <w:rsid w:val="004B0EF5"/>
    <w:rsid w:val="004B10BB"/>
    <w:rsid w:val="004B12EB"/>
    <w:rsid w:val="004B1392"/>
    <w:rsid w:val="004B1553"/>
    <w:rsid w:val="004B18B1"/>
    <w:rsid w:val="004B1A1A"/>
    <w:rsid w:val="004B1A5E"/>
    <w:rsid w:val="004B1B82"/>
    <w:rsid w:val="004B1BCD"/>
    <w:rsid w:val="004B1C25"/>
    <w:rsid w:val="004B1D3A"/>
    <w:rsid w:val="004B1EFD"/>
    <w:rsid w:val="004B1F80"/>
    <w:rsid w:val="004B21F8"/>
    <w:rsid w:val="004B247E"/>
    <w:rsid w:val="004B286D"/>
    <w:rsid w:val="004B28A1"/>
    <w:rsid w:val="004B2F67"/>
    <w:rsid w:val="004B31DA"/>
    <w:rsid w:val="004B3561"/>
    <w:rsid w:val="004B38E5"/>
    <w:rsid w:val="004B39D0"/>
    <w:rsid w:val="004B3C3E"/>
    <w:rsid w:val="004B43EF"/>
    <w:rsid w:val="004B44D9"/>
    <w:rsid w:val="004B44EB"/>
    <w:rsid w:val="004B4687"/>
    <w:rsid w:val="004B47A9"/>
    <w:rsid w:val="004B4A02"/>
    <w:rsid w:val="004B4BFB"/>
    <w:rsid w:val="004B4CD5"/>
    <w:rsid w:val="004B4E87"/>
    <w:rsid w:val="004B4F3E"/>
    <w:rsid w:val="004B4FB6"/>
    <w:rsid w:val="004B519B"/>
    <w:rsid w:val="004B5243"/>
    <w:rsid w:val="004B5244"/>
    <w:rsid w:val="004B52DE"/>
    <w:rsid w:val="004B5858"/>
    <w:rsid w:val="004B5B00"/>
    <w:rsid w:val="004B5D00"/>
    <w:rsid w:val="004B5DE8"/>
    <w:rsid w:val="004B6089"/>
    <w:rsid w:val="004B60A1"/>
    <w:rsid w:val="004B60BE"/>
    <w:rsid w:val="004B60D2"/>
    <w:rsid w:val="004B6169"/>
    <w:rsid w:val="004B62C7"/>
    <w:rsid w:val="004B62D8"/>
    <w:rsid w:val="004B6587"/>
    <w:rsid w:val="004B6897"/>
    <w:rsid w:val="004B6B8E"/>
    <w:rsid w:val="004B6BC1"/>
    <w:rsid w:val="004B6CED"/>
    <w:rsid w:val="004B6D09"/>
    <w:rsid w:val="004B6EDA"/>
    <w:rsid w:val="004B718D"/>
    <w:rsid w:val="004B7228"/>
    <w:rsid w:val="004B72F1"/>
    <w:rsid w:val="004B7353"/>
    <w:rsid w:val="004B78D9"/>
    <w:rsid w:val="004B7CD3"/>
    <w:rsid w:val="004B7E8B"/>
    <w:rsid w:val="004C01E3"/>
    <w:rsid w:val="004C0286"/>
    <w:rsid w:val="004C02A4"/>
    <w:rsid w:val="004C030E"/>
    <w:rsid w:val="004C032B"/>
    <w:rsid w:val="004C0697"/>
    <w:rsid w:val="004C0765"/>
    <w:rsid w:val="004C0960"/>
    <w:rsid w:val="004C0D57"/>
    <w:rsid w:val="004C0ECD"/>
    <w:rsid w:val="004C10C5"/>
    <w:rsid w:val="004C116E"/>
    <w:rsid w:val="004C1304"/>
    <w:rsid w:val="004C171B"/>
    <w:rsid w:val="004C17F7"/>
    <w:rsid w:val="004C17F9"/>
    <w:rsid w:val="004C19F8"/>
    <w:rsid w:val="004C1AB4"/>
    <w:rsid w:val="004C20FE"/>
    <w:rsid w:val="004C23F4"/>
    <w:rsid w:val="004C2463"/>
    <w:rsid w:val="004C250E"/>
    <w:rsid w:val="004C2661"/>
    <w:rsid w:val="004C2773"/>
    <w:rsid w:val="004C29CF"/>
    <w:rsid w:val="004C2D56"/>
    <w:rsid w:val="004C2F42"/>
    <w:rsid w:val="004C2F8C"/>
    <w:rsid w:val="004C309E"/>
    <w:rsid w:val="004C3294"/>
    <w:rsid w:val="004C33DE"/>
    <w:rsid w:val="004C34DD"/>
    <w:rsid w:val="004C364E"/>
    <w:rsid w:val="004C390B"/>
    <w:rsid w:val="004C3AE4"/>
    <w:rsid w:val="004C3B72"/>
    <w:rsid w:val="004C3D70"/>
    <w:rsid w:val="004C3EA3"/>
    <w:rsid w:val="004C3F13"/>
    <w:rsid w:val="004C3F87"/>
    <w:rsid w:val="004C3FE8"/>
    <w:rsid w:val="004C40E6"/>
    <w:rsid w:val="004C4221"/>
    <w:rsid w:val="004C428C"/>
    <w:rsid w:val="004C42ED"/>
    <w:rsid w:val="004C487D"/>
    <w:rsid w:val="004C5316"/>
    <w:rsid w:val="004C56AC"/>
    <w:rsid w:val="004C5783"/>
    <w:rsid w:val="004C57C1"/>
    <w:rsid w:val="004C58E4"/>
    <w:rsid w:val="004C5A94"/>
    <w:rsid w:val="004C5BD2"/>
    <w:rsid w:val="004C5DA1"/>
    <w:rsid w:val="004C5E2E"/>
    <w:rsid w:val="004C65B1"/>
    <w:rsid w:val="004C688F"/>
    <w:rsid w:val="004C6971"/>
    <w:rsid w:val="004C6B30"/>
    <w:rsid w:val="004C6C16"/>
    <w:rsid w:val="004C78EA"/>
    <w:rsid w:val="004C78F2"/>
    <w:rsid w:val="004C7B63"/>
    <w:rsid w:val="004C7C1E"/>
    <w:rsid w:val="004D02EA"/>
    <w:rsid w:val="004D0434"/>
    <w:rsid w:val="004D062E"/>
    <w:rsid w:val="004D0AD6"/>
    <w:rsid w:val="004D0CDC"/>
    <w:rsid w:val="004D0D46"/>
    <w:rsid w:val="004D0F11"/>
    <w:rsid w:val="004D1275"/>
    <w:rsid w:val="004D1318"/>
    <w:rsid w:val="004D167B"/>
    <w:rsid w:val="004D16DD"/>
    <w:rsid w:val="004D1951"/>
    <w:rsid w:val="004D1C11"/>
    <w:rsid w:val="004D1CE4"/>
    <w:rsid w:val="004D1E79"/>
    <w:rsid w:val="004D2065"/>
    <w:rsid w:val="004D2496"/>
    <w:rsid w:val="004D25E9"/>
    <w:rsid w:val="004D26EB"/>
    <w:rsid w:val="004D2991"/>
    <w:rsid w:val="004D29E3"/>
    <w:rsid w:val="004D2A84"/>
    <w:rsid w:val="004D2B61"/>
    <w:rsid w:val="004D2BD8"/>
    <w:rsid w:val="004D2CAA"/>
    <w:rsid w:val="004D31B9"/>
    <w:rsid w:val="004D31E2"/>
    <w:rsid w:val="004D35D1"/>
    <w:rsid w:val="004D3676"/>
    <w:rsid w:val="004D3AFD"/>
    <w:rsid w:val="004D4836"/>
    <w:rsid w:val="004D4907"/>
    <w:rsid w:val="004D497A"/>
    <w:rsid w:val="004D4A75"/>
    <w:rsid w:val="004D4FE1"/>
    <w:rsid w:val="004D5455"/>
    <w:rsid w:val="004D5A69"/>
    <w:rsid w:val="004D60E9"/>
    <w:rsid w:val="004D6EBD"/>
    <w:rsid w:val="004D6F24"/>
    <w:rsid w:val="004D70DB"/>
    <w:rsid w:val="004D7249"/>
    <w:rsid w:val="004D7314"/>
    <w:rsid w:val="004D7587"/>
    <w:rsid w:val="004D79D5"/>
    <w:rsid w:val="004D7B47"/>
    <w:rsid w:val="004D7BD5"/>
    <w:rsid w:val="004D7DA1"/>
    <w:rsid w:val="004D7E03"/>
    <w:rsid w:val="004E0006"/>
    <w:rsid w:val="004E00AC"/>
    <w:rsid w:val="004E0386"/>
    <w:rsid w:val="004E063F"/>
    <w:rsid w:val="004E07FC"/>
    <w:rsid w:val="004E0A30"/>
    <w:rsid w:val="004E11D6"/>
    <w:rsid w:val="004E1297"/>
    <w:rsid w:val="004E12B0"/>
    <w:rsid w:val="004E139A"/>
    <w:rsid w:val="004E1568"/>
    <w:rsid w:val="004E1AB0"/>
    <w:rsid w:val="004E2067"/>
    <w:rsid w:val="004E216A"/>
    <w:rsid w:val="004E23BF"/>
    <w:rsid w:val="004E26DB"/>
    <w:rsid w:val="004E2813"/>
    <w:rsid w:val="004E2B01"/>
    <w:rsid w:val="004E2BA3"/>
    <w:rsid w:val="004E308D"/>
    <w:rsid w:val="004E322F"/>
    <w:rsid w:val="004E323F"/>
    <w:rsid w:val="004E34E3"/>
    <w:rsid w:val="004E3781"/>
    <w:rsid w:val="004E39DE"/>
    <w:rsid w:val="004E3C10"/>
    <w:rsid w:val="004E3D0F"/>
    <w:rsid w:val="004E3D37"/>
    <w:rsid w:val="004E3E16"/>
    <w:rsid w:val="004E3E1B"/>
    <w:rsid w:val="004E3E29"/>
    <w:rsid w:val="004E3E4D"/>
    <w:rsid w:val="004E3ECA"/>
    <w:rsid w:val="004E4055"/>
    <w:rsid w:val="004E40B7"/>
    <w:rsid w:val="004E4508"/>
    <w:rsid w:val="004E453D"/>
    <w:rsid w:val="004E507D"/>
    <w:rsid w:val="004E50B7"/>
    <w:rsid w:val="004E5389"/>
    <w:rsid w:val="004E5667"/>
    <w:rsid w:val="004E5841"/>
    <w:rsid w:val="004E5A87"/>
    <w:rsid w:val="004E5F53"/>
    <w:rsid w:val="004E6188"/>
    <w:rsid w:val="004E681E"/>
    <w:rsid w:val="004E6968"/>
    <w:rsid w:val="004E6CC1"/>
    <w:rsid w:val="004E6E5A"/>
    <w:rsid w:val="004E6F27"/>
    <w:rsid w:val="004E7347"/>
    <w:rsid w:val="004E7B71"/>
    <w:rsid w:val="004F0053"/>
    <w:rsid w:val="004F0356"/>
    <w:rsid w:val="004F0414"/>
    <w:rsid w:val="004F04BE"/>
    <w:rsid w:val="004F04D1"/>
    <w:rsid w:val="004F0527"/>
    <w:rsid w:val="004F057F"/>
    <w:rsid w:val="004F0678"/>
    <w:rsid w:val="004F06D6"/>
    <w:rsid w:val="004F06FD"/>
    <w:rsid w:val="004F0A0B"/>
    <w:rsid w:val="004F0AEE"/>
    <w:rsid w:val="004F0B7F"/>
    <w:rsid w:val="004F0C97"/>
    <w:rsid w:val="004F0E58"/>
    <w:rsid w:val="004F0ECC"/>
    <w:rsid w:val="004F10D6"/>
    <w:rsid w:val="004F143A"/>
    <w:rsid w:val="004F14DB"/>
    <w:rsid w:val="004F1685"/>
    <w:rsid w:val="004F1A29"/>
    <w:rsid w:val="004F1BCB"/>
    <w:rsid w:val="004F2308"/>
    <w:rsid w:val="004F25D9"/>
    <w:rsid w:val="004F273F"/>
    <w:rsid w:val="004F294A"/>
    <w:rsid w:val="004F2AFC"/>
    <w:rsid w:val="004F2BAC"/>
    <w:rsid w:val="004F2C51"/>
    <w:rsid w:val="004F2C6C"/>
    <w:rsid w:val="004F2E55"/>
    <w:rsid w:val="004F2EA4"/>
    <w:rsid w:val="004F305A"/>
    <w:rsid w:val="004F3173"/>
    <w:rsid w:val="004F31AF"/>
    <w:rsid w:val="004F3311"/>
    <w:rsid w:val="004F3873"/>
    <w:rsid w:val="004F39B8"/>
    <w:rsid w:val="004F3D11"/>
    <w:rsid w:val="004F422E"/>
    <w:rsid w:val="004F4495"/>
    <w:rsid w:val="004F4A0B"/>
    <w:rsid w:val="004F4CA5"/>
    <w:rsid w:val="004F501E"/>
    <w:rsid w:val="004F5080"/>
    <w:rsid w:val="004F50E0"/>
    <w:rsid w:val="004F51D6"/>
    <w:rsid w:val="004F524D"/>
    <w:rsid w:val="004F5510"/>
    <w:rsid w:val="004F5784"/>
    <w:rsid w:val="004F58DA"/>
    <w:rsid w:val="004F5949"/>
    <w:rsid w:val="004F5A29"/>
    <w:rsid w:val="004F60BA"/>
    <w:rsid w:val="004F6266"/>
    <w:rsid w:val="004F647B"/>
    <w:rsid w:val="004F65DB"/>
    <w:rsid w:val="004F66A1"/>
    <w:rsid w:val="004F677E"/>
    <w:rsid w:val="004F678E"/>
    <w:rsid w:val="004F6857"/>
    <w:rsid w:val="004F6A75"/>
    <w:rsid w:val="004F6CA2"/>
    <w:rsid w:val="004F6E5A"/>
    <w:rsid w:val="004F6FCC"/>
    <w:rsid w:val="004F7167"/>
    <w:rsid w:val="004F7A2D"/>
    <w:rsid w:val="004F7E18"/>
    <w:rsid w:val="00500057"/>
    <w:rsid w:val="00500107"/>
    <w:rsid w:val="0050023C"/>
    <w:rsid w:val="0050041A"/>
    <w:rsid w:val="005007D1"/>
    <w:rsid w:val="00500A57"/>
    <w:rsid w:val="00500CB9"/>
    <w:rsid w:val="0050102F"/>
    <w:rsid w:val="0050138E"/>
    <w:rsid w:val="005019C5"/>
    <w:rsid w:val="00501DB5"/>
    <w:rsid w:val="00501E24"/>
    <w:rsid w:val="005020AF"/>
    <w:rsid w:val="00502237"/>
    <w:rsid w:val="0050275F"/>
    <w:rsid w:val="005030F2"/>
    <w:rsid w:val="0050337A"/>
    <w:rsid w:val="005035C3"/>
    <w:rsid w:val="005036F4"/>
    <w:rsid w:val="0050370C"/>
    <w:rsid w:val="005037B8"/>
    <w:rsid w:val="00503D13"/>
    <w:rsid w:val="00503D56"/>
    <w:rsid w:val="00504043"/>
    <w:rsid w:val="0050404C"/>
    <w:rsid w:val="005042FB"/>
    <w:rsid w:val="00504626"/>
    <w:rsid w:val="005046CC"/>
    <w:rsid w:val="00504AF4"/>
    <w:rsid w:val="00504CD9"/>
    <w:rsid w:val="00504EDD"/>
    <w:rsid w:val="00505157"/>
    <w:rsid w:val="00505189"/>
    <w:rsid w:val="00505AEC"/>
    <w:rsid w:val="00505B56"/>
    <w:rsid w:val="00505BCE"/>
    <w:rsid w:val="00505EA8"/>
    <w:rsid w:val="00506089"/>
    <w:rsid w:val="0050615B"/>
    <w:rsid w:val="0050630E"/>
    <w:rsid w:val="0050643C"/>
    <w:rsid w:val="0050649D"/>
    <w:rsid w:val="00506631"/>
    <w:rsid w:val="005066E9"/>
    <w:rsid w:val="00506B64"/>
    <w:rsid w:val="00506BED"/>
    <w:rsid w:val="00506DC5"/>
    <w:rsid w:val="00506EA2"/>
    <w:rsid w:val="00506EE6"/>
    <w:rsid w:val="0050711A"/>
    <w:rsid w:val="00507268"/>
    <w:rsid w:val="00507506"/>
    <w:rsid w:val="005076D7"/>
    <w:rsid w:val="0050786F"/>
    <w:rsid w:val="005102C0"/>
    <w:rsid w:val="005103D3"/>
    <w:rsid w:val="00510440"/>
    <w:rsid w:val="0051051A"/>
    <w:rsid w:val="00510780"/>
    <w:rsid w:val="0051081C"/>
    <w:rsid w:val="00510A9E"/>
    <w:rsid w:val="00510AE0"/>
    <w:rsid w:val="00510D1F"/>
    <w:rsid w:val="00510EF2"/>
    <w:rsid w:val="00510FA0"/>
    <w:rsid w:val="00511497"/>
    <w:rsid w:val="0051169F"/>
    <w:rsid w:val="005117DD"/>
    <w:rsid w:val="00511802"/>
    <w:rsid w:val="005119C6"/>
    <w:rsid w:val="00511BA7"/>
    <w:rsid w:val="00511CB8"/>
    <w:rsid w:val="00511EB4"/>
    <w:rsid w:val="0051207D"/>
    <w:rsid w:val="005120C1"/>
    <w:rsid w:val="0051213A"/>
    <w:rsid w:val="00512170"/>
    <w:rsid w:val="00512306"/>
    <w:rsid w:val="0051249D"/>
    <w:rsid w:val="005124FB"/>
    <w:rsid w:val="0051272F"/>
    <w:rsid w:val="00512888"/>
    <w:rsid w:val="00512E0B"/>
    <w:rsid w:val="00513960"/>
    <w:rsid w:val="005139F7"/>
    <w:rsid w:val="005139FC"/>
    <w:rsid w:val="00513CD4"/>
    <w:rsid w:val="00513E2A"/>
    <w:rsid w:val="00513F1B"/>
    <w:rsid w:val="005140E8"/>
    <w:rsid w:val="00514208"/>
    <w:rsid w:val="00514380"/>
    <w:rsid w:val="005143D2"/>
    <w:rsid w:val="00514420"/>
    <w:rsid w:val="00514560"/>
    <w:rsid w:val="00514776"/>
    <w:rsid w:val="005148D8"/>
    <w:rsid w:val="005149B2"/>
    <w:rsid w:val="00514E92"/>
    <w:rsid w:val="00514EAB"/>
    <w:rsid w:val="00514F01"/>
    <w:rsid w:val="00514F05"/>
    <w:rsid w:val="00514F6E"/>
    <w:rsid w:val="0051516F"/>
    <w:rsid w:val="005151A7"/>
    <w:rsid w:val="00515317"/>
    <w:rsid w:val="005154D7"/>
    <w:rsid w:val="00515627"/>
    <w:rsid w:val="00515880"/>
    <w:rsid w:val="00515A87"/>
    <w:rsid w:val="00515C35"/>
    <w:rsid w:val="00515F79"/>
    <w:rsid w:val="00516000"/>
    <w:rsid w:val="0051606B"/>
    <w:rsid w:val="00516133"/>
    <w:rsid w:val="005161DA"/>
    <w:rsid w:val="005162D8"/>
    <w:rsid w:val="0051631E"/>
    <w:rsid w:val="00516449"/>
    <w:rsid w:val="00516487"/>
    <w:rsid w:val="005165A7"/>
    <w:rsid w:val="0051660C"/>
    <w:rsid w:val="00516915"/>
    <w:rsid w:val="00516969"/>
    <w:rsid w:val="005172D0"/>
    <w:rsid w:val="0051745B"/>
    <w:rsid w:val="0051750A"/>
    <w:rsid w:val="00517B89"/>
    <w:rsid w:val="0052008D"/>
    <w:rsid w:val="00520869"/>
    <w:rsid w:val="0052094F"/>
    <w:rsid w:val="00520A6A"/>
    <w:rsid w:val="00520D15"/>
    <w:rsid w:val="00520F1F"/>
    <w:rsid w:val="0052100A"/>
    <w:rsid w:val="0052103A"/>
    <w:rsid w:val="005216F6"/>
    <w:rsid w:val="0052196D"/>
    <w:rsid w:val="00521A69"/>
    <w:rsid w:val="00521D92"/>
    <w:rsid w:val="00521DAF"/>
    <w:rsid w:val="00521E95"/>
    <w:rsid w:val="00521F35"/>
    <w:rsid w:val="0052213D"/>
    <w:rsid w:val="00522576"/>
    <w:rsid w:val="005225E5"/>
    <w:rsid w:val="0052272D"/>
    <w:rsid w:val="00522C0A"/>
    <w:rsid w:val="00522C13"/>
    <w:rsid w:val="00522F3A"/>
    <w:rsid w:val="00523329"/>
    <w:rsid w:val="005234FE"/>
    <w:rsid w:val="0052359F"/>
    <w:rsid w:val="00523830"/>
    <w:rsid w:val="00523957"/>
    <w:rsid w:val="00523ACE"/>
    <w:rsid w:val="00523BB3"/>
    <w:rsid w:val="00523BD7"/>
    <w:rsid w:val="00524270"/>
    <w:rsid w:val="005246AD"/>
    <w:rsid w:val="00524805"/>
    <w:rsid w:val="00524B20"/>
    <w:rsid w:val="00524D43"/>
    <w:rsid w:val="00524DA8"/>
    <w:rsid w:val="00524EDA"/>
    <w:rsid w:val="00525069"/>
    <w:rsid w:val="00525615"/>
    <w:rsid w:val="005256E8"/>
    <w:rsid w:val="00525811"/>
    <w:rsid w:val="00525A51"/>
    <w:rsid w:val="00525C2B"/>
    <w:rsid w:val="00525C30"/>
    <w:rsid w:val="00525E44"/>
    <w:rsid w:val="00525EE7"/>
    <w:rsid w:val="00526155"/>
    <w:rsid w:val="00526251"/>
    <w:rsid w:val="00526320"/>
    <w:rsid w:val="00526780"/>
    <w:rsid w:val="0052681E"/>
    <w:rsid w:val="0052682A"/>
    <w:rsid w:val="00526B03"/>
    <w:rsid w:val="00526C44"/>
    <w:rsid w:val="00526F7D"/>
    <w:rsid w:val="00526FF4"/>
    <w:rsid w:val="00526FFB"/>
    <w:rsid w:val="00527043"/>
    <w:rsid w:val="005270F7"/>
    <w:rsid w:val="0052758C"/>
    <w:rsid w:val="00527675"/>
    <w:rsid w:val="005277C1"/>
    <w:rsid w:val="005279F6"/>
    <w:rsid w:val="00527A1A"/>
    <w:rsid w:val="00527B08"/>
    <w:rsid w:val="005300CA"/>
    <w:rsid w:val="0053042F"/>
    <w:rsid w:val="00530F14"/>
    <w:rsid w:val="005312B2"/>
    <w:rsid w:val="005314F8"/>
    <w:rsid w:val="005316C9"/>
    <w:rsid w:val="00531847"/>
    <w:rsid w:val="00531E59"/>
    <w:rsid w:val="00531F5A"/>
    <w:rsid w:val="00531F65"/>
    <w:rsid w:val="00531F85"/>
    <w:rsid w:val="005321FE"/>
    <w:rsid w:val="00532539"/>
    <w:rsid w:val="0053256B"/>
    <w:rsid w:val="00532749"/>
    <w:rsid w:val="005327FA"/>
    <w:rsid w:val="00533136"/>
    <w:rsid w:val="005331CE"/>
    <w:rsid w:val="0053327C"/>
    <w:rsid w:val="00533308"/>
    <w:rsid w:val="00533496"/>
    <w:rsid w:val="0053349E"/>
    <w:rsid w:val="00533535"/>
    <w:rsid w:val="005335DB"/>
    <w:rsid w:val="0053380C"/>
    <w:rsid w:val="00534201"/>
    <w:rsid w:val="00534347"/>
    <w:rsid w:val="00534365"/>
    <w:rsid w:val="00534533"/>
    <w:rsid w:val="00534637"/>
    <w:rsid w:val="005346FE"/>
    <w:rsid w:val="00534E80"/>
    <w:rsid w:val="00534F96"/>
    <w:rsid w:val="0053544E"/>
    <w:rsid w:val="00535747"/>
    <w:rsid w:val="00535A9F"/>
    <w:rsid w:val="00535AD8"/>
    <w:rsid w:val="00535AF8"/>
    <w:rsid w:val="00535BBB"/>
    <w:rsid w:val="00535E49"/>
    <w:rsid w:val="00535F42"/>
    <w:rsid w:val="00536382"/>
    <w:rsid w:val="005363E7"/>
    <w:rsid w:val="00536621"/>
    <w:rsid w:val="00536AC2"/>
    <w:rsid w:val="00536B6F"/>
    <w:rsid w:val="00536F0D"/>
    <w:rsid w:val="00536F4E"/>
    <w:rsid w:val="00537980"/>
    <w:rsid w:val="005379BC"/>
    <w:rsid w:val="00540005"/>
    <w:rsid w:val="005401D7"/>
    <w:rsid w:val="005402CB"/>
    <w:rsid w:val="005404A5"/>
    <w:rsid w:val="0054088C"/>
    <w:rsid w:val="00540AA5"/>
    <w:rsid w:val="00540CF3"/>
    <w:rsid w:val="00540DEA"/>
    <w:rsid w:val="00540FC0"/>
    <w:rsid w:val="00541224"/>
    <w:rsid w:val="00541485"/>
    <w:rsid w:val="0054148A"/>
    <w:rsid w:val="0054181F"/>
    <w:rsid w:val="00541EAF"/>
    <w:rsid w:val="00541F34"/>
    <w:rsid w:val="0054297C"/>
    <w:rsid w:val="00542BE3"/>
    <w:rsid w:val="00542C78"/>
    <w:rsid w:val="00542D42"/>
    <w:rsid w:val="00543120"/>
    <w:rsid w:val="005432F1"/>
    <w:rsid w:val="0054378A"/>
    <w:rsid w:val="005438E9"/>
    <w:rsid w:val="00543AC9"/>
    <w:rsid w:val="00543CA2"/>
    <w:rsid w:val="00543D35"/>
    <w:rsid w:val="00543EFF"/>
    <w:rsid w:val="00543F8A"/>
    <w:rsid w:val="00544286"/>
    <w:rsid w:val="005442B3"/>
    <w:rsid w:val="0054497A"/>
    <w:rsid w:val="00544FB8"/>
    <w:rsid w:val="0054517C"/>
    <w:rsid w:val="0054538F"/>
    <w:rsid w:val="005454FD"/>
    <w:rsid w:val="00545E71"/>
    <w:rsid w:val="00545F29"/>
    <w:rsid w:val="0054611E"/>
    <w:rsid w:val="00546184"/>
    <w:rsid w:val="00546355"/>
    <w:rsid w:val="0054682C"/>
    <w:rsid w:val="00546863"/>
    <w:rsid w:val="00546874"/>
    <w:rsid w:val="005469E3"/>
    <w:rsid w:val="005469FE"/>
    <w:rsid w:val="00546BD3"/>
    <w:rsid w:val="00546DCD"/>
    <w:rsid w:val="0054746A"/>
    <w:rsid w:val="005475D7"/>
    <w:rsid w:val="005477FE"/>
    <w:rsid w:val="00547D3E"/>
    <w:rsid w:val="00547F69"/>
    <w:rsid w:val="00550056"/>
    <w:rsid w:val="005500D3"/>
    <w:rsid w:val="00550465"/>
    <w:rsid w:val="005505C2"/>
    <w:rsid w:val="0055067F"/>
    <w:rsid w:val="005506E6"/>
    <w:rsid w:val="005509F9"/>
    <w:rsid w:val="00550C67"/>
    <w:rsid w:val="0055125A"/>
    <w:rsid w:val="00551345"/>
    <w:rsid w:val="00551409"/>
    <w:rsid w:val="0055148D"/>
    <w:rsid w:val="0055153C"/>
    <w:rsid w:val="0055174A"/>
    <w:rsid w:val="00551761"/>
    <w:rsid w:val="00551F45"/>
    <w:rsid w:val="005520B7"/>
    <w:rsid w:val="00552171"/>
    <w:rsid w:val="005523C1"/>
    <w:rsid w:val="00552856"/>
    <w:rsid w:val="0055289F"/>
    <w:rsid w:val="00552BFA"/>
    <w:rsid w:val="00552EAA"/>
    <w:rsid w:val="00552F6B"/>
    <w:rsid w:val="00552FAC"/>
    <w:rsid w:val="005531FA"/>
    <w:rsid w:val="00553592"/>
    <w:rsid w:val="00553BE0"/>
    <w:rsid w:val="00553C37"/>
    <w:rsid w:val="0055403D"/>
    <w:rsid w:val="00554365"/>
    <w:rsid w:val="00554495"/>
    <w:rsid w:val="00554846"/>
    <w:rsid w:val="0055486D"/>
    <w:rsid w:val="00554AA3"/>
    <w:rsid w:val="00554EE1"/>
    <w:rsid w:val="0055594E"/>
    <w:rsid w:val="00555981"/>
    <w:rsid w:val="00555E5B"/>
    <w:rsid w:val="00556069"/>
    <w:rsid w:val="0055611C"/>
    <w:rsid w:val="0055634F"/>
    <w:rsid w:val="00556400"/>
    <w:rsid w:val="0055677B"/>
    <w:rsid w:val="00556B00"/>
    <w:rsid w:val="00556D3C"/>
    <w:rsid w:val="00556FCE"/>
    <w:rsid w:val="005570BF"/>
    <w:rsid w:val="00557201"/>
    <w:rsid w:val="005572A6"/>
    <w:rsid w:val="0055763B"/>
    <w:rsid w:val="005577AD"/>
    <w:rsid w:val="005577AF"/>
    <w:rsid w:val="005577FF"/>
    <w:rsid w:val="0055780B"/>
    <w:rsid w:val="005578E1"/>
    <w:rsid w:val="005579B1"/>
    <w:rsid w:val="00557A74"/>
    <w:rsid w:val="00557AA6"/>
    <w:rsid w:val="00557B35"/>
    <w:rsid w:val="00557DCA"/>
    <w:rsid w:val="0056042A"/>
    <w:rsid w:val="005608A2"/>
    <w:rsid w:val="00560AF3"/>
    <w:rsid w:val="00560AFC"/>
    <w:rsid w:val="00560CC0"/>
    <w:rsid w:val="00561083"/>
    <w:rsid w:val="0056119A"/>
    <w:rsid w:val="0056127F"/>
    <w:rsid w:val="00561446"/>
    <w:rsid w:val="00561C29"/>
    <w:rsid w:val="00561EC5"/>
    <w:rsid w:val="00561F0E"/>
    <w:rsid w:val="00562327"/>
    <w:rsid w:val="005623A9"/>
    <w:rsid w:val="0056247D"/>
    <w:rsid w:val="00562489"/>
    <w:rsid w:val="0056281B"/>
    <w:rsid w:val="005629BA"/>
    <w:rsid w:val="00562CB9"/>
    <w:rsid w:val="00562E3C"/>
    <w:rsid w:val="00563805"/>
    <w:rsid w:val="00563B65"/>
    <w:rsid w:val="00563C3B"/>
    <w:rsid w:val="00563D1F"/>
    <w:rsid w:val="00563E39"/>
    <w:rsid w:val="00563EEC"/>
    <w:rsid w:val="00563FDB"/>
    <w:rsid w:val="0056464D"/>
    <w:rsid w:val="00564741"/>
    <w:rsid w:val="00564905"/>
    <w:rsid w:val="005649BC"/>
    <w:rsid w:val="00564ADD"/>
    <w:rsid w:val="00564FEF"/>
    <w:rsid w:val="00565021"/>
    <w:rsid w:val="0056582A"/>
    <w:rsid w:val="0056594F"/>
    <w:rsid w:val="00566342"/>
    <w:rsid w:val="00566505"/>
    <w:rsid w:val="005665FB"/>
    <w:rsid w:val="00566C56"/>
    <w:rsid w:val="00566C81"/>
    <w:rsid w:val="00566CEC"/>
    <w:rsid w:val="00566FC4"/>
    <w:rsid w:val="00567011"/>
    <w:rsid w:val="0056715A"/>
    <w:rsid w:val="0056749D"/>
    <w:rsid w:val="005676B9"/>
    <w:rsid w:val="005676E9"/>
    <w:rsid w:val="00567882"/>
    <w:rsid w:val="00567892"/>
    <w:rsid w:val="0056797B"/>
    <w:rsid w:val="00567A37"/>
    <w:rsid w:val="00567C30"/>
    <w:rsid w:val="00567CC0"/>
    <w:rsid w:val="00567CDA"/>
    <w:rsid w:val="00567EA3"/>
    <w:rsid w:val="00567FD6"/>
    <w:rsid w:val="0057003A"/>
    <w:rsid w:val="00570421"/>
    <w:rsid w:val="005704D6"/>
    <w:rsid w:val="005706BE"/>
    <w:rsid w:val="005707D4"/>
    <w:rsid w:val="0057092A"/>
    <w:rsid w:val="00570CEB"/>
    <w:rsid w:val="00570DE3"/>
    <w:rsid w:val="00570ED1"/>
    <w:rsid w:val="00571068"/>
    <w:rsid w:val="00571143"/>
    <w:rsid w:val="00571483"/>
    <w:rsid w:val="00571515"/>
    <w:rsid w:val="00571556"/>
    <w:rsid w:val="00571862"/>
    <w:rsid w:val="00571943"/>
    <w:rsid w:val="00571A19"/>
    <w:rsid w:val="00571A2F"/>
    <w:rsid w:val="00571CB8"/>
    <w:rsid w:val="00571F1B"/>
    <w:rsid w:val="00572130"/>
    <w:rsid w:val="0057229D"/>
    <w:rsid w:val="0057237C"/>
    <w:rsid w:val="005726B2"/>
    <w:rsid w:val="0057270F"/>
    <w:rsid w:val="005727DF"/>
    <w:rsid w:val="005729E5"/>
    <w:rsid w:val="00572A4A"/>
    <w:rsid w:val="00572D70"/>
    <w:rsid w:val="00572D73"/>
    <w:rsid w:val="0057309A"/>
    <w:rsid w:val="005730A0"/>
    <w:rsid w:val="005731CA"/>
    <w:rsid w:val="005733C0"/>
    <w:rsid w:val="005735BF"/>
    <w:rsid w:val="005737BF"/>
    <w:rsid w:val="00573B3D"/>
    <w:rsid w:val="00574095"/>
    <w:rsid w:val="00574650"/>
    <w:rsid w:val="005746A3"/>
    <w:rsid w:val="00574848"/>
    <w:rsid w:val="00574B03"/>
    <w:rsid w:val="00574BBC"/>
    <w:rsid w:val="00574E4B"/>
    <w:rsid w:val="00574F4B"/>
    <w:rsid w:val="0057525A"/>
    <w:rsid w:val="0057528E"/>
    <w:rsid w:val="005752B5"/>
    <w:rsid w:val="005753C9"/>
    <w:rsid w:val="005754ED"/>
    <w:rsid w:val="0057558C"/>
    <w:rsid w:val="005756B3"/>
    <w:rsid w:val="00575B72"/>
    <w:rsid w:val="00575F7E"/>
    <w:rsid w:val="00576029"/>
    <w:rsid w:val="00576506"/>
    <w:rsid w:val="00576A41"/>
    <w:rsid w:val="00576B5B"/>
    <w:rsid w:val="00576CBA"/>
    <w:rsid w:val="00576E27"/>
    <w:rsid w:val="0057702E"/>
    <w:rsid w:val="00577290"/>
    <w:rsid w:val="0057798F"/>
    <w:rsid w:val="005779C6"/>
    <w:rsid w:val="005801C2"/>
    <w:rsid w:val="005804E0"/>
    <w:rsid w:val="00580599"/>
    <w:rsid w:val="005805B6"/>
    <w:rsid w:val="005805FC"/>
    <w:rsid w:val="00580866"/>
    <w:rsid w:val="00580872"/>
    <w:rsid w:val="00580B9B"/>
    <w:rsid w:val="00580D22"/>
    <w:rsid w:val="00580DF2"/>
    <w:rsid w:val="00580FA4"/>
    <w:rsid w:val="00580FF0"/>
    <w:rsid w:val="00581022"/>
    <w:rsid w:val="0058116D"/>
    <w:rsid w:val="00581460"/>
    <w:rsid w:val="005814B6"/>
    <w:rsid w:val="0058164A"/>
    <w:rsid w:val="00581687"/>
    <w:rsid w:val="005818A3"/>
    <w:rsid w:val="005818B7"/>
    <w:rsid w:val="00581A90"/>
    <w:rsid w:val="00581C0B"/>
    <w:rsid w:val="00581FC4"/>
    <w:rsid w:val="00582009"/>
    <w:rsid w:val="00582034"/>
    <w:rsid w:val="005820B1"/>
    <w:rsid w:val="00582399"/>
    <w:rsid w:val="005823E0"/>
    <w:rsid w:val="0058242F"/>
    <w:rsid w:val="0058250F"/>
    <w:rsid w:val="00582ABF"/>
    <w:rsid w:val="00582DBC"/>
    <w:rsid w:val="005839E8"/>
    <w:rsid w:val="00583CDA"/>
    <w:rsid w:val="00583DF3"/>
    <w:rsid w:val="00583F61"/>
    <w:rsid w:val="00584608"/>
    <w:rsid w:val="00584995"/>
    <w:rsid w:val="00584CE1"/>
    <w:rsid w:val="00584F1B"/>
    <w:rsid w:val="00584F73"/>
    <w:rsid w:val="005854B6"/>
    <w:rsid w:val="00585574"/>
    <w:rsid w:val="005855B1"/>
    <w:rsid w:val="00585666"/>
    <w:rsid w:val="005857F6"/>
    <w:rsid w:val="00585940"/>
    <w:rsid w:val="00585A98"/>
    <w:rsid w:val="00585AA5"/>
    <w:rsid w:val="00585B8C"/>
    <w:rsid w:val="00586076"/>
    <w:rsid w:val="00586611"/>
    <w:rsid w:val="0058674F"/>
    <w:rsid w:val="0058675F"/>
    <w:rsid w:val="00586A00"/>
    <w:rsid w:val="00586CFC"/>
    <w:rsid w:val="00586D1E"/>
    <w:rsid w:val="00586DAA"/>
    <w:rsid w:val="00586FA3"/>
    <w:rsid w:val="00587198"/>
    <w:rsid w:val="00587A39"/>
    <w:rsid w:val="00587C7F"/>
    <w:rsid w:val="00587CF4"/>
    <w:rsid w:val="00587D68"/>
    <w:rsid w:val="005900DB"/>
    <w:rsid w:val="0059025D"/>
    <w:rsid w:val="0059029E"/>
    <w:rsid w:val="0059067F"/>
    <w:rsid w:val="00590810"/>
    <w:rsid w:val="00590908"/>
    <w:rsid w:val="00590A20"/>
    <w:rsid w:val="00590C03"/>
    <w:rsid w:val="00590CFF"/>
    <w:rsid w:val="00590DB7"/>
    <w:rsid w:val="00590DEE"/>
    <w:rsid w:val="00590EBA"/>
    <w:rsid w:val="00590F68"/>
    <w:rsid w:val="0059120F"/>
    <w:rsid w:val="0059133A"/>
    <w:rsid w:val="00591366"/>
    <w:rsid w:val="00591401"/>
    <w:rsid w:val="0059153F"/>
    <w:rsid w:val="0059154E"/>
    <w:rsid w:val="0059166C"/>
    <w:rsid w:val="0059191B"/>
    <w:rsid w:val="005919DC"/>
    <w:rsid w:val="00591ABB"/>
    <w:rsid w:val="00591E9A"/>
    <w:rsid w:val="00592419"/>
    <w:rsid w:val="00592991"/>
    <w:rsid w:val="00592C2A"/>
    <w:rsid w:val="00592E5D"/>
    <w:rsid w:val="00593138"/>
    <w:rsid w:val="0059319B"/>
    <w:rsid w:val="00593208"/>
    <w:rsid w:val="0059325E"/>
    <w:rsid w:val="005933C5"/>
    <w:rsid w:val="00593427"/>
    <w:rsid w:val="00593810"/>
    <w:rsid w:val="00593B8B"/>
    <w:rsid w:val="005942FE"/>
    <w:rsid w:val="00594A5C"/>
    <w:rsid w:val="0059522B"/>
    <w:rsid w:val="00595287"/>
    <w:rsid w:val="005953B6"/>
    <w:rsid w:val="00595990"/>
    <w:rsid w:val="00595D0B"/>
    <w:rsid w:val="00595F0B"/>
    <w:rsid w:val="005960DD"/>
    <w:rsid w:val="0059649B"/>
    <w:rsid w:val="00596A5E"/>
    <w:rsid w:val="00596B05"/>
    <w:rsid w:val="00596BA4"/>
    <w:rsid w:val="00596C91"/>
    <w:rsid w:val="00596E00"/>
    <w:rsid w:val="0059770D"/>
    <w:rsid w:val="0059795D"/>
    <w:rsid w:val="00597985"/>
    <w:rsid w:val="00597AFE"/>
    <w:rsid w:val="00597D99"/>
    <w:rsid w:val="00597F95"/>
    <w:rsid w:val="005A01DA"/>
    <w:rsid w:val="005A05F9"/>
    <w:rsid w:val="005A0631"/>
    <w:rsid w:val="005A07EF"/>
    <w:rsid w:val="005A1C30"/>
    <w:rsid w:val="005A2006"/>
    <w:rsid w:val="005A2079"/>
    <w:rsid w:val="005A253F"/>
    <w:rsid w:val="005A25DD"/>
    <w:rsid w:val="005A29C1"/>
    <w:rsid w:val="005A2A47"/>
    <w:rsid w:val="005A2B88"/>
    <w:rsid w:val="005A2BAA"/>
    <w:rsid w:val="005A3460"/>
    <w:rsid w:val="005A37C0"/>
    <w:rsid w:val="005A3B4A"/>
    <w:rsid w:val="005A3C0D"/>
    <w:rsid w:val="005A3C7F"/>
    <w:rsid w:val="005A40D8"/>
    <w:rsid w:val="005A41A2"/>
    <w:rsid w:val="005A423F"/>
    <w:rsid w:val="005A4295"/>
    <w:rsid w:val="005A43D4"/>
    <w:rsid w:val="005A4790"/>
    <w:rsid w:val="005A4884"/>
    <w:rsid w:val="005A4925"/>
    <w:rsid w:val="005A4C7E"/>
    <w:rsid w:val="005A4F94"/>
    <w:rsid w:val="005A53E1"/>
    <w:rsid w:val="005A5522"/>
    <w:rsid w:val="005A56A2"/>
    <w:rsid w:val="005A56C0"/>
    <w:rsid w:val="005A5738"/>
    <w:rsid w:val="005A5C26"/>
    <w:rsid w:val="005A5F06"/>
    <w:rsid w:val="005A601A"/>
    <w:rsid w:val="005A6158"/>
    <w:rsid w:val="005A6445"/>
    <w:rsid w:val="005A66BA"/>
    <w:rsid w:val="005A67CB"/>
    <w:rsid w:val="005A6977"/>
    <w:rsid w:val="005A6B52"/>
    <w:rsid w:val="005A6EFF"/>
    <w:rsid w:val="005A6F64"/>
    <w:rsid w:val="005A70F6"/>
    <w:rsid w:val="005A7416"/>
    <w:rsid w:val="005A74EE"/>
    <w:rsid w:val="005A7502"/>
    <w:rsid w:val="005A7976"/>
    <w:rsid w:val="005A7AD4"/>
    <w:rsid w:val="005A7B21"/>
    <w:rsid w:val="005B025D"/>
    <w:rsid w:val="005B05DE"/>
    <w:rsid w:val="005B071B"/>
    <w:rsid w:val="005B075B"/>
    <w:rsid w:val="005B0809"/>
    <w:rsid w:val="005B09A2"/>
    <w:rsid w:val="005B1092"/>
    <w:rsid w:val="005B114C"/>
    <w:rsid w:val="005B12ED"/>
    <w:rsid w:val="005B1D55"/>
    <w:rsid w:val="005B1E69"/>
    <w:rsid w:val="005B1E9E"/>
    <w:rsid w:val="005B1F1B"/>
    <w:rsid w:val="005B2051"/>
    <w:rsid w:val="005B2131"/>
    <w:rsid w:val="005B2313"/>
    <w:rsid w:val="005B24CA"/>
    <w:rsid w:val="005B2C2D"/>
    <w:rsid w:val="005B2D90"/>
    <w:rsid w:val="005B2DE4"/>
    <w:rsid w:val="005B2EC8"/>
    <w:rsid w:val="005B313E"/>
    <w:rsid w:val="005B3323"/>
    <w:rsid w:val="005B35F6"/>
    <w:rsid w:val="005B384C"/>
    <w:rsid w:val="005B3972"/>
    <w:rsid w:val="005B39F5"/>
    <w:rsid w:val="005B3C0F"/>
    <w:rsid w:val="005B3FE4"/>
    <w:rsid w:val="005B43AD"/>
    <w:rsid w:val="005B449D"/>
    <w:rsid w:val="005B481B"/>
    <w:rsid w:val="005B4842"/>
    <w:rsid w:val="005B4997"/>
    <w:rsid w:val="005B4C22"/>
    <w:rsid w:val="005B4E82"/>
    <w:rsid w:val="005B4F26"/>
    <w:rsid w:val="005B5137"/>
    <w:rsid w:val="005B5216"/>
    <w:rsid w:val="005B5268"/>
    <w:rsid w:val="005B54E5"/>
    <w:rsid w:val="005B551D"/>
    <w:rsid w:val="005B5522"/>
    <w:rsid w:val="005B58AB"/>
    <w:rsid w:val="005B58E3"/>
    <w:rsid w:val="005B5918"/>
    <w:rsid w:val="005B5B99"/>
    <w:rsid w:val="005B5E03"/>
    <w:rsid w:val="005B61A5"/>
    <w:rsid w:val="005B61AC"/>
    <w:rsid w:val="005B62F2"/>
    <w:rsid w:val="005B6634"/>
    <w:rsid w:val="005B66D2"/>
    <w:rsid w:val="005B66EB"/>
    <w:rsid w:val="005B6AB6"/>
    <w:rsid w:val="005B6AC0"/>
    <w:rsid w:val="005B6ADA"/>
    <w:rsid w:val="005B6DE9"/>
    <w:rsid w:val="005B7AF6"/>
    <w:rsid w:val="005B7E0D"/>
    <w:rsid w:val="005C0204"/>
    <w:rsid w:val="005C0230"/>
    <w:rsid w:val="005C028F"/>
    <w:rsid w:val="005C0660"/>
    <w:rsid w:val="005C0950"/>
    <w:rsid w:val="005C09ED"/>
    <w:rsid w:val="005C0E6B"/>
    <w:rsid w:val="005C0E86"/>
    <w:rsid w:val="005C1014"/>
    <w:rsid w:val="005C10B1"/>
    <w:rsid w:val="005C15C7"/>
    <w:rsid w:val="005C1846"/>
    <w:rsid w:val="005C1DF3"/>
    <w:rsid w:val="005C23FA"/>
    <w:rsid w:val="005C2507"/>
    <w:rsid w:val="005C25DF"/>
    <w:rsid w:val="005C28F6"/>
    <w:rsid w:val="005C295B"/>
    <w:rsid w:val="005C29A3"/>
    <w:rsid w:val="005C29B2"/>
    <w:rsid w:val="005C2CAA"/>
    <w:rsid w:val="005C2D88"/>
    <w:rsid w:val="005C2E10"/>
    <w:rsid w:val="005C2F90"/>
    <w:rsid w:val="005C33D5"/>
    <w:rsid w:val="005C3975"/>
    <w:rsid w:val="005C3EEB"/>
    <w:rsid w:val="005C409B"/>
    <w:rsid w:val="005C4253"/>
    <w:rsid w:val="005C42C2"/>
    <w:rsid w:val="005C4346"/>
    <w:rsid w:val="005C4368"/>
    <w:rsid w:val="005C4543"/>
    <w:rsid w:val="005C463D"/>
    <w:rsid w:val="005C4710"/>
    <w:rsid w:val="005C4759"/>
    <w:rsid w:val="005C4B50"/>
    <w:rsid w:val="005C4C53"/>
    <w:rsid w:val="005C4D19"/>
    <w:rsid w:val="005C4EA9"/>
    <w:rsid w:val="005C5020"/>
    <w:rsid w:val="005C5061"/>
    <w:rsid w:val="005C527B"/>
    <w:rsid w:val="005C5486"/>
    <w:rsid w:val="005C5DC6"/>
    <w:rsid w:val="005C5F20"/>
    <w:rsid w:val="005C5F41"/>
    <w:rsid w:val="005C697A"/>
    <w:rsid w:val="005C6B5E"/>
    <w:rsid w:val="005C6BA7"/>
    <w:rsid w:val="005C6E0B"/>
    <w:rsid w:val="005C7187"/>
    <w:rsid w:val="005C726F"/>
    <w:rsid w:val="005C74F1"/>
    <w:rsid w:val="005C78C5"/>
    <w:rsid w:val="005C7A55"/>
    <w:rsid w:val="005C7A85"/>
    <w:rsid w:val="005C7C3C"/>
    <w:rsid w:val="005C7D9F"/>
    <w:rsid w:val="005D02AC"/>
    <w:rsid w:val="005D0A73"/>
    <w:rsid w:val="005D0CD8"/>
    <w:rsid w:val="005D0D38"/>
    <w:rsid w:val="005D0F55"/>
    <w:rsid w:val="005D10F8"/>
    <w:rsid w:val="005D11DF"/>
    <w:rsid w:val="005D12C3"/>
    <w:rsid w:val="005D1328"/>
    <w:rsid w:val="005D18A4"/>
    <w:rsid w:val="005D1C10"/>
    <w:rsid w:val="005D1C7F"/>
    <w:rsid w:val="005D1E3C"/>
    <w:rsid w:val="005D2175"/>
    <w:rsid w:val="005D24D3"/>
    <w:rsid w:val="005D2764"/>
    <w:rsid w:val="005D29BE"/>
    <w:rsid w:val="005D2DB4"/>
    <w:rsid w:val="005D2F6B"/>
    <w:rsid w:val="005D308D"/>
    <w:rsid w:val="005D3128"/>
    <w:rsid w:val="005D345B"/>
    <w:rsid w:val="005D3533"/>
    <w:rsid w:val="005D3695"/>
    <w:rsid w:val="005D388F"/>
    <w:rsid w:val="005D3C61"/>
    <w:rsid w:val="005D3D87"/>
    <w:rsid w:val="005D42F3"/>
    <w:rsid w:val="005D45D7"/>
    <w:rsid w:val="005D476B"/>
    <w:rsid w:val="005D47D2"/>
    <w:rsid w:val="005D4A09"/>
    <w:rsid w:val="005D4B79"/>
    <w:rsid w:val="005D4FA5"/>
    <w:rsid w:val="005D523E"/>
    <w:rsid w:val="005D5587"/>
    <w:rsid w:val="005D579D"/>
    <w:rsid w:val="005D58ED"/>
    <w:rsid w:val="005D5AC1"/>
    <w:rsid w:val="005D5C2B"/>
    <w:rsid w:val="005D6187"/>
    <w:rsid w:val="005D6299"/>
    <w:rsid w:val="005D64E3"/>
    <w:rsid w:val="005D6584"/>
    <w:rsid w:val="005D665A"/>
    <w:rsid w:val="005D6A68"/>
    <w:rsid w:val="005D6ACF"/>
    <w:rsid w:val="005D6B26"/>
    <w:rsid w:val="005D6BA2"/>
    <w:rsid w:val="005D6C09"/>
    <w:rsid w:val="005D6CC3"/>
    <w:rsid w:val="005D6E0E"/>
    <w:rsid w:val="005D6F8D"/>
    <w:rsid w:val="005D6FBE"/>
    <w:rsid w:val="005D71A7"/>
    <w:rsid w:val="005D72B7"/>
    <w:rsid w:val="005D740E"/>
    <w:rsid w:val="005D7560"/>
    <w:rsid w:val="005D7A04"/>
    <w:rsid w:val="005D7A9C"/>
    <w:rsid w:val="005D7F30"/>
    <w:rsid w:val="005D7F97"/>
    <w:rsid w:val="005E0126"/>
    <w:rsid w:val="005E03D2"/>
    <w:rsid w:val="005E0449"/>
    <w:rsid w:val="005E0551"/>
    <w:rsid w:val="005E065E"/>
    <w:rsid w:val="005E0A3C"/>
    <w:rsid w:val="005E0AFE"/>
    <w:rsid w:val="005E0D7D"/>
    <w:rsid w:val="005E0D8E"/>
    <w:rsid w:val="005E0DE9"/>
    <w:rsid w:val="005E0EF0"/>
    <w:rsid w:val="005E1082"/>
    <w:rsid w:val="005E1132"/>
    <w:rsid w:val="005E134A"/>
    <w:rsid w:val="005E1407"/>
    <w:rsid w:val="005E1742"/>
    <w:rsid w:val="005E1A37"/>
    <w:rsid w:val="005E1D69"/>
    <w:rsid w:val="005E1F40"/>
    <w:rsid w:val="005E1FEE"/>
    <w:rsid w:val="005E22D9"/>
    <w:rsid w:val="005E248E"/>
    <w:rsid w:val="005E2636"/>
    <w:rsid w:val="005E2743"/>
    <w:rsid w:val="005E2925"/>
    <w:rsid w:val="005E3077"/>
    <w:rsid w:val="005E32B5"/>
    <w:rsid w:val="005E374D"/>
    <w:rsid w:val="005E3EAA"/>
    <w:rsid w:val="005E3EF4"/>
    <w:rsid w:val="005E3F94"/>
    <w:rsid w:val="005E3FAB"/>
    <w:rsid w:val="005E46BB"/>
    <w:rsid w:val="005E47D8"/>
    <w:rsid w:val="005E4821"/>
    <w:rsid w:val="005E4A26"/>
    <w:rsid w:val="005E4B6C"/>
    <w:rsid w:val="005E4CD9"/>
    <w:rsid w:val="005E5024"/>
    <w:rsid w:val="005E5A2E"/>
    <w:rsid w:val="005E5D99"/>
    <w:rsid w:val="005E611E"/>
    <w:rsid w:val="005E65FA"/>
    <w:rsid w:val="005E6689"/>
    <w:rsid w:val="005E67ED"/>
    <w:rsid w:val="005E6988"/>
    <w:rsid w:val="005E69A6"/>
    <w:rsid w:val="005E6AB4"/>
    <w:rsid w:val="005E6E71"/>
    <w:rsid w:val="005E6F78"/>
    <w:rsid w:val="005E76E0"/>
    <w:rsid w:val="005E7811"/>
    <w:rsid w:val="005E7AAD"/>
    <w:rsid w:val="005E7BB8"/>
    <w:rsid w:val="005E7C7E"/>
    <w:rsid w:val="005F00A9"/>
    <w:rsid w:val="005F0122"/>
    <w:rsid w:val="005F01E7"/>
    <w:rsid w:val="005F02AE"/>
    <w:rsid w:val="005F09BF"/>
    <w:rsid w:val="005F0C0D"/>
    <w:rsid w:val="005F0CD6"/>
    <w:rsid w:val="005F0CDA"/>
    <w:rsid w:val="005F0E6A"/>
    <w:rsid w:val="005F0EF1"/>
    <w:rsid w:val="005F0FCC"/>
    <w:rsid w:val="005F10EC"/>
    <w:rsid w:val="005F174F"/>
    <w:rsid w:val="005F1885"/>
    <w:rsid w:val="005F18FE"/>
    <w:rsid w:val="005F1A22"/>
    <w:rsid w:val="005F1C19"/>
    <w:rsid w:val="005F1EEB"/>
    <w:rsid w:val="005F20DB"/>
    <w:rsid w:val="005F210C"/>
    <w:rsid w:val="005F21AE"/>
    <w:rsid w:val="005F2AB1"/>
    <w:rsid w:val="005F2DB5"/>
    <w:rsid w:val="005F301E"/>
    <w:rsid w:val="005F310B"/>
    <w:rsid w:val="005F331A"/>
    <w:rsid w:val="005F348B"/>
    <w:rsid w:val="005F365E"/>
    <w:rsid w:val="005F3784"/>
    <w:rsid w:val="005F38D3"/>
    <w:rsid w:val="005F3992"/>
    <w:rsid w:val="005F3A48"/>
    <w:rsid w:val="005F3B7A"/>
    <w:rsid w:val="005F3C28"/>
    <w:rsid w:val="005F3C42"/>
    <w:rsid w:val="005F3D20"/>
    <w:rsid w:val="005F3FA6"/>
    <w:rsid w:val="005F40A1"/>
    <w:rsid w:val="005F40E6"/>
    <w:rsid w:val="005F49A4"/>
    <w:rsid w:val="005F4C96"/>
    <w:rsid w:val="005F4CA7"/>
    <w:rsid w:val="005F4CD5"/>
    <w:rsid w:val="005F4DE6"/>
    <w:rsid w:val="005F4E82"/>
    <w:rsid w:val="005F5140"/>
    <w:rsid w:val="005F522E"/>
    <w:rsid w:val="005F536A"/>
    <w:rsid w:val="005F586F"/>
    <w:rsid w:val="005F5B22"/>
    <w:rsid w:val="005F5DAB"/>
    <w:rsid w:val="005F5EDD"/>
    <w:rsid w:val="005F5F44"/>
    <w:rsid w:val="005F603D"/>
    <w:rsid w:val="005F60A4"/>
    <w:rsid w:val="005F6453"/>
    <w:rsid w:val="005F658F"/>
    <w:rsid w:val="005F66E2"/>
    <w:rsid w:val="005F673D"/>
    <w:rsid w:val="005F673E"/>
    <w:rsid w:val="005F6C20"/>
    <w:rsid w:val="005F6DE3"/>
    <w:rsid w:val="005F6F0C"/>
    <w:rsid w:val="005F7594"/>
    <w:rsid w:val="005F7666"/>
    <w:rsid w:val="005F7841"/>
    <w:rsid w:val="005F7A49"/>
    <w:rsid w:val="005F7AC6"/>
    <w:rsid w:val="0060009E"/>
    <w:rsid w:val="006006F9"/>
    <w:rsid w:val="006007B6"/>
    <w:rsid w:val="00600B93"/>
    <w:rsid w:val="00600F5A"/>
    <w:rsid w:val="00601185"/>
    <w:rsid w:val="00601704"/>
    <w:rsid w:val="00601908"/>
    <w:rsid w:val="00601927"/>
    <w:rsid w:val="00601C72"/>
    <w:rsid w:val="00601C9E"/>
    <w:rsid w:val="00601DBD"/>
    <w:rsid w:val="00601EBE"/>
    <w:rsid w:val="0060246C"/>
    <w:rsid w:val="0060254C"/>
    <w:rsid w:val="00602DFD"/>
    <w:rsid w:val="00602E9C"/>
    <w:rsid w:val="00602FE1"/>
    <w:rsid w:val="0060353E"/>
    <w:rsid w:val="0060393C"/>
    <w:rsid w:val="00603946"/>
    <w:rsid w:val="00603AB3"/>
    <w:rsid w:val="00603BF8"/>
    <w:rsid w:val="00603E73"/>
    <w:rsid w:val="00603EC8"/>
    <w:rsid w:val="006040C3"/>
    <w:rsid w:val="00604645"/>
    <w:rsid w:val="00604979"/>
    <w:rsid w:val="00604998"/>
    <w:rsid w:val="00604A13"/>
    <w:rsid w:val="00604B47"/>
    <w:rsid w:val="00604D20"/>
    <w:rsid w:val="00605228"/>
    <w:rsid w:val="0060550D"/>
    <w:rsid w:val="0060560F"/>
    <w:rsid w:val="0060563F"/>
    <w:rsid w:val="006057A8"/>
    <w:rsid w:val="00605859"/>
    <w:rsid w:val="00605967"/>
    <w:rsid w:val="00605AF9"/>
    <w:rsid w:val="00605B19"/>
    <w:rsid w:val="00605BEB"/>
    <w:rsid w:val="00605DF9"/>
    <w:rsid w:val="006062FC"/>
    <w:rsid w:val="0060676A"/>
    <w:rsid w:val="0060680C"/>
    <w:rsid w:val="00606ADD"/>
    <w:rsid w:val="0060709B"/>
    <w:rsid w:val="006072F0"/>
    <w:rsid w:val="0060730E"/>
    <w:rsid w:val="00607403"/>
    <w:rsid w:val="006074E3"/>
    <w:rsid w:val="006074FE"/>
    <w:rsid w:val="006076A2"/>
    <w:rsid w:val="006078F5"/>
    <w:rsid w:val="00607971"/>
    <w:rsid w:val="00607BD6"/>
    <w:rsid w:val="00607C51"/>
    <w:rsid w:val="00607CBE"/>
    <w:rsid w:val="00607E6F"/>
    <w:rsid w:val="006104DE"/>
    <w:rsid w:val="00610530"/>
    <w:rsid w:val="0061092B"/>
    <w:rsid w:val="00610A39"/>
    <w:rsid w:val="00610B88"/>
    <w:rsid w:val="00610CFA"/>
    <w:rsid w:val="00610F92"/>
    <w:rsid w:val="00611003"/>
    <w:rsid w:val="006111AC"/>
    <w:rsid w:val="006112DD"/>
    <w:rsid w:val="00611352"/>
    <w:rsid w:val="006113B6"/>
    <w:rsid w:val="006114ED"/>
    <w:rsid w:val="006116F1"/>
    <w:rsid w:val="006117EE"/>
    <w:rsid w:val="0061188D"/>
    <w:rsid w:val="00611EA4"/>
    <w:rsid w:val="006120A9"/>
    <w:rsid w:val="006120B5"/>
    <w:rsid w:val="006120C7"/>
    <w:rsid w:val="0061211D"/>
    <w:rsid w:val="00612166"/>
    <w:rsid w:val="006121AB"/>
    <w:rsid w:val="00612513"/>
    <w:rsid w:val="0061256C"/>
    <w:rsid w:val="00612B51"/>
    <w:rsid w:val="00612D31"/>
    <w:rsid w:val="00612D52"/>
    <w:rsid w:val="0061340F"/>
    <w:rsid w:val="006134B9"/>
    <w:rsid w:val="006134D8"/>
    <w:rsid w:val="006135EA"/>
    <w:rsid w:val="00613714"/>
    <w:rsid w:val="00613827"/>
    <w:rsid w:val="00613A07"/>
    <w:rsid w:val="00613A90"/>
    <w:rsid w:val="00613B57"/>
    <w:rsid w:val="00613CA1"/>
    <w:rsid w:val="00613CDE"/>
    <w:rsid w:val="00613DBF"/>
    <w:rsid w:val="0061418F"/>
    <w:rsid w:val="006141DE"/>
    <w:rsid w:val="006141F1"/>
    <w:rsid w:val="00614230"/>
    <w:rsid w:val="00614236"/>
    <w:rsid w:val="006143AD"/>
    <w:rsid w:val="006144B8"/>
    <w:rsid w:val="00614627"/>
    <w:rsid w:val="00614876"/>
    <w:rsid w:val="00614BCC"/>
    <w:rsid w:val="00614FCD"/>
    <w:rsid w:val="006155C7"/>
    <w:rsid w:val="00615612"/>
    <w:rsid w:val="0061565C"/>
    <w:rsid w:val="006158E6"/>
    <w:rsid w:val="0061594E"/>
    <w:rsid w:val="00615BD2"/>
    <w:rsid w:val="00616037"/>
    <w:rsid w:val="006160EC"/>
    <w:rsid w:val="00616180"/>
    <w:rsid w:val="006161E5"/>
    <w:rsid w:val="0061646F"/>
    <w:rsid w:val="0061653C"/>
    <w:rsid w:val="0061682B"/>
    <w:rsid w:val="00616A9B"/>
    <w:rsid w:val="00616E8D"/>
    <w:rsid w:val="00616FD4"/>
    <w:rsid w:val="00617410"/>
    <w:rsid w:val="00617454"/>
    <w:rsid w:val="0061770A"/>
    <w:rsid w:val="0061793B"/>
    <w:rsid w:val="00617C3B"/>
    <w:rsid w:val="00617E2B"/>
    <w:rsid w:val="00617F75"/>
    <w:rsid w:val="00620075"/>
    <w:rsid w:val="006201A7"/>
    <w:rsid w:val="00620456"/>
    <w:rsid w:val="0062083B"/>
    <w:rsid w:val="00620952"/>
    <w:rsid w:val="00620984"/>
    <w:rsid w:val="00620B54"/>
    <w:rsid w:val="00620C0F"/>
    <w:rsid w:val="00621378"/>
    <w:rsid w:val="00621513"/>
    <w:rsid w:val="006215ED"/>
    <w:rsid w:val="0062166C"/>
    <w:rsid w:val="006216A2"/>
    <w:rsid w:val="00621801"/>
    <w:rsid w:val="00621D34"/>
    <w:rsid w:val="00621D39"/>
    <w:rsid w:val="00621E57"/>
    <w:rsid w:val="0062204F"/>
    <w:rsid w:val="00622CD4"/>
    <w:rsid w:val="00622EBC"/>
    <w:rsid w:val="00622EEA"/>
    <w:rsid w:val="00623037"/>
    <w:rsid w:val="0062308E"/>
    <w:rsid w:val="006230CE"/>
    <w:rsid w:val="0062314E"/>
    <w:rsid w:val="006231DE"/>
    <w:rsid w:val="0062334D"/>
    <w:rsid w:val="00623AEC"/>
    <w:rsid w:val="00624236"/>
    <w:rsid w:val="0062472B"/>
    <w:rsid w:val="006249C5"/>
    <w:rsid w:val="00624FB1"/>
    <w:rsid w:val="00625045"/>
    <w:rsid w:val="00625B5A"/>
    <w:rsid w:val="00625C7A"/>
    <w:rsid w:val="00625EAF"/>
    <w:rsid w:val="00625F56"/>
    <w:rsid w:val="00625FCF"/>
    <w:rsid w:val="006268E8"/>
    <w:rsid w:val="00626932"/>
    <w:rsid w:val="00626CC1"/>
    <w:rsid w:val="00626DE1"/>
    <w:rsid w:val="00626FC6"/>
    <w:rsid w:val="006272D3"/>
    <w:rsid w:val="00627A33"/>
    <w:rsid w:val="00630034"/>
    <w:rsid w:val="0063009A"/>
    <w:rsid w:val="006303C4"/>
    <w:rsid w:val="00630522"/>
    <w:rsid w:val="00630530"/>
    <w:rsid w:val="00630A1A"/>
    <w:rsid w:val="00630B45"/>
    <w:rsid w:val="00630C10"/>
    <w:rsid w:val="006310E1"/>
    <w:rsid w:val="00631510"/>
    <w:rsid w:val="00631655"/>
    <w:rsid w:val="00631751"/>
    <w:rsid w:val="00631B86"/>
    <w:rsid w:val="00631D29"/>
    <w:rsid w:val="00631E7B"/>
    <w:rsid w:val="0063231D"/>
    <w:rsid w:val="00632C96"/>
    <w:rsid w:val="00632EA9"/>
    <w:rsid w:val="00633370"/>
    <w:rsid w:val="00633604"/>
    <w:rsid w:val="00633669"/>
    <w:rsid w:val="0063376B"/>
    <w:rsid w:val="00633D88"/>
    <w:rsid w:val="00634085"/>
    <w:rsid w:val="0063410A"/>
    <w:rsid w:val="006348D6"/>
    <w:rsid w:val="00634982"/>
    <w:rsid w:val="00634D0C"/>
    <w:rsid w:val="00634EA9"/>
    <w:rsid w:val="0063509E"/>
    <w:rsid w:val="00635327"/>
    <w:rsid w:val="00635413"/>
    <w:rsid w:val="0063547E"/>
    <w:rsid w:val="00635C36"/>
    <w:rsid w:val="00635CDE"/>
    <w:rsid w:val="00636467"/>
    <w:rsid w:val="00636EAA"/>
    <w:rsid w:val="00637345"/>
    <w:rsid w:val="00637816"/>
    <w:rsid w:val="00637833"/>
    <w:rsid w:val="00637CB4"/>
    <w:rsid w:val="00637CDB"/>
    <w:rsid w:val="00637E99"/>
    <w:rsid w:val="00637FC0"/>
    <w:rsid w:val="006400C1"/>
    <w:rsid w:val="0064015E"/>
    <w:rsid w:val="00640426"/>
    <w:rsid w:val="00640462"/>
    <w:rsid w:val="00640AFB"/>
    <w:rsid w:val="00640C35"/>
    <w:rsid w:val="00640C3A"/>
    <w:rsid w:val="00640C6E"/>
    <w:rsid w:val="00640F3F"/>
    <w:rsid w:val="00640FB8"/>
    <w:rsid w:val="006413D7"/>
    <w:rsid w:val="00641778"/>
    <w:rsid w:val="00641836"/>
    <w:rsid w:val="00641BCA"/>
    <w:rsid w:val="00641CA4"/>
    <w:rsid w:val="00641E0A"/>
    <w:rsid w:val="00641FCA"/>
    <w:rsid w:val="0064213C"/>
    <w:rsid w:val="00642357"/>
    <w:rsid w:val="006426A1"/>
    <w:rsid w:val="0064274C"/>
    <w:rsid w:val="006428A8"/>
    <w:rsid w:val="00642D4C"/>
    <w:rsid w:val="00642F9C"/>
    <w:rsid w:val="006430A5"/>
    <w:rsid w:val="00643288"/>
    <w:rsid w:val="00643619"/>
    <w:rsid w:val="00643895"/>
    <w:rsid w:val="00643953"/>
    <w:rsid w:val="00643CE4"/>
    <w:rsid w:val="00643D76"/>
    <w:rsid w:val="00644085"/>
    <w:rsid w:val="006440CD"/>
    <w:rsid w:val="00644237"/>
    <w:rsid w:val="0064503F"/>
    <w:rsid w:val="0064515A"/>
    <w:rsid w:val="00645185"/>
    <w:rsid w:val="0064519A"/>
    <w:rsid w:val="00645320"/>
    <w:rsid w:val="00645503"/>
    <w:rsid w:val="0064570E"/>
    <w:rsid w:val="00645964"/>
    <w:rsid w:val="00645B1F"/>
    <w:rsid w:val="00645E6B"/>
    <w:rsid w:val="006463F3"/>
    <w:rsid w:val="00646450"/>
    <w:rsid w:val="006466DB"/>
    <w:rsid w:val="0064740F"/>
    <w:rsid w:val="00647788"/>
    <w:rsid w:val="006478B8"/>
    <w:rsid w:val="00647974"/>
    <w:rsid w:val="006479E6"/>
    <w:rsid w:val="00647CD0"/>
    <w:rsid w:val="00647D67"/>
    <w:rsid w:val="00647DC5"/>
    <w:rsid w:val="006500A4"/>
    <w:rsid w:val="0065037B"/>
    <w:rsid w:val="006505B8"/>
    <w:rsid w:val="0065081D"/>
    <w:rsid w:val="0065092E"/>
    <w:rsid w:val="00650A55"/>
    <w:rsid w:val="00650C01"/>
    <w:rsid w:val="00650C96"/>
    <w:rsid w:val="00650DE7"/>
    <w:rsid w:val="006513AF"/>
    <w:rsid w:val="00651448"/>
    <w:rsid w:val="006519B5"/>
    <w:rsid w:val="00651E60"/>
    <w:rsid w:val="00652124"/>
    <w:rsid w:val="0065224E"/>
    <w:rsid w:val="0065245F"/>
    <w:rsid w:val="00652697"/>
    <w:rsid w:val="00652863"/>
    <w:rsid w:val="006529F0"/>
    <w:rsid w:val="00652A89"/>
    <w:rsid w:val="00652AE0"/>
    <w:rsid w:val="00652C61"/>
    <w:rsid w:val="00652D73"/>
    <w:rsid w:val="006537FA"/>
    <w:rsid w:val="00653B5C"/>
    <w:rsid w:val="006541F8"/>
    <w:rsid w:val="0065499C"/>
    <w:rsid w:val="00654CD0"/>
    <w:rsid w:val="00654FB6"/>
    <w:rsid w:val="00655021"/>
    <w:rsid w:val="006552CC"/>
    <w:rsid w:val="0065551E"/>
    <w:rsid w:val="0065570E"/>
    <w:rsid w:val="006557B2"/>
    <w:rsid w:val="00655B6F"/>
    <w:rsid w:val="00655FE2"/>
    <w:rsid w:val="0065630A"/>
    <w:rsid w:val="00656E5F"/>
    <w:rsid w:val="00656EF8"/>
    <w:rsid w:val="006572AE"/>
    <w:rsid w:val="0065740F"/>
    <w:rsid w:val="006574A8"/>
    <w:rsid w:val="006579E0"/>
    <w:rsid w:val="00657F31"/>
    <w:rsid w:val="00657FCE"/>
    <w:rsid w:val="006601F2"/>
    <w:rsid w:val="0066025A"/>
    <w:rsid w:val="00660649"/>
    <w:rsid w:val="00660A8C"/>
    <w:rsid w:val="00660B03"/>
    <w:rsid w:val="00660C37"/>
    <w:rsid w:val="0066128B"/>
    <w:rsid w:val="0066162A"/>
    <w:rsid w:val="00661B61"/>
    <w:rsid w:val="00661B90"/>
    <w:rsid w:val="00661D1A"/>
    <w:rsid w:val="00661D2D"/>
    <w:rsid w:val="00661E24"/>
    <w:rsid w:val="006622A2"/>
    <w:rsid w:val="0066230D"/>
    <w:rsid w:val="00662954"/>
    <w:rsid w:val="006629DF"/>
    <w:rsid w:val="00662B6B"/>
    <w:rsid w:val="00662D1D"/>
    <w:rsid w:val="00662F9E"/>
    <w:rsid w:val="00663499"/>
    <w:rsid w:val="006634FC"/>
    <w:rsid w:val="006634FF"/>
    <w:rsid w:val="00663576"/>
    <w:rsid w:val="00663738"/>
    <w:rsid w:val="00663766"/>
    <w:rsid w:val="00663AE3"/>
    <w:rsid w:val="00663B88"/>
    <w:rsid w:val="00664286"/>
    <w:rsid w:val="006643B5"/>
    <w:rsid w:val="0066453C"/>
    <w:rsid w:val="00664574"/>
    <w:rsid w:val="006645C5"/>
    <w:rsid w:val="006647AE"/>
    <w:rsid w:val="00664F18"/>
    <w:rsid w:val="00664FA1"/>
    <w:rsid w:val="00665156"/>
    <w:rsid w:val="006653A4"/>
    <w:rsid w:val="0066576B"/>
    <w:rsid w:val="00665864"/>
    <w:rsid w:val="00665A08"/>
    <w:rsid w:val="00665AB7"/>
    <w:rsid w:val="00665C70"/>
    <w:rsid w:val="00665D2E"/>
    <w:rsid w:val="00665EFD"/>
    <w:rsid w:val="00666397"/>
    <w:rsid w:val="006663AA"/>
    <w:rsid w:val="006663B8"/>
    <w:rsid w:val="00666839"/>
    <w:rsid w:val="00666B4B"/>
    <w:rsid w:val="00666D1D"/>
    <w:rsid w:val="00667020"/>
    <w:rsid w:val="0066715F"/>
    <w:rsid w:val="00667467"/>
    <w:rsid w:val="006675DB"/>
    <w:rsid w:val="00667889"/>
    <w:rsid w:val="00667AB8"/>
    <w:rsid w:val="00667AEB"/>
    <w:rsid w:val="00667B5F"/>
    <w:rsid w:val="00667EB3"/>
    <w:rsid w:val="00670069"/>
    <w:rsid w:val="0067009A"/>
    <w:rsid w:val="006701E6"/>
    <w:rsid w:val="006704C1"/>
    <w:rsid w:val="006709F3"/>
    <w:rsid w:val="00670E5F"/>
    <w:rsid w:val="006717E1"/>
    <w:rsid w:val="00671C24"/>
    <w:rsid w:val="00671D8F"/>
    <w:rsid w:val="00672043"/>
    <w:rsid w:val="006721F8"/>
    <w:rsid w:val="00672487"/>
    <w:rsid w:val="00672541"/>
    <w:rsid w:val="006725C6"/>
    <w:rsid w:val="006728A4"/>
    <w:rsid w:val="00672C89"/>
    <w:rsid w:val="006730AC"/>
    <w:rsid w:val="006731B9"/>
    <w:rsid w:val="00673941"/>
    <w:rsid w:val="00673D2C"/>
    <w:rsid w:val="00673E61"/>
    <w:rsid w:val="0067433B"/>
    <w:rsid w:val="00674535"/>
    <w:rsid w:val="006748E4"/>
    <w:rsid w:val="00674902"/>
    <w:rsid w:val="00674B85"/>
    <w:rsid w:val="00674C06"/>
    <w:rsid w:val="00675134"/>
    <w:rsid w:val="006751FA"/>
    <w:rsid w:val="006753A1"/>
    <w:rsid w:val="006754F3"/>
    <w:rsid w:val="0067566D"/>
    <w:rsid w:val="00675AD1"/>
    <w:rsid w:val="00675CBE"/>
    <w:rsid w:val="00675FB2"/>
    <w:rsid w:val="00676255"/>
    <w:rsid w:val="006767E6"/>
    <w:rsid w:val="00676E46"/>
    <w:rsid w:val="00677B31"/>
    <w:rsid w:val="00677C64"/>
    <w:rsid w:val="00677EE2"/>
    <w:rsid w:val="00677F56"/>
    <w:rsid w:val="00677FEC"/>
    <w:rsid w:val="00680048"/>
    <w:rsid w:val="00680368"/>
    <w:rsid w:val="00680817"/>
    <w:rsid w:val="00680C64"/>
    <w:rsid w:val="00680D0A"/>
    <w:rsid w:val="00680D16"/>
    <w:rsid w:val="00680F6D"/>
    <w:rsid w:val="0068111D"/>
    <w:rsid w:val="006815B4"/>
    <w:rsid w:val="00681613"/>
    <w:rsid w:val="00681646"/>
    <w:rsid w:val="00681C07"/>
    <w:rsid w:val="006820B6"/>
    <w:rsid w:val="0068213B"/>
    <w:rsid w:val="0068216B"/>
    <w:rsid w:val="0068240A"/>
    <w:rsid w:val="006827B2"/>
    <w:rsid w:val="0068280F"/>
    <w:rsid w:val="00682F32"/>
    <w:rsid w:val="00682F5C"/>
    <w:rsid w:val="00682F8D"/>
    <w:rsid w:val="00683489"/>
    <w:rsid w:val="006838F9"/>
    <w:rsid w:val="006839BB"/>
    <w:rsid w:val="00683B69"/>
    <w:rsid w:val="00683B7C"/>
    <w:rsid w:val="00683C0F"/>
    <w:rsid w:val="0068414F"/>
    <w:rsid w:val="00684368"/>
    <w:rsid w:val="00684699"/>
    <w:rsid w:val="00684A1D"/>
    <w:rsid w:val="00684BF9"/>
    <w:rsid w:val="00684C8B"/>
    <w:rsid w:val="00684CA1"/>
    <w:rsid w:val="006850CE"/>
    <w:rsid w:val="00685183"/>
    <w:rsid w:val="00685343"/>
    <w:rsid w:val="00685380"/>
    <w:rsid w:val="00685420"/>
    <w:rsid w:val="006854BD"/>
    <w:rsid w:val="006854D2"/>
    <w:rsid w:val="006854E9"/>
    <w:rsid w:val="0068569F"/>
    <w:rsid w:val="006856E4"/>
    <w:rsid w:val="00685744"/>
    <w:rsid w:val="00685769"/>
    <w:rsid w:val="0068591B"/>
    <w:rsid w:val="00685BFA"/>
    <w:rsid w:val="00685C50"/>
    <w:rsid w:val="00685D6B"/>
    <w:rsid w:val="0068631B"/>
    <w:rsid w:val="0068654D"/>
    <w:rsid w:val="006866B6"/>
    <w:rsid w:val="006866C7"/>
    <w:rsid w:val="00686796"/>
    <w:rsid w:val="00686AF1"/>
    <w:rsid w:val="00686BA9"/>
    <w:rsid w:val="00686CB6"/>
    <w:rsid w:val="00687008"/>
    <w:rsid w:val="00687120"/>
    <w:rsid w:val="006873EB"/>
    <w:rsid w:val="006873EE"/>
    <w:rsid w:val="00687444"/>
    <w:rsid w:val="006874F9"/>
    <w:rsid w:val="006876F2"/>
    <w:rsid w:val="00687760"/>
    <w:rsid w:val="00687A0E"/>
    <w:rsid w:val="00687B85"/>
    <w:rsid w:val="00687BE3"/>
    <w:rsid w:val="00687CD5"/>
    <w:rsid w:val="0069007D"/>
    <w:rsid w:val="00690445"/>
    <w:rsid w:val="00690550"/>
    <w:rsid w:val="006905C6"/>
    <w:rsid w:val="0069072D"/>
    <w:rsid w:val="00690768"/>
    <w:rsid w:val="00690937"/>
    <w:rsid w:val="006909FA"/>
    <w:rsid w:val="00690D60"/>
    <w:rsid w:val="00690E57"/>
    <w:rsid w:val="00691404"/>
    <w:rsid w:val="006915CE"/>
    <w:rsid w:val="00691D2F"/>
    <w:rsid w:val="0069205F"/>
    <w:rsid w:val="00692441"/>
    <w:rsid w:val="00692A86"/>
    <w:rsid w:val="00692B93"/>
    <w:rsid w:val="00692D94"/>
    <w:rsid w:val="00692E37"/>
    <w:rsid w:val="00693338"/>
    <w:rsid w:val="00693813"/>
    <w:rsid w:val="00693CF3"/>
    <w:rsid w:val="00694030"/>
    <w:rsid w:val="006942D0"/>
    <w:rsid w:val="00694450"/>
    <w:rsid w:val="00694614"/>
    <w:rsid w:val="00694918"/>
    <w:rsid w:val="00694D69"/>
    <w:rsid w:val="00694FC8"/>
    <w:rsid w:val="006952A2"/>
    <w:rsid w:val="00695613"/>
    <w:rsid w:val="006956C0"/>
    <w:rsid w:val="0069578B"/>
    <w:rsid w:val="00695BC3"/>
    <w:rsid w:val="00695EDF"/>
    <w:rsid w:val="006961B5"/>
    <w:rsid w:val="00696225"/>
    <w:rsid w:val="00696314"/>
    <w:rsid w:val="0069650D"/>
    <w:rsid w:val="006965C7"/>
    <w:rsid w:val="00696D0D"/>
    <w:rsid w:val="006970C9"/>
    <w:rsid w:val="00697509"/>
    <w:rsid w:val="00697A09"/>
    <w:rsid w:val="00697BFD"/>
    <w:rsid w:val="00697CB7"/>
    <w:rsid w:val="00697D2B"/>
    <w:rsid w:val="00697F49"/>
    <w:rsid w:val="006A0000"/>
    <w:rsid w:val="006A0409"/>
    <w:rsid w:val="006A0877"/>
    <w:rsid w:val="006A08FF"/>
    <w:rsid w:val="006A0CBA"/>
    <w:rsid w:val="006A0FB0"/>
    <w:rsid w:val="006A111B"/>
    <w:rsid w:val="006A13B4"/>
    <w:rsid w:val="006A16CD"/>
    <w:rsid w:val="006A18D4"/>
    <w:rsid w:val="006A1D42"/>
    <w:rsid w:val="006A1E16"/>
    <w:rsid w:val="006A228C"/>
    <w:rsid w:val="006A2A50"/>
    <w:rsid w:val="006A2AF1"/>
    <w:rsid w:val="006A2B83"/>
    <w:rsid w:val="006A2CE8"/>
    <w:rsid w:val="006A2D52"/>
    <w:rsid w:val="006A2E5F"/>
    <w:rsid w:val="006A300E"/>
    <w:rsid w:val="006A3369"/>
    <w:rsid w:val="006A33E7"/>
    <w:rsid w:val="006A3599"/>
    <w:rsid w:val="006A3901"/>
    <w:rsid w:val="006A39D8"/>
    <w:rsid w:val="006A40FC"/>
    <w:rsid w:val="006A418C"/>
    <w:rsid w:val="006A42D8"/>
    <w:rsid w:val="006A43C3"/>
    <w:rsid w:val="006A4486"/>
    <w:rsid w:val="006A4794"/>
    <w:rsid w:val="006A49CF"/>
    <w:rsid w:val="006A4AB6"/>
    <w:rsid w:val="006A4C62"/>
    <w:rsid w:val="006A5038"/>
    <w:rsid w:val="006A532E"/>
    <w:rsid w:val="006A53E6"/>
    <w:rsid w:val="006A5505"/>
    <w:rsid w:val="006A5511"/>
    <w:rsid w:val="006A5906"/>
    <w:rsid w:val="006A5A86"/>
    <w:rsid w:val="006A5AA6"/>
    <w:rsid w:val="006A6025"/>
    <w:rsid w:val="006A6113"/>
    <w:rsid w:val="006A6164"/>
    <w:rsid w:val="006A63C7"/>
    <w:rsid w:val="006A6696"/>
    <w:rsid w:val="006A684D"/>
    <w:rsid w:val="006A6AD6"/>
    <w:rsid w:val="006A6C64"/>
    <w:rsid w:val="006A6C79"/>
    <w:rsid w:val="006A7145"/>
    <w:rsid w:val="006A7218"/>
    <w:rsid w:val="006A7476"/>
    <w:rsid w:val="006A7777"/>
    <w:rsid w:val="006A7BBD"/>
    <w:rsid w:val="006A7DC4"/>
    <w:rsid w:val="006A7E8C"/>
    <w:rsid w:val="006A7F18"/>
    <w:rsid w:val="006A7F63"/>
    <w:rsid w:val="006B0371"/>
    <w:rsid w:val="006B04FE"/>
    <w:rsid w:val="006B05E4"/>
    <w:rsid w:val="006B08FE"/>
    <w:rsid w:val="006B11A1"/>
    <w:rsid w:val="006B11C4"/>
    <w:rsid w:val="006B13F1"/>
    <w:rsid w:val="006B155F"/>
    <w:rsid w:val="006B157D"/>
    <w:rsid w:val="006B15FE"/>
    <w:rsid w:val="006B19EF"/>
    <w:rsid w:val="006B1CA4"/>
    <w:rsid w:val="006B1CBB"/>
    <w:rsid w:val="006B2094"/>
    <w:rsid w:val="006B2233"/>
    <w:rsid w:val="006B23BB"/>
    <w:rsid w:val="006B28A5"/>
    <w:rsid w:val="006B2A7F"/>
    <w:rsid w:val="006B3132"/>
    <w:rsid w:val="006B3231"/>
    <w:rsid w:val="006B328C"/>
    <w:rsid w:val="006B342B"/>
    <w:rsid w:val="006B3846"/>
    <w:rsid w:val="006B38BF"/>
    <w:rsid w:val="006B3C73"/>
    <w:rsid w:val="006B43C3"/>
    <w:rsid w:val="006B4580"/>
    <w:rsid w:val="006B47AE"/>
    <w:rsid w:val="006B48C7"/>
    <w:rsid w:val="006B4B25"/>
    <w:rsid w:val="006B4D77"/>
    <w:rsid w:val="006B4F3B"/>
    <w:rsid w:val="006B4F85"/>
    <w:rsid w:val="006B5110"/>
    <w:rsid w:val="006B637D"/>
    <w:rsid w:val="006B64D9"/>
    <w:rsid w:val="006B656D"/>
    <w:rsid w:val="006B66C6"/>
    <w:rsid w:val="006B673D"/>
    <w:rsid w:val="006B6766"/>
    <w:rsid w:val="006B6819"/>
    <w:rsid w:val="006B6F31"/>
    <w:rsid w:val="006B71ED"/>
    <w:rsid w:val="006B7860"/>
    <w:rsid w:val="006B78B2"/>
    <w:rsid w:val="006B7A7A"/>
    <w:rsid w:val="006B7ACA"/>
    <w:rsid w:val="006B7DDE"/>
    <w:rsid w:val="006B7FC6"/>
    <w:rsid w:val="006C0131"/>
    <w:rsid w:val="006C03EC"/>
    <w:rsid w:val="006C050F"/>
    <w:rsid w:val="006C06D2"/>
    <w:rsid w:val="006C075A"/>
    <w:rsid w:val="006C086C"/>
    <w:rsid w:val="006C08D2"/>
    <w:rsid w:val="006C0D6D"/>
    <w:rsid w:val="006C0E22"/>
    <w:rsid w:val="006C1802"/>
    <w:rsid w:val="006C197A"/>
    <w:rsid w:val="006C1D1F"/>
    <w:rsid w:val="006C1D50"/>
    <w:rsid w:val="006C1DD6"/>
    <w:rsid w:val="006C1F5F"/>
    <w:rsid w:val="006C200A"/>
    <w:rsid w:val="006C207E"/>
    <w:rsid w:val="006C215C"/>
    <w:rsid w:val="006C2493"/>
    <w:rsid w:val="006C2661"/>
    <w:rsid w:val="006C285C"/>
    <w:rsid w:val="006C2AEE"/>
    <w:rsid w:val="006C2B45"/>
    <w:rsid w:val="006C2C7B"/>
    <w:rsid w:val="006C2D76"/>
    <w:rsid w:val="006C30AE"/>
    <w:rsid w:val="006C3661"/>
    <w:rsid w:val="006C397B"/>
    <w:rsid w:val="006C3A48"/>
    <w:rsid w:val="006C3D4A"/>
    <w:rsid w:val="006C3D53"/>
    <w:rsid w:val="006C3F77"/>
    <w:rsid w:val="006C42FD"/>
    <w:rsid w:val="006C4471"/>
    <w:rsid w:val="006C4507"/>
    <w:rsid w:val="006C4934"/>
    <w:rsid w:val="006C4B98"/>
    <w:rsid w:val="006C4BC8"/>
    <w:rsid w:val="006C4DCB"/>
    <w:rsid w:val="006C4FF8"/>
    <w:rsid w:val="006C505E"/>
    <w:rsid w:val="006C5336"/>
    <w:rsid w:val="006C5436"/>
    <w:rsid w:val="006C543B"/>
    <w:rsid w:val="006C5470"/>
    <w:rsid w:val="006C6237"/>
    <w:rsid w:val="006C658B"/>
    <w:rsid w:val="006C65F4"/>
    <w:rsid w:val="006C66C8"/>
    <w:rsid w:val="006C6A4C"/>
    <w:rsid w:val="006C6A86"/>
    <w:rsid w:val="006C6B82"/>
    <w:rsid w:val="006C6C90"/>
    <w:rsid w:val="006C6DEE"/>
    <w:rsid w:val="006C712C"/>
    <w:rsid w:val="006C72F9"/>
    <w:rsid w:val="006C7357"/>
    <w:rsid w:val="006C7783"/>
    <w:rsid w:val="006C783F"/>
    <w:rsid w:val="006C7865"/>
    <w:rsid w:val="006C7F12"/>
    <w:rsid w:val="006D005C"/>
    <w:rsid w:val="006D01BC"/>
    <w:rsid w:val="006D0235"/>
    <w:rsid w:val="006D034A"/>
    <w:rsid w:val="006D040A"/>
    <w:rsid w:val="006D0528"/>
    <w:rsid w:val="006D06DB"/>
    <w:rsid w:val="006D088B"/>
    <w:rsid w:val="006D1021"/>
    <w:rsid w:val="006D1181"/>
    <w:rsid w:val="006D1205"/>
    <w:rsid w:val="006D12C8"/>
    <w:rsid w:val="006D1424"/>
    <w:rsid w:val="006D1455"/>
    <w:rsid w:val="006D1B68"/>
    <w:rsid w:val="006D2665"/>
    <w:rsid w:val="006D2B7F"/>
    <w:rsid w:val="006D2B94"/>
    <w:rsid w:val="006D2E4C"/>
    <w:rsid w:val="006D30D2"/>
    <w:rsid w:val="006D3619"/>
    <w:rsid w:val="006D361B"/>
    <w:rsid w:val="006D37F2"/>
    <w:rsid w:val="006D3836"/>
    <w:rsid w:val="006D389A"/>
    <w:rsid w:val="006D3A0B"/>
    <w:rsid w:val="006D3A78"/>
    <w:rsid w:val="006D3ACC"/>
    <w:rsid w:val="006D3C31"/>
    <w:rsid w:val="006D3CC8"/>
    <w:rsid w:val="006D3EF7"/>
    <w:rsid w:val="006D418F"/>
    <w:rsid w:val="006D43F3"/>
    <w:rsid w:val="006D44B9"/>
    <w:rsid w:val="006D460A"/>
    <w:rsid w:val="006D4610"/>
    <w:rsid w:val="006D4BCE"/>
    <w:rsid w:val="006D4C36"/>
    <w:rsid w:val="006D50E1"/>
    <w:rsid w:val="006D5182"/>
    <w:rsid w:val="006D54B1"/>
    <w:rsid w:val="006D54D7"/>
    <w:rsid w:val="006D56C1"/>
    <w:rsid w:val="006D5E34"/>
    <w:rsid w:val="006D5FB6"/>
    <w:rsid w:val="006D606C"/>
    <w:rsid w:val="006D6293"/>
    <w:rsid w:val="006D635C"/>
    <w:rsid w:val="006D6399"/>
    <w:rsid w:val="006D64A6"/>
    <w:rsid w:val="006D65DC"/>
    <w:rsid w:val="006D677F"/>
    <w:rsid w:val="006D6A95"/>
    <w:rsid w:val="006D6AA0"/>
    <w:rsid w:val="006D6B63"/>
    <w:rsid w:val="006D6BA2"/>
    <w:rsid w:val="006D7264"/>
    <w:rsid w:val="006D743C"/>
    <w:rsid w:val="006D7594"/>
    <w:rsid w:val="006D76AA"/>
    <w:rsid w:val="006D7790"/>
    <w:rsid w:val="006D795E"/>
    <w:rsid w:val="006D7B69"/>
    <w:rsid w:val="006D7D3A"/>
    <w:rsid w:val="006D7D46"/>
    <w:rsid w:val="006D7D66"/>
    <w:rsid w:val="006E00E1"/>
    <w:rsid w:val="006E02F1"/>
    <w:rsid w:val="006E0429"/>
    <w:rsid w:val="006E04A4"/>
    <w:rsid w:val="006E0B58"/>
    <w:rsid w:val="006E0D08"/>
    <w:rsid w:val="006E1390"/>
    <w:rsid w:val="006E18C4"/>
    <w:rsid w:val="006E2023"/>
    <w:rsid w:val="006E24C1"/>
    <w:rsid w:val="006E2682"/>
    <w:rsid w:val="006E26A1"/>
    <w:rsid w:val="006E2A49"/>
    <w:rsid w:val="006E2B83"/>
    <w:rsid w:val="006E2FE7"/>
    <w:rsid w:val="006E34C2"/>
    <w:rsid w:val="006E3A5E"/>
    <w:rsid w:val="006E3C1C"/>
    <w:rsid w:val="006E3C2A"/>
    <w:rsid w:val="006E3EDB"/>
    <w:rsid w:val="006E3EE6"/>
    <w:rsid w:val="006E4080"/>
    <w:rsid w:val="006E40FD"/>
    <w:rsid w:val="006E41C2"/>
    <w:rsid w:val="006E4265"/>
    <w:rsid w:val="006E4749"/>
    <w:rsid w:val="006E4E61"/>
    <w:rsid w:val="006E4FF4"/>
    <w:rsid w:val="006E5083"/>
    <w:rsid w:val="006E54B5"/>
    <w:rsid w:val="006E5555"/>
    <w:rsid w:val="006E5644"/>
    <w:rsid w:val="006E566D"/>
    <w:rsid w:val="006E5818"/>
    <w:rsid w:val="006E5BAF"/>
    <w:rsid w:val="006E5F9D"/>
    <w:rsid w:val="006E626C"/>
    <w:rsid w:val="006E6423"/>
    <w:rsid w:val="006E6641"/>
    <w:rsid w:val="006E6855"/>
    <w:rsid w:val="006E6893"/>
    <w:rsid w:val="006E6D4F"/>
    <w:rsid w:val="006E6D6F"/>
    <w:rsid w:val="006E702D"/>
    <w:rsid w:val="006E7130"/>
    <w:rsid w:val="006E7394"/>
    <w:rsid w:val="006E74A3"/>
    <w:rsid w:val="006E7605"/>
    <w:rsid w:val="006E7674"/>
    <w:rsid w:val="006E76F8"/>
    <w:rsid w:val="006E7981"/>
    <w:rsid w:val="006E7A5D"/>
    <w:rsid w:val="006E7E84"/>
    <w:rsid w:val="006E7E8E"/>
    <w:rsid w:val="006F00B1"/>
    <w:rsid w:val="006F01AF"/>
    <w:rsid w:val="006F0212"/>
    <w:rsid w:val="006F04BC"/>
    <w:rsid w:val="006F05EC"/>
    <w:rsid w:val="006F09C2"/>
    <w:rsid w:val="006F0A4B"/>
    <w:rsid w:val="006F0CDC"/>
    <w:rsid w:val="006F0FDC"/>
    <w:rsid w:val="006F0FE3"/>
    <w:rsid w:val="006F1035"/>
    <w:rsid w:val="006F1331"/>
    <w:rsid w:val="006F1773"/>
    <w:rsid w:val="006F1837"/>
    <w:rsid w:val="006F1AD5"/>
    <w:rsid w:val="006F1CAA"/>
    <w:rsid w:val="006F21A9"/>
    <w:rsid w:val="006F2AFD"/>
    <w:rsid w:val="006F2B45"/>
    <w:rsid w:val="006F3655"/>
    <w:rsid w:val="006F3765"/>
    <w:rsid w:val="006F3942"/>
    <w:rsid w:val="006F3B37"/>
    <w:rsid w:val="006F4052"/>
    <w:rsid w:val="006F425D"/>
    <w:rsid w:val="006F4665"/>
    <w:rsid w:val="006F46C0"/>
    <w:rsid w:val="006F4785"/>
    <w:rsid w:val="006F47DF"/>
    <w:rsid w:val="006F4814"/>
    <w:rsid w:val="006F4EDE"/>
    <w:rsid w:val="006F5140"/>
    <w:rsid w:val="006F55CD"/>
    <w:rsid w:val="006F55D7"/>
    <w:rsid w:val="006F58FB"/>
    <w:rsid w:val="006F6AD1"/>
    <w:rsid w:val="006F6CC0"/>
    <w:rsid w:val="006F6F0E"/>
    <w:rsid w:val="006F72D1"/>
    <w:rsid w:val="006F73D6"/>
    <w:rsid w:val="006F7635"/>
    <w:rsid w:val="006F767C"/>
    <w:rsid w:val="006F774D"/>
    <w:rsid w:val="006F7D86"/>
    <w:rsid w:val="006F7DC5"/>
    <w:rsid w:val="006F7FA2"/>
    <w:rsid w:val="00700103"/>
    <w:rsid w:val="007001C9"/>
    <w:rsid w:val="007009A0"/>
    <w:rsid w:val="00700B43"/>
    <w:rsid w:val="00701018"/>
    <w:rsid w:val="00701057"/>
    <w:rsid w:val="007015C8"/>
    <w:rsid w:val="007017A1"/>
    <w:rsid w:val="00701820"/>
    <w:rsid w:val="00701A20"/>
    <w:rsid w:val="00701A56"/>
    <w:rsid w:val="00701A93"/>
    <w:rsid w:val="00701B7B"/>
    <w:rsid w:val="00701E09"/>
    <w:rsid w:val="00702200"/>
    <w:rsid w:val="007025E3"/>
    <w:rsid w:val="00702754"/>
    <w:rsid w:val="007027BD"/>
    <w:rsid w:val="007027D0"/>
    <w:rsid w:val="00702A0E"/>
    <w:rsid w:val="00702EE3"/>
    <w:rsid w:val="0070308F"/>
    <w:rsid w:val="0070309A"/>
    <w:rsid w:val="0070313D"/>
    <w:rsid w:val="007031EE"/>
    <w:rsid w:val="0070341A"/>
    <w:rsid w:val="0070373E"/>
    <w:rsid w:val="007039EC"/>
    <w:rsid w:val="00703B0E"/>
    <w:rsid w:val="00703B1B"/>
    <w:rsid w:val="00703B3F"/>
    <w:rsid w:val="00703EAC"/>
    <w:rsid w:val="00703F2C"/>
    <w:rsid w:val="00703F98"/>
    <w:rsid w:val="0070425E"/>
    <w:rsid w:val="007046F5"/>
    <w:rsid w:val="00704842"/>
    <w:rsid w:val="00704849"/>
    <w:rsid w:val="00704A55"/>
    <w:rsid w:val="00704B2E"/>
    <w:rsid w:val="00704D2C"/>
    <w:rsid w:val="00704E00"/>
    <w:rsid w:val="0070514D"/>
    <w:rsid w:val="00705C36"/>
    <w:rsid w:val="00705E3A"/>
    <w:rsid w:val="007063AA"/>
    <w:rsid w:val="0070657D"/>
    <w:rsid w:val="00706B1A"/>
    <w:rsid w:val="00706BD7"/>
    <w:rsid w:val="00706D16"/>
    <w:rsid w:val="00706DDB"/>
    <w:rsid w:val="00706E26"/>
    <w:rsid w:val="00706F2B"/>
    <w:rsid w:val="00707101"/>
    <w:rsid w:val="00707416"/>
    <w:rsid w:val="00707439"/>
    <w:rsid w:val="0070751F"/>
    <w:rsid w:val="007078C3"/>
    <w:rsid w:val="007079D1"/>
    <w:rsid w:val="00707BC7"/>
    <w:rsid w:val="00707DAE"/>
    <w:rsid w:val="00707DB8"/>
    <w:rsid w:val="00710914"/>
    <w:rsid w:val="00710E22"/>
    <w:rsid w:val="00711028"/>
    <w:rsid w:val="0071110F"/>
    <w:rsid w:val="00711156"/>
    <w:rsid w:val="007111DE"/>
    <w:rsid w:val="007112BD"/>
    <w:rsid w:val="007114F8"/>
    <w:rsid w:val="007115B4"/>
    <w:rsid w:val="007117FD"/>
    <w:rsid w:val="00711800"/>
    <w:rsid w:val="00711AE4"/>
    <w:rsid w:val="00711D7C"/>
    <w:rsid w:val="0071276A"/>
    <w:rsid w:val="00712938"/>
    <w:rsid w:val="007129F6"/>
    <w:rsid w:val="00712B66"/>
    <w:rsid w:val="00712F27"/>
    <w:rsid w:val="00713004"/>
    <w:rsid w:val="007131F9"/>
    <w:rsid w:val="007135FE"/>
    <w:rsid w:val="00713EB4"/>
    <w:rsid w:val="00713ECE"/>
    <w:rsid w:val="00713FCF"/>
    <w:rsid w:val="00714383"/>
    <w:rsid w:val="007143F9"/>
    <w:rsid w:val="007148AD"/>
    <w:rsid w:val="00714A05"/>
    <w:rsid w:val="00714CA6"/>
    <w:rsid w:val="00714E4A"/>
    <w:rsid w:val="007150B2"/>
    <w:rsid w:val="00715103"/>
    <w:rsid w:val="0071529B"/>
    <w:rsid w:val="007152B9"/>
    <w:rsid w:val="0071566B"/>
    <w:rsid w:val="00715773"/>
    <w:rsid w:val="007158BF"/>
    <w:rsid w:val="0071594A"/>
    <w:rsid w:val="00715AAA"/>
    <w:rsid w:val="00715BF3"/>
    <w:rsid w:val="00715C32"/>
    <w:rsid w:val="00715C8A"/>
    <w:rsid w:val="00715D6E"/>
    <w:rsid w:val="00715DAC"/>
    <w:rsid w:val="00715F09"/>
    <w:rsid w:val="0071611B"/>
    <w:rsid w:val="00716245"/>
    <w:rsid w:val="007164B6"/>
    <w:rsid w:val="007165CE"/>
    <w:rsid w:val="007169C1"/>
    <w:rsid w:val="00716A5F"/>
    <w:rsid w:val="00716AC7"/>
    <w:rsid w:val="00716BC8"/>
    <w:rsid w:val="00716E4B"/>
    <w:rsid w:val="00717015"/>
    <w:rsid w:val="007172CB"/>
    <w:rsid w:val="00717525"/>
    <w:rsid w:val="00717618"/>
    <w:rsid w:val="007178A5"/>
    <w:rsid w:val="007179E3"/>
    <w:rsid w:val="00717A4C"/>
    <w:rsid w:val="00717ABA"/>
    <w:rsid w:val="00717B5A"/>
    <w:rsid w:val="00717C16"/>
    <w:rsid w:val="007200FA"/>
    <w:rsid w:val="00720173"/>
    <w:rsid w:val="007203A7"/>
    <w:rsid w:val="007203F0"/>
    <w:rsid w:val="007207A7"/>
    <w:rsid w:val="007208AF"/>
    <w:rsid w:val="00720B32"/>
    <w:rsid w:val="00720E82"/>
    <w:rsid w:val="00720EA4"/>
    <w:rsid w:val="00720FB8"/>
    <w:rsid w:val="00721043"/>
    <w:rsid w:val="00721083"/>
    <w:rsid w:val="007213DE"/>
    <w:rsid w:val="007216C1"/>
    <w:rsid w:val="00721749"/>
    <w:rsid w:val="007218A5"/>
    <w:rsid w:val="007218BD"/>
    <w:rsid w:val="00721921"/>
    <w:rsid w:val="00721988"/>
    <w:rsid w:val="00721A9A"/>
    <w:rsid w:val="007222FD"/>
    <w:rsid w:val="0072244F"/>
    <w:rsid w:val="00722465"/>
    <w:rsid w:val="00722471"/>
    <w:rsid w:val="007224B5"/>
    <w:rsid w:val="00722988"/>
    <w:rsid w:val="00722E4E"/>
    <w:rsid w:val="00722EE4"/>
    <w:rsid w:val="007231FC"/>
    <w:rsid w:val="00723272"/>
    <w:rsid w:val="0072335C"/>
    <w:rsid w:val="00723578"/>
    <w:rsid w:val="00723665"/>
    <w:rsid w:val="00723671"/>
    <w:rsid w:val="00723807"/>
    <w:rsid w:val="0072389B"/>
    <w:rsid w:val="00723DAE"/>
    <w:rsid w:val="00723DEE"/>
    <w:rsid w:val="00723E22"/>
    <w:rsid w:val="0072404C"/>
    <w:rsid w:val="00724093"/>
    <w:rsid w:val="007240DA"/>
    <w:rsid w:val="00724135"/>
    <w:rsid w:val="00724B18"/>
    <w:rsid w:val="00724DF0"/>
    <w:rsid w:val="00724E3B"/>
    <w:rsid w:val="00724EDC"/>
    <w:rsid w:val="00725388"/>
    <w:rsid w:val="00725597"/>
    <w:rsid w:val="007255EB"/>
    <w:rsid w:val="0072618F"/>
    <w:rsid w:val="00726C2F"/>
    <w:rsid w:val="00726FC6"/>
    <w:rsid w:val="007270C0"/>
    <w:rsid w:val="00727216"/>
    <w:rsid w:val="0072752D"/>
    <w:rsid w:val="007276D3"/>
    <w:rsid w:val="0072774B"/>
    <w:rsid w:val="0072779D"/>
    <w:rsid w:val="0072780C"/>
    <w:rsid w:val="0072795E"/>
    <w:rsid w:val="007279DD"/>
    <w:rsid w:val="00727CDC"/>
    <w:rsid w:val="00727D60"/>
    <w:rsid w:val="00727EC4"/>
    <w:rsid w:val="00730202"/>
    <w:rsid w:val="00730324"/>
    <w:rsid w:val="0073034C"/>
    <w:rsid w:val="007303FE"/>
    <w:rsid w:val="007306CC"/>
    <w:rsid w:val="00730709"/>
    <w:rsid w:val="007308C4"/>
    <w:rsid w:val="00730C4A"/>
    <w:rsid w:val="007310A6"/>
    <w:rsid w:val="007313B2"/>
    <w:rsid w:val="007315A8"/>
    <w:rsid w:val="00731E84"/>
    <w:rsid w:val="00731EF2"/>
    <w:rsid w:val="007321CD"/>
    <w:rsid w:val="0073247B"/>
    <w:rsid w:val="00732658"/>
    <w:rsid w:val="00732E9B"/>
    <w:rsid w:val="007334F2"/>
    <w:rsid w:val="0073353C"/>
    <w:rsid w:val="00733695"/>
    <w:rsid w:val="0073387D"/>
    <w:rsid w:val="007338FB"/>
    <w:rsid w:val="00733940"/>
    <w:rsid w:val="00733998"/>
    <w:rsid w:val="007339CF"/>
    <w:rsid w:val="00733A42"/>
    <w:rsid w:val="00734238"/>
    <w:rsid w:val="007342E6"/>
    <w:rsid w:val="007345A3"/>
    <w:rsid w:val="00734D67"/>
    <w:rsid w:val="00734E2B"/>
    <w:rsid w:val="0073504D"/>
    <w:rsid w:val="00735140"/>
    <w:rsid w:val="00736092"/>
    <w:rsid w:val="0073616B"/>
    <w:rsid w:val="007363C2"/>
    <w:rsid w:val="0073651E"/>
    <w:rsid w:val="007365DA"/>
    <w:rsid w:val="00736E73"/>
    <w:rsid w:val="0073704E"/>
    <w:rsid w:val="00737113"/>
    <w:rsid w:val="0073766F"/>
    <w:rsid w:val="0073796C"/>
    <w:rsid w:val="00737B05"/>
    <w:rsid w:val="00737BDC"/>
    <w:rsid w:val="00737C75"/>
    <w:rsid w:val="0074012A"/>
    <w:rsid w:val="00740192"/>
    <w:rsid w:val="0074032B"/>
    <w:rsid w:val="00740421"/>
    <w:rsid w:val="00740500"/>
    <w:rsid w:val="0074066B"/>
    <w:rsid w:val="00740997"/>
    <w:rsid w:val="007409F1"/>
    <w:rsid w:val="00740D90"/>
    <w:rsid w:val="00740E4A"/>
    <w:rsid w:val="00740EB5"/>
    <w:rsid w:val="00741182"/>
    <w:rsid w:val="0074124D"/>
    <w:rsid w:val="00741358"/>
    <w:rsid w:val="00741586"/>
    <w:rsid w:val="007418FF"/>
    <w:rsid w:val="00741A0D"/>
    <w:rsid w:val="00741B10"/>
    <w:rsid w:val="00741C8C"/>
    <w:rsid w:val="00741DC1"/>
    <w:rsid w:val="00741F9F"/>
    <w:rsid w:val="00742162"/>
    <w:rsid w:val="007422BE"/>
    <w:rsid w:val="00742364"/>
    <w:rsid w:val="0074254B"/>
    <w:rsid w:val="00742890"/>
    <w:rsid w:val="00742B9A"/>
    <w:rsid w:val="00742C7B"/>
    <w:rsid w:val="00742CB0"/>
    <w:rsid w:val="00742D18"/>
    <w:rsid w:val="00742D4B"/>
    <w:rsid w:val="00743139"/>
    <w:rsid w:val="007431AD"/>
    <w:rsid w:val="007435E8"/>
    <w:rsid w:val="007438F5"/>
    <w:rsid w:val="007439D1"/>
    <w:rsid w:val="00743C22"/>
    <w:rsid w:val="00743C3F"/>
    <w:rsid w:val="00743F25"/>
    <w:rsid w:val="00743FD8"/>
    <w:rsid w:val="0074400B"/>
    <w:rsid w:val="0074414F"/>
    <w:rsid w:val="00744562"/>
    <w:rsid w:val="00744586"/>
    <w:rsid w:val="007445C2"/>
    <w:rsid w:val="00744A07"/>
    <w:rsid w:val="00744A8F"/>
    <w:rsid w:val="00744C2C"/>
    <w:rsid w:val="00744E91"/>
    <w:rsid w:val="0074518B"/>
    <w:rsid w:val="0074528E"/>
    <w:rsid w:val="0074531B"/>
    <w:rsid w:val="00745334"/>
    <w:rsid w:val="00745336"/>
    <w:rsid w:val="007455B2"/>
    <w:rsid w:val="0074571D"/>
    <w:rsid w:val="007458EE"/>
    <w:rsid w:val="007459F3"/>
    <w:rsid w:val="00745C15"/>
    <w:rsid w:val="00745CF5"/>
    <w:rsid w:val="00745EBA"/>
    <w:rsid w:val="00746923"/>
    <w:rsid w:val="00746A27"/>
    <w:rsid w:val="00746DE6"/>
    <w:rsid w:val="00746E49"/>
    <w:rsid w:val="007471FA"/>
    <w:rsid w:val="00747279"/>
    <w:rsid w:val="0074751D"/>
    <w:rsid w:val="00747666"/>
    <w:rsid w:val="00747C86"/>
    <w:rsid w:val="00747E7A"/>
    <w:rsid w:val="00750190"/>
    <w:rsid w:val="007502E7"/>
    <w:rsid w:val="00750773"/>
    <w:rsid w:val="00750A33"/>
    <w:rsid w:val="00750D99"/>
    <w:rsid w:val="00750EBC"/>
    <w:rsid w:val="00751163"/>
    <w:rsid w:val="00751167"/>
    <w:rsid w:val="00751321"/>
    <w:rsid w:val="007516D3"/>
    <w:rsid w:val="00751830"/>
    <w:rsid w:val="00751922"/>
    <w:rsid w:val="00751B19"/>
    <w:rsid w:val="00751BCB"/>
    <w:rsid w:val="00751BDF"/>
    <w:rsid w:val="00751D7F"/>
    <w:rsid w:val="00751EC2"/>
    <w:rsid w:val="00751F59"/>
    <w:rsid w:val="00751FE0"/>
    <w:rsid w:val="00752122"/>
    <w:rsid w:val="007525C0"/>
    <w:rsid w:val="007528CC"/>
    <w:rsid w:val="00752935"/>
    <w:rsid w:val="00752989"/>
    <w:rsid w:val="00752D46"/>
    <w:rsid w:val="00752E06"/>
    <w:rsid w:val="00752EA5"/>
    <w:rsid w:val="00752F4C"/>
    <w:rsid w:val="00753037"/>
    <w:rsid w:val="0075338E"/>
    <w:rsid w:val="00753592"/>
    <w:rsid w:val="00753AA6"/>
    <w:rsid w:val="00753B92"/>
    <w:rsid w:val="00753C8F"/>
    <w:rsid w:val="00753E89"/>
    <w:rsid w:val="00754444"/>
    <w:rsid w:val="00754518"/>
    <w:rsid w:val="007549E8"/>
    <w:rsid w:val="00754BBD"/>
    <w:rsid w:val="00754C34"/>
    <w:rsid w:val="00754EF5"/>
    <w:rsid w:val="00754FBA"/>
    <w:rsid w:val="00755345"/>
    <w:rsid w:val="0075544B"/>
    <w:rsid w:val="00755521"/>
    <w:rsid w:val="00755567"/>
    <w:rsid w:val="00755A1F"/>
    <w:rsid w:val="00755C59"/>
    <w:rsid w:val="00755CC3"/>
    <w:rsid w:val="00755E4C"/>
    <w:rsid w:val="00756082"/>
    <w:rsid w:val="00756257"/>
    <w:rsid w:val="007563E7"/>
    <w:rsid w:val="007566B9"/>
    <w:rsid w:val="00756778"/>
    <w:rsid w:val="007567FD"/>
    <w:rsid w:val="007571C7"/>
    <w:rsid w:val="00757C7D"/>
    <w:rsid w:val="00757D58"/>
    <w:rsid w:val="00757DE5"/>
    <w:rsid w:val="00757F62"/>
    <w:rsid w:val="00757F81"/>
    <w:rsid w:val="00760093"/>
    <w:rsid w:val="007600B8"/>
    <w:rsid w:val="007600CB"/>
    <w:rsid w:val="007604BB"/>
    <w:rsid w:val="00760A06"/>
    <w:rsid w:val="0076119E"/>
    <w:rsid w:val="007614A1"/>
    <w:rsid w:val="00761763"/>
    <w:rsid w:val="00761C8B"/>
    <w:rsid w:val="00761D08"/>
    <w:rsid w:val="00761EEB"/>
    <w:rsid w:val="00761F12"/>
    <w:rsid w:val="00762379"/>
    <w:rsid w:val="007624BD"/>
    <w:rsid w:val="00762DFA"/>
    <w:rsid w:val="007630BC"/>
    <w:rsid w:val="007633BA"/>
    <w:rsid w:val="007639E2"/>
    <w:rsid w:val="00763A5C"/>
    <w:rsid w:val="00763D7A"/>
    <w:rsid w:val="00763DDF"/>
    <w:rsid w:val="00764075"/>
    <w:rsid w:val="007648E2"/>
    <w:rsid w:val="00764931"/>
    <w:rsid w:val="00764AC5"/>
    <w:rsid w:val="007653FB"/>
    <w:rsid w:val="00765404"/>
    <w:rsid w:val="007654B6"/>
    <w:rsid w:val="007654DC"/>
    <w:rsid w:val="00765504"/>
    <w:rsid w:val="007657C1"/>
    <w:rsid w:val="00765B69"/>
    <w:rsid w:val="00765BAB"/>
    <w:rsid w:val="00765D97"/>
    <w:rsid w:val="00765EBF"/>
    <w:rsid w:val="00766090"/>
    <w:rsid w:val="007661AD"/>
    <w:rsid w:val="0076631C"/>
    <w:rsid w:val="00766500"/>
    <w:rsid w:val="007665D6"/>
    <w:rsid w:val="0076665C"/>
    <w:rsid w:val="00766703"/>
    <w:rsid w:val="007668FB"/>
    <w:rsid w:val="00766A65"/>
    <w:rsid w:val="00766B92"/>
    <w:rsid w:val="007670A6"/>
    <w:rsid w:val="007675EC"/>
    <w:rsid w:val="00767611"/>
    <w:rsid w:val="007677ED"/>
    <w:rsid w:val="007678F9"/>
    <w:rsid w:val="00767AB4"/>
    <w:rsid w:val="00767C19"/>
    <w:rsid w:val="00767D1E"/>
    <w:rsid w:val="00767F84"/>
    <w:rsid w:val="00767F93"/>
    <w:rsid w:val="0077009D"/>
    <w:rsid w:val="0077024C"/>
    <w:rsid w:val="00770548"/>
    <w:rsid w:val="007705E3"/>
    <w:rsid w:val="0077081A"/>
    <w:rsid w:val="00770980"/>
    <w:rsid w:val="00770BD5"/>
    <w:rsid w:val="00770C13"/>
    <w:rsid w:val="00770E01"/>
    <w:rsid w:val="00770F4A"/>
    <w:rsid w:val="00770FA6"/>
    <w:rsid w:val="0077132D"/>
    <w:rsid w:val="007713EC"/>
    <w:rsid w:val="00771C56"/>
    <w:rsid w:val="00771CB5"/>
    <w:rsid w:val="00771E44"/>
    <w:rsid w:val="00771F8D"/>
    <w:rsid w:val="00772024"/>
    <w:rsid w:val="00772032"/>
    <w:rsid w:val="00772281"/>
    <w:rsid w:val="00772705"/>
    <w:rsid w:val="0077273F"/>
    <w:rsid w:val="00772830"/>
    <w:rsid w:val="00772AAF"/>
    <w:rsid w:val="00772E3D"/>
    <w:rsid w:val="00772EDB"/>
    <w:rsid w:val="0077344A"/>
    <w:rsid w:val="00773AC9"/>
    <w:rsid w:val="00773BA2"/>
    <w:rsid w:val="007741DF"/>
    <w:rsid w:val="007748B2"/>
    <w:rsid w:val="00774970"/>
    <w:rsid w:val="00774B47"/>
    <w:rsid w:val="00774B49"/>
    <w:rsid w:val="00774D52"/>
    <w:rsid w:val="00774F1E"/>
    <w:rsid w:val="0077513C"/>
    <w:rsid w:val="00775151"/>
    <w:rsid w:val="007752A5"/>
    <w:rsid w:val="007755DD"/>
    <w:rsid w:val="00775715"/>
    <w:rsid w:val="00775AAA"/>
    <w:rsid w:val="00775AE5"/>
    <w:rsid w:val="00775FF2"/>
    <w:rsid w:val="007762C6"/>
    <w:rsid w:val="00776B12"/>
    <w:rsid w:val="007770C9"/>
    <w:rsid w:val="0077715C"/>
    <w:rsid w:val="0077733E"/>
    <w:rsid w:val="007773AF"/>
    <w:rsid w:val="00777612"/>
    <w:rsid w:val="007776D4"/>
    <w:rsid w:val="0077783D"/>
    <w:rsid w:val="007779CB"/>
    <w:rsid w:val="007779ED"/>
    <w:rsid w:val="00777AC4"/>
    <w:rsid w:val="00777B01"/>
    <w:rsid w:val="00777B7E"/>
    <w:rsid w:val="00777C69"/>
    <w:rsid w:val="00777CEB"/>
    <w:rsid w:val="007800D2"/>
    <w:rsid w:val="00780236"/>
    <w:rsid w:val="00780349"/>
    <w:rsid w:val="0078072F"/>
    <w:rsid w:val="00780885"/>
    <w:rsid w:val="00780F80"/>
    <w:rsid w:val="00781066"/>
    <w:rsid w:val="007811BB"/>
    <w:rsid w:val="007811BC"/>
    <w:rsid w:val="00781522"/>
    <w:rsid w:val="00781545"/>
    <w:rsid w:val="00781588"/>
    <w:rsid w:val="00781663"/>
    <w:rsid w:val="0078187F"/>
    <w:rsid w:val="00781E6A"/>
    <w:rsid w:val="007822F5"/>
    <w:rsid w:val="007826B8"/>
    <w:rsid w:val="00782E05"/>
    <w:rsid w:val="00782FA9"/>
    <w:rsid w:val="00783026"/>
    <w:rsid w:val="00783164"/>
    <w:rsid w:val="007831CE"/>
    <w:rsid w:val="00783353"/>
    <w:rsid w:val="00783502"/>
    <w:rsid w:val="007835D5"/>
    <w:rsid w:val="0078372D"/>
    <w:rsid w:val="00783C8C"/>
    <w:rsid w:val="00783C90"/>
    <w:rsid w:val="00783DC2"/>
    <w:rsid w:val="00783DF7"/>
    <w:rsid w:val="007844C2"/>
    <w:rsid w:val="00784553"/>
    <w:rsid w:val="0078464B"/>
    <w:rsid w:val="007851CE"/>
    <w:rsid w:val="00785684"/>
    <w:rsid w:val="00785AAA"/>
    <w:rsid w:val="00785D82"/>
    <w:rsid w:val="00785E66"/>
    <w:rsid w:val="00786369"/>
    <w:rsid w:val="0078693B"/>
    <w:rsid w:val="00786BA2"/>
    <w:rsid w:val="00786E84"/>
    <w:rsid w:val="007872EF"/>
    <w:rsid w:val="0078737E"/>
    <w:rsid w:val="00787431"/>
    <w:rsid w:val="007874B4"/>
    <w:rsid w:val="00787500"/>
    <w:rsid w:val="007875AD"/>
    <w:rsid w:val="00787615"/>
    <w:rsid w:val="00787699"/>
    <w:rsid w:val="00787939"/>
    <w:rsid w:val="00787C64"/>
    <w:rsid w:val="00787ED3"/>
    <w:rsid w:val="00790190"/>
    <w:rsid w:val="00790244"/>
    <w:rsid w:val="007902D2"/>
    <w:rsid w:val="00790389"/>
    <w:rsid w:val="00790A4D"/>
    <w:rsid w:val="00790F4D"/>
    <w:rsid w:val="0079130F"/>
    <w:rsid w:val="00791382"/>
    <w:rsid w:val="00791683"/>
    <w:rsid w:val="00791717"/>
    <w:rsid w:val="007917A0"/>
    <w:rsid w:val="00791A72"/>
    <w:rsid w:val="00791AD7"/>
    <w:rsid w:val="00791B59"/>
    <w:rsid w:val="00791D36"/>
    <w:rsid w:val="00791EA2"/>
    <w:rsid w:val="007923F4"/>
    <w:rsid w:val="00792419"/>
    <w:rsid w:val="00792588"/>
    <w:rsid w:val="00792911"/>
    <w:rsid w:val="0079302F"/>
    <w:rsid w:val="0079357D"/>
    <w:rsid w:val="007936CC"/>
    <w:rsid w:val="00793748"/>
    <w:rsid w:val="00793835"/>
    <w:rsid w:val="00793957"/>
    <w:rsid w:val="00793CC3"/>
    <w:rsid w:val="00794081"/>
    <w:rsid w:val="00794221"/>
    <w:rsid w:val="00794301"/>
    <w:rsid w:val="0079447C"/>
    <w:rsid w:val="007944B7"/>
    <w:rsid w:val="00794536"/>
    <w:rsid w:val="00794669"/>
    <w:rsid w:val="00794873"/>
    <w:rsid w:val="007949ED"/>
    <w:rsid w:val="00794A4B"/>
    <w:rsid w:val="00794A82"/>
    <w:rsid w:val="00794E96"/>
    <w:rsid w:val="00794F77"/>
    <w:rsid w:val="0079526A"/>
    <w:rsid w:val="00795A97"/>
    <w:rsid w:val="007960AE"/>
    <w:rsid w:val="007960F8"/>
    <w:rsid w:val="007965C1"/>
    <w:rsid w:val="007965F1"/>
    <w:rsid w:val="0079669D"/>
    <w:rsid w:val="0079670E"/>
    <w:rsid w:val="00796944"/>
    <w:rsid w:val="00796F86"/>
    <w:rsid w:val="00797131"/>
    <w:rsid w:val="0079752D"/>
    <w:rsid w:val="007978A4"/>
    <w:rsid w:val="00797B4B"/>
    <w:rsid w:val="00797B78"/>
    <w:rsid w:val="00797D09"/>
    <w:rsid w:val="007A0076"/>
    <w:rsid w:val="007A02CC"/>
    <w:rsid w:val="007A0652"/>
    <w:rsid w:val="007A07B7"/>
    <w:rsid w:val="007A08E2"/>
    <w:rsid w:val="007A0912"/>
    <w:rsid w:val="007A0B51"/>
    <w:rsid w:val="007A0C39"/>
    <w:rsid w:val="007A0DB7"/>
    <w:rsid w:val="007A0E0A"/>
    <w:rsid w:val="007A1345"/>
    <w:rsid w:val="007A1886"/>
    <w:rsid w:val="007A188E"/>
    <w:rsid w:val="007A1A81"/>
    <w:rsid w:val="007A1DB3"/>
    <w:rsid w:val="007A1E3C"/>
    <w:rsid w:val="007A1F25"/>
    <w:rsid w:val="007A25C0"/>
    <w:rsid w:val="007A2873"/>
    <w:rsid w:val="007A29DB"/>
    <w:rsid w:val="007A29EF"/>
    <w:rsid w:val="007A2CC0"/>
    <w:rsid w:val="007A30D8"/>
    <w:rsid w:val="007A379A"/>
    <w:rsid w:val="007A384A"/>
    <w:rsid w:val="007A3CB8"/>
    <w:rsid w:val="007A3F94"/>
    <w:rsid w:val="007A4619"/>
    <w:rsid w:val="007A5A1C"/>
    <w:rsid w:val="007A5A21"/>
    <w:rsid w:val="007A5C0D"/>
    <w:rsid w:val="007A5D9B"/>
    <w:rsid w:val="007A6178"/>
    <w:rsid w:val="007A6300"/>
    <w:rsid w:val="007A63E1"/>
    <w:rsid w:val="007A6435"/>
    <w:rsid w:val="007A64A2"/>
    <w:rsid w:val="007A6527"/>
    <w:rsid w:val="007A6656"/>
    <w:rsid w:val="007A680C"/>
    <w:rsid w:val="007A6BD1"/>
    <w:rsid w:val="007A6C13"/>
    <w:rsid w:val="007A6E6B"/>
    <w:rsid w:val="007A6F7C"/>
    <w:rsid w:val="007A75D7"/>
    <w:rsid w:val="007A7F66"/>
    <w:rsid w:val="007B027C"/>
    <w:rsid w:val="007B0481"/>
    <w:rsid w:val="007B06F5"/>
    <w:rsid w:val="007B0AE4"/>
    <w:rsid w:val="007B0B74"/>
    <w:rsid w:val="007B1085"/>
    <w:rsid w:val="007B156B"/>
    <w:rsid w:val="007B178F"/>
    <w:rsid w:val="007B1889"/>
    <w:rsid w:val="007B1908"/>
    <w:rsid w:val="007B1B5B"/>
    <w:rsid w:val="007B1F52"/>
    <w:rsid w:val="007B2369"/>
    <w:rsid w:val="007B2483"/>
    <w:rsid w:val="007B256D"/>
    <w:rsid w:val="007B2C02"/>
    <w:rsid w:val="007B2FDD"/>
    <w:rsid w:val="007B301F"/>
    <w:rsid w:val="007B3114"/>
    <w:rsid w:val="007B31D4"/>
    <w:rsid w:val="007B34AC"/>
    <w:rsid w:val="007B34C5"/>
    <w:rsid w:val="007B36F6"/>
    <w:rsid w:val="007B37D0"/>
    <w:rsid w:val="007B38AB"/>
    <w:rsid w:val="007B3B49"/>
    <w:rsid w:val="007B3D29"/>
    <w:rsid w:val="007B3F41"/>
    <w:rsid w:val="007B3F4D"/>
    <w:rsid w:val="007B43A9"/>
    <w:rsid w:val="007B43E3"/>
    <w:rsid w:val="007B463F"/>
    <w:rsid w:val="007B48F0"/>
    <w:rsid w:val="007B4E50"/>
    <w:rsid w:val="007B4E96"/>
    <w:rsid w:val="007B50D5"/>
    <w:rsid w:val="007B570F"/>
    <w:rsid w:val="007B5913"/>
    <w:rsid w:val="007B59FA"/>
    <w:rsid w:val="007B5BB4"/>
    <w:rsid w:val="007B668E"/>
    <w:rsid w:val="007B6ECD"/>
    <w:rsid w:val="007B701A"/>
    <w:rsid w:val="007B70A0"/>
    <w:rsid w:val="007B716F"/>
    <w:rsid w:val="007B71EC"/>
    <w:rsid w:val="007B7271"/>
    <w:rsid w:val="007B77C3"/>
    <w:rsid w:val="007B797F"/>
    <w:rsid w:val="007B7997"/>
    <w:rsid w:val="007B7D0E"/>
    <w:rsid w:val="007C03C3"/>
    <w:rsid w:val="007C040A"/>
    <w:rsid w:val="007C0451"/>
    <w:rsid w:val="007C0C76"/>
    <w:rsid w:val="007C0E9F"/>
    <w:rsid w:val="007C1017"/>
    <w:rsid w:val="007C13E5"/>
    <w:rsid w:val="007C1607"/>
    <w:rsid w:val="007C1677"/>
    <w:rsid w:val="007C16A6"/>
    <w:rsid w:val="007C1A67"/>
    <w:rsid w:val="007C1AE0"/>
    <w:rsid w:val="007C1D27"/>
    <w:rsid w:val="007C1DBC"/>
    <w:rsid w:val="007C22BD"/>
    <w:rsid w:val="007C233D"/>
    <w:rsid w:val="007C2492"/>
    <w:rsid w:val="007C24F7"/>
    <w:rsid w:val="007C267F"/>
    <w:rsid w:val="007C2724"/>
    <w:rsid w:val="007C288F"/>
    <w:rsid w:val="007C28EE"/>
    <w:rsid w:val="007C29ED"/>
    <w:rsid w:val="007C2A3A"/>
    <w:rsid w:val="007C2D1B"/>
    <w:rsid w:val="007C32EC"/>
    <w:rsid w:val="007C3403"/>
    <w:rsid w:val="007C36CE"/>
    <w:rsid w:val="007C3890"/>
    <w:rsid w:val="007C3A57"/>
    <w:rsid w:val="007C3BD9"/>
    <w:rsid w:val="007C3C81"/>
    <w:rsid w:val="007C3F2B"/>
    <w:rsid w:val="007C42AD"/>
    <w:rsid w:val="007C42B5"/>
    <w:rsid w:val="007C43BD"/>
    <w:rsid w:val="007C440B"/>
    <w:rsid w:val="007C46C5"/>
    <w:rsid w:val="007C4735"/>
    <w:rsid w:val="007C48B5"/>
    <w:rsid w:val="007C493C"/>
    <w:rsid w:val="007C4BC5"/>
    <w:rsid w:val="007C4BE6"/>
    <w:rsid w:val="007C4D52"/>
    <w:rsid w:val="007C5173"/>
    <w:rsid w:val="007C57FA"/>
    <w:rsid w:val="007C5B2F"/>
    <w:rsid w:val="007C5B96"/>
    <w:rsid w:val="007C5C15"/>
    <w:rsid w:val="007C5D51"/>
    <w:rsid w:val="007C5E24"/>
    <w:rsid w:val="007C638E"/>
    <w:rsid w:val="007C68C6"/>
    <w:rsid w:val="007C6CBF"/>
    <w:rsid w:val="007C7466"/>
    <w:rsid w:val="007C748A"/>
    <w:rsid w:val="007C75AC"/>
    <w:rsid w:val="007C7856"/>
    <w:rsid w:val="007C7A9D"/>
    <w:rsid w:val="007C7ECB"/>
    <w:rsid w:val="007C7F0C"/>
    <w:rsid w:val="007C7F52"/>
    <w:rsid w:val="007D0248"/>
    <w:rsid w:val="007D066F"/>
    <w:rsid w:val="007D0E1C"/>
    <w:rsid w:val="007D1010"/>
    <w:rsid w:val="007D11E1"/>
    <w:rsid w:val="007D1694"/>
    <w:rsid w:val="007D17D7"/>
    <w:rsid w:val="007D18E3"/>
    <w:rsid w:val="007D1A8B"/>
    <w:rsid w:val="007D1AEB"/>
    <w:rsid w:val="007D1B58"/>
    <w:rsid w:val="007D1D4D"/>
    <w:rsid w:val="007D1F13"/>
    <w:rsid w:val="007D1FA5"/>
    <w:rsid w:val="007D23CF"/>
    <w:rsid w:val="007D2899"/>
    <w:rsid w:val="007D2A17"/>
    <w:rsid w:val="007D3034"/>
    <w:rsid w:val="007D34C0"/>
    <w:rsid w:val="007D3C50"/>
    <w:rsid w:val="007D3CE0"/>
    <w:rsid w:val="007D3F58"/>
    <w:rsid w:val="007D3FA0"/>
    <w:rsid w:val="007D40A4"/>
    <w:rsid w:val="007D4154"/>
    <w:rsid w:val="007D418E"/>
    <w:rsid w:val="007D4265"/>
    <w:rsid w:val="007D4333"/>
    <w:rsid w:val="007D4453"/>
    <w:rsid w:val="007D48CF"/>
    <w:rsid w:val="007D4C26"/>
    <w:rsid w:val="007D4C53"/>
    <w:rsid w:val="007D4E57"/>
    <w:rsid w:val="007D530E"/>
    <w:rsid w:val="007D53E2"/>
    <w:rsid w:val="007D5530"/>
    <w:rsid w:val="007D5CA3"/>
    <w:rsid w:val="007D6024"/>
    <w:rsid w:val="007D60EE"/>
    <w:rsid w:val="007D6286"/>
    <w:rsid w:val="007D66A7"/>
    <w:rsid w:val="007D67D4"/>
    <w:rsid w:val="007D6ABE"/>
    <w:rsid w:val="007D6B1D"/>
    <w:rsid w:val="007D6B3D"/>
    <w:rsid w:val="007D6BD6"/>
    <w:rsid w:val="007D705B"/>
    <w:rsid w:val="007D79F5"/>
    <w:rsid w:val="007D7A62"/>
    <w:rsid w:val="007D7AA0"/>
    <w:rsid w:val="007D7B32"/>
    <w:rsid w:val="007D7FC2"/>
    <w:rsid w:val="007E026A"/>
    <w:rsid w:val="007E03E9"/>
    <w:rsid w:val="007E0576"/>
    <w:rsid w:val="007E0A00"/>
    <w:rsid w:val="007E0B2A"/>
    <w:rsid w:val="007E0BBB"/>
    <w:rsid w:val="007E0C77"/>
    <w:rsid w:val="007E1305"/>
    <w:rsid w:val="007E1E56"/>
    <w:rsid w:val="007E1F3D"/>
    <w:rsid w:val="007E1F69"/>
    <w:rsid w:val="007E21B8"/>
    <w:rsid w:val="007E2358"/>
    <w:rsid w:val="007E2767"/>
    <w:rsid w:val="007E27F3"/>
    <w:rsid w:val="007E28BA"/>
    <w:rsid w:val="007E2B60"/>
    <w:rsid w:val="007E2D24"/>
    <w:rsid w:val="007E2EB2"/>
    <w:rsid w:val="007E2EDC"/>
    <w:rsid w:val="007E303C"/>
    <w:rsid w:val="007E3326"/>
    <w:rsid w:val="007E35FE"/>
    <w:rsid w:val="007E3774"/>
    <w:rsid w:val="007E3795"/>
    <w:rsid w:val="007E3EBD"/>
    <w:rsid w:val="007E3FDE"/>
    <w:rsid w:val="007E41C9"/>
    <w:rsid w:val="007E430F"/>
    <w:rsid w:val="007E4327"/>
    <w:rsid w:val="007E4536"/>
    <w:rsid w:val="007E4548"/>
    <w:rsid w:val="007E45A1"/>
    <w:rsid w:val="007E45A7"/>
    <w:rsid w:val="007E464D"/>
    <w:rsid w:val="007E4676"/>
    <w:rsid w:val="007E4960"/>
    <w:rsid w:val="007E4997"/>
    <w:rsid w:val="007E4D46"/>
    <w:rsid w:val="007E4E96"/>
    <w:rsid w:val="007E547A"/>
    <w:rsid w:val="007E57DE"/>
    <w:rsid w:val="007E5BA8"/>
    <w:rsid w:val="007E5CBF"/>
    <w:rsid w:val="007E6043"/>
    <w:rsid w:val="007E622F"/>
    <w:rsid w:val="007E6230"/>
    <w:rsid w:val="007E627C"/>
    <w:rsid w:val="007E65BF"/>
    <w:rsid w:val="007E6970"/>
    <w:rsid w:val="007E6E8F"/>
    <w:rsid w:val="007E6EC9"/>
    <w:rsid w:val="007E6FF7"/>
    <w:rsid w:val="007E72DE"/>
    <w:rsid w:val="007E73C3"/>
    <w:rsid w:val="007E7775"/>
    <w:rsid w:val="007E77C9"/>
    <w:rsid w:val="007E7A1D"/>
    <w:rsid w:val="007E7CFF"/>
    <w:rsid w:val="007E7D92"/>
    <w:rsid w:val="007E7E5D"/>
    <w:rsid w:val="007F04CE"/>
    <w:rsid w:val="007F0573"/>
    <w:rsid w:val="007F0750"/>
    <w:rsid w:val="007F0900"/>
    <w:rsid w:val="007F0EE6"/>
    <w:rsid w:val="007F101A"/>
    <w:rsid w:val="007F105E"/>
    <w:rsid w:val="007F10A5"/>
    <w:rsid w:val="007F1337"/>
    <w:rsid w:val="007F194F"/>
    <w:rsid w:val="007F1AB9"/>
    <w:rsid w:val="007F1C34"/>
    <w:rsid w:val="007F1E48"/>
    <w:rsid w:val="007F1F18"/>
    <w:rsid w:val="007F1F86"/>
    <w:rsid w:val="007F1FEE"/>
    <w:rsid w:val="007F22A9"/>
    <w:rsid w:val="007F266F"/>
    <w:rsid w:val="007F2986"/>
    <w:rsid w:val="007F35F2"/>
    <w:rsid w:val="007F3633"/>
    <w:rsid w:val="007F3845"/>
    <w:rsid w:val="007F3AD7"/>
    <w:rsid w:val="007F3B26"/>
    <w:rsid w:val="007F3CC6"/>
    <w:rsid w:val="007F3D1D"/>
    <w:rsid w:val="007F40DE"/>
    <w:rsid w:val="007F44C5"/>
    <w:rsid w:val="007F46FB"/>
    <w:rsid w:val="007F4784"/>
    <w:rsid w:val="007F4ABA"/>
    <w:rsid w:val="007F4F4C"/>
    <w:rsid w:val="007F50B8"/>
    <w:rsid w:val="007F5279"/>
    <w:rsid w:val="007F5328"/>
    <w:rsid w:val="007F54DB"/>
    <w:rsid w:val="007F5532"/>
    <w:rsid w:val="007F5573"/>
    <w:rsid w:val="007F570F"/>
    <w:rsid w:val="007F5811"/>
    <w:rsid w:val="007F59A9"/>
    <w:rsid w:val="007F5C91"/>
    <w:rsid w:val="007F5D1C"/>
    <w:rsid w:val="007F5E02"/>
    <w:rsid w:val="007F62F1"/>
    <w:rsid w:val="007F6591"/>
    <w:rsid w:val="007F66CC"/>
    <w:rsid w:val="007F66F5"/>
    <w:rsid w:val="007F6DA3"/>
    <w:rsid w:val="007F6EFD"/>
    <w:rsid w:val="007F7086"/>
    <w:rsid w:val="007F72AF"/>
    <w:rsid w:val="007F72FD"/>
    <w:rsid w:val="007F7538"/>
    <w:rsid w:val="007F7764"/>
    <w:rsid w:val="007F7982"/>
    <w:rsid w:val="007F7ADA"/>
    <w:rsid w:val="007F7B1F"/>
    <w:rsid w:val="007F7BE9"/>
    <w:rsid w:val="007F7C15"/>
    <w:rsid w:val="007F7F89"/>
    <w:rsid w:val="0080037F"/>
    <w:rsid w:val="00800405"/>
    <w:rsid w:val="008004FF"/>
    <w:rsid w:val="008005D0"/>
    <w:rsid w:val="00800789"/>
    <w:rsid w:val="00800BC4"/>
    <w:rsid w:val="00801057"/>
    <w:rsid w:val="008012DB"/>
    <w:rsid w:val="00801338"/>
    <w:rsid w:val="0080144A"/>
    <w:rsid w:val="00801614"/>
    <w:rsid w:val="008017C1"/>
    <w:rsid w:val="0080198F"/>
    <w:rsid w:val="00801A70"/>
    <w:rsid w:val="00801BF2"/>
    <w:rsid w:val="00801C94"/>
    <w:rsid w:val="0080200B"/>
    <w:rsid w:val="008022F6"/>
    <w:rsid w:val="00802761"/>
    <w:rsid w:val="00802ABA"/>
    <w:rsid w:val="00802C65"/>
    <w:rsid w:val="00802CBF"/>
    <w:rsid w:val="00802F01"/>
    <w:rsid w:val="0080317B"/>
    <w:rsid w:val="0080329C"/>
    <w:rsid w:val="00803723"/>
    <w:rsid w:val="008039E7"/>
    <w:rsid w:val="00803BA4"/>
    <w:rsid w:val="00803E97"/>
    <w:rsid w:val="00803F88"/>
    <w:rsid w:val="00803FDD"/>
    <w:rsid w:val="00804287"/>
    <w:rsid w:val="0080437C"/>
    <w:rsid w:val="00804579"/>
    <w:rsid w:val="00804616"/>
    <w:rsid w:val="008046C7"/>
    <w:rsid w:val="008048F1"/>
    <w:rsid w:val="00804C2A"/>
    <w:rsid w:val="00804C2D"/>
    <w:rsid w:val="00804DE3"/>
    <w:rsid w:val="00805258"/>
    <w:rsid w:val="0080570A"/>
    <w:rsid w:val="0080582D"/>
    <w:rsid w:val="00805B0C"/>
    <w:rsid w:val="00805D27"/>
    <w:rsid w:val="008062C8"/>
    <w:rsid w:val="008062F7"/>
    <w:rsid w:val="008062FC"/>
    <w:rsid w:val="00806355"/>
    <w:rsid w:val="0080659A"/>
    <w:rsid w:val="00806643"/>
    <w:rsid w:val="008069E6"/>
    <w:rsid w:val="00806C82"/>
    <w:rsid w:val="00806D0E"/>
    <w:rsid w:val="00806DBA"/>
    <w:rsid w:val="00806FA4"/>
    <w:rsid w:val="00807339"/>
    <w:rsid w:val="008073A7"/>
    <w:rsid w:val="0080743D"/>
    <w:rsid w:val="00807603"/>
    <w:rsid w:val="008078EB"/>
    <w:rsid w:val="008078FD"/>
    <w:rsid w:val="00807944"/>
    <w:rsid w:val="00807984"/>
    <w:rsid w:val="00807BAD"/>
    <w:rsid w:val="00807E56"/>
    <w:rsid w:val="00810321"/>
    <w:rsid w:val="00810A7D"/>
    <w:rsid w:val="00810AE5"/>
    <w:rsid w:val="00810AF4"/>
    <w:rsid w:val="00810B51"/>
    <w:rsid w:val="00810C7B"/>
    <w:rsid w:val="00810EF8"/>
    <w:rsid w:val="00810F8A"/>
    <w:rsid w:val="008110F8"/>
    <w:rsid w:val="008113C0"/>
    <w:rsid w:val="008114BA"/>
    <w:rsid w:val="0081158D"/>
    <w:rsid w:val="008115C9"/>
    <w:rsid w:val="00811B0B"/>
    <w:rsid w:val="00811ED7"/>
    <w:rsid w:val="00812147"/>
    <w:rsid w:val="008124DC"/>
    <w:rsid w:val="008125D2"/>
    <w:rsid w:val="00812C61"/>
    <w:rsid w:val="00812D94"/>
    <w:rsid w:val="00813181"/>
    <w:rsid w:val="00813350"/>
    <w:rsid w:val="008134D5"/>
    <w:rsid w:val="008135E0"/>
    <w:rsid w:val="008136AD"/>
    <w:rsid w:val="00813700"/>
    <w:rsid w:val="008139BA"/>
    <w:rsid w:val="00813CDB"/>
    <w:rsid w:val="00813DB6"/>
    <w:rsid w:val="00814128"/>
    <w:rsid w:val="008146F8"/>
    <w:rsid w:val="00814A81"/>
    <w:rsid w:val="00814D26"/>
    <w:rsid w:val="00815110"/>
    <w:rsid w:val="0081532B"/>
    <w:rsid w:val="0081533C"/>
    <w:rsid w:val="00815476"/>
    <w:rsid w:val="00815711"/>
    <w:rsid w:val="00815779"/>
    <w:rsid w:val="00815B53"/>
    <w:rsid w:val="00816137"/>
    <w:rsid w:val="008162EB"/>
    <w:rsid w:val="0081657E"/>
    <w:rsid w:val="008165B7"/>
    <w:rsid w:val="008166A6"/>
    <w:rsid w:val="008167DB"/>
    <w:rsid w:val="00816823"/>
    <w:rsid w:val="00816927"/>
    <w:rsid w:val="00816AAE"/>
    <w:rsid w:val="00816AD1"/>
    <w:rsid w:val="00816B16"/>
    <w:rsid w:val="00816C70"/>
    <w:rsid w:val="00816EC8"/>
    <w:rsid w:val="0081701D"/>
    <w:rsid w:val="008170F1"/>
    <w:rsid w:val="008175FE"/>
    <w:rsid w:val="00817699"/>
    <w:rsid w:val="00817739"/>
    <w:rsid w:val="00817900"/>
    <w:rsid w:val="00817DAE"/>
    <w:rsid w:val="008200B0"/>
    <w:rsid w:val="008200F8"/>
    <w:rsid w:val="008203AD"/>
    <w:rsid w:val="00820440"/>
    <w:rsid w:val="00820A3E"/>
    <w:rsid w:val="00820C7A"/>
    <w:rsid w:val="00820FD1"/>
    <w:rsid w:val="00820FF3"/>
    <w:rsid w:val="00821948"/>
    <w:rsid w:val="008219FF"/>
    <w:rsid w:val="00821AF1"/>
    <w:rsid w:val="00821B8F"/>
    <w:rsid w:val="00821BCF"/>
    <w:rsid w:val="008220A6"/>
    <w:rsid w:val="00822153"/>
    <w:rsid w:val="0082231C"/>
    <w:rsid w:val="008224F3"/>
    <w:rsid w:val="0082299D"/>
    <w:rsid w:val="00822BB0"/>
    <w:rsid w:val="00822BB3"/>
    <w:rsid w:val="00822C20"/>
    <w:rsid w:val="00822D00"/>
    <w:rsid w:val="00822D5F"/>
    <w:rsid w:val="00822FDA"/>
    <w:rsid w:val="0082317F"/>
    <w:rsid w:val="00823449"/>
    <w:rsid w:val="00823F80"/>
    <w:rsid w:val="00824138"/>
    <w:rsid w:val="0082418E"/>
    <w:rsid w:val="00824326"/>
    <w:rsid w:val="00824609"/>
    <w:rsid w:val="00824788"/>
    <w:rsid w:val="00824A7E"/>
    <w:rsid w:val="00824B82"/>
    <w:rsid w:val="00824C05"/>
    <w:rsid w:val="00824C7C"/>
    <w:rsid w:val="00824CEE"/>
    <w:rsid w:val="00824F73"/>
    <w:rsid w:val="00825035"/>
    <w:rsid w:val="008252DA"/>
    <w:rsid w:val="0082571A"/>
    <w:rsid w:val="0082579C"/>
    <w:rsid w:val="008258BB"/>
    <w:rsid w:val="008258E9"/>
    <w:rsid w:val="00825E37"/>
    <w:rsid w:val="00825F95"/>
    <w:rsid w:val="00826212"/>
    <w:rsid w:val="00826258"/>
    <w:rsid w:val="008264B8"/>
    <w:rsid w:val="00826A10"/>
    <w:rsid w:val="00826BB9"/>
    <w:rsid w:val="008270D5"/>
    <w:rsid w:val="00827202"/>
    <w:rsid w:val="00827423"/>
    <w:rsid w:val="008274C1"/>
    <w:rsid w:val="00827682"/>
    <w:rsid w:val="008277DE"/>
    <w:rsid w:val="0082798D"/>
    <w:rsid w:val="00827BE3"/>
    <w:rsid w:val="00827DC2"/>
    <w:rsid w:val="00827EBC"/>
    <w:rsid w:val="00830265"/>
    <w:rsid w:val="00830623"/>
    <w:rsid w:val="008308E2"/>
    <w:rsid w:val="00830DB7"/>
    <w:rsid w:val="00830E87"/>
    <w:rsid w:val="00831035"/>
    <w:rsid w:val="0083108F"/>
    <w:rsid w:val="008311A7"/>
    <w:rsid w:val="008311DD"/>
    <w:rsid w:val="008313D2"/>
    <w:rsid w:val="008316EA"/>
    <w:rsid w:val="00831889"/>
    <w:rsid w:val="008318AE"/>
    <w:rsid w:val="0083195C"/>
    <w:rsid w:val="00831EAD"/>
    <w:rsid w:val="0083238F"/>
    <w:rsid w:val="008326CB"/>
    <w:rsid w:val="00832DEC"/>
    <w:rsid w:val="00832F6D"/>
    <w:rsid w:val="008333BD"/>
    <w:rsid w:val="008334DC"/>
    <w:rsid w:val="0083353C"/>
    <w:rsid w:val="00833E38"/>
    <w:rsid w:val="008340EE"/>
    <w:rsid w:val="0083440D"/>
    <w:rsid w:val="00834548"/>
    <w:rsid w:val="00834BF4"/>
    <w:rsid w:val="00834DC1"/>
    <w:rsid w:val="00835140"/>
    <w:rsid w:val="0083519F"/>
    <w:rsid w:val="0083536C"/>
    <w:rsid w:val="008355D6"/>
    <w:rsid w:val="00835648"/>
    <w:rsid w:val="0083581D"/>
    <w:rsid w:val="00835F0F"/>
    <w:rsid w:val="0083612F"/>
    <w:rsid w:val="0083616D"/>
    <w:rsid w:val="00836339"/>
    <w:rsid w:val="00836397"/>
    <w:rsid w:val="0083673B"/>
    <w:rsid w:val="008369ED"/>
    <w:rsid w:val="00836A65"/>
    <w:rsid w:val="00836A9C"/>
    <w:rsid w:val="00836AC6"/>
    <w:rsid w:val="00836CEE"/>
    <w:rsid w:val="00836E68"/>
    <w:rsid w:val="00836E95"/>
    <w:rsid w:val="00837189"/>
    <w:rsid w:val="0083736D"/>
    <w:rsid w:val="008375BC"/>
    <w:rsid w:val="008377AB"/>
    <w:rsid w:val="008378A4"/>
    <w:rsid w:val="00837D1E"/>
    <w:rsid w:val="00837D42"/>
    <w:rsid w:val="00837E25"/>
    <w:rsid w:val="00837E8D"/>
    <w:rsid w:val="00837F54"/>
    <w:rsid w:val="00840182"/>
    <w:rsid w:val="008403BF"/>
    <w:rsid w:val="008408AC"/>
    <w:rsid w:val="00840901"/>
    <w:rsid w:val="008409BF"/>
    <w:rsid w:val="00840A20"/>
    <w:rsid w:val="00840CD2"/>
    <w:rsid w:val="00840D92"/>
    <w:rsid w:val="00840EAE"/>
    <w:rsid w:val="00840EDC"/>
    <w:rsid w:val="00841102"/>
    <w:rsid w:val="0084123D"/>
    <w:rsid w:val="00841493"/>
    <w:rsid w:val="00841953"/>
    <w:rsid w:val="00841A2C"/>
    <w:rsid w:val="00841DD3"/>
    <w:rsid w:val="00842294"/>
    <w:rsid w:val="0084236A"/>
    <w:rsid w:val="008424A8"/>
    <w:rsid w:val="00842D19"/>
    <w:rsid w:val="00842E1B"/>
    <w:rsid w:val="00842FFB"/>
    <w:rsid w:val="0084304F"/>
    <w:rsid w:val="0084311C"/>
    <w:rsid w:val="008434FC"/>
    <w:rsid w:val="008439E4"/>
    <w:rsid w:val="00843C7B"/>
    <w:rsid w:val="00844053"/>
    <w:rsid w:val="00844201"/>
    <w:rsid w:val="00844246"/>
    <w:rsid w:val="008445FE"/>
    <w:rsid w:val="008446BC"/>
    <w:rsid w:val="0084471A"/>
    <w:rsid w:val="00845418"/>
    <w:rsid w:val="008454A7"/>
    <w:rsid w:val="008456EC"/>
    <w:rsid w:val="00845AC7"/>
    <w:rsid w:val="00845C8D"/>
    <w:rsid w:val="00845F0E"/>
    <w:rsid w:val="00845F39"/>
    <w:rsid w:val="008463CE"/>
    <w:rsid w:val="0084649D"/>
    <w:rsid w:val="00846662"/>
    <w:rsid w:val="00846BDF"/>
    <w:rsid w:val="00846F09"/>
    <w:rsid w:val="00847201"/>
    <w:rsid w:val="00847253"/>
    <w:rsid w:val="008474EB"/>
    <w:rsid w:val="008475CB"/>
    <w:rsid w:val="00847C67"/>
    <w:rsid w:val="00847CA2"/>
    <w:rsid w:val="00847E90"/>
    <w:rsid w:val="008506EA"/>
    <w:rsid w:val="008508D9"/>
    <w:rsid w:val="00850942"/>
    <w:rsid w:val="00850AD0"/>
    <w:rsid w:val="00850CBD"/>
    <w:rsid w:val="00851070"/>
    <w:rsid w:val="008510AF"/>
    <w:rsid w:val="00851B71"/>
    <w:rsid w:val="00851C28"/>
    <w:rsid w:val="008529A2"/>
    <w:rsid w:val="00852C4B"/>
    <w:rsid w:val="00852EE2"/>
    <w:rsid w:val="0085334F"/>
    <w:rsid w:val="0085352F"/>
    <w:rsid w:val="00853828"/>
    <w:rsid w:val="00853A0A"/>
    <w:rsid w:val="00853E77"/>
    <w:rsid w:val="00853FFB"/>
    <w:rsid w:val="00854476"/>
    <w:rsid w:val="008545C0"/>
    <w:rsid w:val="008546BB"/>
    <w:rsid w:val="00854AB8"/>
    <w:rsid w:val="00854B79"/>
    <w:rsid w:val="00854F40"/>
    <w:rsid w:val="00855357"/>
    <w:rsid w:val="008553D7"/>
    <w:rsid w:val="0085567E"/>
    <w:rsid w:val="008557FB"/>
    <w:rsid w:val="00855872"/>
    <w:rsid w:val="008558DE"/>
    <w:rsid w:val="00855994"/>
    <w:rsid w:val="00855C33"/>
    <w:rsid w:val="00856097"/>
    <w:rsid w:val="00856373"/>
    <w:rsid w:val="00856BB5"/>
    <w:rsid w:val="00856CEA"/>
    <w:rsid w:val="00856D8B"/>
    <w:rsid w:val="0085703F"/>
    <w:rsid w:val="0085726F"/>
    <w:rsid w:val="00857483"/>
    <w:rsid w:val="00857702"/>
    <w:rsid w:val="0085791D"/>
    <w:rsid w:val="00857BF1"/>
    <w:rsid w:val="008600DE"/>
    <w:rsid w:val="008602C5"/>
    <w:rsid w:val="008604F4"/>
    <w:rsid w:val="008605F5"/>
    <w:rsid w:val="00860717"/>
    <w:rsid w:val="00860800"/>
    <w:rsid w:val="0086098E"/>
    <w:rsid w:val="00860B01"/>
    <w:rsid w:val="00860B71"/>
    <w:rsid w:val="00860E64"/>
    <w:rsid w:val="00860EBB"/>
    <w:rsid w:val="00861465"/>
    <w:rsid w:val="00861612"/>
    <w:rsid w:val="0086180B"/>
    <w:rsid w:val="00861851"/>
    <w:rsid w:val="00861910"/>
    <w:rsid w:val="00861A93"/>
    <w:rsid w:val="00861BE0"/>
    <w:rsid w:val="00861BFA"/>
    <w:rsid w:val="00861DBC"/>
    <w:rsid w:val="00862304"/>
    <w:rsid w:val="0086230C"/>
    <w:rsid w:val="00862466"/>
    <w:rsid w:val="0086252B"/>
    <w:rsid w:val="0086253F"/>
    <w:rsid w:val="00862F03"/>
    <w:rsid w:val="008630F3"/>
    <w:rsid w:val="008631D4"/>
    <w:rsid w:val="008631EC"/>
    <w:rsid w:val="00863217"/>
    <w:rsid w:val="00863412"/>
    <w:rsid w:val="00863468"/>
    <w:rsid w:val="00863555"/>
    <w:rsid w:val="00863565"/>
    <w:rsid w:val="00863B08"/>
    <w:rsid w:val="00863D62"/>
    <w:rsid w:val="008640FC"/>
    <w:rsid w:val="00864545"/>
    <w:rsid w:val="00864A46"/>
    <w:rsid w:val="00864C21"/>
    <w:rsid w:val="00864CE2"/>
    <w:rsid w:val="00864FE7"/>
    <w:rsid w:val="00865009"/>
    <w:rsid w:val="0086507D"/>
    <w:rsid w:val="0086513F"/>
    <w:rsid w:val="008653BC"/>
    <w:rsid w:val="008655EF"/>
    <w:rsid w:val="0086567F"/>
    <w:rsid w:val="00865D55"/>
    <w:rsid w:val="00865F8C"/>
    <w:rsid w:val="00866046"/>
    <w:rsid w:val="0086605E"/>
    <w:rsid w:val="00866228"/>
    <w:rsid w:val="008668AF"/>
    <w:rsid w:val="008668DD"/>
    <w:rsid w:val="00866CE3"/>
    <w:rsid w:val="00867116"/>
    <w:rsid w:val="0086723B"/>
    <w:rsid w:val="0086731F"/>
    <w:rsid w:val="0086744D"/>
    <w:rsid w:val="00867518"/>
    <w:rsid w:val="00867883"/>
    <w:rsid w:val="008678E3"/>
    <w:rsid w:val="00867B53"/>
    <w:rsid w:val="00867E60"/>
    <w:rsid w:val="008700F9"/>
    <w:rsid w:val="00870245"/>
    <w:rsid w:val="0087036B"/>
    <w:rsid w:val="008703FF"/>
    <w:rsid w:val="008705A2"/>
    <w:rsid w:val="0087087E"/>
    <w:rsid w:val="0087088D"/>
    <w:rsid w:val="00870979"/>
    <w:rsid w:val="00870B8B"/>
    <w:rsid w:val="00870E3A"/>
    <w:rsid w:val="008715E1"/>
    <w:rsid w:val="00871C27"/>
    <w:rsid w:val="00871D5B"/>
    <w:rsid w:val="00871D75"/>
    <w:rsid w:val="00872022"/>
    <w:rsid w:val="0087218D"/>
    <w:rsid w:val="00872602"/>
    <w:rsid w:val="008726BF"/>
    <w:rsid w:val="00872759"/>
    <w:rsid w:val="00872B59"/>
    <w:rsid w:val="00872D10"/>
    <w:rsid w:val="00872EFC"/>
    <w:rsid w:val="008733DD"/>
    <w:rsid w:val="00873438"/>
    <w:rsid w:val="008734FD"/>
    <w:rsid w:val="008736C8"/>
    <w:rsid w:val="00873DBC"/>
    <w:rsid w:val="00873DF3"/>
    <w:rsid w:val="00873F8A"/>
    <w:rsid w:val="00874160"/>
    <w:rsid w:val="008741C2"/>
    <w:rsid w:val="00874A3D"/>
    <w:rsid w:val="00874ADA"/>
    <w:rsid w:val="00874B27"/>
    <w:rsid w:val="00875680"/>
    <w:rsid w:val="008757BA"/>
    <w:rsid w:val="00875933"/>
    <w:rsid w:val="008759DD"/>
    <w:rsid w:val="00875C9A"/>
    <w:rsid w:val="00876016"/>
    <w:rsid w:val="008761CE"/>
    <w:rsid w:val="00876285"/>
    <w:rsid w:val="00876781"/>
    <w:rsid w:val="00876788"/>
    <w:rsid w:val="0087687C"/>
    <w:rsid w:val="00876A41"/>
    <w:rsid w:val="00876B0D"/>
    <w:rsid w:val="00876D08"/>
    <w:rsid w:val="008771C1"/>
    <w:rsid w:val="00877529"/>
    <w:rsid w:val="008776E6"/>
    <w:rsid w:val="00877775"/>
    <w:rsid w:val="008777A0"/>
    <w:rsid w:val="00877868"/>
    <w:rsid w:val="008779B8"/>
    <w:rsid w:val="00877A1D"/>
    <w:rsid w:val="00877B30"/>
    <w:rsid w:val="00877F4B"/>
    <w:rsid w:val="00880143"/>
    <w:rsid w:val="0088039F"/>
    <w:rsid w:val="00880780"/>
    <w:rsid w:val="00880C03"/>
    <w:rsid w:val="00880CFC"/>
    <w:rsid w:val="00880D27"/>
    <w:rsid w:val="00880F15"/>
    <w:rsid w:val="00880F1E"/>
    <w:rsid w:val="00881C79"/>
    <w:rsid w:val="00881EB0"/>
    <w:rsid w:val="00882013"/>
    <w:rsid w:val="0088211C"/>
    <w:rsid w:val="00882453"/>
    <w:rsid w:val="008824B4"/>
    <w:rsid w:val="00882E0B"/>
    <w:rsid w:val="00882E37"/>
    <w:rsid w:val="00882F94"/>
    <w:rsid w:val="00882FBC"/>
    <w:rsid w:val="00882FDB"/>
    <w:rsid w:val="008830B2"/>
    <w:rsid w:val="0088337D"/>
    <w:rsid w:val="008834B8"/>
    <w:rsid w:val="00883505"/>
    <w:rsid w:val="008836BA"/>
    <w:rsid w:val="00883A3A"/>
    <w:rsid w:val="00883B2C"/>
    <w:rsid w:val="00883B3B"/>
    <w:rsid w:val="00883CC2"/>
    <w:rsid w:val="00883CEB"/>
    <w:rsid w:val="00883D97"/>
    <w:rsid w:val="00884280"/>
    <w:rsid w:val="008849AA"/>
    <w:rsid w:val="00884BD0"/>
    <w:rsid w:val="00884D2D"/>
    <w:rsid w:val="00884D59"/>
    <w:rsid w:val="00884D5D"/>
    <w:rsid w:val="00884D75"/>
    <w:rsid w:val="00884DEC"/>
    <w:rsid w:val="00884E6F"/>
    <w:rsid w:val="00884F04"/>
    <w:rsid w:val="00884FC0"/>
    <w:rsid w:val="00884FF5"/>
    <w:rsid w:val="00885242"/>
    <w:rsid w:val="008854AA"/>
    <w:rsid w:val="0088551E"/>
    <w:rsid w:val="008856A4"/>
    <w:rsid w:val="00885942"/>
    <w:rsid w:val="00885E2E"/>
    <w:rsid w:val="00886236"/>
    <w:rsid w:val="00886371"/>
    <w:rsid w:val="00886400"/>
    <w:rsid w:val="008864BC"/>
    <w:rsid w:val="00886664"/>
    <w:rsid w:val="0088686D"/>
    <w:rsid w:val="00886995"/>
    <w:rsid w:val="00886B86"/>
    <w:rsid w:val="00886B9D"/>
    <w:rsid w:val="00886FFF"/>
    <w:rsid w:val="0088705B"/>
    <w:rsid w:val="0088724C"/>
    <w:rsid w:val="00887425"/>
    <w:rsid w:val="00887578"/>
    <w:rsid w:val="00887917"/>
    <w:rsid w:val="00887A3D"/>
    <w:rsid w:val="00887AAC"/>
    <w:rsid w:val="00887B13"/>
    <w:rsid w:val="008904FC"/>
    <w:rsid w:val="008909D2"/>
    <w:rsid w:val="00890C02"/>
    <w:rsid w:val="00890E38"/>
    <w:rsid w:val="00891267"/>
    <w:rsid w:val="008912E2"/>
    <w:rsid w:val="008916F1"/>
    <w:rsid w:val="00891848"/>
    <w:rsid w:val="00891A81"/>
    <w:rsid w:val="00891B94"/>
    <w:rsid w:val="00891DD4"/>
    <w:rsid w:val="008921AF"/>
    <w:rsid w:val="0089237F"/>
    <w:rsid w:val="00892891"/>
    <w:rsid w:val="00892917"/>
    <w:rsid w:val="00892BE4"/>
    <w:rsid w:val="00893076"/>
    <w:rsid w:val="008930DC"/>
    <w:rsid w:val="00893DDA"/>
    <w:rsid w:val="00893DE1"/>
    <w:rsid w:val="00893EBA"/>
    <w:rsid w:val="0089439A"/>
    <w:rsid w:val="00894592"/>
    <w:rsid w:val="0089484E"/>
    <w:rsid w:val="00894BD8"/>
    <w:rsid w:val="0089520A"/>
    <w:rsid w:val="0089527E"/>
    <w:rsid w:val="0089536F"/>
    <w:rsid w:val="008953CE"/>
    <w:rsid w:val="008954FE"/>
    <w:rsid w:val="00895C89"/>
    <w:rsid w:val="00895D73"/>
    <w:rsid w:val="00895FDD"/>
    <w:rsid w:val="00896044"/>
    <w:rsid w:val="008964C5"/>
    <w:rsid w:val="00896675"/>
    <w:rsid w:val="00896A28"/>
    <w:rsid w:val="00896B3F"/>
    <w:rsid w:val="00897453"/>
    <w:rsid w:val="008974F7"/>
    <w:rsid w:val="00897527"/>
    <w:rsid w:val="00897868"/>
    <w:rsid w:val="008979BB"/>
    <w:rsid w:val="008979E3"/>
    <w:rsid w:val="00897B27"/>
    <w:rsid w:val="008A0233"/>
    <w:rsid w:val="008A0579"/>
    <w:rsid w:val="008A0940"/>
    <w:rsid w:val="008A0A68"/>
    <w:rsid w:val="008A0BAC"/>
    <w:rsid w:val="008A0CFD"/>
    <w:rsid w:val="008A129B"/>
    <w:rsid w:val="008A158E"/>
    <w:rsid w:val="008A1594"/>
    <w:rsid w:val="008A169F"/>
    <w:rsid w:val="008A18D1"/>
    <w:rsid w:val="008A19B1"/>
    <w:rsid w:val="008A1CA4"/>
    <w:rsid w:val="008A1FF4"/>
    <w:rsid w:val="008A2818"/>
    <w:rsid w:val="008A2914"/>
    <w:rsid w:val="008A2C15"/>
    <w:rsid w:val="008A2D3C"/>
    <w:rsid w:val="008A2E00"/>
    <w:rsid w:val="008A2FBC"/>
    <w:rsid w:val="008A33C0"/>
    <w:rsid w:val="008A3707"/>
    <w:rsid w:val="008A37EF"/>
    <w:rsid w:val="008A3C75"/>
    <w:rsid w:val="008A4311"/>
    <w:rsid w:val="008A43E0"/>
    <w:rsid w:val="008A4439"/>
    <w:rsid w:val="008A49CE"/>
    <w:rsid w:val="008A4A96"/>
    <w:rsid w:val="008A4B2C"/>
    <w:rsid w:val="008A502C"/>
    <w:rsid w:val="008A5045"/>
    <w:rsid w:val="008A541A"/>
    <w:rsid w:val="008A56A9"/>
    <w:rsid w:val="008A5CC0"/>
    <w:rsid w:val="008A5E28"/>
    <w:rsid w:val="008A63F0"/>
    <w:rsid w:val="008A644F"/>
    <w:rsid w:val="008A64C4"/>
    <w:rsid w:val="008A66DD"/>
    <w:rsid w:val="008A66E8"/>
    <w:rsid w:val="008A6850"/>
    <w:rsid w:val="008A6A50"/>
    <w:rsid w:val="008A6AF7"/>
    <w:rsid w:val="008A6B3A"/>
    <w:rsid w:val="008A6C99"/>
    <w:rsid w:val="008A6CEE"/>
    <w:rsid w:val="008A6CF6"/>
    <w:rsid w:val="008A6F5D"/>
    <w:rsid w:val="008A71E5"/>
    <w:rsid w:val="008A73FD"/>
    <w:rsid w:val="008A7539"/>
    <w:rsid w:val="008A771F"/>
    <w:rsid w:val="008A7720"/>
    <w:rsid w:val="008A7749"/>
    <w:rsid w:val="008A7ACA"/>
    <w:rsid w:val="008B00B5"/>
    <w:rsid w:val="008B01C1"/>
    <w:rsid w:val="008B0639"/>
    <w:rsid w:val="008B0995"/>
    <w:rsid w:val="008B0A06"/>
    <w:rsid w:val="008B0A2E"/>
    <w:rsid w:val="008B0BDA"/>
    <w:rsid w:val="008B0DA7"/>
    <w:rsid w:val="008B1063"/>
    <w:rsid w:val="008B10E1"/>
    <w:rsid w:val="008B15FB"/>
    <w:rsid w:val="008B1B75"/>
    <w:rsid w:val="008B2096"/>
    <w:rsid w:val="008B20C2"/>
    <w:rsid w:val="008B230D"/>
    <w:rsid w:val="008B248F"/>
    <w:rsid w:val="008B24ED"/>
    <w:rsid w:val="008B2610"/>
    <w:rsid w:val="008B27D2"/>
    <w:rsid w:val="008B284B"/>
    <w:rsid w:val="008B2B93"/>
    <w:rsid w:val="008B2D43"/>
    <w:rsid w:val="008B31F3"/>
    <w:rsid w:val="008B381A"/>
    <w:rsid w:val="008B385E"/>
    <w:rsid w:val="008B41ED"/>
    <w:rsid w:val="008B46E7"/>
    <w:rsid w:val="008B4B13"/>
    <w:rsid w:val="008B4CF1"/>
    <w:rsid w:val="008B4D0F"/>
    <w:rsid w:val="008B4F31"/>
    <w:rsid w:val="008B5370"/>
    <w:rsid w:val="008B58E2"/>
    <w:rsid w:val="008B5960"/>
    <w:rsid w:val="008B5E93"/>
    <w:rsid w:val="008B5F8F"/>
    <w:rsid w:val="008B647C"/>
    <w:rsid w:val="008B64CC"/>
    <w:rsid w:val="008B666C"/>
    <w:rsid w:val="008B67F9"/>
    <w:rsid w:val="008B69A3"/>
    <w:rsid w:val="008B6BA1"/>
    <w:rsid w:val="008B747E"/>
    <w:rsid w:val="008B755B"/>
    <w:rsid w:val="008B763C"/>
    <w:rsid w:val="008B7A36"/>
    <w:rsid w:val="008B7AE0"/>
    <w:rsid w:val="008B7DD2"/>
    <w:rsid w:val="008B7E37"/>
    <w:rsid w:val="008B7EE2"/>
    <w:rsid w:val="008B7F3B"/>
    <w:rsid w:val="008C001D"/>
    <w:rsid w:val="008C00E4"/>
    <w:rsid w:val="008C025E"/>
    <w:rsid w:val="008C03DE"/>
    <w:rsid w:val="008C0675"/>
    <w:rsid w:val="008C0CE1"/>
    <w:rsid w:val="008C1067"/>
    <w:rsid w:val="008C1374"/>
    <w:rsid w:val="008C1513"/>
    <w:rsid w:val="008C153A"/>
    <w:rsid w:val="008C1852"/>
    <w:rsid w:val="008C1F33"/>
    <w:rsid w:val="008C2777"/>
    <w:rsid w:val="008C2CE8"/>
    <w:rsid w:val="008C2DBB"/>
    <w:rsid w:val="008C2E10"/>
    <w:rsid w:val="008C312D"/>
    <w:rsid w:val="008C3224"/>
    <w:rsid w:val="008C328C"/>
    <w:rsid w:val="008C334E"/>
    <w:rsid w:val="008C3791"/>
    <w:rsid w:val="008C381B"/>
    <w:rsid w:val="008C3829"/>
    <w:rsid w:val="008C383C"/>
    <w:rsid w:val="008C385B"/>
    <w:rsid w:val="008C3CCE"/>
    <w:rsid w:val="008C3CE3"/>
    <w:rsid w:val="008C4030"/>
    <w:rsid w:val="008C47CC"/>
    <w:rsid w:val="008C4D64"/>
    <w:rsid w:val="008C517B"/>
    <w:rsid w:val="008C5344"/>
    <w:rsid w:val="008C5537"/>
    <w:rsid w:val="008C567C"/>
    <w:rsid w:val="008C6195"/>
    <w:rsid w:val="008C6287"/>
    <w:rsid w:val="008C65B5"/>
    <w:rsid w:val="008C68BA"/>
    <w:rsid w:val="008C6BA9"/>
    <w:rsid w:val="008C6DEE"/>
    <w:rsid w:val="008C748B"/>
    <w:rsid w:val="008C7D5B"/>
    <w:rsid w:val="008C7EEF"/>
    <w:rsid w:val="008D01A3"/>
    <w:rsid w:val="008D03DE"/>
    <w:rsid w:val="008D07D7"/>
    <w:rsid w:val="008D0AE4"/>
    <w:rsid w:val="008D0DF2"/>
    <w:rsid w:val="008D14C9"/>
    <w:rsid w:val="008D1BF5"/>
    <w:rsid w:val="008D2024"/>
    <w:rsid w:val="008D227C"/>
    <w:rsid w:val="008D237C"/>
    <w:rsid w:val="008D2420"/>
    <w:rsid w:val="008D2CEF"/>
    <w:rsid w:val="008D30E9"/>
    <w:rsid w:val="008D327A"/>
    <w:rsid w:val="008D36F4"/>
    <w:rsid w:val="008D3765"/>
    <w:rsid w:val="008D3C24"/>
    <w:rsid w:val="008D3CA9"/>
    <w:rsid w:val="008D41B5"/>
    <w:rsid w:val="008D423B"/>
    <w:rsid w:val="008D42E3"/>
    <w:rsid w:val="008D4533"/>
    <w:rsid w:val="008D4594"/>
    <w:rsid w:val="008D4856"/>
    <w:rsid w:val="008D4DB8"/>
    <w:rsid w:val="008D4EEC"/>
    <w:rsid w:val="008D50AC"/>
    <w:rsid w:val="008D50E5"/>
    <w:rsid w:val="008D544E"/>
    <w:rsid w:val="008D5521"/>
    <w:rsid w:val="008D57E1"/>
    <w:rsid w:val="008D58F7"/>
    <w:rsid w:val="008D5958"/>
    <w:rsid w:val="008D59E4"/>
    <w:rsid w:val="008D5C11"/>
    <w:rsid w:val="008D5D2F"/>
    <w:rsid w:val="008D5FFC"/>
    <w:rsid w:val="008D60E7"/>
    <w:rsid w:val="008D61DD"/>
    <w:rsid w:val="008D65CE"/>
    <w:rsid w:val="008D678B"/>
    <w:rsid w:val="008D6CDD"/>
    <w:rsid w:val="008D7133"/>
    <w:rsid w:val="008D73CC"/>
    <w:rsid w:val="008D7749"/>
    <w:rsid w:val="008D7A1F"/>
    <w:rsid w:val="008D7C15"/>
    <w:rsid w:val="008D7CCE"/>
    <w:rsid w:val="008E025D"/>
    <w:rsid w:val="008E0294"/>
    <w:rsid w:val="008E06B1"/>
    <w:rsid w:val="008E0817"/>
    <w:rsid w:val="008E0936"/>
    <w:rsid w:val="008E0BFA"/>
    <w:rsid w:val="008E0E11"/>
    <w:rsid w:val="008E0E51"/>
    <w:rsid w:val="008E10BF"/>
    <w:rsid w:val="008E1231"/>
    <w:rsid w:val="008E1278"/>
    <w:rsid w:val="008E1458"/>
    <w:rsid w:val="008E14ED"/>
    <w:rsid w:val="008E1804"/>
    <w:rsid w:val="008E19BC"/>
    <w:rsid w:val="008E2128"/>
    <w:rsid w:val="008E251A"/>
    <w:rsid w:val="008E2885"/>
    <w:rsid w:val="008E2B20"/>
    <w:rsid w:val="008E2D63"/>
    <w:rsid w:val="008E2ED3"/>
    <w:rsid w:val="008E2F91"/>
    <w:rsid w:val="008E3007"/>
    <w:rsid w:val="008E33A6"/>
    <w:rsid w:val="008E410F"/>
    <w:rsid w:val="008E4211"/>
    <w:rsid w:val="008E4264"/>
    <w:rsid w:val="008E42DD"/>
    <w:rsid w:val="008E44D0"/>
    <w:rsid w:val="008E452A"/>
    <w:rsid w:val="008E4552"/>
    <w:rsid w:val="008E485E"/>
    <w:rsid w:val="008E4A0C"/>
    <w:rsid w:val="008E4AF4"/>
    <w:rsid w:val="008E4CE7"/>
    <w:rsid w:val="008E5371"/>
    <w:rsid w:val="008E53DC"/>
    <w:rsid w:val="008E57AC"/>
    <w:rsid w:val="008E57C0"/>
    <w:rsid w:val="008E5887"/>
    <w:rsid w:val="008E59E2"/>
    <w:rsid w:val="008E5A8B"/>
    <w:rsid w:val="008E5C01"/>
    <w:rsid w:val="008E5E4C"/>
    <w:rsid w:val="008E5E88"/>
    <w:rsid w:val="008E6143"/>
    <w:rsid w:val="008E649D"/>
    <w:rsid w:val="008E64A6"/>
    <w:rsid w:val="008E65E0"/>
    <w:rsid w:val="008E65F3"/>
    <w:rsid w:val="008E6726"/>
    <w:rsid w:val="008E6824"/>
    <w:rsid w:val="008E69C3"/>
    <w:rsid w:val="008E6D71"/>
    <w:rsid w:val="008E6E08"/>
    <w:rsid w:val="008E6E3C"/>
    <w:rsid w:val="008E6E7A"/>
    <w:rsid w:val="008E6F69"/>
    <w:rsid w:val="008E6FEE"/>
    <w:rsid w:val="008E700E"/>
    <w:rsid w:val="008E713F"/>
    <w:rsid w:val="008E7191"/>
    <w:rsid w:val="008E7363"/>
    <w:rsid w:val="008E7707"/>
    <w:rsid w:val="008E7741"/>
    <w:rsid w:val="008E7C3E"/>
    <w:rsid w:val="008E7D8A"/>
    <w:rsid w:val="008E7F76"/>
    <w:rsid w:val="008F0336"/>
    <w:rsid w:val="008F0363"/>
    <w:rsid w:val="008F05E4"/>
    <w:rsid w:val="008F0697"/>
    <w:rsid w:val="008F0916"/>
    <w:rsid w:val="008F0ABA"/>
    <w:rsid w:val="008F0BB3"/>
    <w:rsid w:val="008F0CB7"/>
    <w:rsid w:val="008F104C"/>
    <w:rsid w:val="008F1449"/>
    <w:rsid w:val="008F16D5"/>
    <w:rsid w:val="008F194C"/>
    <w:rsid w:val="008F1B35"/>
    <w:rsid w:val="008F1BE6"/>
    <w:rsid w:val="008F1CA9"/>
    <w:rsid w:val="008F1E70"/>
    <w:rsid w:val="008F207C"/>
    <w:rsid w:val="008F28ED"/>
    <w:rsid w:val="008F2CB1"/>
    <w:rsid w:val="008F2E53"/>
    <w:rsid w:val="008F32B2"/>
    <w:rsid w:val="008F3416"/>
    <w:rsid w:val="008F35A2"/>
    <w:rsid w:val="008F369C"/>
    <w:rsid w:val="008F36EF"/>
    <w:rsid w:val="008F3AAA"/>
    <w:rsid w:val="008F3B0E"/>
    <w:rsid w:val="008F3C48"/>
    <w:rsid w:val="008F3E1E"/>
    <w:rsid w:val="008F3EDA"/>
    <w:rsid w:val="008F44BE"/>
    <w:rsid w:val="008F488F"/>
    <w:rsid w:val="008F4992"/>
    <w:rsid w:val="008F4DDD"/>
    <w:rsid w:val="008F4F62"/>
    <w:rsid w:val="008F5085"/>
    <w:rsid w:val="008F512F"/>
    <w:rsid w:val="008F5272"/>
    <w:rsid w:val="008F5585"/>
    <w:rsid w:val="008F5641"/>
    <w:rsid w:val="008F5982"/>
    <w:rsid w:val="008F5A03"/>
    <w:rsid w:val="008F5B51"/>
    <w:rsid w:val="008F6191"/>
    <w:rsid w:val="008F631B"/>
    <w:rsid w:val="008F67BF"/>
    <w:rsid w:val="008F6BC7"/>
    <w:rsid w:val="008F6BFC"/>
    <w:rsid w:val="008F6FF5"/>
    <w:rsid w:val="008F740B"/>
    <w:rsid w:val="008F771D"/>
    <w:rsid w:val="008F7A31"/>
    <w:rsid w:val="008F7C4D"/>
    <w:rsid w:val="008F7EAB"/>
    <w:rsid w:val="009000FF"/>
    <w:rsid w:val="0090010A"/>
    <w:rsid w:val="0090079D"/>
    <w:rsid w:val="009007B9"/>
    <w:rsid w:val="00900939"/>
    <w:rsid w:val="00900C35"/>
    <w:rsid w:val="00900C62"/>
    <w:rsid w:val="00901333"/>
    <w:rsid w:val="0090136B"/>
    <w:rsid w:val="009013AD"/>
    <w:rsid w:val="009014A2"/>
    <w:rsid w:val="00901554"/>
    <w:rsid w:val="0090182F"/>
    <w:rsid w:val="009018DB"/>
    <w:rsid w:val="00901BF5"/>
    <w:rsid w:val="00901C55"/>
    <w:rsid w:val="00901D48"/>
    <w:rsid w:val="009021D7"/>
    <w:rsid w:val="009029FD"/>
    <w:rsid w:val="00903115"/>
    <w:rsid w:val="00903394"/>
    <w:rsid w:val="00903508"/>
    <w:rsid w:val="009035B1"/>
    <w:rsid w:val="00903957"/>
    <w:rsid w:val="009039AC"/>
    <w:rsid w:val="00903B72"/>
    <w:rsid w:val="00903CF8"/>
    <w:rsid w:val="00903DD8"/>
    <w:rsid w:val="00903E5D"/>
    <w:rsid w:val="0090434B"/>
    <w:rsid w:val="00904608"/>
    <w:rsid w:val="009048D4"/>
    <w:rsid w:val="00904C2D"/>
    <w:rsid w:val="00904DC5"/>
    <w:rsid w:val="00904DE4"/>
    <w:rsid w:val="00904E97"/>
    <w:rsid w:val="0090515E"/>
    <w:rsid w:val="00905541"/>
    <w:rsid w:val="009058FC"/>
    <w:rsid w:val="00905C2E"/>
    <w:rsid w:val="00905DBA"/>
    <w:rsid w:val="00905E94"/>
    <w:rsid w:val="0090635B"/>
    <w:rsid w:val="0090654B"/>
    <w:rsid w:val="0090664A"/>
    <w:rsid w:val="00906892"/>
    <w:rsid w:val="00906CA4"/>
    <w:rsid w:val="00906CAD"/>
    <w:rsid w:val="00907064"/>
    <w:rsid w:val="0090709C"/>
    <w:rsid w:val="00907149"/>
    <w:rsid w:val="00907179"/>
    <w:rsid w:val="00907555"/>
    <w:rsid w:val="00907AC5"/>
    <w:rsid w:val="00907CC1"/>
    <w:rsid w:val="00907DF7"/>
    <w:rsid w:val="00910054"/>
    <w:rsid w:val="009102A2"/>
    <w:rsid w:val="00910302"/>
    <w:rsid w:val="009103F1"/>
    <w:rsid w:val="009105C6"/>
    <w:rsid w:val="00910693"/>
    <w:rsid w:val="009107CE"/>
    <w:rsid w:val="00910B39"/>
    <w:rsid w:val="00910F79"/>
    <w:rsid w:val="00911538"/>
    <w:rsid w:val="00911541"/>
    <w:rsid w:val="009115B7"/>
    <w:rsid w:val="00911627"/>
    <w:rsid w:val="00911E47"/>
    <w:rsid w:val="00912021"/>
    <w:rsid w:val="00912285"/>
    <w:rsid w:val="00912387"/>
    <w:rsid w:val="009123EC"/>
    <w:rsid w:val="00912573"/>
    <w:rsid w:val="009127A0"/>
    <w:rsid w:val="009129B5"/>
    <w:rsid w:val="00912BD0"/>
    <w:rsid w:val="00912F54"/>
    <w:rsid w:val="00912F71"/>
    <w:rsid w:val="009130DF"/>
    <w:rsid w:val="009132A7"/>
    <w:rsid w:val="00913393"/>
    <w:rsid w:val="0091372E"/>
    <w:rsid w:val="00913884"/>
    <w:rsid w:val="00913A36"/>
    <w:rsid w:val="00913AAB"/>
    <w:rsid w:val="00913ACE"/>
    <w:rsid w:val="00913CC2"/>
    <w:rsid w:val="00913D76"/>
    <w:rsid w:val="0091401F"/>
    <w:rsid w:val="00914122"/>
    <w:rsid w:val="009142FA"/>
    <w:rsid w:val="0091439C"/>
    <w:rsid w:val="00914B25"/>
    <w:rsid w:val="00914E32"/>
    <w:rsid w:val="00914F96"/>
    <w:rsid w:val="0091527C"/>
    <w:rsid w:val="00915970"/>
    <w:rsid w:val="00916298"/>
    <w:rsid w:val="00916319"/>
    <w:rsid w:val="00916495"/>
    <w:rsid w:val="0091655D"/>
    <w:rsid w:val="009166D0"/>
    <w:rsid w:val="00916848"/>
    <w:rsid w:val="0091692D"/>
    <w:rsid w:val="00916AE5"/>
    <w:rsid w:val="00916BBA"/>
    <w:rsid w:val="00916CF4"/>
    <w:rsid w:val="00916EBA"/>
    <w:rsid w:val="00917084"/>
    <w:rsid w:val="009170A6"/>
    <w:rsid w:val="00917318"/>
    <w:rsid w:val="00917584"/>
    <w:rsid w:val="009175D6"/>
    <w:rsid w:val="009176DA"/>
    <w:rsid w:val="00917B89"/>
    <w:rsid w:val="00917B9F"/>
    <w:rsid w:val="00917D64"/>
    <w:rsid w:val="0092008B"/>
    <w:rsid w:val="009202A1"/>
    <w:rsid w:val="00920843"/>
    <w:rsid w:val="009208AA"/>
    <w:rsid w:val="00920E22"/>
    <w:rsid w:val="00921185"/>
    <w:rsid w:val="0092118E"/>
    <w:rsid w:val="0092153D"/>
    <w:rsid w:val="009215FF"/>
    <w:rsid w:val="0092182A"/>
    <w:rsid w:val="00921B2A"/>
    <w:rsid w:val="00921DD3"/>
    <w:rsid w:val="00921E06"/>
    <w:rsid w:val="00922872"/>
    <w:rsid w:val="009229C3"/>
    <w:rsid w:val="00922A40"/>
    <w:rsid w:val="00922C2C"/>
    <w:rsid w:val="00922D36"/>
    <w:rsid w:val="00922F58"/>
    <w:rsid w:val="00923172"/>
    <w:rsid w:val="00923310"/>
    <w:rsid w:val="0092368B"/>
    <w:rsid w:val="009236C4"/>
    <w:rsid w:val="00923903"/>
    <w:rsid w:val="009239E7"/>
    <w:rsid w:val="00923A81"/>
    <w:rsid w:val="00923B42"/>
    <w:rsid w:val="00924027"/>
    <w:rsid w:val="009241B6"/>
    <w:rsid w:val="0092457A"/>
    <w:rsid w:val="00924ACD"/>
    <w:rsid w:val="00924E7A"/>
    <w:rsid w:val="0092514E"/>
    <w:rsid w:val="0092543D"/>
    <w:rsid w:val="00925654"/>
    <w:rsid w:val="009257BE"/>
    <w:rsid w:val="0092592C"/>
    <w:rsid w:val="00925ECD"/>
    <w:rsid w:val="0092637B"/>
    <w:rsid w:val="00926680"/>
    <w:rsid w:val="009266B1"/>
    <w:rsid w:val="00926790"/>
    <w:rsid w:val="00926D79"/>
    <w:rsid w:val="00926F2D"/>
    <w:rsid w:val="009270A9"/>
    <w:rsid w:val="009271F5"/>
    <w:rsid w:val="00927352"/>
    <w:rsid w:val="00927569"/>
    <w:rsid w:val="009278F9"/>
    <w:rsid w:val="00927A7B"/>
    <w:rsid w:val="00927AE3"/>
    <w:rsid w:val="00927CBE"/>
    <w:rsid w:val="00927E24"/>
    <w:rsid w:val="00927F5E"/>
    <w:rsid w:val="009301E7"/>
    <w:rsid w:val="0093044F"/>
    <w:rsid w:val="00930464"/>
    <w:rsid w:val="009309F2"/>
    <w:rsid w:val="00930A4C"/>
    <w:rsid w:val="00930D03"/>
    <w:rsid w:val="00930D0E"/>
    <w:rsid w:val="00931053"/>
    <w:rsid w:val="009311BB"/>
    <w:rsid w:val="009311E3"/>
    <w:rsid w:val="009314DD"/>
    <w:rsid w:val="009315F7"/>
    <w:rsid w:val="0093168A"/>
    <w:rsid w:val="00931928"/>
    <w:rsid w:val="00931E39"/>
    <w:rsid w:val="00931F47"/>
    <w:rsid w:val="00932136"/>
    <w:rsid w:val="00932298"/>
    <w:rsid w:val="009326F8"/>
    <w:rsid w:val="00932D27"/>
    <w:rsid w:val="009331B8"/>
    <w:rsid w:val="009331D8"/>
    <w:rsid w:val="009333AB"/>
    <w:rsid w:val="0093396A"/>
    <w:rsid w:val="00933EC0"/>
    <w:rsid w:val="00933FCF"/>
    <w:rsid w:val="00934600"/>
    <w:rsid w:val="00934C0D"/>
    <w:rsid w:val="00935340"/>
    <w:rsid w:val="009356B5"/>
    <w:rsid w:val="00935859"/>
    <w:rsid w:val="00935CB1"/>
    <w:rsid w:val="00935DB6"/>
    <w:rsid w:val="00935E57"/>
    <w:rsid w:val="00935E6A"/>
    <w:rsid w:val="00935FD9"/>
    <w:rsid w:val="0093607D"/>
    <w:rsid w:val="0093615E"/>
    <w:rsid w:val="009363C6"/>
    <w:rsid w:val="00936471"/>
    <w:rsid w:val="0093665E"/>
    <w:rsid w:val="00936F82"/>
    <w:rsid w:val="00937122"/>
    <w:rsid w:val="00937182"/>
    <w:rsid w:val="0093719C"/>
    <w:rsid w:val="00937245"/>
    <w:rsid w:val="0093743B"/>
    <w:rsid w:val="009375BE"/>
    <w:rsid w:val="009377B6"/>
    <w:rsid w:val="009379AD"/>
    <w:rsid w:val="00937D1A"/>
    <w:rsid w:val="00937E75"/>
    <w:rsid w:val="00937ED5"/>
    <w:rsid w:val="009403B7"/>
    <w:rsid w:val="00940578"/>
    <w:rsid w:val="0094059B"/>
    <w:rsid w:val="0094087D"/>
    <w:rsid w:val="00940EA9"/>
    <w:rsid w:val="00940FC8"/>
    <w:rsid w:val="0094168E"/>
    <w:rsid w:val="00941A9B"/>
    <w:rsid w:val="00941EC9"/>
    <w:rsid w:val="00942087"/>
    <w:rsid w:val="009423B1"/>
    <w:rsid w:val="00942559"/>
    <w:rsid w:val="0094274B"/>
    <w:rsid w:val="00942866"/>
    <w:rsid w:val="0094341F"/>
    <w:rsid w:val="00943452"/>
    <w:rsid w:val="00943671"/>
    <w:rsid w:val="009436D1"/>
    <w:rsid w:val="00943B71"/>
    <w:rsid w:val="00943C30"/>
    <w:rsid w:val="00943D00"/>
    <w:rsid w:val="009445FE"/>
    <w:rsid w:val="009447D6"/>
    <w:rsid w:val="00944A4E"/>
    <w:rsid w:val="00944AE5"/>
    <w:rsid w:val="00944D43"/>
    <w:rsid w:val="00944E78"/>
    <w:rsid w:val="009453A7"/>
    <w:rsid w:val="009453B6"/>
    <w:rsid w:val="0094559D"/>
    <w:rsid w:val="009455CD"/>
    <w:rsid w:val="00945A08"/>
    <w:rsid w:val="00946257"/>
    <w:rsid w:val="00946608"/>
    <w:rsid w:val="00946C1E"/>
    <w:rsid w:val="00946C82"/>
    <w:rsid w:val="00946CFC"/>
    <w:rsid w:val="009470BA"/>
    <w:rsid w:val="0094716C"/>
    <w:rsid w:val="00947227"/>
    <w:rsid w:val="00947349"/>
    <w:rsid w:val="009474A8"/>
    <w:rsid w:val="009478F6"/>
    <w:rsid w:val="00947A20"/>
    <w:rsid w:val="00947DA8"/>
    <w:rsid w:val="00947E5D"/>
    <w:rsid w:val="0095027D"/>
    <w:rsid w:val="0095057F"/>
    <w:rsid w:val="00950617"/>
    <w:rsid w:val="0095081A"/>
    <w:rsid w:val="0095091C"/>
    <w:rsid w:val="00951372"/>
    <w:rsid w:val="00951B10"/>
    <w:rsid w:val="00951D94"/>
    <w:rsid w:val="00952109"/>
    <w:rsid w:val="0095227D"/>
    <w:rsid w:val="00952AFF"/>
    <w:rsid w:val="00952B7F"/>
    <w:rsid w:val="0095312B"/>
    <w:rsid w:val="0095329E"/>
    <w:rsid w:val="0095348F"/>
    <w:rsid w:val="00953518"/>
    <w:rsid w:val="009536CE"/>
    <w:rsid w:val="00953727"/>
    <w:rsid w:val="0095387E"/>
    <w:rsid w:val="00953B9A"/>
    <w:rsid w:val="00953C32"/>
    <w:rsid w:val="00953F6B"/>
    <w:rsid w:val="00954050"/>
    <w:rsid w:val="009541B2"/>
    <w:rsid w:val="0095433F"/>
    <w:rsid w:val="00954498"/>
    <w:rsid w:val="00954B86"/>
    <w:rsid w:val="00954C9D"/>
    <w:rsid w:val="00955256"/>
    <w:rsid w:val="00955A00"/>
    <w:rsid w:val="00955B8C"/>
    <w:rsid w:val="00955D84"/>
    <w:rsid w:val="009561B4"/>
    <w:rsid w:val="00956208"/>
    <w:rsid w:val="009563A4"/>
    <w:rsid w:val="0095648D"/>
    <w:rsid w:val="00956521"/>
    <w:rsid w:val="009567AF"/>
    <w:rsid w:val="0095687D"/>
    <w:rsid w:val="00956B12"/>
    <w:rsid w:val="00956D34"/>
    <w:rsid w:val="00957082"/>
    <w:rsid w:val="009574BB"/>
    <w:rsid w:val="00957649"/>
    <w:rsid w:val="0095766E"/>
    <w:rsid w:val="0095784E"/>
    <w:rsid w:val="00957C58"/>
    <w:rsid w:val="00957CDA"/>
    <w:rsid w:val="0096022D"/>
    <w:rsid w:val="009605D5"/>
    <w:rsid w:val="0096076B"/>
    <w:rsid w:val="00960945"/>
    <w:rsid w:val="009609FF"/>
    <w:rsid w:val="00960A40"/>
    <w:rsid w:val="00960E77"/>
    <w:rsid w:val="00960F91"/>
    <w:rsid w:val="00961067"/>
    <w:rsid w:val="00961477"/>
    <w:rsid w:val="009614EE"/>
    <w:rsid w:val="0096159B"/>
    <w:rsid w:val="009617E1"/>
    <w:rsid w:val="00961B59"/>
    <w:rsid w:val="00961DE8"/>
    <w:rsid w:val="00962054"/>
    <w:rsid w:val="009627AF"/>
    <w:rsid w:val="0096298E"/>
    <w:rsid w:val="009629DC"/>
    <w:rsid w:val="00962B37"/>
    <w:rsid w:val="00962BAA"/>
    <w:rsid w:val="00962C75"/>
    <w:rsid w:val="00962F34"/>
    <w:rsid w:val="00962FE3"/>
    <w:rsid w:val="00963009"/>
    <w:rsid w:val="00963063"/>
    <w:rsid w:val="009630A5"/>
    <w:rsid w:val="009630B7"/>
    <w:rsid w:val="00963180"/>
    <w:rsid w:val="009632A8"/>
    <w:rsid w:val="009634AF"/>
    <w:rsid w:val="0096363D"/>
    <w:rsid w:val="00963886"/>
    <w:rsid w:val="0096399D"/>
    <w:rsid w:val="00963C28"/>
    <w:rsid w:val="00963CAC"/>
    <w:rsid w:val="00963DCC"/>
    <w:rsid w:val="00964094"/>
    <w:rsid w:val="00964141"/>
    <w:rsid w:val="009644F9"/>
    <w:rsid w:val="0096469F"/>
    <w:rsid w:val="009647BE"/>
    <w:rsid w:val="009647E1"/>
    <w:rsid w:val="00964A11"/>
    <w:rsid w:val="0096507A"/>
    <w:rsid w:val="0096516E"/>
    <w:rsid w:val="0096522F"/>
    <w:rsid w:val="00965280"/>
    <w:rsid w:val="0096529C"/>
    <w:rsid w:val="009653E0"/>
    <w:rsid w:val="00965738"/>
    <w:rsid w:val="00965A32"/>
    <w:rsid w:val="00965A7E"/>
    <w:rsid w:val="00965EFA"/>
    <w:rsid w:val="00965F1F"/>
    <w:rsid w:val="0096603F"/>
    <w:rsid w:val="009661DF"/>
    <w:rsid w:val="009666A7"/>
    <w:rsid w:val="00966751"/>
    <w:rsid w:val="0096693C"/>
    <w:rsid w:val="00966AED"/>
    <w:rsid w:val="00966B29"/>
    <w:rsid w:val="00966DC9"/>
    <w:rsid w:val="0096717B"/>
    <w:rsid w:val="00967201"/>
    <w:rsid w:val="00967539"/>
    <w:rsid w:val="009676C8"/>
    <w:rsid w:val="00967799"/>
    <w:rsid w:val="009677EA"/>
    <w:rsid w:val="009678F7"/>
    <w:rsid w:val="00967958"/>
    <w:rsid w:val="00967B6A"/>
    <w:rsid w:val="00967D2A"/>
    <w:rsid w:val="00970526"/>
    <w:rsid w:val="00970656"/>
    <w:rsid w:val="00970684"/>
    <w:rsid w:val="00970864"/>
    <w:rsid w:val="00970A41"/>
    <w:rsid w:val="00970E23"/>
    <w:rsid w:val="00970E25"/>
    <w:rsid w:val="00970F29"/>
    <w:rsid w:val="009711D4"/>
    <w:rsid w:val="00971251"/>
    <w:rsid w:val="0097168B"/>
    <w:rsid w:val="0097180D"/>
    <w:rsid w:val="009718C0"/>
    <w:rsid w:val="00971C1A"/>
    <w:rsid w:val="00972322"/>
    <w:rsid w:val="00972393"/>
    <w:rsid w:val="00972511"/>
    <w:rsid w:val="0097265D"/>
    <w:rsid w:val="00972B08"/>
    <w:rsid w:val="00972EFB"/>
    <w:rsid w:val="00973002"/>
    <w:rsid w:val="0097351A"/>
    <w:rsid w:val="00973A6D"/>
    <w:rsid w:val="00973BF0"/>
    <w:rsid w:val="00973E1E"/>
    <w:rsid w:val="00974146"/>
    <w:rsid w:val="009743B2"/>
    <w:rsid w:val="00974A38"/>
    <w:rsid w:val="00974A3B"/>
    <w:rsid w:val="00974A58"/>
    <w:rsid w:val="00974BE7"/>
    <w:rsid w:val="00974EE1"/>
    <w:rsid w:val="0097511A"/>
    <w:rsid w:val="009751B1"/>
    <w:rsid w:val="009752B2"/>
    <w:rsid w:val="0097551F"/>
    <w:rsid w:val="009755B7"/>
    <w:rsid w:val="009756DC"/>
    <w:rsid w:val="009758B4"/>
    <w:rsid w:val="0097596F"/>
    <w:rsid w:val="00975A66"/>
    <w:rsid w:val="00975C5E"/>
    <w:rsid w:val="00975CE1"/>
    <w:rsid w:val="00975DB1"/>
    <w:rsid w:val="00976011"/>
    <w:rsid w:val="0097606E"/>
    <w:rsid w:val="00976615"/>
    <w:rsid w:val="009769D1"/>
    <w:rsid w:val="00976C02"/>
    <w:rsid w:val="00976DAB"/>
    <w:rsid w:val="009770A5"/>
    <w:rsid w:val="00977113"/>
    <w:rsid w:val="009773EF"/>
    <w:rsid w:val="0097751E"/>
    <w:rsid w:val="009778A7"/>
    <w:rsid w:val="00977985"/>
    <w:rsid w:val="00977B1D"/>
    <w:rsid w:val="00977D9D"/>
    <w:rsid w:val="00977E21"/>
    <w:rsid w:val="00977F62"/>
    <w:rsid w:val="0098019F"/>
    <w:rsid w:val="00980205"/>
    <w:rsid w:val="0098026F"/>
    <w:rsid w:val="0098048F"/>
    <w:rsid w:val="009806EA"/>
    <w:rsid w:val="009807CE"/>
    <w:rsid w:val="00980879"/>
    <w:rsid w:val="00980904"/>
    <w:rsid w:val="0098095D"/>
    <w:rsid w:val="00980B5A"/>
    <w:rsid w:val="00980D7B"/>
    <w:rsid w:val="00980EF9"/>
    <w:rsid w:val="00981011"/>
    <w:rsid w:val="0098195E"/>
    <w:rsid w:val="00981979"/>
    <w:rsid w:val="009819FC"/>
    <w:rsid w:val="00981A4C"/>
    <w:rsid w:val="00981B44"/>
    <w:rsid w:val="00981C12"/>
    <w:rsid w:val="00981EDF"/>
    <w:rsid w:val="00981FDF"/>
    <w:rsid w:val="009822CC"/>
    <w:rsid w:val="00982ABF"/>
    <w:rsid w:val="00982C27"/>
    <w:rsid w:val="00982E77"/>
    <w:rsid w:val="00983072"/>
    <w:rsid w:val="009837B2"/>
    <w:rsid w:val="00983B38"/>
    <w:rsid w:val="00984184"/>
    <w:rsid w:val="0098432D"/>
    <w:rsid w:val="00984B2B"/>
    <w:rsid w:val="00985084"/>
    <w:rsid w:val="00985086"/>
    <w:rsid w:val="009851DA"/>
    <w:rsid w:val="009852E3"/>
    <w:rsid w:val="0098581E"/>
    <w:rsid w:val="00985926"/>
    <w:rsid w:val="00985D30"/>
    <w:rsid w:val="00985E3A"/>
    <w:rsid w:val="0098622B"/>
    <w:rsid w:val="0098693B"/>
    <w:rsid w:val="00986DEF"/>
    <w:rsid w:val="00986FC7"/>
    <w:rsid w:val="00987033"/>
    <w:rsid w:val="00987207"/>
    <w:rsid w:val="00987220"/>
    <w:rsid w:val="00987498"/>
    <w:rsid w:val="00987F46"/>
    <w:rsid w:val="00990425"/>
    <w:rsid w:val="009904E0"/>
    <w:rsid w:val="0099096A"/>
    <w:rsid w:val="00990C79"/>
    <w:rsid w:val="00990CBC"/>
    <w:rsid w:val="009913EC"/>
    <w:rsid w:val="009917C9"/>
    <w:rsid w:val="00991839"/>
    <w:rsid w:val="0099186E"/>
    <w:rsid w:val="009918D6"/>
    <w:rsid w:val="00991933"/>
    <w:rsid w:val="00991A95"/>
    <w:rsid w:val="00991B53"/>
    <w:rsid w:val="00991D6F"/>
    <w:rsid w:val="00991E44"/>
    <w:rsid w:val="00991E4E"/>
    <w:rsid w:val="0099206D"/>
    <w:rsid w:val="00992160"/>
    <w:rsid w:val="009926E7"/>
    <w:rsid w:val="0099289E"/>
    <w:rsid w:val="00992A61"/>
    <w:rsid w:val="00992B51"/>
    <w:rsid w:val="00992D3B"/>
    <w:rsid w:val="00992DE3"/>
    <w:rsid w:val="00993174"/>
    <w:rsid w:val="0099361B"/>
    <w:rsid w:val="00993699"/>
    <w:rsid w:val="009939B4"/>
    <w:rsid w:val="00993C70"/>
    <w:rsid w:val="009941C3"/>
    <w:rsid w:val="0099421D"/>
    <w:rsid w:val="00994B5F"/>
    <w:rsid w:val="00994C79"/>
    <w:rsid w:val="00994F04"/>
    <w:rsid w:val="009951B8"/>
    <w:rsid w:val="00995313"/>
    <w:rsid w:val="009953A1"/>
    <w:rsid w:val="009954F7"/>
    <w:rsid w:val="00995606"/>
    <w:rsid w:val="009956CA"/>
    <w:rsid w:val="0099572A"/>
    <w:rsid w:val="0099575C"/>
    <w:rsid w:val="00995A4D"/>
    <w:rsid w:val="00995AA9"/>
    <w:rsid w:val="00995B89"/>
    <w:rsid w:val="00995C96"/>
    <w:rsid w:val="00995CF0"/>
    <w:rsid w:val="00995EDE"/>
    <w:rsid w:val="00996378"/>
    <w:rsid w:val="0099640D"/>
    <w:rsid w:val="009964BE"/>
    <w:rsid w:val="009967AC"/>
    <w:rsid w:val="00996876"/>
    <w:rsid w:val="00996AD4"/>
    <w:rsid w:val="00996B35"/>
    <w:rsid w:val="009970E5"/>
    <w:rsid w:val="00997795"/>
    <w:rsid w:val="00997A32"/>
    <w:rsid w:val="00997B4F"/>
    <w:rsid w:val="00997D25"/>
    <w:rsid w:val="00997D89"/>
    <w:rsid w:val="00997F3A"/>
    <w:rsid w:val="009A0364"/>
    <w:rsid w:val="009A0769"/>
    <w:rsid w:val="009A0A2F"/>
    <w:rsid w:val="009A0AF8"/>
    <w:rsid w:val="009A0CB3"/>
    <w:rsid w:val="009A0DC6"/>
    <w:rsid w:val="009A10DE"/>
    <w:rsid w:val="009A112A"/>
    <w:rsid w:val="009A120C"/>
    <w:rsid w:val="009A124D"/>
    <w:rsid w:val="009A1472"/>
    <w:rsid w:val="009A15EC"/>
    <w:rsid w:val="009A166B"/>
    <w:rsid w:val="009A1AB7"/>
    <w:rsid w:val="009A1BDC"/>
    <w:rsid w:val="009A1C07"/>
    <w:rsid w:val="009A1FE1"/>
    <w:rsid w:val="009A21BD"/>
    <w:rsid w:val="009A23EA"/>
    <w:rsid w:val="009A2456"/>
    <w:rsid w:val="009A260A"/>
    <w:rsid w:val="009A26D8"/>
    <w:rsid w:val="009A2777"/>
    <w:rsid w:val="009A27D0"/>
    <w:rsid w:val="009A291E"/>
    <w:rsid w:val="009A2A14"/>
    <w:rsid w:val="009A2CFF"/>
    <w:rsid w:val="009A2D3F"/>
    <w:rsid w:val="009A2F7C"/>
    <w:rsid w:val="009A2FC3"/>
    <w:rsid w:val="009A3291"/>
    <w:rsid w:val="009A33A9"/>
    <w:rsid w:val="009A36D1"/>
    <w:rsid w:val="009A37A2"/>
    <w:rsid w:val="009A3E2F"/>
    <w:rsid w:val="009A3E7D"/>
    <w:rsid w:val="009A400A"/>
    <w:rsid w:val="009A41A4"/>
    <w:rsid w:val="009A4374"/>
    <w:rsid w:val="009A443A"/>
    <w:rsid w:val="009A4487"/>
    <w:rsid w:val="009A4646"/>
    <w:rsid w:val="009A4809"/>
    <w:rsid w:val="009A491C"/>
    <w:rsid w:val="009A4A87"/>
    <w:rsid w:val="009A4B8E"/>
    <w:rsid w:val="009A4D42"/>
    <w:rsid w:val="009A4DB5"/>
    <w:rsid w:val="009A4EBD"/>
    <w:rsid w:val="009A4FD1"/>
    <w:rsid w:val="009A51BE"/>
    <w:rsid w:val="009A5286"/>
    <w:rsid w:val="009A563B"/>
    <w:rsid w:val="009A58C5"/>
    <w:rsid w:val="009A593F"/>
    <w:rsid w:val="009A5B3B"/>
    <w:rsid w:val="009A62C8"/>
    <w:rsid w:val="009A6717"/>
    <w:rsid w:val="009A682E"/>
    <w:rsid w:val="009A6896"/>
    <w:rsid w:val="009A6C33"/>
    <w:rsid w:val="009A6D9B"/>
    <w:rsid w:val="009A70B3"/>
    <w:rsid w:val="009A7135"/>
    <w:rsid w:val="009A7156"/>
    <w:rsid w:val="009A7BAC"/>
    <w:rsid w:val="009A7DB6"/>
    <w:rsid w:val="009A7EDE"/>
    <w:rsid w:val="009B034F"/>
    <w:rsid w:val="009B0448"/>
    <w:rsid w:val="009B04FA"/>
    <w:rsid w:val="009B09FD"/>
    <w:rsid w:val="009B0AAF"/>
    <w:rsid w:val="009B0C3A"/>
    <w:rsid w:val="009B0C3C"/>
    <w:rsid w:val="009B0DE8"/>
    <w:rsid w:val="009B1027"/>
    <w:rsid w:val="009B14F3"/>
    <w:rsid w:val="009B157C"/>
    <w:rsid w:val="009B1599"/>
    <w:rsid w:val="009B1ACC"/>
    <w:rsid w:val="009B1AEA"/>
    <w:rsid w:val="009B1FD2"/>
    <w:rsid w:val="009B20D8"/>
    <w:rsid w:val="009B22D5"/>
    <w:rsid w:val="009B2466"/>
    <w:rsid w:val="009B25D6"/>
    <w:rsid w:val="009B2F38"/>
    <w:rsid w:val="009B30D8"/>
    <w:rsid w:val="009B36D5"/>
    <w:rsid w:val="009B3767"/>
    <w:rsid w:val="009B391C"/>
    <w:rsid w:val="009B3963"/>
    <w:rsid w:val="009B3CF1"/>
    <w:rsid w:val="009B3D87"/>
    <w:rsid w:val="009B3E7C"/>
    <w:rsid w:val="009B40B3"/>
    <w:rsid w:val="009B444F"/>
    <w:rsid w:val="009B4574"/>
    <w:rsid w:val="009B45D3"/>
    <w:rsid w:val="009B47D2"/>
    <w:rsid w:val="009B4A27"/>
    <w:rsid w:val="009B4B86"/>
    <w:rsid w:val="009B4D3D"/>
    <w:rsid w:val="009B4E4C"/>
    <w:rsid w:val="009B4FB5"/>
    <w:rsid w:val="009B4FE9"/>
    <w:rsid w:val="009B50BB"/>
    <w:rsid w:val="009B53DA"/>
    <w:rsid w:val="009B5559"/>
    <w:rsid w:val="009B5852"/>
    <w:rsid w:val="009B59A8"/>
    <w:rsid w:val="009B5D0B"/>
    <w:rsid w:val="009B620C"/>
    <w:rsid w:val="009B64FF"/>
    <w:rsid w:val="009B661B"/>
    <w:rsid w:val="009B66BF"/>
    <w:rsid w:val="009B671A"/>
    <w:rsid w:val="009B681E"/>
    <w:rsid w:val="009B683C"/>
    <w:rsid w:val="009B6CEF"/>
    <w:rsid w:val="009B6EB5"/>
    <w:rsid w:val="009B78A9"/>
    <w:rsid w:val="009C015B"/>
    <w:rsid w:val="009C01E2"/>
    <w:rsid w:val="009C04C5"/>
    <w:rsid w:val="009C06C6"/>
    <w:rsid w:val="009C06E0"/>
    <w:rsid w:val="009C0908"/>
    <w:rsid w:val="009C0ABE"/>
    <w:rsid w:val="009C0D0A"/>
    <w:rsid w:val="009C0D76"/>
    <w:rsid w:val="009C0DC8"/>
    <w:rsid w:val="009C0EE4"/>
    <w:rsid w:val="009C0F5F"/>
    <w:rsid w:val="009C0F8F"/>
    <w:rsid w:val="009C1034"/>
    <w:rsid w:val="009C1090"/>
    <w:rsid w:val="009C1175"/>
    <w:rsid w:val="009C12A7"/>
    <w:rsid w:val="009C160C"/>
    <w:rsid w:val="009C1683"/>
    <w:rsid w:val="009C1782"/>
    <w:rsid w:val="009C1C94"/>
    <w:rsid w:val="009C1DCF"/>
    <w:rsid w:val="009C1DFA"/>
    <w:rsid w:val="009C1E98"/>
    <w:rsid w:val="009C1F08"/>
    <w:rsid w:val="009C1F2E"/>
    <w:rsid w:val="009C22C0"/>
    <w:rsid w:val="009C22DD"/>
    <w:rsid w:val="009C23CC"/>
    <w:rsid w:val="009C258D"/>
    <w:rsid w:val="009C261D"/>
    <w:rsid w:val="009C2878"/>
    <w:rsid w:val="009C2880"/>
    <w:rsid w:val="009C29D0"/>
    <w:rsid w:val="009C2EA0"/>
    <w:rsid w:val="009C2F2B"/>
    <w:rsid w:val="009C2F7C"/>
    <w:rsid w:val="009C30D7"/>
    <w:rsid w:val="009C3208"/>
    <w:rsid w:val="009C327B"/>
    <w:rsid w:val="009C396B"/>
    <w:rsid w:val="009C3D0D"/>
    <w:rsid w:val="009C3FB3"/>
    <w:rsid w:val="009C3FD5"/>
    <w:rsid w:val="009C42F6"/>
    <w:rsid w:val="009C446A"/>
    <w:rsid w:val="009C44C4"/>
    <w:rsid w:val="009C47C7"/>
    <w:rsid w:val="009C4890"/>
    <w:rsid w:val="009C4C4C"/>
    <w:rsid w:val="009C50BF"/>
    <w:rsid w:val="009C5120"/>
    <w:rsid w:val="009C525A"/>
    <w:rsid w:val="009C55DB"/>
    <w:rsid w:val="009C55F6"/>
    <w:rsid w:val="009C5648"/>
    <w:rsid w:val="009C568B"/>
    <w:rsid w:val="009C582F"/>
    <w:rsid w:val="009C5878"/>
    <w:rsid w:val="009C58CD"/>
    <w:rsid w:val="009C5B39"/>
    <w:rsid w:val="009C5CF1"/>
    <w:rsid w:val="009C5F07"/>
    <w:rsid w:val="009C652B"/>
    <w:rsid w:val="009C6951"/>
    <w:rsid w:val="009C6E9E"/>
    <w:rsid w:val="009C7252"/>
    <w:rsid w:val="009C737E"/>
    <w:rsid w:val="009C7690"/>
    <w:rsid w:val="009C79C3"/>
    <w:rsid w:val="009C79C4"/>
    <w:rsid w:val="009C7D16"/>
    <w:rsid w:val="009C7F88"/>
    <w:rsid w:val="009D0162"/>
    <w:rsid w:val="009D02A3"/>
    <w:rsid w:val="009D05A9"/>
    <w:rsid w:val="009D0C45"/>
    <w:rsid w:val="009D0D7E"/>
    <w:rsid w:val="009D0EFD"/>
    <w:rsid w:val="009D0F84"/>
    <w:rsid w:val="009D0FBC"/>
    <w:rsid w:val="009D11CA"/>
    <w:rsid w:val="009D126D"/>
    <w:rsid w:val="009D14D3"/>
    <w:rsid w:val="009D14DF"/>
    <w:rsid w:val="009D1757"/>
    <w:rsid w:val="009D1A76"/>
    <w:rsid w:val="009D1A7B"/>
    <w:rsid w:val="009D1B67"/>
    <w:rsid w:val="009D1E51"/>
    <w:rsid w:val="009D1F12"/>
    <w:rsid w:val="009D25EF"/>
    <w:rsid w:val="009D2797"/>
    <w:rsid w:val="009D2CF3"/>
    <w:rsid w:val="009D3491"/>
    <w:rsid w:val="009D34F0"/>
    <w:rsid w:val="009D35A3"/>
    <w:rsid w:val="009D36AC"/>
    <w:rsid w:val="009D3837"/>
    <w:rsid w:val="009D3886"/>
    <w:rsid w:val="009D3D16"/>
    <w:rsid w:val="009D4109"/>
    <w:rsid w:val="009D41C0"/>
    <w:rsid w:val="009D42E1"/>
    <w:rsid w:val="009D4549"/>
    <w:rsid w:val="009D493D"/>
    <w:rsid w:val="009D4BD2"/>
    <w:rsid w:val="009D4DA6"/>
    <w:rsid w:val="009D4DB8"/>
    <w:rsid w:val="009D5170"/>
    <w:rsid w:val="009D52E7"/>
    <w:rsid w:val="009D54F6"/>
    <w:rsid w:val="009D5B61"/>
    <w:rsid w:val="009D5F37"/>
    <w:rsid w:val="009D5F76"/>
    <w:rsid w:val="009D648A"/>
    <w:rsid w:val="009D673A"/>
    <w:rsid w:val="009D6801"/>
    <w:rsid w:val="009D687B"/>
    <w:rsid w:val="009D6AD3"/>
    <w:rsid w:val="009D6BE2"/>
    <w:rsid w:val="009D72AE"/>
    <w:rsid w:val="009D75B4"/>
    <w:rsid w:val="009D7650"/>
    <w:rsid w:val="009D7681"/>
    <w:rsid w:val="009D7B6C"/>
    <w:rsid w:val="009D7C42"/>
    <w:rsid w:val="009E00EA"/>
    <w:rsid w:val="009E0360"/>
    <w:rsid w:val="009E0463"/>
    <w:rsid w:val="009E07D8"/>
    <w:rsid w:val="009E08F9"/>
    <w:rsid w:val="009E0A46"/>
    <w:rsid w:val="009E0A72"/>
    <w:rsid w:val="009E0BB1"/>
    <w:rsid w:val="009E0EB8"/>
    <w:rsid w:val="009E1150"/>
    <w:rsid w:val="009E1266"/>
    <w:rsid w:val="009E16B7"/>
    <w:rsid w:val="009E1730"/>
    <w:rsid w:val="009E1A74"/>
    <w:rsid w:val="009E1A9C"/>
    <w:rsid w:val="009E1ABD"/>
    <w:rsid w:val="009E225F"/>
    <w:rsid w:val="009E2855"/>
    <w:rsid w:val="009E2935"/>
    <w:rsid w:val="009E2AB8"/>
    <w:rsid w:val="009E2CDC"/>
    <w:rsid w:val="009E30A4"/>
    <w:rsid w:val="009E3376"/>
    <w:rsid w:val="009E34C7"/>
    <w:rsid w:val="009E3512"/>
    <w:rsid w:val="009E3857"/>
    <w:rsid w:val="009E42FF"/>
    <w:rsid w:val="009E4381"/>
    <w:rsid w:val="009E448A"/>
    <w:rsid w:val="009E45A2"/>
    <w:rsid w:val="009E4A37"/>
    <w:rsid w:val="009E4C0D"/>
    <w:rsid w:val="009E4CA4"/>
    <w:rsid w:val="009E4E43"/>
    <w:rsid w:val="009E5009"/>
    <w:rsid w:val="009E503C"/>
    <w:rsid w:val="009E5112"/>
    <w:rsid w:val="009E53BD"/>
    <w:rsid w:val="009E54EC"/>
    <w:rsid w:val="009E55BF"/>
    <w:rsid w:val="009E5800"/>
    <w:rsid w:val="009E5849"/>
    <w:rsid w:val="009E58D8"/>
    <w:rsid w:val="009E5B64"/>
    <w:rsid w:val="009E5C6C"/>
    <w:rsid w:val="009E5E28"/>
    <w:rsid w:val="009E5E70"/>
    <w:rsid w:val="009E5FB4"/>
    <w:rsid w:val="009E6310"/>
    <w:rsid w:val="009E65D5"/>
    <w:rsid w:val="009E686E"/>
    <w:rsid w:val="009E6A23"/>
    <w:rsid w:val="009E6A97"/>
    <w:rsid w:val="009E6F6C"/>
    <w:rsid w:val="009E6FD5"/>
    <w:rsid w:val="009E7170"/>
    <w:rsid w:val="009E7333"/>
    <w:rsid w:val="009E75D5"/>
    <w:rsid w:val="009E782B"/>
    <w:rsid w:val="009E7A30"/>
    <w:rsid w:val="009E7AFC"/>
    <w:rsid w:val="009E7C57"/>
    <w:rsid w:val="009E7D1D"/>
    <w:rsid w:val="009E7F77"/>
    <w:rsid w:val="009E7FC2"/>
    <w:rsid w:val="009F01AD"/>
    <w:rsid w:val="009F02AF"/>
    <w:rsid w:val="009F04B7"/>
    <w:rsid w:val="009F075D"/>
    <w:rsid w:val="009F0823"/>
    <w:rsid w:val="009F0A70"/>
    <w:rsid w:val="009F0D40"/>
    <w:rsid w:val="009F0D62"/>
    <w:rsid w:val="009F0DA9"/>
    <w:rsid w:val="009F0DE4"/>
    <w:rsid w:val="009F1154"/>
    <w:rsid w:val="009F12E5"/>
    <w:rsid w:val="009F139E"/>
    <w:rsid w:val="009F1489"/>
    <w:rsid w:val="009F16AE"/>
    <w:rsid w:val="009F16C0"/>
    <w:rsid w:val="009F1DFE"/>
    <w:rsid w:val="009F1FDD"/>
    <w:rsid w:val="009F2003"/>
    <w:rsid w:val="009F20B5"/>
    <w:rsid w:val="009F2166"/>
    <w:rsid w:val="009F23A3"/>
    <w:rsid w:val="009F260D"/>
    <w:rsid w:val="009F26F3"/>
    <w:rsid w:val="009F272F"/>
    <w:rsid w:val="009F2A7D"/>
    <w:rsid w:val="009F2AC6"/>
    <w:rsid w:val="009F2B67"/>
    <w:rsid w:val="009F2DBB"/>
    <w:rsid w:val="009F3130"/>
    <w:rsid w:val="009F3414"/>
    <w:rsid w:val="009F3572"/>
    <w:rsid w:val="009F364F"/>
    <w:rsid w:val="009F36A5"/>
    <w:rsid w:val="009F390C"/>
    <w:rsid w:val="009F3D07"/>
    <w:rsid w:val="009F3F47"/>
    <w:rsid w:val="009F463F"/>
    <w:rsid w:val="009F4710"/>
    <w:rsid w:val="009F4735"/>
    <w:rsid w:val="009F4983"/>
    <w:rsid w:val="009F4A88"/>
    <w:rsid w:val="009F4DAD"/>
    <w:rsid w:val="009F4EA6"/>
    <w:rsid w:val="009F51B9"/>
    <w:rsid w:val="009F5271"/>
    <w:rsid w:val="009F5A70"/>
    <w:rsid w:val="009F5B1E"/>
    <w:rsid w:val="009F5CA3"/>
    <w:rsid w:val="009F5D40"/>
    <w:rsid w:val="009F60AD"/>
    <w:rsid w:val="009F612B"/>
    <w:rsid w:val="009F61AA"/>
    <w:rsid w:val="009F65C6"/>
    <w:rsid w:val="009F6A87"/>
    <w:rsid w:val="009F73DC"/>
    <w:rsid w:val="009F792B"/>
    <w:rsid w:val="009F7AF4"/>
    <w:rsid w:val="009F7F4E"/>
    <w:rsid w:val="00A0019F"/>
    <w:rsid w:val="00A0022F"/>
    <w:rsid w:val="00A00295"/>
    <w:rsid w:val="00A0030E"/>
    <w:rsid w:val="00A0047F"/>
    <w:rsid w:val="00A00FEF"/>
    <w:rsid w:val="00A0124F"/>
    <w:rsid w:val="00A013F3"/>
    <w:rsid w:val="00A01477"/>
    <w:rsid w:val="00A01577"/>
    <w:rsid w:val="00A015B5"/>
    <w:rsid w:val="00A01809"/>
    <w:rsid w:val="00A018C2"/>
    <w:rsid w:val="00A01AD3"/>
    <w:rsid w:val="00A0222F"/>
    <w:rsid w:val="00A0223C"/>
    <w:rsid w:val="00A027E7"/>
    <w:rsid w:val="00A028DB"/>
    <w:rsid w:val="00A02B95"/>
    <w:rsid w:val="00A02C02"/>
    <w:rsid w:val="00A02EC2"/>
    <w:rsid w:val="00A03070"/>
    <w:rsid w:val="00A032B7"/>
    <w:rsid w:val="00A03416"/>
    <w:rsid w:val="00A03A97"/>
    <w:rsid w:val="00A03AA2"/>
    <w:rsid w:val="00A03B34"/>
    <w:rsid w:val="00A03DAF"/>
    <w:rsid w:val="00A04389"/>
    <w:rsid w:val="00A045C9"/>
    <w:rsid w:val="00A0464A"/>
    <w:rsid w:val="00A04A9F"/>
    <w:rsid w:val="00A05084"/>
    <w:rsid w:val="00A051BE"/>
    <w:rsid w:val="00A05291"/>
    <w:rsid w:val="00A056B7"/>
    <w:rsid w:val="00A056DC"/>
    <w:rsid w:val="00A058E3"/>
    <w:rsid w:val="00A05993"/>
    <w:rsid w:val="00A05DEA"/>
    <w:rsid w:val="00A05E77"/>
    <w:rsid w:val="00A05F23"/>
    <w:rsid w:val="00A0605E"/>
    <w:rsid w:val="00A06083"/>
    <w:rsid w:val="00A06316"/>
    <w:rsid w:val="00A0667D"/>
    <w:rsid w:val="00A067EF"/>
    <w:rsid w:val="00A06817"/>
    <w:rsid w:val="00A06959"/>
    <w:rsid w:val="00A06D2B"/>
    <w:rsid w:val="00A06F26"/>
    <w:rsid w:val="00A06F95"/>
    <w:rsid w:val="00A07038"/>
    <w:rsid w:val="00A0711B"/>
    <w:rsid w:val="00A075CD"/>
    <w:rsid w:val="00A0762A"/>
    <w:rsid w:val="00A0768B"/>
    <w:rsid w:val="00A078F9"/>
    <w:rsid w:val="00A07A3A"/>
    <w:rsid w:val="00A07C37"/>
    <w:rsid w:val="00A07F02"/>
    <w:rsid w:val="00A10113"/>
    <w:rsid w:val="00A10221"/>
    <w:rsid w:val="00A10392"/>
    <w:rsid w:val="00A10519"/>
    <w:rsid w:val="00A10531"/>
    <w:rsid w:val="00A105A4"/>
    <w:rsid w:val="00A105C7"/>
    <w:rsid w:val="00A105D3"/>
    <w:rsid w:val="00A10A0D"/>
    <w:rsid w:val="00A10A5A"/>
    <w:rsid w:val="00A10BFC"/>
    <w:rsid w:val="00A10D70"/>
    <w:rsid w:val="00A10DD0"/>
    <w:rsid w:val="00A10E6E"/>
    <w:rsid w:val="00A10EE8"/>
    <w:rsid w:val="00A10F19"/>
    <w:rsid w:val="00A1117A"/>
    <w:rsid w:val="00A1169B"/>
    <w:rsid w:val="00A117DA"/>
    <w:rsid w:val="00A119DA"/>
    <w:rsid w:val="00A11C74"/>
    <w:rsid w:val="00A11D41"/>
    <w:rsid w:val="00A12039"/>
    <w:rsid w:val="00A121BC"/>
    <w:rsid w:val="00A12474"/>
    <w:rsid w:val="00A1267D"/>
    <w:rsid w:val="00A1281A"/>
    <w:rsid w:val="00A12885"/>
    <w:rsid w:val="00A12917"/>
    <w:rsid w:val="00A13399"/>
    <w:rsid w:val="00A13A1A"/>
    <w:rsid w:val="00A13BF6"/>
    <w:rsid w:val="00A13EC7"/>
    <w:rsid w:val="00A141A6"/>
    <w:rsid w:val="00A14319"/>
    <w:rsid w:val="00A14C19"/>
    <w:rsid w:val="00A14CA7"/>
    <w:rsid w:val="00A14D50"/>
    <w:rsid w:val="00A14E31"/>
    <w:rsid w:val="00A14FCD"/>
    <w:rsid w:val="00A15294"/>
    <w:rsid w:val="00A152DF"/>
    <w:rsid w:val="00A1576D"/>
    <w:rsid w:val="00A15DDE"/>
    <w:rsid w:val="00A15E51"/>
    <w:rsid w:val="00A15FF4"/>
    <w:rsid w:val="00A160D6"/>
    <w:rsid w:val="00A161CC"/>
    <w:rsid w:val="00A1656C"/>
    <w:rsid w:val="00A165C9"/>
    <w:rsid w:val="00A165CB"/>
    <w:rsid w:val="00A16769"/>
    <w:rsid w:val="00A168F0"/>
    <w:rsid w:val="00A168F2"/>
    <w:rsid w:val="00A16AF1"/>
    <w:rsid w:val="00A16D6E"/>
    <w:rsid w:val="00A16F74"/>
    <w:rsid w:val="00A16FE6"/>
    <w:rsid w:val="00A173B0"/>
    <w:rsid w:val="00A1746E"/>
    <w:rsid w:val="00A17634"/>
    <w:rsid w:val="00A17B61"/>
    <w:rsid w:val="00A17C03"/>
    <w:rsid w:val="00A17C52"/>
    <w:rsid w:val="00A17FB7"/>
    <w:rsid w:val="00A200F6"/>
    <w:rsid w:val="00A207CA"/>
    <w:rsid w:val="00A2097A"/>
    <w:rsid w:val="00A21562"/>
    <w:rsid w:val="00A21609"/>
    <w:rsid w:val="00A217A0"/>
    <w:rsid w:val="00A217A2"/>
    <w:rsid w:val="00A21887"/>
    <w:rsid w:val="00A21D5D"/>
    <w:rsid w:val="00A221A6"/>
    <w:rsid w:val="00A2223D"/>
    <w:rsid w:val="00A222E6"/>
    <w:rsid w:val="00A22456"/>
    <w:rsid w:val="00A2273F"/>
    <w:rsid w:val="00A22B18"/>
    <w:rsid w:val="00A22BB0"/>
    <w:rsid w:val="00A22C8C"/>
    <w:rsid w:val="00A22D69"/>
    <w:rsid w:val="00A230EC"/>
    <w:rsid w:val="00A23285"/>
    <w:rsid w:val="00A2331D"/>
    <w:rsid w:val="00A234F5"/>
    <w:rsid w:val="00A2373F"/>
    <w:rsid w:val="00A2380D"/>
    <w:rsid w:val="00A23E0A"/>
    <w:rsid w:val="00A23E41"/>
    <w:rsid w:val="00A23F0B"/>
    <w:rsid w:val="00A24621"/>
    <w:rsid w:val="00A24818"/>
    <w:rsid w:val="00A24934"/>
    <w:rsid w:val="00A249E1"/>
    <w:rsid w:val="00A24CC5"/>
    <w:rsid w:val="00A24EDD"/>
    <w:rsid w:val="00A24F49"/>
    <w:rsid w:val="00A25003"/>
    <w:rsid w:val="00A250DA"/>
    <w:rsid w:val="00A251F5"/>
    <w:rsid w:val="00A25267"/>
    <w:rsid w:val="00A253AD"/>
    <w:rsid w:val="00A253D8"/>
    <w:rsid w:val="00A255A7"/>
    <w:rsid w:val="00A256A3"/>
    <w:rsid w:val="00A25FA6"/>
    <w:rsid w:val="00A2603A"/>
    <w:rsid w:val="00A262DF"/>
    <w:rsid w:val="00A26368"/>
    <w:rsid w:val="00A2644A"/>
    <w:rsid w:val="00A265C2"/>
    <w:rsid w:val="00A26A14"/>
    <w:rsid w:val="00A26B9E"/>
    <w:rsid w:val="00A26DAE"/>
    <w:rsid w:val="00A26E7A"/>
    <w:rsid w:val="00A26F14"/>
    <w:rsid w:val="00A26F1F"/>
    <w:rsid w:val="00A26FAA"/>
    <w:rsid w:val="00A26FC5"/>
    <w:rsid w:val="00A27139"/>
    <w:rsid w:val="00A2720B"/>
    <w:rsid w:val="00A27256"/>
    <w:rsid w:val="00A272DB"/>
    <w:rsid w:val="00A27450"/>
    <w:rsid w:val="00A276DA"/>
    <w:rsid w:val="00A27D8D"/>
    <w:rsid w:val="00A27E65"/>
    <w:rsid w:val="00A30081"/>
    <w:rsid w:val="00A30287"/>
    <w:rsid w:val="00A3042D"/>
    <w:rsid w:val="00A3052D"/>
    <w:rsid w:val="00A30722"/>
    <w:rsid w:val="00A30812"/>
    <w:rsid w:val="00A3095A"/>
    <w:rsid w:val="00A30AA8"/>
    <w:rsid w:val="00A30D09"/>
    <w:rsid w:val="00A30D6D"/>
    <w:rsid w:val="00A30E99"/>
    <w:rsid w:val="00A310E4"/>
    <w:rsid w:val="00A311B1"/>
    <w:rsid w:val="00A31361"/>
    <w:rsid w:val="00A3141D"/>
    <w:rsid w:val="00A314B7"/>
    <w:rsid w:val="00A32218"/>
    <w:rsid w:val="00A32234"/>
    <w:rsid w:val="00A325CF"/>
    <w:rsid w:val="00A32673"/>
    <w:rsid w:val="00A331D0"/>
    <w:rsid w:val="00A332B4"/>
    <w:rsid w:val="00A3336C"/>
    <w:rsid w:val="00A3371E"/>
    <w:rsid w:val="00A33C30"/>
    <w:rsid w:val="00A33E81"/>
    <w:rsid w:val="00A33E95"/>
    <w:rsid w:val="00A341EE"/>
    <w:rsid w:val="00A34892"/>
    <w:rsid w:val="00A34A15"/>
    <w:rsid w:val="00A34CEE"/>
    <w:rsid w:val="00A34DCB"/>
    <w:rsid w:val="00A3527C"/>
    <w:rsid w:val="00A354B4"/>
    <w:rsid w:val="00A3563C"/>
    <w:rsid w:val="00A35934"/>
    <w:rsid w:val="00A35BDC"/>
    <w:rsid w:val="00A35D27"/>
    <w:rsid w:val="00A35D7A"/>
    <w:rsid w:val="00A364FC"/>
    <w:rsid w:val="00A36601"/>
    <w:rsid w:val="00A3680A"/>
    <w:rsid w:val="00A3683B"/>
    <w:rsid w:val="00A36976"/>
    <w:rsid w:val="00A36E39"/>
    <w:rsid w:val="00A3748A"/>
    <w:rsid w:val="00A37D40"/>
    <w:rsid w:val="00A37DC5"/>
    <w:rsid w:val="00A4047E"/>
    <w:rsid w:val="00A40652"/>
    <w:rsid w:val="00A40AFD"/>
    <w:rsid w:val="00A40C96"/>
    <w:rsid w:val="00A40D78"/>
    <w:rsid w:val="00A41070"/>
    <w:rsid w:val="00A410DB"/>
    <w:rsid w:val="00A415F1"/>
    <w:rsid w:val="00A418D6"/>
    <w:rsid w:val="00A4191D"/>
    <w:rsid w:val="00A42040"/>
    <w:rsid w:val="00A42075"/>
    <w:rsid w:val="00A422CB"/>
    <w:rsid w:val="00A42349"/>
    <w:rsid w:val="00A42626"/>
    <w:rsid w:val="00A426C0"/>
    <w:rsid w:val="00A42701"/>
    <w:rsid w:val="00A42851"/>
    <w:rsid w:val="00A428B6"/>
    <w:rsid w:val="00A42DF7"/>
    <w:rsid w:val="00A42F68"/>
    <w:rsid w:val="00A432A3"/>
    <w:rsid w:val="00A437E4"/>
    <w:rsid w:val="00A43832"/>
    <w:rsid w:val="00A43BD4"/>
    <w:rsid w:val="00A43DF4"/>
    <w:rsid w:val="00A43F88"/>
    <w:rsid w:val="00A43F9A"/>
    <w:rsid w:val="00A44A52"/>
    <w:rsid w:val="00A44A94"/>
    <w:rsid w:val="00A44B73"/>
    <w:rsid w:val="00A44B82"/>
    <w:rsid w:val="00A44D01"/>
    <w:rsid w:val="00A44F32"/>
    <w:rsid w:val="00A451CA"/>
    <w:rsid w:val="00A45333"/>
    <w:rsid w:val="00A45602"/>
    <w:rsid w:val="00A457E3"/>
    <w:rsid w:val="00A459AE"/>
    <w:rsid w:val="00A45A04"/>
    <w:rsid w:val="00A45C4F"/>
    <w:rsid w:val="00A4663F"/>
    <w:rsid w:val="00A4665E"/>
    <w:rsid w:val="00A468E2"/>
    <w:rsid w:val="00A46A66"/>
    <w:rsid w:val="00A46F62"/>
    <w:rsid w:val="00A46F92"/>
    <w:rsid w:val="00A47322"/>
    <w:rsid w:val="00A47AE8"/>
    <w:rsid w:val="00A47BD0"/>
    <w:rsid w:val="00A47CF9"/>
    <w:rsid w:val="00A47DFE"/>
    <w:rsid w:val="00A47F66"/>
    <w:rsid w:val="00A47F7E"/>
    <w:rsid w:val="00A5016E"/>
    <w:rsid w:val="00A50316"/>
    <w:rsid w:val="00A50515"/>
    <w:rsid w:val="00A50787"/>
    <w:rsid w:val="00A508A4"/>
    <w:rsid w:val="00A50B49"/>
    <w:rsid w:val="00A50D0B"/>
    <w:rsid w:val="00A51467"/>
    <w:rsid w:val="00A51613"/>
    <w:rsid w:val="00A518B6"/>
    <w:rsid w:val="00A51A6D"/>
    <w:rsid w:val="00A51BCC"/>
    <w:rsid w:val="00A520DB"/>
    <w:rsid w:val="00A52384"/>
    <w:rsid w:val="00A52735"/>
    <w:rsid w:val="00A529DF"/>
    <w:rsid w:val="00A52ACE"/>
    <w:rsid w:val="00A52B56"/>
    <w:rsid w:val="00A52C23"/>
    <w:rsid w:val="00A52D1B"/>
    <w:rsid w:val="00A52F61"/>
    <w:rsid w:val="00A5318F"/>
    <w:rsid w:val="00A531D2"/>
    <w:rsid w:val="00A53482"/>
    <w:rsid w:val="00A537D0"/>
    <w:rsid w:val="00A53C06"/>
    <w:rsid w:val="00A53C85"/>
    <w:rsid w:val="00A53D7B"/>
    <w:rsid w:val="00A5409E"/>
    <w:rsid w:val="00A541ED"/>
    <w:rsid w:val="00A54234"/>
    <w:rsid w:val="00A5423D"/>
    <w:rsid w:val="00A54C67"/>
    <w:rsid w:val="00A54E67"/>
    <w:rsid w:val="00A55331"/>
    <w:rsid w:val="00A55390"/>
    <w:rsid w:val="00A5553E"/>
    <w:rsid w:val="00A556EE"/>
    <w:rsid w:val="00A55AF0"/>
    <w:rsid w:val="00A55D43"/>
    <w:rsid w:val="00A55F64"/>
    <w:rsid w:val="00A560E5"/>
    <w:rsid w:val="00A5613C"/>
    <w:rsid w:val="00A56F9A"/>
    <w:rsid w:val="00A574B0"/>
    <w:rsid w:val="00A57592"/>
    <w:rsid w:val="00A575B7"/>
    <w:rsid w:val="00A5778E"/>
    <w:rsid w:val="00A5790F"/>
    <w:rsid w:val="00A5799B"/>
    <w:rsid w:val="00A57CB7"/>
    <w:rsid w:val="00A57DE9"/>
    <w:rsid w:val="00A57DEB"/>
    <w:rsid w:val="00A57EE0"/>
    <w:rsid w:val="00A60261"/>
    <w:rsid w:val="00A604B6"/>
    <w:rsid w:val="00A60689"/>
    <w:rsid w:val="00A607A3"/>
    <w:rsid w:val="00A607B2"/>
    <w:rsid w:val="00A60C69"/>
    <w:rsid w:val="00A60D73"/>
    <w:rsid w:val="00A60DB0"/>
    <w:rsid w:val="00A60EF9"/>
    <w:rsid w:val="00A60F89"/>
    <w:rsid w:val="00A60F8A"/>
    <w:rsid w:val="00A612B0"/>
    <w:rsid w:val="00A61618"/>
    <w:rsid w:val="00A619C9"/>
    <w:rsid w:val="00A61BD9"/>
    <w:rsid w:val="00A62082"/>
    <w:rsid w:val="00A62621"/>
    <w:rsid w:val="00A627EE"/>
    <w:rsid w:val="00A62A03"/>
    <w:rsid w:val="00A62B6E"/>
    <w:rsid w:val="00A62F09"/>
    <w:rsid w:val="00A6364B"/>
    <w:rsid w:val="00A6374D"/>
    <w:rsid w:val="00A63FAB"/>
    <w:rsid w:val="00A641BD"/>
    <w:rsid w:val="00A64863"/>
    <w:rsid w:val="00A64BE9"/>
    <w:rsid w:val="00A64D96"/>
    <w:rsid w:val="00A64DAB"/>
    <w:rsid w:val="00A64E8F"/>
    <w:rsid w:val="00A64EF6"/>
    <w:rsid w:val="00A64FB3"/>
    <w:rsid w:val="00A6536B"/>
    <w:rsid w:val="00A658E7"/>
    <w:rsid w:val="00A658F6"/>
    <w:rsid w:val="00A659E4"/>
    <w:rsid w:val="00A65B12"/>
    <w:rsid w:val="00A65E62"/>
    <w:rsid w:val="00A661D4"/>
    <w:rsid w:val="00A6624B"/>
    <w:rsid w:val="00A66688"/>
    <w:rsid w:val="00A66801"/>
    <w:rsid w:val="00A66BAA"/>
    <w:rsid w:val="00A66F8C"/>
    <w:rsid w:val="00A66FBA"/>
    <w:rsid w:val="00A67145"/>
    <w:rsid w:val="00A67335"/>
    <w:rsid w:val="00A67A83"/>
    <w:rsid w:val="00A67AB7"/>
    <w:rsid w:val="00A7096F"/>
    <w:rsid w:val="00A70BBF"/>
    <w:rsid w:val="00A70C66"/>
    <w:rsid w:val="00A7119C"/>
    <w:rsid w:val="00A71248"/>
    <w:rsid w:val="00A713DA"/>
    <w:rsid w:val="00A71745"/>
    <w:rsid w:val="00A71A9A"/>
    <w:rsid w:val="00A71D32"/>
    <w:rsid w:val="00A721C1"/>
    <w:rsid w:val="00A72676"/>
    <w:rsid w:val="00A72AD4"/>
    <w:rsid w:val="00A72B82"/>
    <w:rsid w:val="00A72EDD"/>
    <w:rsid w:val="00A72F72"/>
    <w:rsid w:val="00A731A6"/>
    <w:rsid w:val="00A731B2"/>
    <w:rsid w:val="00A731D2"/>
    <w:rsid w:val="00A73491"/>
    <w:rsid w:val="00A7395E"/>
    <w:rsid w:val="00A739D3"/>
    <w:rsid w:val="00A73BE3"/>
    <w:rsid w:val="00A73C1E"/>
    <w:rsid w:val="00A73CD7"/>
    <w:rsid w:val="00A74011"/>
    <w:rsid w:val="00A74580"/>
    <w:rsid w:val="00A7466B"/>
    <w:rsid w:val="00A7473C"/>
    <w:rsid w:val="00A7480C"/>
    <w:rsid w:val="00A74819"/>
    <w:rsid w:val="00A7497D"/>
    <w:rsid w:val="00A74D96"/>
    <w:rsid w:val="00A7502C"/>
    <w:rsid w:val="00A750FC"/>
    <w:rsid w:val="00A75668"/>
    <w:rsid w:val="00A7573B"/>
    <w:rsid w:val="00A75798"/>
    <w:rsid w:val="00A758BD"/>
    <w:rsid w:val="00A75935"/>
    <w:rsid w:val="00A75A85"/>
    <w:rsid w:val="00A75AF6"/>
    <w:rsid w:val="00A75DCA"/>
    <w:rsid w:val="00A7624F"/>
    <w:rsid w:val="00A76405"/>
    <w:rsid w:val="00A76B0E"/>
    <w:rsid w:val="00A76C04"/>
    <w:rsid w:val="00A76D45"/>
    <w:rsid w:val="00A771AD"/>
    <w:rsid w:val="00A7734C"/>
    <w:rsid w:val="00A7763B"/>
    <w:rsid w:val="00A7763F"/>
    <w:rsid w:val="00A777E0"/>
    <w:rsid w:val="00A779E9"/>
    <w:rsid w:val="00A77A06"/>
    <w:rsid w:val="00A8000D"/>
    <w:rsid w:val="00A804BE"/>
    <w:rsid w:val="00A804D5"/>
    <w:rsid w:val="00A806DF"/>
    <w:rsid w:val="00A8074F"/>
    <w:rsid w:val="00A80A7F"/>
    <w:rsid w:val="00A80B5E"/>
    <w:rsid w:val="00A80CA7"/>
    <w:rsid w:val="00A8107C"/>
    <w:rsid w:val="00A8116E"/>
    <w:rsid w:val="00A814C5"/>
    <w:rsid w:val="00A81634"/>
    <w:rsid w:val="00A81727"/>
    <w:rsid w:val="00A8173A"/>
    <w:rsid w:val="00A81956"/>
    <w:rsid w:val="00A81AB2"/>
    <w:rsid w:val="00A81BA8"/>
    <w:rsid w:val="00A81DC0"/>
    <w:rsid w:val="00A823F3"/>
    <w:rsid w:val="00A82527"/>
    <w:rsid w:val="00A825A3"/>
    <w:rsid w:val="00A82773"/>
    <w:rsid w:val="00A827F2"/>
    <w:rsid w:val="00A82C74"/>
    <w:rsid w:val="00A833FD"/>
    <w:rsid w:val="00A835E8"/>
    <w:rsid w:val="00A837D1"/>
    <w:rsid w:val="00A83A00"/>
    <w:rsid w:val="00A83DE6"/>
    <w:rsid w:val="00A83E12"/>
    <w:rsid w:val="00A840CD"/>
    <w:rsid w:val="00A8447C"/>
    <w:rsid w:val="00A8454A"/>
    <w:rsid w:val="00A8459F"/>
    <w:rsid w:val="00A84AB3"/>
    <w:rsid w:val="00A84AB7"/>
    <w:rsid w:val="00A85015"/>
    <w:rsid w:val="00A854A7"/>
    <w:rsid w:val="00A85520"/>
    <w:rsid w:val="00A8552A"/>
    <w:rsid w:val="00A8583D"/>
    <w:rsid w:val="00A85BF4"/>
    <w:rsid w:val="00A85C2F"/>
    <w:rsid w:val="00A85EC6"/>
    <w:rsid w:val="00A8622B"/>
    <w:rsid w:val="00A86237"/>
    <w:rsid w:val="00A8633B"/>
    <w:rsid w:val="00A86472"/>
    <w:rsid w:val="00A86529"/>
    <w:rsid w:val="00A865E1"/>
    <w:rsid w:val="00A86640"/>
    <w:rsid w:val="00A86856"/>
    <w:rsid w:val="00A86A59"/>
    <w:rsid w:val="00A87007"/>
    <w:rsid w:val="00A87118"/>
    <w:rsid w:val="00A871B7"/>
    <w:rsid w:val="00A873CD"/>
    <w:rsid w:val="00A876AC"/>
    <w:rsid w:val="00A876E5"/>
    <w:rsid w:val="00A87825"/>
    <w:rsid w:val="00A878BF"/>
    <w:rsid w:val="00A878F2"/>
    <w:rsid w:val="00A87D45"/>
    <w:rsid w:val="00A87E04"/>
    <w:rsid w:val="00A87F81"/>
    <w:rsid w:val="00A9001F"/>
    <w:rsid w:val="00A90237"/>
    <w:rsid w:val="00A9044E"/>
    <w:rsid w:val="00A908E0"/>
    <w:rsid w:val="00A90B2D"/>
    <w:rsid w:val="00A90CA3"/>
    <w:rsid w:val="00A91094"/>
    <w:rsid w:val="00A9134D"/>
    <w:rsid w:val="00A91A11"/>
    <w:rsid w:val="00A92063"/>
    <w:rsid w:val="00A9209C"/>
    <w:rsid w:val="00A9269A"/>
    <w:rsid w:val="00A926A7"/>
    <w:rsid w:val="00A926CA"/>
    <w:rsid w:val="00A9277D"/>
    <w:rsid w:val="00A92842"/>
    <w:rsid w:val="00A929A2"/>
    <w:rsid w:val="00A92D8E"/>
    <w:rsid w:val="00A93829"/>
    <w:rsid w:val="00A93C08"/>
    <w:rsid w:val="00A93D3F"/>
    <w:rsid w:val="00A941E9"/>
    <w:rsid w:val="00A94361"/>
    <w:rsid w:val="00A94460"/>
    <w:rsid w:val="00A9447B"/>
    <w:rsid w:val="00A9459C"/>
    <w:rsid w:val="00A94687"/>
    <w:rsid w:val="00A94791"/>
    <w:rsid w:val="00A94912"/>
    <w:rsid w:val="00A94A3D"/>
    <w:rsid w:val="00A94DDA"/>
    <w:rsid w:val="00A955E4"/>
    <w:rsid w:val="00A95672"/>
    <w:rsid w:val="00A957F1"/>
    <w:rsid w:val="00A95C99"/>
    <w:rsid w:val="00A95D69"/>
    <w:rsid w:val="00A95E68"/>
    <w:rsid w:val="00A95F37"/>
    <w:rsid w:val="00A95FB1"/>
    <w:rsid w:val="00A9606D"/>
    <w:rsid w:val="00A960B4"/>
    <w:rsid w:val="00A96A85"/>
    <w:rsid w:val="00A96B4B"/>
    <w:rsid w:val="00A96B57"/>
    <w:rsid w:val="00A96C3E"/>
    <w:rsid w:val="00A96D3C"/>
    <w:rsid w:val="00A96DB3"/>
    <w:rsid w:val="00A9703C"/>
    <w:rsid w:val="00A9712E"/>
    <w:rsid w:val="00A97425"/>
    <w:rsid w:val="00A975FA"/>
    <w:rsid w:val="00A97734"/>
    <w:rsid w:val="00A977F4"/>
    <w:rsid w:val="00A97CCD"/>
    <w:rsid w:val="00AA0110"/>
    <w:rsid w:val="00AA04E6"/>
    <w:rsid w:val="00AA0558"/>
    <w:rsid w:val="00AA056E"/>
    <w:rsid w:val="00AA0BD3"/>
    <w:rsid w:val="00AA0FCE"/>
    <w:rsid w:val="00AA0FF5"/>
    <w:rsid w:val="00AA11D2"/>
    <w:rsid w:val="00AA1296"/>
    <w:rsid w:val="00AA18BE"/>
    <w:rsid w:val="00AA1DD4"/>
    <w:rsid w:val="00AA1ED0"/>
    <w:rsid w:val="00AA210C"/>
    <w:rsid w:val="00AA2253"/>
    <w:rsid w:val="00AA2483"/>
    <w:rsid w:val="00AA2BB3"/>
    <w:rsid w:val="00AA2E34"/>
    <w:rsid w:val="00AA2E4C"/>
    <w:rsid w:val="00AA2F2A"/>
    <w:rsid w:val="00AA313E"/>
    <w:rsid w:val="00AA3383"/>
    <w:rsid w:val="00AA382D"/>
    <w:rsid w:val="00AA389C"/>
    <w:rsid w:val="00AA3967"/>
    <w:rsid w:val="00AA3F55"/>
    <w:rsid w:val="00AA41A1"/>
    <w:rsid w:val="00AA45CE"/>
    <w:rsid w:val="00AA4688"/>
    <w:rsid w:val="00AA47F7"/>
    <w:rsid w:val="00AA4B78"/>
    <w:rsid w:val="00AA4D64"/>
    <w:rsid w:val="00AA4D83"/>
    <w:rsid w:val="00AA4F6A"/>
    <w:rsid w:val="00AA4FF1"/>
    <w:rsid w:val="00AA53B3"/>
    <w:rsid w:val="00AA584C"/>
    <w:rsid w:val="00AA5851"/>
    <w:rsid w:val="00AA63F7"/>
    <w:rsid w:val="00AA645E"/>
    <w:rsid w:val="00AA646C"/>
    <w:rsid w:val="00AA661E"/>
    <w:rsid w:val="00AA6816"/>
    <w:rsid w:val="00AA6A54"/>
    <w:rsid w:val="00AA6CD3"/>
    <w:rsid w:val="00AA7202"/>
    <w:rsid w:val="00AA744F"/>
    <w:rsid w:val="00AA74A4"/>
    <w:rsid w:val="00AA77B2"/>
    <w:rsid w:val="00AA7E2F"/>
    <w:rsid w:val="00AA7E8D"/>
    <w:rsid w:val="00AA7EEE"/>
    <w:rsid w:val="00AA7F3E"/>
    <w:rsid w:val="00AB0254"/>
    <w:rsid w:val="00AB064D"/>
    <w:rsid w:val="00AB0697"/>
    <w:rsid w:val="00AB085E"/>
    <w:rsid w:val="00AB0B4C"/>
    <w:rsid w:val="00AB0D48"/>
    <w:rsid w:val="00AB0DDF"/>
    <w:rsid w:val="00AB0E5C"/>
    <w:rsid w:val="00AB0EF4"/>
    <w:rsid w:val="00AB1065"/>
    <w:rsid w:val="00AB1337"/>
    <w:rsid w:val="00AB1AFF"/>
    <w:rsid w:val="00AB1C68"/>
    <w:rsid w:val="00AB1FDB"/>
    <w:rsid w:val="00AB26E2"/>
    <w:rsid w:val="00AB26E3"/>
    <w:rsid w:val="00AB2901"/>
    <w:rsid w:val="00AB2CD7"/>
    <w:rsid w:val="00AB2D94"/>
    <w:rsid w:val="00AB2DEF"/>
    <w:rsid w:val="00AB2E2C"/>
    <w:rsid w:val="00AB2EBA"/>
    <w:rsid w:val="00AB2FE4"/>
    <w:rsid w:val="00AB34B6"/>
    <w:rsid w:val="00AB360E"/>
    <w:rsid w:val="00AB3739"/>
    <w:rsid w:val="00AB3C7A"/>
    <w:rsid w:val="00AB3CD4"/>
    <w:rsid w:val="00AB3D25"/>
    <w:rsid w:val="00AB3F03"/>
    <w:rsid w:val="00AB3F1E"/>
    <w:rsid w:val="00AB3F8D"/>
    <w:rsid w:val="00AB40E1"/>
    <w:rsid w:val="00AB44FB"/>
    <w:rsid w:val="00AB4664"/>
    <w:rsid w:val="00AB4A90"/>
    <w:rsid w:val="00AB4DB9"/>
    <w:rsid w:val="00AB5159"/>
    <w:rsid w:val="00AB52AC"/>
    <w:rsid w:val="00AB546E"/>
    <w:rsid w:val="00AB552C"/>
    <w:rsid w:val="00AB5537"/>
    <w:rsid w:val="00AB568D"/>
    <w:rsid w:val="00AB5742"/>
    <w:rsid w:val="00AB5785"/>
    <w:rsid w:val="00AB5CC0"/>
    <w:rsid w:val="00AB5D11"/>
    <w:rsid w:val="00AB5D51"/>
    <w:rsid w:val="00AB5DAD"/>
    <w:rsid w:val="00AB5ECC"/>
    <w:rsid w:val="00AB5F93"/>
    <w:rsid w:val="00AB6A06"/>
    <w:rsid w:val="00AB6B8F"/>
    <w:rsid w:val="00AB6B9B"/>
    <w:rsid w:val="00AB6CA0"/>
    <w:rsid w:val="00AB6D3B"/>
    <w:rsid w:val="00AB6E7C"/>
    <w:rsid w:val="00AB700B"/>
    <w:rsid w:val="00AB73A1"/>
    <w:rsid w:val="00AB7407"/>
    <w:rsid w:val="00AB7596"/>
    <w:rsid w:val="00AB76F7"/>
    <w:rsid w:val="00AB771F"/>
    <w:rsid w:val="00AB7812"/>
    <w:rsid w:val="00AB7A73"/>
    <w:rsid w:val="00AB7B03"/>
    <w:rsid w:val="00AB7C6B"/>
    <w:rsid w:val="00AB7FFC"/>
    <w:rsid w:val="00AC026B"/>
    <w:rsid w:val="00AC0375"/>
    <w:rsid w:val="00AC0977"/>
    <w:rsid w:val="00AC0DD5"/>
    <w:rsid w:val="00AC119E"/>
    <w:rsid w:val="00AC120B"/>
    <w:rsid w:val="00AC12FF"/>
    <w:rsid w:val="00AC171D"/>
    <w:rsid w:val="00AC1A4E"/>
    <w:rsid w:val="00AC1AF2"/>
    <w:rsid w:val="00AC1BB5"/>
    <w:rsid w:val="00AC1E57"/>
    <w:rsid w:val="00AC1EB2"/>
    <w:rsid w:val="00AC24A6"/>
    <w:rsid w:val="00AC2EF2"/>
    <w:rsid w:val="00AC31B4"/>
    <w:rsid w:val="00AC35BB"/>
    <w:rsid w:val="00AC3A62"/>
    <w:rsid w:val="00AC3BA9"/>
    <w:rsid w:val="00AC40A4"/>
    <w:rsid w:val="00AC4572"/>
    <w:rsid w:val="00AC4CF5"/>
    <w:rsid w:val="00AC4DFA"/>
    <w:rsid w:val="00AC4F03"/>
    <w:rsid w:val="00AC4F59"/>
    <w:rsid w:val="00AC5344"/>
    <w:rsid w:val="00AC5530"/>
    <w:rsid w:val="00AC5814"/>
    <w:rsid w:val="00AC5858"/>
    <w:rsid w:val="00AC588B"/>
    <w:rsid w:val="00AC5AB3"/>
    <w:rsid w:val="00AC5D3B"/>
    <w:rsid w:val="00AC5D79"/>
    <w:rsid w:val="00AC5E7D"/>
    <w:rsid w:val="00AC6081"/>
    <w:rsid w:val="00AC6169"/>
    <w:rsid w:val="00AC635D"/>
    <w:rsid w:val="00AC66B1"/>
    <w:rsid w:val="00AC6B33"/>
    <w:rsid w:val="00AC6C5D"/>
    <w:rsid w:val="00AC6F0A"/>
    <w:rsid w:val="00AC71F2"/>
    <w:rsid w:val="00AC74B3"/>
    <w:rsid w:val="00AC7678"/>
    <w:rsid w:val="00AC77C6"/>
    <w:rsid w:val="00AC78EE"/>
    <w:rsid w:val="00AC7D32"/>
    <w:rsid w:val="00AC7DFD"/>
    <w:rsid w:val="00AC7E58"/>
    <w:rsid w:val="00AD0AE9"/>
    <w:rsid w:val="00AD0B1A"/>
    <w:rsid w:val="00AD0B29"/>
    <w:rsid w:val="00AD0DBD"/>
    <w:rsid w:val="00AD0FF9"/>
    <w:rsid w:val="00AD124C"/>
    <w:rsid w:val="00AD13F7"/>
    <w:rsid w:val="00AD14CD"/>
    <w:rsid w:val="00AD1656"/>
    <w:rsid w:val="00AD1676"/>
    <w:rsid w:val="00AD1FBB"/>
    <w:rsid w:val="00AD20B0"/>
    <w:rsid w:val="00AD2782"/>
    <w:rsid w:val="00AD2E03"/>
    <w:rsid w:val="00AD331B"/>
    <w:rsid w:val="00AD3364"/>
    <w:rsid w:val="00AD3456"/>
    <w:rsid w:val="00AD36D3"/>
    <w:rsid w:val="00AD37BB"/>
    <w:rsid w:val="00AD39F4"/>
    <w:rsid w:val="00AD3BD4"/>
    <w:rsid w:val="00AD3EAE"/>
    <w:rsid w:val="00AD4059"/>
    <w:rsid w:val="00AD420D"/>
    <w:rsid w:val="00AD4228"/>
    <w:rsid w:val="00AD4560"/>
    <w:rsid w:val="00AD4621"/>
    <w:rsid w:val="00AD472B"/>
    <w:rsid w:val="00AD488E"/>
    <w:rsid w:val="00AD492A"/>
    <w:rsid w:val="00AD496E"/>
    <w:rsid w:val="00AD4A0B"/>
    <w:rsid w:val="00AD4C77"/>
    <w:rsid w:val="00AD4E9E"/>
    <w:rsid w:val="00AD5104"/>
    <w:rsid w:val="00AD55C7"/>
    <w:rsid w:val="00AD56F3"/>
    <w:rsid w:val="00AD591B"/>
    <w:rsid w:val="00AD5E92"/>
    <w:rsid w:val="00AD5F07"/>
    <w:rsid w:val="00AD5FD0"/>
    <w:rsid w:val="00AD6071"/>
    <w:rsid w:val="00AD6112"/>
    <w:rsid w:val="00AD62D1"/>
    <w:rsid w:val="00AD646C"/>
    <w:rsid w:val="00AD6609"/>
    <w:rsid w:val="00AD66AD"/>
    <w:rsid w:val="00AD6AF5"/>
    <w:rsid w:val="00AD740E"/>
    <w:rsid w:val="00AD77F3"/>
    <w:rsid w:val="00AD7899"/>
    <w:rsid w:val="00AD7D82"/>
    <w:rsid w:val="00AD7DCE"/>
    <w:rsid w:val="00AE008C"/>
    <w:rsid w:val="00AE0560"/>
    <w:rsid w:val="00AE0A05"/>
    <w:rsid w:val="00AE0A2C"/>
    <w:rsid w:val="00AE0A35"/>
    <w:rsid w:val="00AE0AF1"/>
    <w:rsid w:val="00AE0C4B"/>
    <w:rsid w:val="00AE0DFA"/>
    <w:rsid w:val="00AE0E04"/>
    <w:rsid w:val="00AE0F7C"/>
    <w:rsid w:val="00AE0FF2"/>
    <w:rsid w:val="00AE1097"/>
    <w:rsid w:val="00AE19AF"/>
    <w:rsid w:val="00AE1DE7"/>
    <w:rsid w:val="00AE1F77"/>
    <w:rsid w:val="00AE2188"/>
    <w:rsid w:val="00AE2483"/>
    <w:rsid w:val="00AE2748"/>
    <w:rsid w:val="00AE278D"/>
    <w:rsid w:val="00AE28A9"/>
    <w:rsid w:val="00AE2BEF"/>
    <w:rsid w:val="00AE2DB4"/>
    <w:rsid w:val="00AE2E52"/>
    <w:rsid w:val="00AE30D6"/>
    <w:rsid w:val="00AE329A"/>
    <w:rsid w:val="00AE3455"/>
    <w:rsid w:val="00AE3585"/>
    <w:rsid w:val="00AE3CBD"/>
    <w:rsid w:val="00AE3F90"/>
    <w:rsid w:val="00AE4363"/>
    <w:rsid w:val="00AE445D"/>
    <w:rsid w:val="00AE44EA"/>
    <w:rsid w:val="00AE45D5"/>
    <w:rsid w:val="00AE4AAC"/>
    <w:rsid w:val="00AE4C9C"/>
    <w:rsid w:val="00AE4D10"/>
    <w:rsid w:val="00AE52CC"/>
    <w:rsid w:val="00AE5719"/>
    <w:rsid w:val="00AE5BF2"/>
    <w:rsid w:val="00AE5D5A"/>
    <w:rsid w:val="00AE5EC7"/>
    <w:rsid w:val="00AE5F15"/>
    <w:rsid w:val="00AE6727"/>
    <w:rsid w:val="00AE6807"/>
    <w:rsid w:val="00AE6940"/>
    <w:rsid w:val="00AE6A74"/>
    <w:rsid w:val="00AE6F92"/>
    <w:rsid w:val="00AE6FEA"/>
    <w:rsid w:val="00AE7993"/>
    <w:rsid w:val="00AE7BE0"/>
    <w:rsid w:val="00AE7CB5"/>
    <w:rsid w:val="00AE7E0B"/>
    <w:rsid w:val="00AE7F17"/>
    <w:rsid w:val="00AE7F58"/>
    <w:rsid w:val="00AF028A"/>
    <w:rsid w:val="00AF08A5"/>
    <w:rsid w:val="00AF09D4"/>
    <w:rsid w:val="00AF0C63"/>
    <w:rsid w:val="00AF0D9A"/>
    <w:rsid w:val="00AF1190"/>
    <w:rsid w:val="00AF12A7"/>
    <w:rsid w:val="00AF1E8B"/>
    <w:rsid w:val="00AF2008"/>
    <w:rsid w:val="00AF21A4"/>
    <w:rsid w:val="00AF21EF"/>
    <w:rsid w:val="00AF2618"/>
    <w:rsid w:val="00AF28D0"/>
    <w:rsid w:val="00AF2BBA"/>
    <w:rsid w:val="00AF2F20"/>
    <w:rsid w:val="00AF30A2"/>
    <w:rsid w:val="00AF30EF"/>
    <w:rsid w:val="00AF32DF"/>
    <w:rsid w:val="00AF33DB"/>
    <w:rsid w:val="00AF3941"/>
    <w:rsid w:val="00AF3A5E"/>
    <w:rsid w:val="00AF3ADF"/>
    <w:rsid w:val="00AF3FE8"/>
    <w:rsid w:val="00AF41DF"/>
    <w:rsid w:val="00AF423B"/>
    <w:rsid w:val="00AF443D"/>
    <w:rsid w:val="00AF44C5"/>
    <w:rsid w:val="00AF48A0"/>
    <w:rsid w:val="00AF497E"/>
    <w:rsid w:val="00AF4CE3"/>
    <w:rsid w:val="00AF4F5F"/>
    <w:rsid w:val="00AF505C"/>
    <w:rsid w:val="00AF5266"/>
    <w:rsid w:val="00AF55A8"/>
    <w:rsid w:val="00AF55DD"/>
    <w:rsid w:val="00AF5850"/>
    <w:rsid w:val="00AF5A94"/>
    <w:rsid w:val="00AF5B0C"/>
    <w:rsid w:val="00AF608F"/>
    <w:rsid w:val="00AF60A4"/>
    <w:rsid w:val="00AF6706"/>
    <w:rsid w:val="00AF6AE4"/>
    <w:rsid w:val="00AF6B5D"/>
    <w:rsid w:val="00AF6B9C"/>
    <w:rsid w:val="00AF6DA1"/>
    <w:rsid w:val="00AF71A9"/>
    <w:rsid w:val="00AF71D8"/>
    <w:rsid w:val="00AF7290"/>
    <w:rsid w:val="00AF7425"/>
    <w:rsid w:val="00AF7471"/>
    <w:rsid w:val="00AF7620"/>
    <w:rsid w:val="00AF7951"/>
    <w:rsid w:val="00AF7B99"/>
    <w:rsid w:val="00AF7BD3"/>
    <w:rsid w:val="00AF7CAA"/>
    <w:rsid w:val="00AF7D3F"/>
    <w:rsid w:val="00B00055"/>
    <w:rsid w:val="00B00399"/>
    <w:rsid w:val="00B0083C"/>
    <w:rsid w:val="00B00907"/>
    <w:rsid w:val="00B00D41"/>
    <w:rsid w:val="00B00D70"/>
    <w:rsid w:val="00B00E61"/>
    <w:rsid w:val="00B00F7B"/>
    <w:rsid w:val="00B00FD4"/>
    <w:rsid w:val="00B01431"/>
    <w:rsid w:val="00B016E5"/>
    <w:rsid w:val="00B01734"/>
    <w:rsid w:val="00B0179D"/>
    <w:rsid w:val="00B01AEA"/>
    <w:rsid w:val="00B01CD9"/>
    <w:rsid w:val="00B01E23"/>
    <w:rsid w:val="00B02064"/>
    <w:rsid w:val="00B0224B"/>
    <w:rsid w:val="00B02312"/>
    <w:rsid w:val="00B023ED"/>
    <w:rsid w:val="00B02431"/>
    <w:rsid w:val="00B029B8"/>
    <w:rsid w:val="00B02DCA"/>
    <w:rsid w:val="00B03746"/>
    <w:rsid w:val="00B03A71"/>
    <w:rsid w:val="00B03D1D"/>
    <w:rsid w:val="00B04020"/>
    <w:rsid w:val="00B04036"/>
    <w:rsid w:val="00B04056"/>
    <w:rsid w:val="00B041A1"/>
    <w:rsid w:val="00B042BC"/>
    <w:rsid w:val="00B04854"/>
    <w:rsid w:val="00B04884"/>
    <w:rsid w:val="00B049D1"/>
    <w:rsid w:val="00B04C66"/>
    <w:rsid w:val="00B04E19"/>
    <w:rsid w:val="00B0512A"/>
    <w:rsid w:val="00B05144"/>
    <w:rsid w:val="00B0516D"/>
    <w:rsid w:val="00B051A4"/>
    <w:rsid w:val="00B05596"/>
    <w:rsid w:val="00B0597C"/>
    <w:rsid w:val="00B05C93"/>
    <w:rsid w:val="00B05CD3"/>
    <w:rsid w:val="00B061B0"/>
    <w:rsid w:val="00B062F4"/>
    <w:rsid w:val="00B06781"/>
    <w:rsid w:val="00B06B2A"/>
    <w:rsid w:val="00B06B91"/>
    <w:rsid w:val="00B06DA3"/>
    <w:rsid w:val="00B06E42"/>
    <w:rsid w:val="00B07120"/>
    <w:rsid w:val="00B071EF"/>
    <w:rsid w:val="00B07379"/>
    <w:rsid w:val="00B0741C"/>
    <w:rsid w:val="00B07652"/>
    <w:rsid w:val="00B077B7"/>
    <w:rsid w:val="00B07950"/>
    <w:rsid w:val="00B079E2"/>
    <w:rsid w:val="00B07A5B"/>
    <w:rsid w:val="00B07D72"/>
    <w:rsid w:val="00B1007B"/>
    <w:rsid w:val="00B100D4"/>
    <w:rsid w:val="00B102C1"/>
    <w:rsid w:val="00B104C8"/>
    <w:rsid w:val="00B10C34"/>
    <w:rsid w:val="00B10FEB"/>
    <w:rsid w:val="00B11398"/>
    <w:rsid w:val="00B11480"/>
    <w:rsid w:val="00B114F9"/>
    <w:rsid w:val="00B11758"/>
    <w:rsid w:val="00B11E8D"/>
    <w:rsid w:val="00B11E8F"/>
    <w:rsid w:val="00B11FCE"/>
    <w:rsid w:val="00B1208A"/>
    <w:rsid w:val="00B122AA"/>
    <w:rsid w:val="00B122D2"/>
    <w:rsid w:val="00B12710"/>
    <w:rsid w:val="00B12839"/>
    <w:rsid w:val="00B1285E"/>
    <w:rsid w:val="00B12862"/>
    <w:rsid w:val="00B12C37"/>
    <w:rsid w:val="00B12E29"/>
    <w:rsid w:val="00B12F3F"/>
    <w:rsid w:val="00B12F4F"/>
    <w:rsid w:val="00B12F56"/>
    <w:rsid w:val="00B131F5"/>
    <w:rsid w:val="00B1333A"/>
    <w:rsid w:val="00B1360C"/>
    <w:rsid w:val="00B13D44"/>
    <w:rsid w:val="00B1401B"/>
    <w:rsid w:val="00B1434C"/>
    <w:rsid w:val="00B14505"/>
    <w:rsid w:val="00B14524"/>
    <w:rsid w:val="00B14628"/>
    <w:rsid w:val="00B14A56"/>
    <w:rsid w:val="00B151C5"/>
    <w:rsid w:val="00B153FE"/>
    <w:rsid w:val="00B154FD"/>
    <w:rsid w:val="00B15A34"/>
    <w:rsid w:val="00B15D9B"/>
    <w:rsid w:val="00B15DE5"/>
    <w:rsid w:val="00B15E0C"/>
    <w:rsid w:val="00B16160"/>
    <w:rsid w:val="00B16590"/>
    <w:rsid w:val="00B16BB2"/>
    <w:rsid w:val="00B16D11"/>
    <w:rsid w:val="00B16EA3"/>
    <w:rsid w:val="00B1708E"/>
    <w:rsid w:val="00B171E1"/>
    <w:rsid w:val="00B174D6"/>
    <w:rsid w:val="00B17BF0"/>
    <w:rsid w:val="00B17D22"/>
    <w:rsid w:val="00B204B0"/>
    <w:rsid w:val="00B20D24"/>
    <w:rsid w:val="00B20D90"/>
    <w:rsid w:val="00B20DB5"/>
    <w:rsid w:val="00B211DC"/>
    <w:rsid w:val="00B2120F"/>
    <w:rsid w:val="00B214F9"/>
    <w:rsid w:val="00B21BEF"/>
    <w:rsid w:val="00B2215B"/>
    <w:rsid w:val="00B2275D"/>
    <w:rsid w:val="00B227CB"/>
    <w:rsid w:val="00B22BD8"/>
    <w:rsid w:val="00B22F1E"/>
    <w:rsid w:val="00B22FCA"/>
    <w:rsid w:val="00B230F2"/>
    <w:rsid w:val="00B2331C"/>
    <w:rsid w:val="00B2363E"/>
    <w:rsid w:val="00B236CB"/>
    <w:rsid w:val="00B236DB"/>
    <w:rsid w:val="00B238BC"/>
    <w:rsid w:val="00B23D96"/>
    <w:rsid w:val="00B2486D"/>
    <w:rsid w:val="00B24C4D"/>
    <w:rsid w:val="00B24CA6"/>
    <w:rsid w:val="00B24EF0"/>
    <w:rsid w:val="00B24F82"/>
    <w:rsid w:val="00B25042"/>
    <w:rsid w:val="00B2533B"/>
    <w:rsid w:val="00B25440"/>
    <w:rsid w:val="00B258DD"/>
    <w:rsid w:val="00B25BFD"/>
    <w:rsid w:val="00B2605D"/>
    <w:rsid w:val="00B26262"/>
    <w:rsid w:val="00B26427"/>
    <w:rsid w:val="00B26440"/>
    <w:rsid w:val="00B2674B"/>
    <w:rsid w:val="00B26906"/>
    <w:rsid w:val="00B2699B"/>
    <w:rsid w:val="00B26B10"/>
    <w:rsid w:val="00B26B63"/>
    <w:rsid w:val="00B26CBA"/>
    <w:rsid w:val="00B2724F"/>
    <w:rsid w:val="00B2735E"/>
    <w:rsid w:val="00B2737B"/>
    <w:rsid w:val="00B276E2"/>
    <w:rsid w:val="00B27978"/>
    <w:rsid w:val="00B27D0E"/>
    <w:rsid w:val="00B27EAB"/>
    <w:rsid w:val="00B300F0"/>
    <w:rsid w:val="00B300F9"/>
    <w:rsid w:val="00B301BA"/>
    <w:rsid w:val="00B30489"/>
    <w:rsid w:val="00B308EE"/>
    <w:rsid w:val="00B308F6"/>
    <w:rsid w:val="00B31399"/>
    <w:rsid w:val="00B313D2"/>
    <w:rsid w:val="00B317B1"/>
    <w:rsid w:val="00B319EC"/>
    <w:rsid w:val="00B31DBA"/>
    <w:rsid w:val="00B31E4B"/>
    <w:rsid w:val="00B31E6E"/>
    <w:rsid w:val="00B31EC4"/>
    <w:rsid w:val="00B31FFE"/>
    <w:rsid w:val="00B321F8"/>
    <w:rsid w:val="00B32324"/>
    <w:rsid w:val="00B32B23"/>
    <w:rsid w:val="00B32EC1"/>
    <w:rsid w:val="00B33042"/>
    <w:rsid w:val="00B3308F"/>
    <w:rsid w:val="00B33106"/>
    <w:rsid w:val="00B33484"/>
    <w:rsid w:val="00B335D7"/>
    <w:rsid w:val="00B33965"/>
    <w:rsid w:val="00B339B5"/>
    <w:rsid w:val="00B33A2E"/>
    <w:rsid w:val="00B33BA5"/>
    <w:rsid w:val="00B33CFB"/>
    <w:rsid w:val="00B33D1E"/>
    <w:rsid w:val="00B33D44"/>
    <w:rsid w:val="00B33E66"/>
    <w:rsid w:val="00B33F0C"/>
    <w:rsid w:val="00B33FD3"/>
    <w:rsid w:val="00B3403F"/>
    <w:rsid w:val="00B344B6"/>
    <w:rsid w:val="00B345E3"/>
    <w:rsid w:val="00B34D42"/>
    <w:rsid w:val="00B34D5C"/>
    <w:rsid w:val="00B34DAA"/>
    <w:rsid w:val="00B34DE4"/>
    <w:rsid w:val="00B34E02"/>
    <w:rsid w:val="00B34FEE"/>
    <w:rsid w:val="00B3501D"/>
    <w:rsid w:val="00B3513F"/>
    <w:rsid w:val="00B3514F"/>
    <w:rsid w:val="00B3533C"/>
    <w:rsid w:val="00B3536E"/>
    <w:rsid w:val="00B35420"/>
    <w:rsid w:val="00B354CC"/>
    <w:rsid w:val="00B355EE"/>
    <w:rsid w:val="00B35619"/>
    <w:rsid w:val="00B358C8"/>
    <w:rsid w:val="00B3647A"/>
    <w:rsid w:val="00B367C8"/>
    <w:rsid w:val="00B3689C"/>
    <w:rsid w:val="00B36973"/>
    <w:rsid w:val="00B36EF9"/>
    <w:rsid w:val="00B36F2B"/>
    <w:rsid w:val="00B36F8F"/>
    <w:rsid w:val="00B36FE1"/>
    <w:rsid w:val="00B37258"/>
    <w:rsid w:val="00B3761E"/>
    <w:rsid w:val="00B3782A"/>
    <w:rsid w:val="00B37881"/>
    <w:rsid w:val="00B37F26"/>
    <w:rsid w:val="00B4010B"/>
    <w:rsid w:val="00B404B6"/>
    <w:rsid w:val="00B40667"/>
    <w:rsid w:val="00B4089A"/>
    <w:rsid w:val="00B4090C"/>
    <w:rsid w:val="00B409F7"/>
    <w:rsid w:val="00B40D76"/>
    <w:rsid w:val="00B41036"/>
    <w:rsid w:val="00B41338"/>
    <w:rsid w:val="00B413F2"/>
    <w:rsid w:val="00B41489"/>
    <w:rsid w:val="00B4179C"/>
    <w:rsid w:val="00B41BF8"/>
    <w:rsid w:val="00B41E24"/>
    <w:rsid w:val="00B41E25"/>
    <w:rsid w:val="00B4203B"/>
    <w:rsid w:val="00B421F5"/>
    <w:rsid w:val="00B4220A"/>
    <w:rsid w:val="00B4250C"/>
    <w:rsid w:val="00B42771"/>
    <w:rsid w:val="00B42A84"/>
    <w:rsid w:val="00B42BCD"/>
    <w:rsid w:val="00B42BF0"/>
    <w:rsid w:val="00B430DD"/>
    <w:rsid w:val="00B43177"/>
    <w:rsid w:val="00B4318A"/>
    <w:rsid w:val="00B43605"/>
    <w:rsid w:val="00B4364F"/>
    <w:rsid w:val="00B43668"/>
    <w:rsid w:val="00B43765"/>
    <w:rsid w:val="00B43D81"/>
    <w:rsid w:val="00B43DA9"/>
    <w:rsid w:val="00B43F3C"/>
    <w:rsid w:val="00B44089"/>
    <w:rsid w:val="00B442CA"/>
    <w:rsid w:val="00B4453D"/>
    <w:rsid w:val="00B445BD"/>
    <w:rsid w:val="00B4460E"/>
    <w:rsid w:val="00B44695"/>
    <w:rsid w:val="00B449E8"/>
    <w:rsid w:val="00B44B59"/>
    <w:rsid w:val="00B44D2F"/>
    <w:rsid w:val="00B44E40"/>
    <w:rsid w:val="00B44FE6"/>
    <w:rsid w:val="00B45250"/>
    <w:rsid w:val="00B45321"/>
    <w:rsid w:val="00B453BF"/>
    <w:rsid w:val="00B45511"/>
    <w:rsid w:val="00B460C3"/>
    <w:rsid w:val="00B462FB"/>
    <w:rsid w:val="00B464B2"/>
    <w:rsid w:val="00B464D8"/>
    <w:rsid w:val="00B4675B"/>
    <w:rsid w:val="00B46A4D"/>
    <w:rsid w:val="00B46C76"/>
    <w:rsid w:val="00B47289"/>
    <w:rsid w:val="00B477E5"/>
    <w:rsid w:val="00B47A43"/>
    <w:rsid w:val="00B47A54"/>
    <w:rsid w:val="00B47A7A"/>
    <w:rsid w:val="00B47D5A"/>
    <w:rsid w:val="00B47F83"/>
    <w:rsid w:val="00B50407"/>
    <w:rsid w:val="00B507AC"/>
    <w:rsid w:val="00B5084F"/>
    <w:rsid w:val="00B51079"/>
    <w:rsid w:val="00B51414"/>
    <w:rsid w:val="00B51AD4"/>
    <w:rsid w:val="00B51B2D"/>
    <w:rsid w:val="00B51FC7"/>
    <w:rsid w:val="00B52050"/>
    <w:rsid w:val="00B521FA"/>
    <w:rsid w:val="00B5245E"/>
    <w:rsid w:val="00B5260A"/>
    <w:rsid w:val="00B52614"/>
    <w:rsid w:val="00B5266E"/>
    <w:rsid w:val="00B527AA"/>
    <w:rsid w:val="00B52DA1"/>
    <w:rsid w:val="00B5318D"/>
    <w:rsid w:val="00B53327"/>
    <w:rsid w:val="00B533FF"/>
    <w:rsid w:val="00B53413"/>
    <w:rsid w:val="00B535A6"/>
    <w:rsid w:val="00B5365D"/>
    <w:rsid w:val="00B53A9C"/>
    <w:rsid w:val="00B53E44"/>
    <w:rsid w:val="00B53FA0"/>
    <w:rsid w:val="00B540DE"/>
    <w:rsid w:val="00B5418E"/>
    <w:rsid w:val="00B54871"/>
    <w:rsid w:val="00B54886"/>
    <w:rsid w:val="00B548CE"/>
    <w:rsid w:val="00B549C8"/>
    <w:rsid w:val="00B54A98"/>
    <w:rsid w:val="00B54D6F"/>
    <w:rsid w:val="00B54FF2"/>
    <w:rsid w:val="00B5535F"/>
    <w:rsid w:val="00B5550E"/>
    <w:rsid w:val="00B5573F"/>
    <w:rsid w:val="00B5591D"/>
    <w:rsid w:val="00B56689"/>
    <w:rsid w:val="00B568F9"/>
    <w:rsid w:val="00B56913"/>
    <w:rsid w:val="00B56BAB"/>
    <w:rsid w:val="00B56C89"/>
    <w:rsid w:val="00B56F92"/>
    <w:rsid w:val="00B57332"/>
    <w:rsid w:val="00B57432"/>
    <w:rsid w:val="00B5747F"/>
    <w:rsid w:val="00B5756B"/>
    <w:rsid w:val="00B579B4"/>
    <w:rsid w:val="00B57EDB"/>
    <w:rsid w:val="00B602A9"/>
    <w:rsid w:val="00B602C9"/>
    <w:rsid w:val="00B60483"/>
    <w:rsid w:val="00B60581"/>
    <w:rsid w:val="00B605AA"/>
    <w:rsid w:val="00B606F9"/>
    <w:rsid w:val="00B60731"/>
    <w:rsid w:val="00B60C60"/>
    <w:rsid w:val="00B60DEC"/>
    <w:rsid w:val="00B60E44"/>
    <w:rsid w:val="00B61812"/>
    <w:rsid w:val="00B61F8D"/>
    <w:rsid w:val="00B625B2"/>
    <w:rsid w:val="00B6260C"/>
    <w:rsid w:val="00B6279A"/>
    <w:rsid w:val="00B6297D"/>
    <w:rsid w:val="00B63233"/>
    <w:rsid w:val="00B6355A"/>
    <w:rsid w:val="00B63563"/>
    <w:rsid w:val="00B6368F"/>
    <w:rsid w:val="00B637B2"/>
    <w:rsid w:val="00B63B3A"/>
    <w:rsid w:val="00B63F41"/>
    <w:rsid w:val="00B642A0"/>
    <w:rsid w:val="00B6466E"/>
    <w:rsid w:val="00B64677"/>
    <w:rsid w:val="00B64750"/>
    <w:rsid w:val="00B64781"/>
    <w:rsid w:val="00B64CEF"/>
    <w:rsid w:val="00B64E11"/>
    <w:rsid w:val="00B64E1B"/>
    <w:rsid w:val="00B6524A"/>
    <w:rsid w:val="00B652B7"/>
    <w:rsid w:val="00B653A0"/>
    <w:rsid w:val="00B655F0"/>
    <w:rsid w:val="00B6583F"/>
    <w:rsid w:val="00B65965"/>
    <w:rsid w:val="00B65AAD"/>
    <w:rsid w:val="00B65BFD"/>
    <w:rsid w:val="00B65DC2"/>
    <w:rsid w:val="00B65E78"/>
    <w:rsid w:val="00B65F25"/>
    <w:rsid w:val="00B65F80"/>
    <w:rsid w:val="00B65F82"/>
    <w:rsid w:val="00B65FEA"/>
    <w:rsid w:val="00B6654A"/>
    <w:rsid w:val="00B66569"/>
    <w:rsid w:val="00B666FA"/>
    <w:rsid w:val="00B66992"/>
    <w:rsid w:val="00B66A39"/>
    <w:rsid w:val="00B66A4E"/>
    <w:rsid w:val="00B66B8E"/>
    <w:rsid w:val="00B66F1D"/>
    <w:rsid w:val="00B66F51"/>
    <w:rsid w:val="00B675A1"/>
    <w:rsid w:val="00B675E5"/>
    <w:rsid w:val="00B67A54"/>
    <w:rsid w:val="00B67D9A"/>
    <w:rsid w:val="00B67EA1"/>
    <w:rsid w:val="00B67ED0"/>
    <w:rsid w:val="00B7017A"/>
    <w:rsid w:val="00B703E0"/>
    <w:rsid w:val="00B708CC"/>
    <w:rsid w:val="00B70EA2"/>
    <w:rsid w:val="00B7114F"/>
    <w:rsid w:val="00B71577"/>
    <w:rsid w:val="00B71700"/>
    <w:rsid w:val="00B7175F"/>
    <w:rsid w:val="00B7189F"/>
    <w:rsid w:val="00B71C76"/>
    <w:rsid w:val="00B71C7A"/>
    <w:rsid w:val="00B725A3"/>
    <w:rsid w:val="00B726CF"/>
    <w:rsid w:val="00B72960"/>
    <w:rsid w:val="00B72AA2"/>
    <w:rsid w:val="00B72BFB"/>
    <w:rsid w:val="00B72CCB"/>
    <w:rsid w:val="00B72D53"/>
    <w:rsid w:val="00B72E22"/>
    <w:rsid w:val="00B72E6B"/>
    <w:rsid w:val="00B731BF"/>
    <w:rsid w:val="00B739C3"/>
    <w:rsid w:val="00B73A16"/>
    <w:rsid w:val="00B73C6A"/>
    <w:rsid w:val="00B73CA9"/>
    <w:rsid w:val="00B73CEB"/>
    <w:rsid w:val="00B73D84"/>
    <w:rsid w:val="00B74332"/>
    <w:rsid w:val="00B7440F"/>
    <w:rsid w:val="00B749AD"/>
    <w:rsid w:val="00B74E53"/>
    <w:rsid w:val="00B75034"/>
    <w:rsid w:val="00B7553D"/>
    <w:rsid w:val="00B755B9"/>
    <w:rsid w:val="00B755D6"/>
    <w:rsid w:val="00B756EF"/>
    <w:rsid w:val="00B758D2"/>
    <w:rsid w:val="00B759AD"/>
    <w:rsid w:val="00B75B73"/>
    <w:rsid w:val="00B75CB2"/>
    <w:rsid w:val="00B75EAA"/>
    <w:rsid w:val="00B75FD9"/>
    <w:rsid w:val="00B7612C"/>
    <w:rsid w:val="00B7612D"/>
    <w:rsid w:val="00B76373"/>
    <w:rsid w:val="00B76467"/>
    <w:rsid w:val="00B768D3"/>
    <w:rsid w:val="00B772FA"/>
    <w:rsid w:val="00B7732F"/>
    <w:rsid w:val="00B77383"/>
    <w:rsid w:val="00B773B7"/>
    <w:rsid w:val="00B7743B"/>
    <w:rsid w:val="00B7790C"/>
    <w:rsid w:val="00B77A13"/>
    <w:rsid w:val="00B77DB1"/>
    <w:rsid w:val="00B77E3E"/>
    <w:rsid w:val="00B80031"/>
    <w:rsid w:val="00B80404"/>
    <w:rsid w:val="00B80518"/>
    <w:rsid w:val="00B80600"/>
    <w:rsid w:val="00B807B6"/>
    <w:rsid w:val="00B80898"/>
    <w:rsid w:val="00B80AC7"/>
    <w:rsid w:val="00B80B42"/>
    <w:rsid w:val="00B80C68"/>
    <w:rsid w:val="00B80FD7"/>
    <w:rsid w:val="00B810BB"/>
    <w:rsid w:val="00B81132"/>
    <w:rsid w:val="00B815C6"/>
    <w:rsid w:val="00B81BDB"/>
    <w:rsid w:val="00B81E92"/>
    <w:rsid w:val="00B81ECC"/>
    <w:rsid w:val="00B82084"/>
    <w:rsid w:val="00B821D7"/>
    <w:rsid w:val="00B822E5"/>
    <w:rsid w:val="00B827CA"/>
    <w:rsid w:val="00B82895"/>
    <w:rsid w:val="00B82D33"/>
    <w:rsid w:val="00B82DBE"/>
    <w:rsid w:val="00B82EDE"/>
    <w:rsid w:val="00B82F95"/>
    <w:rsid w:val="00B831E7"/>
    <w:rsid w:val="00B83354"/>
    <w:rsid w:val="00B8338C"/>
    <w:rsid w:val="00B8348C"/>
    <w:rsid w:val="00B837FE"/>
    <w:rsid w:val="00B83B1B"/>
    <w:rsid w:val="00B83DEC"/>
    <w:rsid w:val="00B8451F"/>
    <w:rsid w:val="00B84536"/>
    <w:rsid w:val="00B849A3"/>
    <w:rsid w:val="00B849DC"/>
    <w:rsid w:val="00B84ACA"/>
    <w:rsid w:val="00B84B1F"/>
    <w:rsid w:val="00B84D70"/>
    <w:rsid w:val="00B84F47"/>
    <w:rsid w:val="00B85432"/>
    <w:rsid w:val="00B8577D"/>
    <w:rsid w:val="00B857C4"/>
    <w:rsid w:val="00B85AF2"/>
    <w:rsid w:val="00B85BCE"/>
    <w:rsid w:val="00B85C3B"/>
    <w:rsid w:val="00B85CFD"/>
    <w:rsid w:val="00B85D63"/>
    <w:rsid w:val="00B86148"/>
    <w:rsid w:val="00B861C5"/>
    <w:rsid w:val="00B861F2"/>
    <w:rsid w:val="00B86A46"/>
    <w:rsid w:val="00B86A82"/>
    <w:rsid w:val="00B86BA6"/>
    <w:rsid w:val="00B871E3"/>
    <w:rsid w:val="00B87476"/>
    <w:rsid w:val="00B87646"/>
    <w:rsid w:val="00B879A8"/>
    <w:rsid w:val="00B879B6"/>
    <w:rsid w:val="00B87EA6"/>
    <w:rsid w:val="00B90073"/>
    <w:rsid w:val="00B90217"/>
    <w:rsid w:val="00B9036B"/>
    <w:rsid w:val="00B904E8"/>
    <w:rsid w:val="00B90793"/>
    <w:rsid w:val="00B90E34"/>
    <w:rsid w:val="00B910C8"/>
    <w:rsid w:val="00B914E4"/>
    <w:rsid w:val="00B91712"/>
    <w:rsid w:val="00B917C4"/>
    <w:rsid w:val="00B91935"/>
    <w:rsid w:val="00B91968"/>
    <w:rsid w:val="00B91A00"/>
    <w:rsid w:val="00B922C9"/>
    <w:rsid w:val="00B92430"/>
    <w:rsid w:val="00B924FC"/>
    <w:rsid w:val="00B927EE"/>
    <w:rsid w:val="00B9285D"/>
    <w:rsid w:val="00B93166"/>
    <w:rsid w:val="00B933B0"/>
    <w:rsid w:val="00B93524"/>
    <w:rsid w:val="00B93535"/>
    <w:rsid w:val="00B93536"/>
    <w:rsid w:val="00B938FA"/>
    <w:rsid w:val="00B939D7"/>
    <w:rsid w:val="00B93BF4"/>
    <w:rsid w:val="00B93CA2"/>
    <w:rsid w:val="00B93F08"/>
    <w:rsid w:val="00B94093"/>
    <w:rsid w:val="00B94168"/>
    <w:rsid w:val="00B941F9"/>
    <w:rsid w:val="00B94596"/>
    <w:rsid w:val="00B94917"/>
    <w:rsid w:val="00B94954"/>
    <w:rsid w:val="00B94A84"/>
    <w:rsid w:val="00B94B31"/>
    <w:rsid w:val="00B94DE8"/>
    <w:rsid w:val="00B94E14"/>
    <w:rsid w:val="00B94E6E"/>
    <w:rsid w:val="00B9503D"/>
    <w:rsid w:val="00B95608"/>
    <w:rsid w:val="00B957B8"/>
    <w:rsid w:val="00B95846"/>
    <w:rsid w:val="00B95899"/>
    <w:rsid w:val="00B95A02"/>
    <w:rsid w:val="00B95A25"/>
    <w:rsid w:val="00B95A32"/>
    <w:rsid w:val="00B95B0C"/>
    <w:rsid w:val="00B95B4A"/>
    <w:rsid w:val="00B95CDE"/>
    <w:rsid w:val="00B9637E"/>
    <w:rsid w:val="00B9639F"/>
    <w:rsid w:val="00B9672E"/>
    <w:rsid w:val="00B969D1"/>
    <w:rsid w:val="00B971F5"/>
    <w:rsid w:val="00B97386"/>
    <w:rsid w:val="00B977C1"/>
    <w:rsid w:val="00B9791A"/>
    <w:rsid w:val="00B97AD2"/>
    <w:rsid w:val="00B97CDF"/>
    <w:rsid w:val="00B97ED0"/>
    <w:rsid w:val="00BA01BE"/>
    <w:rsid w:val="00BA031B"/>
    <w:rsid w:val="00BA035A"/>
    <w:rsid w:val="00BA088E"/>
    <w:rsid w:val="00BA0B10"/>
    <w:rsid w:val="00BA0BDF"/>
    <w:rsid w:val="00BA0EF0"/>
    <w:rsid w:val="00BA1494"/>
    <w:rsid w:val="00BA171B"/>
    <w:rsid w:val="00BA1954"/>
    <w:rsid w:val="00BA1994"/>
    <w:rsid w:val="00BA1A6C"/>
    <w:rsid w:val="00BA1CF8"/>
    <w:rsid w:val="00BA203E"/>
    <w:rsid w:val="00BA223C"/>
    <w:rsid w:val="00BA2457"/>
    <w:rsid w:val="00BA255C"/>
    <w:rsid w:val="00BA2681"/>
    <w:rsid w:val="00BA2A58"/>
    <w:rsid w:val="00BA2B66"/>
    <w:rsid w:val="00BA2CDA"/>
    <w:rsid w:val="00BA2DD3"/>
    <w:rsid w:val="00BA3094"/>
    <w:rsid w:val="00BA327E"/>
    <w:rsid w:val="00BA388C"/>
    <w:rsid w:val="00BA39F1"/>
    <w:rsid w:val="00BA3BFE"/>
    <w:rsid w:val="00BA3DAB"/>
    <w:rsid w:val="00BA3F2C"/>
    <w:rsid w:val="00BA4257"/>
    <w:rsid w:val="00BA470C"/>
    <w:rsid w:val="00BA47B9"/>
    <w:rsid w:val="00BA4A10"/>
    <w:rsid w:val="00BA4A65"/>
    <w:rsid w:val="00BA4B13"/>
    <w:rsid w:val="00BA52D1"/>
    <w:rsid w:val="00BA558A"/>
    <w:rsid w:val="00BA56E0"/>
    <w:rsid w:val="00BA5734"/>
    <w:rsid w:val="00BA5970"/>
    <w:rsid w:val="00BA5D31"/>
    <w:rsid w:val="00BA5DFE"/>
    <w:rsid w:val="00BA5F6B"/>
    <w:rsid w:val="00BA62B1"/>
    <w:rsid w:val="00BA6305"/>
    <w:rsid w:val="00BA67CF"/>
    <w:rsid w:val="00BA6B56"/>
    <w:rsid w:val="00BA6C5D"/>
    <w:rsid w:val="00BA6CAF"/>
    <w:rsid w:val="00BA6DA7"/>
    <w:rsid w:val="00BA6F42"/>
    <w:rsid w:val="00BA7075"/>
    <w:rsid w:val="00BA7246"/>
    <w:rsid w:val="00BA7362"/>
    <w:rsid w:val="00BA7470"/>
    <w:rsid w:val="00BA755E"/>
    <w:rsid w:val="00BA7A1C"/>
    <w:rsid w:val="00BA7D6F"/>
    <w:rsid w:val="00BA7DB9"/>
    <w:rsid w:val="00BB0324"/>
    <w:rsid w:val="00BB035B"/>
    <w:rsid w:val="00BB0468"/>
    <w:rsid w:val="00BB048C"/>
    <w:rsid w:val="00BB0521"/>
    <w:rsid w:val="00BB0768"/>
    <w:rsid w:val="00BB08C5"/>
    <w:rsid w:val="00BB09E3"/>
    <w:rsid w:val="00BB115C"/>
    <w:rsid w:val="00BB13AD"/>
    <w:rsid w:val="00BB1557"/>
    <w:rsid w:val="00BB1567"/>
    <w:rsid w:val="00BB15C6"/>
    <w:rsid w:val="00BB16A8"/>
    <w:rsid w:val="00BB16B7"/>
    <w:rsid w:val="00BB16D3"/>
    <w:rsid w:val="00BB1853"/>
    <w:rsid w:val="00BB18DE"/>
    <w:rsid w:val="00BB1CD8"/>
    <w:rsid w:val="00BB1F18"/>
    <w:rsid w:val="00BB1FDC"/>
    <w:rsid w:val="00BB2042"/>
    <w:rsid w:val="00BB2519"/>
    <w:rsid w:val="00BB2533"/>
    <w:rsid w:val="00BB25D7"/>
    <w:rsid w:val="00BB26F8"/>
    <w:rsid w:val="00BB28A7"/>
    <w:rsid w:val="00BB298D"/>
    <w:rsid w:val="00BB2B8F"/>
    <w:rsid w:val="00BB2B9B"/>
    <w:rsid w:val="00BB2E8C"/>
    <w:rsid w:val="00BB2EE2"/>
    <w:rsid w:val="00BB3093"/>
    <w:rsid w:val="00BB32ED"/>
    <w:rsid w:val="00BB37A0"/>
    <w:rsid w:val="00BB38D2"/>
    <w:rsid w:val="00BB3946"/>
    <w:rsid w:val="00BB3B7C"/>
    <w:rsid w:val="00BB3B98"/>
    <w:rsid w:val="00BB3BC4"/>
    <w:rsid w:val="00BB3E19"/>
    <w:rsid w:val="00BB3F79"/>
    <w:rsid w:val="00BB41CA"/>
    <w:rsid w:val="00BB42CE"/>
    <w:rsid w:val="00BB450D"/>
    <w:rsid w:val="00BB473C"/>
    <w:rsid w:val="00BB486E"/>
    <w:rsid w:val="00BB4EAA"/>
    <w:rsid w:val="00BB4F9B"/>
    <w:rsid w:val="00BB516B"/>
    <w:rsid w:val="00BB53D6"/>
    <w:rsid w:val="00BB541B"/>
    <w:rsid w:val="00BB5744"/>
    <w:rsid w:val="00BB5E29"/>
    <w:rsid w:val="00BB5F6C"/>
    <w:rsid w:val="00BB648B"/>
    <w:rsid w:val="00BB670C"/>
    <w:rsid w:val="00BB6742"/>
    <w:rsid w:val="00BB6A48"/>
    <w:rsid w:val="00BB6CF4"/>
    <w:rsid w:val="00BB6CFB"/>
    <w:rsid w:val="00BB721F"/>
    <w:rsid w:val="00BB74D3"/>
    <w:rsid w:val="00BB7530"/>
    <w:rsid w:val="00BB7540"/>
    <w:rsid w:val="00BB75B6"/>
    <w:rsid w:val="00BB76A8"/>
    <w:rsid w:val="00BB77F6"/>
    <w:rsid w:val="00BB7C0C"/>
    <w:rsid w:val="00BB7C2B"/>
    <w:rsid w:val="00BB7C74"/>
    <w:rsid w:val="00BB7D10"/>
    <w:rsid w:val="00BC0170"/>
    <w:rsid w:val="00BC04D7"/>
    <w:rsid w:val="00BC0786"/>
    <w:rsid w:val="00BC0B99"/>
    <w:rsid w:val="00BC0C06"/>
    <w:rsid w:val="00BC117D"/>
    <w:rsid w:val="00BC1206"/>
    <w:rsid w:val="00BC1442"/>
    <w:rsid w:val="00BC161A"/>
    <w:rsid w:val="00BC16A4"/>
    <w:rsid w:val="00BC1791"/>
    <w:rsid w:val="00BC19E4"/>
    <w:rsid w:val="00BC1BE2"/>
    <w:rsid w:val="00BC1C90"/>
    <w:rsid w:val="00BC1DEF"/>
    <w:rsid w:val="00BC1ED6"/>
    <w:rsid w:val="00BC22E1"/>
    <w:rsid w:val="00BC2546"/>
    <w:rsid w:val="00BC26EF"/>
    <w:rsid w:val="00BC291E"/>
    <w:rsid w:val="00BC2BE2"/>
    <w:rsid w:val="00BC2CEC"/>
    <w:rsid w:val="00BC2D9B"/>
    <w:rsid w:val="00BC32E0"/>
    <w:rsid w:val="00BC355A"/>
    <w:rsid w:val="00BC376F"/>
    <w:rsid w:val="00BC3A17"/>
    <w:rsid w:val="00BC3A21"/>
    <w:rsid w:val="00BC3A8B"/>
    <w:rsid w:val="00BC3B22"/>
    <w:rsid w:val="00BC3CE9"/>
    <w:rsid w:val="00BC4087"/>
    <w:rsid w:val="00BC40BB"/>
    <w:rsid w:val="00BC4380"/>
    <w:rsid w:val="00BC43F3"/>
    <w:rsid w:val="00BC45BB"/>
    <w:rsid w:val="00BC468E"/>
    <w:rsid w:val="00BC4D18"/>
    <w:rsid w:val="00BC5136"/>
    <w:rsid w:val="00BC517D"/>
    <w:rsid w:val="00BC51E9"/>
    <w:rsid w:val="00BC51FF"/>
    <w:rsid w:val="00BC5212"/>
    <w:rsid w:val="00BC5376"/>
    <w:rsid w:val="00BC5475"/>
    <w:rsid w:val="00BC5541"/>
    <w:rsid w:val="00BC57BE"/>
    <w:rsid w:val="00BC5B49"/>
    <w:rsid w:val="00BC5D04"/>
    <w:rsid w:val="00BC5E84"/>
    <w:rsid w:val="00BC623D"/>
    <w:rsid w:val="00BC636C"/>
    <w:rsid w:val="00BC688C"/>
    <w:rsid w:val="00BC6B1B"/>
    <w:rsid w:val="00BC70C2"/>
    <w:rsid w:val="00BC72FD"/>
    <w:rsid w:val="00BC7570"/>
    <w:rsid w:val="00BC75FA"/>
    <w:rsid w:val="00BC76B0"/>
    <w:rsid w:val="00BC776F"/>
    <w:rsid w:val="00BC78EB"/>
    <w:rsid w:val="00BC79A6"/>
    <w:rsid w:val="00BC7AD5"/>
    <w:rsid w:val="00BC7D28"/>
    <w:rsid w:val="00BC7D58"/>
    <w:rsid w:val="00BC7DC8"/>
    <w:rsid w:val="00BD0029"/>
    <w:rsid w:val="00BD00B7"/>
    <w:rsid w:val="00BD0301"/>
    <w:rsid w:val="00BD0949"/>
    <w:rsid w:val="00BD09D1"/>
    <w:rsid w:val="00BD0AD9"/>
    <w:rsid w:val="00BD0CEF"/>
    <w:rsid w:val="00BD0DD8"/>
    <w:rsid w:val="00BD10B1"/>
    <w:rsid w:val="00BD11D5"/>
    <w:rsid w:val="00BD14B6"/>
    <w:rsid w:val="00BD15A8"/>
    <w:rsid w:val="00BD15B6"/>
    <w:rsid w:val="00BD169D"/>
    <w:rsid w:val="00BD1722"/>
    <w:rsid w:val="00BD17E2"/>
    <w:rsid w:val="00BD1A60"/>
    <w:rsid w:val="00BD1BC0"/>
    <w:rsid w:val="00BD1CC6"/>
    <w:rsid w:val="00BD1EBF"/>
    <w:rsid w:val="00BD1FC0"/>
    <w:rsid w:val="00BD2088"/>
    <w:rsid w:val="00BD27FB"/>
    <w:rsid w:val="00BD28FC"/>
    <w:rsid w:val="00BD294E"/>
    <w:rsid w:val="00BD29BA"/>
    <w:rsid w:val="00BD2AF0"/>
    <w:rsid w:val="00BD2D38"/>
    <w:rsid w:val="00BD37F7"/>
    <w:rsid w:val="00BD3ACE"/>
    <w:rsid w:val="00BD3FD4"/>
    <w:rsid w:val="00BD41D3"/>
    <w:rsid w:val="00BD4549"/>
    <w:rsid w:val="00BD481B"/>
    <w:rsid w:val="00BD4858"/>
    <w:rsid w:val="00BD492D"/>
    <w:rsid w:val="00BD4BD0"/>
    <w:rsid w:val="00BD4CB8"/>
    <w:rsid w:val="00BD4EFD"/>
    <w:rsid w:val="00BD519E"/>
    <w:rsid w:val="00BD590B"/>
    <w:rsid w:val="00BD61EA"/>
    <w:rsid w:val="00BD62D2"/>
    <w:rsid w:val="00BD6414"/>
    <w:rsid w:val="00BD6536"/>
    <w:rsid w:val="00BD66BD"/>
    <w:rsid w:val="00BD6744"/>
    <w:rsid w:val="00BD6991"/>
    <w:rsid w:val="00BD6FF1"/>
    <w:rsid w:val="00BD7150"/>
    <w:rsid w:val="00BD76B5"/>
    <w:rsid w:val="00BD771D"/>
    <w:rsid w:val="00BD782C"/>
    <w:rsid w:val="00BD7A00"/>
    <w:rsid w:val="00BD7D8E"/>
    <w:rsid w:val="00BD7E10"/>
    <w:rsid w:val="00BE022E"/>
    <w:rsid w:val="00BE0322"/>
    <w:rsid w:val="00BE0349"/>
    <w:rsid w:val="00BE048F"/>
    <w:rsid w:val="00BE0634"/>
    <w:rsid w:val="00BE0966"/>
    <w:rsid w:val="00BE0D4C"/>
    <w:rsid w:val="00BE0F7D"/>
    <w:rsid w:val="00BE102B"/>
    <w:rsid w:val="00BE11CC"/>
    <w:rsid w:val="00BE1527"/>
    <w:rsid w:val="00BE1552"/>
    <w:rsid w:val="00BE18BB"/>
    <w:rsid w:val="00BE195A"/>
    <w:rsid w:val="00BE196C"/>
    <w:rsid w:val="00BE1994"/>
    <w:rsid w:val="00BE1D07"/>
    <w:rsid w:val="00BE1EB6"/>
    <w:rsid w:val="00BE1ECD"/>
    <w:rsid w:val="00BE222F"/>
    <w:rsid w:val="00BE2584"/>
    <w:rsid w:val="00BE25A3"/>
    <w:rsid w:val="00BE2604"/>
    <w:rsid w:val="00BE2664"/>
    <w:rsid w:val="00BE2803"/>
    <w:rsid w:val="00BE286E"/>
    <w:rsid w:val="00BE2A7C"/>
    <w:rsid w:val="00BE2CAD"/>
    <w:rsid w:val="00BE2D7B"/>
    <w:rsid w:val="00BE2ED2"/>
    <w:rsid w:val="00BE304E"/>
    <w:rsid w:val="00BE3059"/>
    <w:rsid w:val="00BE30CE"/>
    <w:rsid w:val="00BE322D"/>
    <w:rsid w:val="00BE3340"/>
    <w:rsid w:val="00BE33E0"/>
    <w:rsid w:val="00BE3B8C"/>
    <w:rsid w:val="00BE3C11"/>
    <w:rsid w:val="00BE3EB1"/>
    <w:rsid w:val="00BE4102"/>
    <w:rsid w:val="00BE4161"/>
    <w:rsid w:val="00BE4215"/>
    <w:rsid w:val="00BE4231"/>
    <w:rsid w:val="00BE4721"/>
    <w:rsid w:val="00BE4806"/>
    <w:rsid w:val="00BE484A"/>
    <w:rsid w:val="00BE4BD4"/>
    <w:rsid w:val="00BE4C48"/>
    <w:rsid w:val="00BE5153"/>
    <w:rsid w:val="00BE5381"/>
    <w:rsid w:val="00BE590B"/>
    <w:rsid w:val="00BE5CBC"/>
    <w:rsid w:val="00BE5D5F"/>
    <w:rsid w:val="00BE5EF9"/>
    <w:rsid w:val="00BE63E1"/>
    <w:rsid w:val="00BE657C"/>
    <w:rsid w:val="00BE69F8"/>
    <w:rsid w:val="00BE6A00"/>
    <w:rsid w:val="00BE712B"/>
    <w:rsid w:val="00BE753C"/>
    <w:rsid w:val="00BE76A2"/>
    <w:rsid w:val="00BE792A"/>
    <w:rsid w:val="00BE7A62"/>
    <w:rsid w:val="00BE7B5E"/>
    <w:rsid w:val="00BE7B7A"/>
    <w:rsid w:val="00BE7E67"/>
    <w:rsid w:val="00BE7F88"/>
    <w:rsid w:val="00BF007F"/>
    <w:rsid w:val="00BF00CD"/>
    <w:rsid w:val="00BF014F"/>
    <w:rsid w:val="00BF01DE"/>
    <w:rsid w:val="00BF0208"/>
    <w:rsid w:val="00BF0810"/>
    <w:rsid w:val="00BF0A2F"/>
    <w:rsid w:val="00BF0CBB"/>
    <w:rsid w:val="00BF0E17"/>
    <w:rsid w:val="00BF10F2"/>
    <w:rsid w:val="00BF116B"/>
    <w:rsid w:val="00BF1357"/>
    <w:rsid w:val="00BF13AB"/>
    <w:rsid w:val="00BF15A7"/>
    <w:rsid w:val="00BF167E"/>
    <w:rsid w:val="00BF16DC"/>
    <w:rsid w:val="00BF1820"/>
    <w:rsid w:val="00BF1A04"/>
    <w:rsid w:val="00BF2280"/>
    <w:rsid w:val="00BF24C5"/>
    <w:rsid w:val="00BF33F1"/>
    <w:rsid w:val="00BF3898"/>
    <w:rsid w:val="00BF3945"/>
    <w:rsid w:val="00BF4231"/>
    <w:rsid w:val="00BF44E4"/>
    <w:rsid w:val="00BF48E3"/>
    <w:rsid w:val="00BF49A2"/>
    <w:rsid w:val="00BF4A65"/>
    <w:rsid w:val="00BF4FFB"/>
    <w:rsid w:val="00BF5270"/>
    <w:rsid w:val="00BF52BB"/>
    <w:rsid w:val="00BF52F3"/>
    <w:rsid w:val="00BF53CF"/>
    <w:rsid w:val="00BF5720"/>
    <w:rsid w:val="00BF6154"/>
    <w:rsid w:val="00BF615C"/>
    <w:rsid w:val="00BF648B"/>
    <w:rsid w:val="00BF6BA9"/>
    <w:rsid w:val="00BF6C74"/>
    <w:rsid w:val="00BF6F1B"/>
    <w:rsid w:val="00BF7070"/>
    <w:rsid w:val="00BF71EA"/>
    <w:rsid w:val="00BF722B"/>
    <w:rsid w:val="00BF7263"/>
    <w:rsid w:val="00BF72CB"/>
    <w:rsid w:val="00BF731B"/>
    <w:rsid w:val="00BF7376"/>
    <w:rsid w:val="00BF738C"/>
    <w:rsid w:val="00BF7495"/>
    <w:rsid w:val="00BF7742"/>
    <w:rsid w:val="00BF78C6"/>
    <w:rsid w:val="00BF78FB"/>
    <w:rsid w:val="00BF7AE8"/>
    <w:rsid w:val="00BF7B3A"/>
    <w:rsid w:val="00BF7CDF"/>
    <w:rsid w:val="00BF7D76"/>
    <w:rsid w:val="00BF7EEA"/>
    <w:rsid w:val="00BF7F16"/>
    <w:rsid w:val="00BF7FE7"/>
    <w:rsid w:val="00C000EF"/>
    <w:rsid w:val="00C005D3"/>
    <w:rsid w:val="00C0062C"/>
    <w:rsid w:val="00C006CF"/>
    <w:rsid w:val="00C006D1"/>
    <w:rsid w:val="00C00775"/>
    <w:rsid w:val="00C00C31"/>
    <w:rsid w:val="00C00CE3"/>
    <w:rsid w:val="00C00D1D"/>
    <w:rsid w:val="00C00EAF"/>
    <w:rsid w:val="00C00F9E"/>
    <w:rsid w:val="00C0103C"/>
    <w:rsid w:val="00C01129"/>
    <w:rsid w:val="00C0115C"/>
    <w:rsid w:val="00C01292"/>
    <w:rsid w:val="00C01391"/>
    <w:rsid w:val="00C013D2"/>
    <w:rsid w:val="00C01400"/>
    <w:rsid w:val="00C01516"/>
    <w:rsid w:val="00C0169D"/>
    <w:rsid w:val="00C01954"/>
    <w:rsid w:val="00C01959"/>
    <w:rsid w:val="00C01A7B"/>
    <w:rsid w:val="00C01D2E"/>
    <w:rsid w:val="00C01ED4"/>
    <w:rsid w:val="00C01EE8"/>
    <w:rsid w:val="00C01EFA"/>
    <w:rsid w:val="00C01FF5"/>
    <w:rsid w:val="00C02108"/>
    <w:rsid w:val="00C021D4"/>
    <w:rsid w:val="00C027F3"/>
    <w:rsid w:val="00C02A8C"/>
    <w:rsid w:val="00C02AF2"/>
    <w:rsid w:val="00C02DFA"/>
    <w:rsid w:val="00C02E28"/>
    <w:rsid w:val="00C02ED4"/>
    <w:rsid w:val="00C03568"/>
    <w:rsid w:val="00C036AD"/>
    <w:rsid w:val="00C036FE"/>
    <w:rsid w:val="00C0370D"/>
    <w:rsid w:val="00C03892"/>
    <w:rsid w:val="00C038C4"/>
    <w:rsid w:val="00C03B54"/>
    <w:rsid w:val="00C03E62"/>
    <w:rsid w:val="00C040A1"/>
    <w:rsid w:val="00C040EE"/>
    <w:rsid w:val="00C041AB"/>
    <w:rsid w:val="00C04221"/>
    <w:rsid w:val="00C04561"/>
    <w:rsid w:val="00C04991"/>
    <w:rsid w:val="00C04D5D"/>
    <w:rsid w:val="00C04DD0"/>
    <w:rsid w:val="00C052FB"/>
    <w:rsid w:val="00C053F9"/>
    <w:rsid w:val="00C056F7"/>
    <w:rsid w:val="00C05746"/>
    <w:rsid w:val="00C0584F"/>
    <w:rsid w:val="00C05B2F"/>
    <w:rsid w:val="00C05ECF"/>
    <w:rsid w:val="00C06530"/>
    <w:rsid w:val="00C065DF"/>
    <w:rsid w:val="00C0660F"/>
    <w:rsid w:val="00C066F7"/>
    <w:rsid w:val="00C0688B"/>
    <w:rsid w:val="00C06AE6"/>
    <w:rsid w:val="00C06B3F"/>
    <w:rsid w:val="00C06DD9"/>
    <w:rsid w:val="00C07489"/>
    <w:rsid w:val="00C075C2"/>
    <w:rsid w:val="00C07805"/>
    <w:rsid w:val="00C07B9F"/>
    <w:rsid w:val="00C07C57"/>
    <w:rsid w:val="00C07CB5"/>
    <w:rsid w:val="00C07FA0"/>
    <w:rsid w:val="00C10036"/>
    <w:rsid w:val="00C101F2"/>
    <w:rsid w:val="00C1038B"/>
    <w:rsid w:val="00C10CF0"/>
    <w:rsid w:val="00C10D64"/>
    <w:rsid w:val="00C10EF3"/>
    <w:rsid w:val="00C10F34"/>
    <w:rsid w:val="00C114B4"/>
    <w:rsid w:val="00C11548"/>
    <w:rsid w:val="00C11679"/>
    <w:rsid w:val="00C1171B"/>
    <w:rsid w:val="00C11A4A"/>
    <w:rsid w:val="00C11C56"/>
    <w:rsid w:val="00C11E54"/>
    <w:rsid w:val="00C11FD1"/>
    <w:rsid w:val="00C1250C"/>
    <w:rsid w:val="00C132A6"/>
    <w:rsid w:val="00C1352E"/>
    <w:rsid w:val="00C135AA"/>
    <w:rsid w:val="00C135BF"/>
    <w:rsid w:val="00C135E5"/>
    <w:rsid w:val="00C13765"/>
    <w:rsid w:val="00C1381A"/>
    <w:rsid w:val="00C13CC3"/>
    <w:rsid w:val="00C13CC5"/>
    <w:rsid w:val="00C13E82"/>
    <w:rsid w:val="00C14121"/>
    <w:rsid w:val="00C141FF"/>
    <w:rsid w:val="00C14605"/>
    <w:rsid w:val="00C14BBB"/>
    <w:rsid w:val="00C14EB8"/>
    <w:rsid w:val="00C15590"/>
    <w:rsid w:val="00C15A05"/>
    <w:rsid w:val="00C15CAE"/>
    <w:rsid w:val="00C15EEB"/>
    <w:rsid w:val="00C15EF4"/>
    <w:rsid w:val="00C1613A"/>
    <w:rsid w:val="00C162AC"/>
    <w:rsid w:val="00C16537"/>
    <w:rsid w:val="00C1654E"/>
    <w:rsid w:val="00C167EA"/>
    <w:rsid w:val="00C169A7"/>
    <w:rsid w:val="00C16A4A"/>
    <w:rsid w:val="00C16B2A"/>
    <w:rsid w:val="00C16C69"/>
    <w:rsid w:val="00C16CEA"/>
    <w:rsid w:val="00C170BE"/>
    <w:rsid w:val="00C172BC"/>
    <w:rsid w:val="00C17416"/>
    <w:rsid w:val="00C1744F"/>
    <w:rsid w:val="00C1750E"/>
    <w:rsid w:val="00C177C2"/>
    <w:rsid w:val="00C17D54"/>
    <w:rsid w:val="00C17F53"/>
    <w:rsid w:val="00C205EC"/>
    <w:rsid w:val="00C20720"/>
    <w:rsid w:val="00C20797"/>
    <w:rsid w:val="00C20798"/>
    <w:rsid w:val="00C20826"/>
    <w:rsid w:val="00C208B7"/>
    <w:rsid w:val="00C20C66"/>
    <w:rsid w:val="00C20EB2"/>
    <w:rsid w:val="00C20F69"/>
    <w:rsid w:val="00C20FB5"/>
    <w:rsid w:val="00C2105A"/>
    <w:rsid w:val="00C210F6"/>
    <w:rsid w:val="00C21246"/>
    <w:rsid w:val="00C216EC"/>
    <w:rsid w:val="00C21872"/>
    <w:rsid w:val="00C218B8"/>
    <w:rsid w:val="00C21AF6"/>
    <w:rsid w:val="00C21F88"/>
    <w:rsid w:val="00C21FA1"/>
    <w:rsid w:val="00C21FBD"/>
    <w:rsid w:val="00C224E0"/>
    <w:rsid w:val="00C225E5"/>
    <w:rsid w:val="00C225EA"/>
    <w:rsid w:val="00C22913"/>
    <w:rsid w:val="00C229A8"/>
    <w:rsid w:val="00C229B5"/>
    <w:rsid w:val="00C22C16"/>
    <w:rsid w:val="00C22C5E"/>
    <w:rsid w:val="00C2306E"/>
    <w:rsid w:val="00C23101"/>
    <w:rsid w:val="00C2315C"/>
    <w:rsid w:val="00C2318D"/>
    <w:rsid w:val="00C231FB"/>
    <w:rsid w:val="00C231FF"/>
    <w:rsid w:val="00C23515"/>
    <w:rsid w:val="00C236B7"/>
    <w:rsid w:val="00C2371F"/>
    <w:rsid w:val="00C23918"/>
    <w:rsid w:val="00C23B4C"/>
    <w:rsid w:val="00C2488D"/>
    <w:rsid w:val="00C24DB2"/>
    <w:rsid w:val="00C252FA"/>
    <w:rsid w:val="00C2543C"/>
    <w:rsid w:val="00C2546A"/>
    <w:rsid w:val="00C254EA"/>
    <w:rsid w:val="00C255FA"/>
    <w:rsid w:val="00C2582D"/>
    <w:rsid w:val="00C25D18"/>
    <w:rsid w:val="00C260BC"/>
    <w:rsid w:val="00C2632C"/>
    <w:rsid w:val="00C26566"/>
    <w:rsid w:val="00C266F1"/>
    <w:rsid w:val="00C266FB"/>
    <w:rsid w:val="00C26772"/>
    <w:rsid w:val="00C26775"/>
    <w:rsid w:val="00C269A9"/>
    <w:rsid w:val="00C269C7"/>
    <w:rsid w:val="00C26A21"/>
    <w:rsid w:val="00C26AAC"/>
    <w:rsid w:val="00C26C90"/>
    <w:rsid w:val="00C26CE2"/>
    <w:rsid w:val="00C27194"/>
    <w:rsid w:val="00C27250"/>
    <w:rsid w:val="00C27DD0"/>
    <w:rsid w:val="00C302E8"/>
    <w:rsid w:val="00C304CA"/>
    <w:rsid w:val="00C30C19"/>
    <w:rsid w:val="00C30C78"/>
    <w:rsid w:val="00C3108E"/>
    <w:rsid w:val="00C31181"/>
    <w:rsid w:val="00C3125A"/>
    <w:rsid w:val="00C3135B"/>
    <w:rsid w:val="00C313E5"/>
    <w:rsid w:val="00C315EA"/>
    <w:rsid w:val="00C316E2"/>
    <w:rsid w:val="00C317E0"/>
    <w:rsid w:val="00C31908"/>
    <w:rsid w:val="00C31C1F"/>
    <w:rsid w:val="00C32211"/>
    <w:rsid w:val="00C3234B"/>
    <w:rsid w:val="00C32534"/>
    <w:rsid w:val="00C3272E"/>
    <w:rsid w:val="00C327E1"/>
    <w:rsid w:val="00C3282A"/>
    <w:rsid w:val="00C32980"/>
    <w:rsid w:val="00C32D93"/>
    <w:rsid w:val="00C32FD6"/>
    <w:rsid w:val="00C3308B"/>
    <w:rsid w:val="00C33139"/>
    <w:rsid w:val="00C33287"/>
    <w:rsid w:val="00C33290"/>
    <w:rsid w:val="00C33361"/>
    <w:rsid w:val="00C33630"/>
    <w:rsid w:val="00C33ABD"/>
    <w:rsid w:val="00C33B84"/>
    <w:rsid w:val="00C33B99"/>
    <w:rsid w:val="00C340F4"/>
    <w:rsid w:val="00C34281"/>
    <w:rsid w:val="00C34302"/>
    <w:rsid w:val="00C34320"/>
    <w:rsid w:val="00C34749"/>
    <w:rsid w:val="00C34959"/>
    <w:rsid w:val="00C34CE1"/>
    <w:rsid w:val="00C34D93"/>
    <w:rsid w:val="00C354DF"/>
    <w:rsid w:val="00C358FD"/>
    <w:rsid w:val="00C35945"/>
    <w:rsid w:val="00C359C8"/>
    <w:rsid w:val="00C35ADF"/>
    <w:rsid w:val="00C35C2C"/>
    <w:rsid w:val="00C35C8E"/>
    <w:rsid w:val="00C361DA"/>
    <w:rsid w:val="00C367C2"/>
    <w:rsid w:val="00C3692B"/>
    <w:rsid w:val="00C36970"/>
    <w:rsid w:val="00C36F28"/>
    <w:rsid w:val="00C36F8C"/>
    <w:rsid w:val="00C36FA0"/>
    <w:rsid w:val="00C36FC4"/>
    <w:rsid w:val="00C37007"/>
    <w:rsid w:val="00C37167"/>
    <w:rsid w:val="00C3772A"/>
    <w:rsid w:val="00C37C79"/>
    <w:rsid w:val="00C4050F"/>
    <w:rsid w:val="00C40884"/>
    <w:rsid w:val="00C4090E"/>
    <w:rsid w:val="00C40BC4"/>
    <w:rsid w:val="00C410B3"/>
    <w:rsid w:val="00C4119E"/>
    <w:rsid w:val="00C413EA"/>
    <w:rsid w:val="00C41466"/>
    <w:rsid w:val="00C4173E"/>
    <w:rsid w:val="00C41B68"/>
    <w:rsid w:val="00C42025"/>
    <w:rsid w:val="00C42045"/>
    <w:rsid w:val="00C4257B"/>
    <w:rsid w:val="00C427E4"/>
    <w:rsid w:val="00C43609"/>
    <w:rsid w:val="00C43734"/>
    <w:rsid w:val="00C437AA"/>
    <w:rsid w:val="00C43C8F"/>
    <w:rsid w:val="00C43D75"/>
    <w:rsid w:val="00C43F2A"/>
    <w:rsid w:val="00C4470F"/>
    <w:rsid w:val="00C44848"/>
    <w:rsid w:val="00C44886"/>
    <w:rsid w:val="00C448CB"/>
    <w:rsid w:val="00C44BF2"/>
    <w:rsid w:val="00C44D34"/>
    <w:rsid w:val="00C45707"/>
    <w:rsid w:val="00C457F6"/>
    <w:rsid w:val="00C45A07"/>
    <w:rsid w:val="00C45DCE"/>
    <w:rsid w:val="00C45F1B"/>
    <w:rsid w:val="00C4623D"/>
    <w:rsid w:val="00C46363"/>
    <w:rsid w:val="00C46653"/>
    <w:rsid w:val="00C46734"/>
    <w:rsid w:val="00C4678F"/>
    <w:rsid w:val="00C46796"/>
    <w:rsid w:val="00C46930"/>
    <w:rsid w:val="00C46A88"/>
    <w:rsid w:val="00C4712C"/>
    <w:rsid w:val="00C475A2"/>
    <w:rsid w:val="00C478B6"/>
    <w:rsid w:val="00C4795D"/>
    <w:rsid w:val="00C47C66"/>
    <w:rsid w:val="00C47CDD"/>
    <w:rsid w:val="00C50951"/>
    <w:rsid w:val="00C509B7"/>
    <w:rsid w:val="00C50A62"/>
    <w:rsid w:val="00C50CEC"/>
    <w:rsid w:val="00C50DDC"/>
    <w:rsid w:val="00C5114A"/>
    <w:rsid w:val="00C5114D"/>
    <w:rsid w:val="00C511A6"/>
    <w:rsid w:val="00C5128B"/>
    <w:rsid w:val="00C51416"/>
    <w:rsid w:val="00C516AB"/>
    <w:rsid w:val="00C51CB5"/>
    <w:rsid w:val="00C51D3A"/>
    <w:rsid w:val="00C52390"/>
    <w:rsid w:val="00C526B9"/>
    <w:rsid w:val="00C5308D"/>
    <w:rsid w:val="00C53278"/>
    <w:rsid w:val="00C53393"/>
    <w:rsid w:val="00C53418"/>
    <w:rsid w:val="00C53562"/>
    <w:rsid w:val="00C53853"/>
    <w:rsid w:val="00C53F40"/>
    <w:rsid w:val="00C5440C"/>
    <w:rsid w:val="00C54435"/>
    <w:rsid w:val="00C54748"/>
    <w:rsid w:val="00C54A1A"/>
    <w:rsid w:val="00C54B32"/>
    <w:rsid w:val="00C54C22"/>
    <w:rsid w:val="00C54CBE"/>
    <w:rsid w:val="00C54D47"/>
    <w:rsid w:val="00C54F1F"/>
    <w:rsid w:val="00C55372"/>
    <w:rsid w:val="00C5542E"/>
    <w:rsid w:val="00C555E6"/>
    <w:rsid w:val="00C556D5"/>
    <w:rsid w:val="00C55A83"/>
    <w:rsid w:val="00C55CEE"/>
    <w:rsid w:val="00C55CFD"/>
    <w:rsid w:val="00C55F68"/>
    <w:rsid w:val="00C560C2"/>
    <w:rsid w:val="00C563A6"/>
    <w:rsid w:val="00C56478"/>
    <w:rsid w:val="00C5692F"/>
    <w:rsid w:val="00C56AA5"/>
    <w:rsid w:val="00C56C56"/>
    <w:rsid w:val="00C56D02"/>
    <w:rsid w:val="00C56F75"/>
    <w:rsid w:val="00C570A3"/>
    <w:rsid w:val="00C57178"/>
    <w:rsid w:val="00C571CF"/>
    <w:rsid w:val="00C572FD"/>
    <w:rsid w:val="00C5749D"/>
    <w:rsid w:val="00C575CC"/>
    <w:rsid w:val="00C57694"/>
    <w:rsid w:val="00C57788"/>
    <w:rsid w:val="00C577F4"/>
    <w:rsid w:val="00C57A19"/>
    <w:rsid w:val="00C57BF7"/>
    <w:rsid w:val="00C57F43"/>
    <w:rsid w:val="00C57F56"/>
    <w:rsid w:val="00C57FD8"/>
    <w:rsid w:val="00C60049"/>
    <w:rsid w:val="00C603FE"/>
    <w:rsid w:val="00C60468"/>
    <w:rsid w:val="00C60A43"/>
    <w:rsid w:val="00C60CC8"/>
    <w:rsid w:val="00C60EA1"/>
    <w:rsid w:val="00C61010"/>
    <w:rsid w:val="00C610CE"/>
    <w:rsid w:val="00C61341"/>
    <w:rsid w:val="00C614E3"/>
    <w:rsid w:val="00C61B69"/>
    <w:rsid w:val="00C61D19"/>
    <w:rsid w:val="00C61DFC"/>
    <w:rsid w:val="00C62021"/>
    <w:rsid w:val="00C620CA"/>
    <w:rsid w:val="00C624C0"/>
    <w:rsid w:val="00C62C64"/>
    <w:rsid w:val="00C63132"/>
    <w:rsid w:val="00C63244"/>
    <w:rsid w:val="00C6344E"/>
    <w:rsid w:val="00C63565"/>
    <w:rsid w:val="00C63612"/>
    <w:rsid w:val="00C63844"/>
    <w:rsid w:val="00C63963"/>
    <w:rsid w:val="00C645DF"/>
    <w:rsid w:val="00C647AC"/>
    <w:rsid w:val="00C64A79"/>
    <w:rsid w:val="00C64AA5"/>
    <w:rsid w:val="00C64B02"/>
    <w:rsid w:val="00C64F0A"/>
    <w:rsid w:val="00C64F10"/>
    <w:rsid w:val="00C651B0"/>
    <w:rsid w:val="00C65243"/>
    <w:rsid w:val="00C65A43"/>
    <w:rsid w:val="00C65BB6"/>
    <w:rsid w:val="00C65F44"/>
    <w:rsid w:val="00C65FF3"/>
    <w:rsid w:val="00C664DD"/>
    <w:rsid w:val="00C6676D"/>
    <w:rsid w:val="00C66C1B"/>
    <w:rsid w:val="00C66F33"/>
    <w:rsid w:val="00C67093"/>
    <w:rsid w:val="00C670B5"/>
    <w:rsid w:val="00C6731A"/>
    <w:rsid w:val="00C6748D"/>
    <w:rsid w:val="00C67553"/>
    <w:rsid w:val="00C67BEF"/>
    <w:rsid w:val="00C67C8E"/>
    <w:rsid w:val="00C7017D"/>
    <w:rsid w:val="00C7020F"/>
    <w:rsid w:val="00C70AB6"/>
    <w:rsid w:val="00C70ABE"/>
    <w:rsid w:val="00C70CDC"/>
    <w:rsid w:val="00C70ECE"/>
    <w:rsid w:val="00C70FD4"/>
    <w:rsid w:val="00C71043"/>
    <w:rsid w:val="00C711C0"/>
    <w:rsid w:val="00C711CD"/>
    <w:rsid w:val="00C71B1F"/>
    <w:rsid w:val="00C71E0D"/>
    <w:rsid w:val="00C71F41"/>
    <w:rsid w:val="00C7206C"/>
    <w:rsid w:val="00C721C1"/>
    <w:rsid w:val="00C72813"/>
    <w:rsid w:val="00C72827"/>
    <w:rsid w:val="00C728EF"/>
    <w:rsid w:val="00C72EA8"/>
    <w:rsid w:val="00C7306B"/>
    <w:rsid w:val="00C73529"/>
    <w:rsid w:val="00C737D8"/>
    <w:rsid w:val="00C73A9B"/>
    <w:rsid w:val="00C73CF1"/>
    <w:rsid w:val="00C743AA"/>
    <w:rsid w:val="00C74591"/>
    <w:rsid w:val="00C74C1B"/>
    <w:rsid w:val="00C74CC7"/>
    <w:rsid w:val="00C74DC4"/>
    <w:rsid w:val="00C7502B"/>
    <w:rsid w:val="00C75135"/>
    <w:rsid w:val="00C7527E"/>
    <w:rsid w:val="00C752E9"/>
    <w:rsid w:val="00C753F0"/>
    <w:rsid w:val="00C7582F"/>
    <w:rsid w:val="00C758AD"/>
    <w:rsid w:val="00C7595F"/>
    <w:rsid w:val="00C75B1E"/>
    <w:rsid w:val="00C75BCE"/>
    <w:rsid w:val="00C75C76"/>
    <w:rsid w:val="00C761E3"/>
    <w:rsid w:val="00C76485"/>
    <w:rsid w:val="00C769CE"/>
    <w:rsid w:val="00C76A2E"/>
    <w:rsid w:val="00C76A38"/>
    <w:rsid w:val="00C76B2F"/>
    <w:rsid w:val="00C76BB0"/>
    <w:rsid w:val="00C77302"/>
    <w:rsid w:val="00C77406"/>
    <w:rsid w:val="00C775DF"/>
    <w:rsid w:val="00C7765B"/>
    <w:rsid w:val="00C7787B"/>
    <w:rsid w:val="00C77B5B"/>
    <w:rsid w:val="00C77BFB"/>
    <w:rsid w:val="00C8051A"/>
    <w:rsid w:val="00C80748"/>
    <w:rsid w:val="00C808A3"/>
    <w:rsid w:val="00C81582"/>
    <w:rsid w:val="00C8170F"/>
    <w:rsid w:val="00C81CF6"/>
    <w:rsid w:val="00C81ED4"/>
    <w:rsid w:val="00C825E0"/>
    <w:rsid w:val="00C82712"/>
    <w:rsid w:val="00C828DA"/>
    <w:rsid w:val="00C82AF3"/>
    <w:rsid w:val="00C83088"/>
    <w:rsid w:val="00C8346B"/>
    <w:rsid w:val="00C83BEE"/>
    <w:rsid w:val="00C83F06"/>
    <w:rsid w:val="00C84048"/>
    <w:rsid w:val="00C84068"/>
    <w:rsid w:val="00C8460D"/>
    <w:rsid w:val="00C846E7"/>
    <w:rsid w:val="00C84ACC"/>
    <w:rsid w:val="00C84BD2"/>
    <w:rsid w:val="00C84C08"/>
    <w:rsid w:val="00C8501F"/>
    <w:rsid w:val="00C8511B"/>
    <w:rsid w:val="00C85266"/>
    <w:rsid w:val="00C8528C"/>
    <w:rsid w:val="00C852B2"/>
    <w:rsid w:val="00C857F6"/>
    <w:rsid w:val="00C858F5"/>
    <w:rsid w:val="00C85E41"/>
    <w:rsid w:val="00C8614B"/>
    <w:rsid w:val="00C8624D"/>
    <w:rsid w:val="00C8650E"/>
    <w:rsid w:val="00C8688C"/>
    <w:rsid w:val="00C86968"/>
    <w:rsid w:val="00C8699B"/>
    <w:rsid w:val="00C86BA9"/>
    <w:rsid w:val="00C86CDA"/>
    <w:rsid w:val="00C871E4"/>
    <w:rsid w:val="00C87234"/>
    <w:rsid w:val="00C872EB"/>
    <w:rsid w:val="00C87326"/>
    <w:rsid w:val="00C873DC"/>
    <w:rsid w:val="00C8741A"/>
    <w:rsid w:val="00C87459"/>
    <w:rsid w:val="00C87600"/>
    <w:rsid w:val="00C876B6"/>
    <w:rsid w:val="00C87BC8"/>
    <w:rsid w:val="00C87C99"/>
    <w:rsid w:val="00C87E98"/>
    <w:rsid w:val="00C9019C"/>
    <w:rsid w:val="00C90720"/>
    <w:rsid w:val="00C90776"/>
    <w:rsid w:val="00C90BEB"/>
    <w:rsid w:val="00C90D26"/>
    <w:rsid w:val="00C90E6D"/>
    <w:rsid w:val="00C90E8E"/>
    <w:rsid w:val="00C9130E"/>
    <w:rsid w:val="00C9134B"/>
    <w:rsid w:val="00C914F2"/>
    <w:rsid w:val="00C91512"/>
    <w:rsid w:val="00C9176A"/>
    <w:rsid w:val="00C91B26"/>
    <w:rsid w:val="00C91D3F"/>
    <w:rsid w:val="00C92103"/>
    <w:rsid w:val="00C921E6"/>
    <w:rsid w:val="00C924CB"/>
    <w:rsid w:val="00C92A3F"/>
    <w:rsid w:val="00C93095"/>
    <w:rsid w:val="00C935AB"/>
    <w:rsid w:val="00C938C6"/>
    <w:rsid w:val="00C93AFF"/>
    <w:rsid w:val="00C93BCF"/>
    <w:rsid w:val="00C93D5D"/>
    <w:rsid w:val="00C93FD1"/>
    <w:rsid w:val="00C943E4"/>
    <w:rsid w:val="00C94490"/>
    <w:rsid w:val="00C945CA"/>
    <w:rsid w:val="00C946EC"/>
    <w:rsid w:val="00C947D1"/>
    <w:rsid w:val="00C9481B"/>
    <w:rsid w:val="00C949FE"/>
    <w:rsid w:val="00C94A2B"/>
    <w:rsid w:val="00C94A70"/>
    <w:rsid w:val="00C94BFF"/>
    <w:rsid w:val="00C94FD3"/>
    <w:rsid w:val="00C951AD"/>
    <w:rsid w:val="00C9526D"/>
    <w:rsid w:val="00C952BB"/>
    <w:rsid w:val="00C95552"/>
    <w:rsid w:val="00C95B2D"/>
    <w:rsid w:val="00C96047"/>
    <w:rsid w:val="00C962F4"/>
    <w:rsid w:val="00C964C4"/>
    <w:rsid w:val="00C96673"/>
    <w:rsid w:val="00C966A1"/>
    <w:rsid w:val="00C96807"/>
    <w:rsid w:val="00C973EF"/>
    <w:rsid w:val="00C97535"/>
    <w:rsid w:val="00C97CBF"/>
    <w:rsid w:val="00C97CC3"/>
    <w:rsid w:val="00C97E68"/>
    <w:rsid w:val="00CA00F4"/>
    <w:rsid w:val="00CA01B0"/>
    <w:rsid w:val="00CA0788"/>
    <w:rsid w:val="00CA0A31"/>
    <w:rsid w:val="00CA0ABD"/>
    <w:rsid w:val="00CA0BF7"/>
    <w:rsid w:val="00CA0CD1"/>
    <w:rsid w:val="00CA0D67"/>
    <w:rsid w:val="00CA10DF"/>
    <w:rsid w:val="00CA10F1"/>
    <w:rsid w:val="00CA120A"/>
    <w:rsid w:val="00CA1261"/>
    <w:rsid w:val="00CA1AD4"/>
    <w:rsid w:val="00CA1D17"/>
    <w:rsid w:val="00CA1F1B"/>
    <w:rsid w:val="00CA1F6C"/>
    <w:rsid w:val="00CA20B6"/>
    <w:rsid w:val="00CA221A"/>
    <w:rsid w:val="00CA230A"/>
    <w:rsid w:val="00CA2394"/>
    <w:rsid w:val="00CA2479"/>
    <w:rsid w:val="00CA2596"/>
    <w:rsid w:val="00CA27E0"/>
    <w:rsid w:val="00CA2AA8"/>
    <w:rsid w:val="00CA2CE9"/>
    <w:rsid w:val="00CA3012"/>
    <w:rsid w:val="00CA3101"/>
    <w:rsid w:val="00CA315E"/>
    <w:rsid w:val="00CA332F"/>
    <w:rsid w:val="00CA33B7"/>
    <w:rsid w:val="00CA3DBE"/>
    <w:rsid w:val="00CA3F2E"/>
    <w:rsid w:val="00CA401A"/>
    <w:rsid w:val="00CA46E3"/>
    <w:rsid w:val="00CA4DA8"/>
    <w:rsid w:val="00CA4EA5"/>
    <w:rsid w:val="00CA5311"/>
    <w:rsid w:val="00CA5399"/>
    <w:rsid w:val="00CA596A"/>
    <w:rsid w:val="00CA5ACD"/>
    <w:rsid w:val="00CA5CE9"/>
    <w:rsid w:val="00CA604C"/>
    <w:rsid w:val="00CA6085"/>
    <w:rsid w:val="00CA61A8"/>
    <w:rsid w:val="00CA6418"/>
    <w:rsid w:val="00CA66C7"/>
    <w:rsid w:val="00CA67E5"/>
    <w:rsid w:val="00CA6AAC"/>
    <w:rsid w:val="00CA6C2E"/>
    <w:rsid w:val="00CA6C61"/>
    <w:rsid w:val="00CA6CAB"/>
    <w:rsid w:val="00CA6F7C"/>
    <w:rsid w:val="00CA739E"/>
    <w:rsid w:val="00CA76FA"/>
    <w:rsid w:val="00CA798F"/>
    <w:rsid w:val="00CA7A54"/>
    <w:rsid w:val="00CA7B8A"/>
    <w:rsid w:val="00CA7DD9"/>
    <w:rsid w:val="00CA7EE5"/>
    <w:rsid w:val="00CB1031"/>
    <w:rsid w:val="00CB12E3"/>
    <w:rsid w:val="00CB14B0"/>
    <w:rsid w:val="00CB1530"/>
    <w:rsid w:val="00CB17A6"/>
    <w:rsid w:val="00CB197E"/>
    <w:rsid w:val="00CB1AA6"/>
    <w:rsid w:val="00CB1D2D"/>
    <w:rsid w:val="00CB1D67"/>
    <w:rsid w:val="00CB20F9"/>
    <w:rsid w:val="00CB24CD"/>
    <w:rsid w:val="00CB27A6"/>
    <w:rsid w:val="00CB28E1"/>
    <w:rsid w:val="00CB2906"/>
    <w:rsid w:val="00CB2BA0"/>
    <w:rsid w:val="00CB2C3F"/>
    <w:rsid w:val="00CB2F78"/>
    <w:rsid w:val="00CB310E"/>
    <w:rsid w:val="00CB317A"/>
    <w:rsid w:val="00CB3397"/>
    <w:rsid w:val="00CB35AB"/>
    <w:rsid w:val="00CB3975"/>
    <w:rsid w:val="00CB3A12"/>
    <w:rsid w:val="00CB3B12"/>
    <w:rsid w:val="00CB3D97"/>
    <w:rsid w:val="00CB3E01"/>
    <w:rsid w:val="00CB417C"/>
    <w:rsid w:val="00CB4393"/>
    <w:rsid w:val="00CB446E"/>
    <w:rsid w:val="00CB4528"/>
    <w:rsid w:val="00CB481E"/>
    <w:rsid w:val="00CB4B75"/>
    <w:rsid w:val="00CB4B80"/>
    <w:rsid w:val="00CB4CC3"/>
    <w:rsid w:val="00CB4EF3"/>
    <w:rsid w:val="00CB526D"/>
    <w:rsid w:val="00CB5591"/>
    <w:rsid w:val="00CB56C4"/>
    <w:rsid w:val="00CB5ACC"/>
    <w:rsid w:val="00CB6086"/>
    <w:rsid w:val="00CB60EF"/>
    <w:rsid w:val="00CB625B"/>
    <w:rsid w:val="00CB67EF"/>
    <w:rsid w:val="00CB699D"/>
    <w:rsid w:val="00CB6DBA"/>
    <w:rsid w:val="00CB712F"/>
    <w:rsid w:val="00CB7443"/>
    <w:rsid w:val="00CB775A"/>
    <w:rsid w:val="00CB7B3D"/>
    <w:rsid w:val="00CB7B64"/>
    <w:rsid w:val="00CB7C8B"/>
    <w:rsid w:val="00CB7DC5"/>
    <w:rsid w:val="00CB7FCE"/>
    <w:rsid w:val="00CC022D"/>
    <w:rsid w:val="00CC029D"/>
    <w:rsid w:val="00CC03A9"/>
    <w:rsid w:val="00CC089D"/>
    <w:rsid w:val="00CC0914"/>
    <w:rsid w:val="00CC0967"/>
    <w:rsid w:val="00CC0A70"/>
    <w:rsid w:val="00CC0FA5"/>
    <w:rsid w:val="00CC12AC"/>
    <w:rsid w:val="00CC12CB"/>
    <w:rsid w:val="00CC145B"/>
    <w:rsid w:val="00CC145E"/>
    <w:rsid w:val="00CC1585"/>
    <w:rsid w:val="00CC167E"/>
    <w:rsid w:val="00CC1942"/>
    <w:rsid w:val="00CC1B08"/>
    <w:rsid w:val="00CC1C03"/>
    <w:rsid w:val="00CC1C17"/>
    <w:rsid w:val="00CC1DBC"/>
    <w:rsid w:val="00CC1DCD"/>
    <w:rsid w:val="00CC2072"/>
    <w:rsid w:val="00CC2159"/>
    <w:rsid w:val="00CC2163"/>
    <w:rsid w:val="00CC2499"/>
    <w:rsid w:val="00CC25DD"/>
    <w:rsid w:val="00CC2CE6"/>
    <w:rsid w:val="00CC2DD6"/>
    <w:rsid w:val="00CC30C6"/>
    <w:rsid w:val="00CC32FD"/>
    <w:rsid w:val="00CC3774"/>
    <w:rsid w:val="00CC3949"/>
    <w:rsid w:val="00CC3978"/>
    <w:rsid w:val="00CC3A9C"/>
    <w:rsid w:val="00CC3BC8"/>
    <w:rsid w:val="00CC3C8B"/>
    <w:rsid w:val="00CC3CE4"/>
    <w:rsid w:val="00CC44AB"/>
    <w:rsid w:val="00CC46EA"/>
    <w:rsid w:val="00CC4B24"/>
    <w:rsid w:val="00CC4BBB"/>
    <w:rsid w:val="00CC4F79"/>
    <w:rsid w:val="00CC5378"/>
    <w:rsid w:val="00CC545D"/>
    <w:rsid w:val="00CC5508"/>
    <w:rsid w:val="00CC566D"/>
    <w:rsid w:val="00CC5715"/>
    <w:rsid w:val="00CC5973"/>
    <w:rsid w:val="00CC5AED"/>
    <w:rsid w:val="00CC5CB5"/>
    <w:rsid w:val="00CC5DF7"/>
    <w:rsid w:val="00CC6217"/>
    <w:rsid w:val="00CC6341"/>
    <w:rsid w:val="00CC6563"/>
    <w:rsid w:val="00CC65DB"/>
    <w:rsid w:val="00CC69C1"/>
    <w:rsid w:val="00CC6BD4"/>
    <w:rsid w:val="00CC6EEA"/>
    <w:rsid w:val="00CC6FB1"/>
    <w:rsid w:val="00CC7004"/>
    <w:rsid w:val="00CC700E"/>
    <w:rsid w:val="00CC70D6"/>
    <w:rsid w:val="00CC73F7"/>
    <w:rsid w:val="00CC74A7"/>
    <w:rsid w:val="00CC7ADB"/>
    <w:rsid w:val="00CC7BAF"/>
    <w:rsid w:val="00CC7D2D"/>
    <w:rsid w:val="00CC7D95"/>
    <w:rsid w:val="00CD0177"/>
    <w:rsid w:val="00CD01FF"/>
    <w:rsid w:val="00CD064D"/>
    <w:rsid w:val="00CD082C"/>
    <w:rsid w:val="00CD096E"/>
    <w:rsid w:val="00CD0A98"/>
    <w:rsid w:val="00CD0B52"/>
    <w:rsid w:val="00CD0B8A"/>
    <w:rsid w:val="00CD16BE"/>
    <w:rsid w:val="00CD16DF"/>
    <w:rsid w:val="00CD18E0"/>
    <w:rsid w:val="00CD1D87"/>
    <w:rsid w:val="00CD1E17"/>
    <w:rsid w:val="00CD23BF"/>
    <w:rsid w:val="00CD26CE"/>
    <w:rsid w:val="00CD27CC"/>
    <w:rsid w:val="00CD2B09"/>
    <w:rsid w:val="00CD2BD9"/>
    <w:rsid w:val="00CD2C13"/>
    <w:rsid w:val="00CD2C41"/>
    <w:rsid w:val="00CD2D1E"/>
    <w:rsid w:val="00CD2DB7"/>
    <w:rsid w:val="00CD2DDD"/>
    <w:rsid w:val="00CD2E43"/>
    <w:rsid w:val="00CD3130"/>
    <w:rsid w:val="00CD32DB"/>
    <w:rsid w:val="00CD3959"/>
    <w:rsid w:val="00CD41D3"/>
    <w:rsid w:val="00CD436A"/>
    <w:rsid w:val="00CD4422"/>
    <w:rsid w:val="00CD44B6"/>
    <w:rsid w:val="00CD4511"/>
    <w:rsid w:val="00CD46E6"/>
    <w:rsid w:val="00CD4914"/>
    <w:rsid w:val="00CD493F"/>
    <w:rsid w:val="00CD4A50"/>
    <w:rsid w:val="00CD4A9B"/>
    <w:rsid w:val="00CD511D"/>
    <w:rsid w:val="00CD51AB"/>
    <w:rsid w:val="00CD53C0"/>
    <w:rsid w:val="00CD542C"/>
    <w:rsid w:val="00CD5924"/>
    <w:rsid w:val="00CD5CBB"/>
    <w:rsid w:val="00CD5CEB"/>
    <w:rsid w:val="00CD5E9A"/>
    <w:rsid w:val="00CD60C1"/>
    <w:rsid w:val="00CD618C"/>
    <w:rsid w:val="00CD627C"/>
    <w:rsid w:val="00CD64D7"/>
    <w:rsid w:val="00CD65D0"/>
    <w:rsid w:val="00CD668B"/>
    <w:rsid w:val="00CD673C"/>
    <w:rsid w:val="00CD692A"/>
    <w:rsid w:val="00CD69B9"/>
    <w:rsid w:val="00CD6F1B"/>
    <w:rsid w:val="00CD7141"/>
    <w:rsid w:val="00CD7A3A"/>
    <w:rsid w:val="00CD7BED"/>
    <w:rsid w:val="00CD7DE1"/>
    <w:rsid w:val="00CE002C"/>
    <w:rsid w:val="00CE0332"/>
    <w:rsid w:val="00CE037E"/>
    <w:rsid w:val="00CE041D"/>
    <w:rsid w:val="00CE06F9"/>
    <w:rsid w:val="00CE0CDC"/>
    <w:rsid w:val="00CE0E74"/>
    <w:rsid w:val="00CE0FA7"/>
    <w:rsid w:val="00CE112C"/>
    <w:rsid w:val="00CE114C"/>
    <w:rsid w:val="00CE11F3"/>
    <w:rsid w:val="00CE1371"/>
    <w:rsid w:val="00CE1666"/>
    <w:rsid w:val="00CE1677"/>
    <w:rsid w:val="00CE16FD"/>
    <w:rsid w:val="00CE189A"/>
    <w:rsid w:val="00CE1BA4"/>
    <w:rsid w:val="00CE1EA9"/>
    <w:rsid w:val="00CE21B4"/>
    <w:rsid w:val="00CE2332"/>
    <w:rsid w:val="00CE24A6"/>
    <w:rsid w:val="00CE24BA"/>
    <w:rsid w:val="00CE25A3"/>
    <w:rsid w:val="00CE25B8"/>
    <w:rsid w:val="00CE2B07"/>
    <w:rsid w:val="00CE2B57"/>
    <w:rsid w:val="00CE2EC9"/>
    <w:rsid w:val="00CE31D5"/>
    <w:rsid w:val="00CE3618"/>
    <w:rsid w:val="00CE3648"/>
    <w:rsid w:val="00CE3724"/>
    <w:rsid w:val="00CE38C2"/>
    <w:rsid w:val="00CE3ABE"/>
    <w:rsid w:val="00CE3C4D"/>
    <w:rsid w:val="00CE3CB7"/>
    <w:rsid w:val="00CE400D"/>
    <w:rsid w:val="00CE4030"/>
    <w:rsid w:val="00CE40FF"/>
    <w:rsid w:val="00CE451A"/>
    <w:rsid w:val="00CE4540"/>
    <w:rsid w:val="00CE465C"/>
    <w:rsid w:val="00CE4A20"/>
    <w:rsid w:val="00CE4F1C"/>
    <w:rsid w:val="00CE50EB"/>
    <w:rsid w:val="00CE5469"/>
    <w:rsid w:val="00CE54BB"/>
    <w:rsid w:val="00CE571E"/>
    <w:rsid w:val="00CE6366"/>
    <w:rsid w:val="00CE6413"/>
    <w:rsid w:val="00CE64BD"/>
    <w:rsid w:val="00CE64D0"/>
    <w:rsid w:val="00CE69AB"/>
    <w:rsid w:val="00CE6BD3"/>
    <w:rsid w:val="00CE6D0A"/>
    <w:rsid w:val="00CE6E28"/>
    <w:rsid w:val="00CE6F4A"/>
    <w:rsid w:val="00CE71A4"/>
    <w:rsid w:val="00CE736E"/>
    <w:rsid w:val="00CE754F"/>
    <w:rsid w:val="00CE77D3"/>
    <w:rsid w:val="00CE7818"/>
    <w:rsid w:val="00CE7A99"/>
    <w:rsid w:val="00CE7B11"/>
    <w:rsid w:val="00CE7B9A"/>
    <w:rsid w:val="00CE7BCD"/>
    <w:rsid w:val="00CE7C72"/>
    <w:rsid w:val="00CE7E33"/>
    <w:rsid w:val="00CF0087"/>
    <w:rsid w:val="00CF03E0"/>
    <w:rsid w:val="00CF04E8"/>
    <w:rsid w:val="00CF0567"/>
    <w:rsid w:val="00CF0591"/>
    <w:rsid w:val="00CF08B8"/>
    <w:rsid w:val="00CF0CD9"/>
    <w:rsid w:val="00CF0F54"/>
    <w:rsid w:val="00CF110D"/>
    <w:rsid w:val="00CF12F0"/>
    <w:rsid w:val="00CF15D6"/>
    <w:rsid w:val="00CF173D"/>
    <w:rsid w:val="00CF1A54"/>
    <w:rsid w:val="00CF1C6A"/>
    <w:rsid w:val="00CF1FEE"/>
    <w:rsid w:val="00CF200E"/>
    <w:rsid w:val="00CF20FF"/>
    <w:rsid w:val="00CF234D"/>
    <w:rsid w:val="00CF23B9"/>
    <w:rsid w:val="00CF2450"/>
    <w:rsid w:val="00CF260F"/>
    <w:rsid w:val="00CF26E4"/>
    <w:rsid w:val="00CF2929"/>
    <w:rsid w:val="00CF29BC"/>
    <w:rsid w:val="00CF2B59"/>
    <w:rsid w:val="00CF2C02"/>
    <w:rsid w:val="00CF2CED"/>
    <w:rsid w:val="00CF2E37"/>
    <w:rsid w:val="00CF3054"/>
    <w:rsid w:val="00CF31A1"/>
    <w:rsid w:val="00CF3376"/>
    <w:rsid w:val="00CF3660"/>
    <w:rsid w:val="00CF367E"/>
    <w:rsid w:val="00CF4087"/>
    <w:rsid w:val="00CF40CC"/>
    <w:rsid w:val="00CF424A"/>
    <w:rsid w:val="00CF4573"/>
    <w:rsid w:val="00CF478C"/>
    <w:rsid w:val="00CF4855"/>
    <w:rsid w:val="00CF4C90"/>
    <w:rsid w:val="00CF4CCF"/>
    <w:rsid w:val="00CF5048"/>
    <w:rsid w:val="00CF504A"/>
    <w:rsid w:val="00CF51AF"/>
    <w:rsid w:val="00CF51FD"/>
    <w:rsid w:val="00CF53EE"/>
    <w:rsid w:val="00CF54F9"/>
    <w:rsid w:val="00CF5531"/>
    <w:rsid w:val="00CF557E"/>
    <w:rsid w:val="00CF57EF"/>
    <w:rsid w:val="00CF580A"/>
    <w:rsid w:val="00CF58F9"/>
    <w:rsid w:val="00CF5AFF"/>
    <w:rsid w:val="00CF66CC"/>
    <w:rsid w:val="00CF6A78"/>
    <w:rsid w:val="00CF6CDF"/>
    <w:rsid w:val="00CF6D76"/>
    <w:rsid w:val="00CF7103"/>
    <w:rsid w:val="00CF7197"/>
    <w:rsid w:val="00CF71A9"/>
    <w:rsid w:val="00CF7700"/>
    <w:rsid w:val="00CF7AB6"/>
    <w:rsid w:val="00CF7B15"/>
    <w:rsid w:val="00CF7C28"/>
    <w:rsid w:val="00CF7F31"/>
    <w:rsid w:val="00D00BC4"/>
    <w:rsid w:val="00D00DF0"/>
    <w:rsid w:val="00D00F52"/>
    <w:rsid w:val="00D01250"/>
    <w:rsid w:val="00D0133B"/>
    <w:rsid w:val="00D013D3"/>
    <w:rsid w:val="00D0141A"/>
    <w:rsid w:val="00D01804"/>
    <w:rsid w:val="00D018FC"/>
    <w:rsid w:val="00D019A6"/>
    <w:rsid w:val="00D01AF1"/>
    <w:rsid w:val="00D01B48"/>
    <w:rsid w:val="00D01D39"/>
    <w:rsid w:val="00D01F95"/>
    <w:rsid w:val="00D0210B"/>
    <w:rsid w:val="00D02341"/>
    <w:rsid w:val="00D023AB"/>
    <w:rsid w:val="00D0242F"/>
    <w:rsid w:val="00D025B2"/>
    <w:rsid w:val="00D026AB"/>
    <w:rsid w:val="00D0277A"/>
    <w:rsid w:val="00D02790"/>
    <w:rsid w:val="00D02AE8"/>
    <w:rsid w:val="00D02BC7"/>
    <w:rsid w:val="00D032EA"/>
    <w:rsid w:val="00D03307"/>
    <w:rsid w:val="00D03CFF"/>
    <w:rsid w:val="00D040A5"/>
    <w:rsid w:val="00D04124"/>
    <w:rsid w:val="00D04C11"/>
    <w:rsid w:val="00D04EF6"/>
    <w:rsid w:val="00D04F23"/>
    <w:rsid w:val="00D04FE8"/>
    <w:rsid w:val="00D0512B"/>
    <w:rsid w:val="00D05518"/>
    <w:rsid w:val="00D05912"/>
    <w:rsid w:val="00D05ADD"/>
    <w:rsid w:val="00D05CFA"/>
    <w:rsid w:val="00D05E1E"/>
    <w:rsid w:val="00D06060"/>
    <w:rsid w:val="00D060D1"/>
    <w:rsid w:val="00D061D4"/>
    <w:rsid w:val="00D062F3"/>
    <w:rsid w:val="00D0645C"/>
    <w:rsid w:val="00D0657C"/>
    <w:rsid w:val="00D066F2"/>
    <w:rsid w:val="00D0670D"/>
    <w:rsid w:val="00D06810"/>
    <w:rsid w:val="00D06A25"/>
    <w:rsid w:val="00D06A52"/>
    <w:rsid w:val="00D06A95"/>
    <w:rsid w:val="00D06AAF"/>
    <w:rsid w:val="00D06D86"/>
    <w:rsid w:val="00D07215"/>
    <w:rsid w:val="00D07269"/>
    <w:rsid w:val="00D072E3"/>
    <w:rsid w:val="00D0743F"/>
    <w:rsid w:val="00D07960"/>
    <w:rsid w:val="00D07A75"/>
    <w:rsid w:val="00D07F7E"/>
    <w:rsid w:val="00D07FDE"/>
    <w:rsid w:val="00D10041"/>
    <w:rsid w:val="00D10106"/>
    <w:rsid w:val="00D10316"/>
    <w:rsid w:val="00D10430"/>
    <w:rsid w:val="00D10796"/>
    <w:rsid w:val="00D10836"/>
    <w:rsid w:val="00D10902"/>
    <w:rsid w:val="00D109DF"/>
    <w:rsid w:val="00D10B1C"/>
    <w:rsid w:val="00D10EC9"/>
    <w:rsid w:val="00D1125B"/>
    <w:rsid w:val="00D11406"/>
    <w:rsid w:val="00D11527"/>
    <w:rsid w:val="00D11665"/>
    <w:rsid w:val="00D116B2"/>
    <w:rsid w:val="00D116ED"/>
    <w:rsid w:val="00D117DD"/>
    <w:rsid w:val="00D11A66"/>
    <w:rsid w:val="00D11B9A"/>
    <w:rsid w:val="00D12384"/>
    <w:rsid w:val="00D124E2"/>
    <w:rsid w:val="00D12671"/>
    <w:rsid w:val="00D126D1"/>
    <w:rsid w:val="00D12BB8"/>
    <w:rsid w:val="00D12C1A"/>
    <w:rsid w:val="00D12DFA"/>
    <w:rsid w:val="00D1302C"/>
    <w:rsid w:val="00D130FA"/>
    <w:rsid w:val="00D1319C"/>
    <w:rsid w:val="00D131D1"/>
    <w:rsid w:val="00D13D20"/>
    <w:rsid w:val="00D13D8E"/>
    <w:rsid w:val="00D13E0A"/>
    <w:rsid w:val="00D1423E"/>
    <w:rsid w:val="00D1472F"/>
    <w:rsid w:val="00D14A36"/>
    <w:rsid w:val="00D14A4E"/>
    <w:rsid w:val="00D14C50"/>
    <w:rsid w:val="00D14CF0"/>
    <w:rsid w:val="00D14F56"/>
    <w:rsid w:val="00D14FC6"/>
    <w:rsid w:val="00D1508D"/>
    <w:rsid w:val="00D15251"/>
    <w:rsid w:val="00D1531B"/>
    <w:rsid w:val="00D15360"/>
    <w:rsid w:val="00D15429"/>
    <w:rsid w:val="00D15685"/>
    <w:rsid w:val="00D15805"/>
    <w:rsid w:val="00D15884"/>
    <w:rsid w:val="00D15A32"/>
    <w:rsid w:val="00D15C0B"/>
    <w:rsid w:val="00D15E0A"/>
    <w:rsid w:val="00D1611F"/>
    <w:rsid w:val="00D1664D"/>
    <w:rsid w:val="00D167EE"/>
    <w:rsid w:val="00D16A1E"/>
    <w:rsid w:val="00D16AA2"/>
    <w:rsid w:val="00D16C44"/>
    <w:rsid w:val="00D16D60"/>
    <w:rsid w:val="00D16DBC"/>
    <w:rsid w:val="00D16E20"/>
    <w:rsid w:val="00D16F6A"/>
    <w:rsid w:val="00D17143"/>
    <w:rsid w:val="00D171AC"/>
    <w:rsid w:val="00D171DE"/>
    <w:rsid w:val="00D17311"/>
    <w:rsid w:val="00D17800"/>
    <w:rsid w:val="00D17ACD"/>
    <w:rsid w:val="00D17B5A"/>
    <w:rsid w:val="00D17EE3"/>
    <w:rsid w:val="00D2005D"/>
    <w:rsid w:val="00D202C6"/>
    <w:rsid w:val="00D2032D"/>
    <w:rsid w:val="00D2046B"/>
    <w:rsid w:val="00D20677"/>
    <w:rsid w:val="00D210F4"/>
    <w:rsid w:val="00D21197"/>
    <w:rsid w:val="00D2132E"/>
    <w:rsid w:val="00D21681"/>
    <w:rsid w:val="00D21720"/>
    <w:rsid w:val="00D21A8D"/>
    <w:rsid w:val="00D21B3C"/>
    <w:rsid w:val="00D21D41"/>
    <w:rsid w:val="00D21E28"/>
    <w:rsid w:val="00D21EBF"/>
    <w:rsid w:val="00D220A7"/>
    <w:rsid w:val="00D22399"/>
    <w:rsid w:val="00D2295B"/>
    <w:rsid w:val="00D230C2"/>
    <w:rsid w:val="00D23136"/>
    <w:rsid w:val="00D2351F"/>
    <w:rsid w:val="00D23552"/>
    <w:rsid w:val="00D23759"/>
    <w:rsid w:val="00D23937"/>
    <w:rsid w:val="00D239CA"/>
    <w:rsid w:val="00D23C1C"/>
    <w:rsid w:val="00D2402D"/>
    <w:rsid w:val="00D2423A"/>
    <w:rsid w:val="00D24942"/>
    <w:rsid w:val="00D2498B"/>
    <w:rsid w:val="00D24A46"/>
    <w:rsid w:val="00D24ACE"/>
    <w:rsid w:val="00D24CE3"/>
    <w:rsid w:val="00D24F27"/>
    <w:rsid w:val="00D250E0"/>
    <w:rsid w:val="00D2543B"/>
    <w:rsid w:val="00D255DF"/>
    <w:rsid w:val="00D256E7"/>
    <w:rsid w:val="00D25754"/>
    <w:rsid w:val="00D258A8"/>
    <w:rsid w:val="00D25CAF"/>
    <w:rsid w:val="00D25D8B"/>
    <w:rsid w:val="00D25E3F"/>
    <w:rsid w:val="00D25EBD"/>
    <w:rsid w:val="00D26144"/>
    <w:rsid w:val="00D2618F"/>
    <w:rsid w:val="00D261D5"/>
    <w:rsid w:val="00D266C2"/>
    <w:rsid w:val="00D267E8"/>
    <w:rsid w:val="00D26972"/>
    <w:rsid w:val="00D26C63"/>
    <w:rsid w:val="00D27049"/>
    <w:rsid w:val="00D2706A"/>
    <w:rsid w:val="00D2708E"/>
    <w:rsid w:val="00D27347"/>
    <w:rsid w:val="00D27CF4"/>
    <w:rsid w:val="00D30028"/>
    <w:rsid w:val="00D30104"/>
    <w:rsid w:val="00D309E6"/>
    <w:rsid w:val="00D30AB5"/>
    <w:rsid w:val="00D30ABC"/>
    <w:rsid w:val="00D30CF2"/>
    <w:rsid w:val="00D30D4C"/>
    <w:rsid w:val="00D311DC"/>
    <w:rsid w:val="00D31359"/>
    <w:rsid w:val="00D31405"/>
    <w:rsid w:val="00D31754"/>
    <w:rsid w:val="00D31F3D"/>
    <w:rsid w:val="00D31F7E"/>
    <w:rsid w:val="00D31FA5"/>
    <w:rsid w:val="00D324F0"/>
    <w:rsid w:val="00D3253F"/>
    <w:rsid w:val="00D3264B"/>
    <w:rsid w:val="00D32889"/>
    <w:rsid w:val="00D328C4"/>
    <w:rsid w:val="00D32A64"/>
    <w:rsid w:val="00D32E10"/>
    <w:rsid w:val="00D32E1B"/>
    <w:rsid w:val="00D32E7F"/>
    <w:rsid w:val="00D33097"/>
    <w:rsid w:val="00D332D4"/>
    <w:rsid w:val="00D335A7"/>
    <w:rsid w:val="00D3360A"/>
    <w:rsid w:val="00D336F5"/>
    <w:rsid w:val="00D33836"/>
    <w:rsid w:val="00D33AA2"/>
    <w:rsid w:val="00D33ECB"/>
    <w:rsid w:val="00D33F20"/>
    <w:rsid w:val="00D343DA"/>
    <w:rsid w:val="00D34504"/>
    <w:rsid w:val="00D34575"/>
    <w:rsid w:val="00D345C3"/>
    <w:rsid w:val="00D345D0"/>
    <w:rsid w:val="00D35048"/>
    <w:rsid w:val="00D351AD"/>
    <w:rsid w:val="00D351B4"/>
    <w:rsid w:val="00D3521A"/>
    <w:rsid w:val="00D352B4"/>
    <w:rsid w:val="00D353D1"/>
    <w:rsid w:val="00D35455"/>
    <w:rsid w:val="00D35598"/>
    <w:rsid w:val="00D3579C"/>
    <w:rsid w:val="00D3599A"/>
    <w:rsid w:val="00D35B08"/>
    <w:rsid w:val="00D35D94"/>
    <w:rsid w:val="00D35E69"/>
    <w:rsid w:val="00D362B1"/>
    <w:rsid w:val="00D36663"/>
    <w:rsid w:val="00D36951"/>
    <w:rsid w:val="00D369AF"/>
    <w:rsid w:val="00D36FFC"/>
    <w:rsid w:val="00D37110"/>
    <w:rsid w:val="00D37349"/>
    <w:rsid w:val="00D37388"/>
    <w:rsid w:val="00D375EF"/>
    <w:rsid w:val="00D376ED"/>
    <w:rsid w:val="00D3771E"/>
    <w:rsid w:val="00D378D6"/>
    <w:rsid w:val="00D37A9A"/>
    <w:rsid w:val="00D37F69"/>
    <w:rsid w:val="00D37FA3"/>
    <w:rsid w:val="00D40054"/>
    <w:rsid w:val="00D40457"/>
    <w:rsid w:val="00D4063B"/>
    <w:rsid w:val="00D406EA"/>
    <w:rsid w:val="00D40AA9"/>
    <w:rsid w:val="00D40C54"/>
    <w:rsid w:val="00D40D9F"/>
    <w:rsid w:val="00D40E01"/>
    <w:rsid w:val="00D410BC"/>
    <w:rsid w:val="00D41D3B"/>
    <w:rsid w:val="00D41D5A"/>
    <w:rsid w:val="00D41F0A"/>
    <w:rsid w:val="00D4200A"/>
    <w:rsid w:val="00D4209D"/>
    <w:rsid w:val="00D42235"/>
    <w:rsid w:val="00D4283F"/>
    <w:rsid w:val="00D42920"/>
    <w:rsid w:val="00D4296B"/>
    <w:rsid w:val="00D42C5E"/>
    <w:rsid w:val="00D433A8"/>
    <w:rsid w:val="00D43603"/>
    <w:rsid w:val="00D43821"/>
    <w:rsid w:val="00D43A49"/>
    <w:rsid w:val="00D43DCB"/>
    <w:rsid w:val="00D440EE"/>
    <w:rsid w:val="00D441C8"/>
    <w:rsid w:val="00D444B9"/>
    <w:rsid w:val="00D44FBD"/>
    <w:rsid w:val="00D453AD"/>
    <w:rsid w:val="00D453E5"/>
    <w:rsid w:val="00D456A2"/>
    <w:rsid w:val="00D457B5"/>
    <w:rsid w:val="00D457D7"/>
    <w:rsid w:val="00D45ABF"/>
    <w:rsid w:val="00D45AFA"/>
    <w:rsid w:val="00D45D2C"/>
    <w:rsid w:val="00D45DCF"/>
    <w:rsid w:val="00D45DF0"/>
    <w:rsid w:val="00D4618C"/>
    <w:rsid w:val="00D4656E"/>
    <w:rsid w:val="00D466AD"/>
    <w:rsid w:val="00D4672A"/>
    <w:rsid w:val="00D469AD"/>
    <w:rsid w:val="00D46A85"/>
    <w:rsid w:val="00D46F84"/>
    <w:rsid w:val="00D47096"/>
    <w:rsid w:val="00D4715F"/>
    <w:rsid w:val="00D472FE"/>
    <w:rsid w:val="00D4766B"/>
    <w:rsid w:val="00D478EE"/>
    <w:rsid w:val="00D47C63"/>
    <w:rsid w:val="00D47EA2"/>
    <w:rsid w:val="00D47FBA"/>
    <w:rsid w:val="00D5010B"/>
    <w:rsid w:val="00D501E0"/>
    <w:rsid w:val="00D50436"/>
    <w:rsid w:val="00D504D2"/>
    <w:rsid w:val="00D50911"/>
    <w:rsid w:val="00D50A42"/>
    <w:rsid w:val="00D50BFD"/>
    <w:rsid w:val="00D50F58"/>
    <w:rsid w:val="00D51650"/>
    <w:rsid w:val="00D516F7"/>
    <w:rsid w:val="00D5170F"/>
    <w:rsid w:val="00D5184A"/>
    <w:rsid w:val="00D51B11"/>
    <w:rsid w:val="00D51FDA"/>
    <w:rsid w:val="00D521A3"/>
    <w:rsid w:val="00D5243D"/>
    <w:rsid w:val="00D524F7"/>
    <w:rsid w:val="00D52C36"/>
    <w:rsid w:val="00D52D5E"/>
    <w:rsid w:val="00D52E72"/>
    <w:rsid w:val="00D53252"/>
    <w:rsid w:val="00D53281"/>
    <w:rsid w:val="00D53342"/>
    <w:rsid w:val="00D533AD"/>
    <w:rsid w:val="00D5351E"/>
    <w:rsid w:val="00D53578"/>
    <w:rsid w:val="00D5368B"/>
    <w:rsid w:val="00D53865"/>
    <w:rsid w:val="00D5387B"/>
    <w:rsid w:val="00D539BB"/>
    <w:rsid w:val="00D53E39"/>
    <w:rsid w:val="00D5442D"/>
    <w:rsid w:val="00D544BF"/>
    <w:rsid w:val="00D5460A"/>
    <w:rsid w:val="00D54780"/>
    <w:rsid w:val="00D54936"/>
    <w:rsid w:val="00D5498B"/>
    <w:rsid w:val="00D549D9"/>
    <w:rsid w:val="00D54AFD"/>
    <w:rsid w:val="00D54C01"/>
    <w:rsid w:val="00D54C5B"/>
    <w:rsid w:val="00D54DFC"/>
    <w:rsid w:val="00D54FC8"/>
    <w:rsid w:val="00D55187"/>
    <w:rsid w:val="00D552CA"/>
    <w:rsid w:val="00D555B4"/>
    <w:rsid w:val="00D55AF1"/>
    <w:rsid w:val="00D55D87"/>
    <w:rsid w:val="00D55DEC"/>
    <w:rsid w:val="00D56349"/>
    <w:rsid w:val="00D5636D"/>
    <w:rsid w:val="00D56605"/>
    <w:rsid w:val="00D5667F"/>
    <w:rsid w:val="00D5685D"/>
    <w:rsid w:val="00D56A8C"/>
    <w:rsid w:val="00D56C2B"/>
    <w:rsid w:val="00D56CC3"/>
    <w:rsid w:val="00D56CF2"/>
    <w:rsid w:val="00D56EFC"/>
    <w:rsid w:val="00D56FBE"/>
    <w:rsid w:val="00D572BA"/>
    <w:rsid w:val="00D5735D"/>
    <w:rsid w:val="00D57627"/>
    <w:rsid w:val="00D57809"/>
    <w:rsid w:val="00D57949"/>
    <w:rsid w:val="00D57A01"/>
    <w:rsid w:val="00D6011C"/>
    <w:rsid w:val="00D60547"/>
    <w:rsid w:val="00D60568"/>
    <w:rsid w:val="00D60A74"/>
    <w:rsid w:val="00D60CF3"/>
    <w:rsid w:val="00D614AD"/>
    <w:rsid w:val="00D61809"/>
    <w:rsid w:val="00D61906"/>
    <w:rsid w:val="00D619CC"/>
    <w:rsid w:val="00D61A9E"/>
    <w:rsid w:val="00D61E6B"/>
    <w:rsid w:val="00D621D9"/>
    <w:rsid w:val="00D6221E"/>
    <w:rsid w:val="00D6233F"/>
    <w:rsid w:val="00D624BD"/>
    <w:rsid w:val="00D626E1"/>
    <w:rsid w:val="00D62D02"/>
    <w:rsid w:val="00D62E3C"/>
    <w:rsid w:val="00D6329E"/>
    <w:rsid w:val="00D63F51"/>
    <w:rsid w:val="00D64126"/>
    <w:rsid w:val="00D641AB"/>
    <w:rsid w:val="00D64203"/>
    <w:rsid w:val="00D6421B"/>
    <w:rsid w:val="00D642FE"/>
    <w:rsid w:val="00D64707"/>
    <w:rsid w:val="00D6476B"/>
    <w:rsid w:val="00D6478D"/>
    <w:rsid w:val="00D64828"/>
    <w:rsid w:val="00D648BA"/>
    <w:rsid w:val="00D648CE"/>
    <w:rsid w:val="00D64E78"/>
    <w:rsid w:val="00D64FF2"/>
    <w:rsid w:val="00D6505F"/>
    <w:rsid w:val="00D65190"/>
    <w:rsid w:val="00D6560A"/>
    <w:rsid w:val="00D65985"/>
    <w:rsid w:val="00D65A49"/>
    <w:rsid w:val="00D65A72"/>
    <w:rsid w:val="00D65D43"/>
    <w:rsid w:val="00D663C9"/>
    <w:rsid w:val="00D66421"/>
    <w:rsid w:val="00D6683B"/>
    <w:rsid w:val="00D66B08"/>
    <w:rsid w:val="00D66F2D"/>
    <w:rsid w:val="00D67025"/>
    <w:rsid w:val="00D67081"/>
    <w:rsid w:val="00D67859"/>
    <w:rsid w:val="00D67914"/>
    <w:rsid w:val="00D67A16"/>
    <w:rsid w:val="00D67E66"/>
    <w:rsid w:val="00D67EDD"/>
    <w:rsid w:val="00D7015A"/>
    <w:rsid w:val="00D70281"/>
    <w:rsid w:val="00D70406"/>
    <w:rsid w:val="00D70459"/>
    <w:rsid w:val="00D70A83"/>
    <w:rsid w:val="00D70C08"/>
    <w:rsid w:val="00D70F71"/>
    <w:rsid w:val="00D7186F"/>
    <w:rsid w:val="00D71B2D"/>
    <w:rsid w:val="00D71BAC"/>
    <w:rsid w:val="00D7223E"/>
    <w:rsid w:val="00D72559"/>
    <w:rsid w:val="00D72748"/>
    <w:rsid w:val="00D72B0A"/>
    <w:rsid w:val="00D72C04"/>
    <w:rsid w:val="00D72F12"/>
    <w:rsid w:val="00D73180"/>
    <w:rsid w:val="00D732BB"/>
    <w:rsid w:val="00D735B5"/>
    <w:rsid w:val="00D735D6"/>
    <w:rsid w:val="00D736DD"/>
    <w:rsid w:val="00D73801"/>
    <w:rsid w:val="00D73AE7"/>
    <w:rsid w:val="00D73C4D"/>
    <w:rsid w:val="00D73C57"/>
    <w:rsid w:val="00D73FF8"/>
    <w:rsid w:val="00D74289"/>
    <w:rsid w:val="00D7433E"/>
    <w:rsid w:val="00D74383"/>
    <w:rsid w:val="00D74909"/>
    <w:rsid w:val="00D74C04"/>
    <w:rsid w:val="00D75056"/>
    <w:rsid w:val="00D75279"/>
    <w:rsid w:val="00D752A5"/>
    <w:rsid w:val="00D75413"/>
    <w:rsid w:val="00D75788"/>
    <w:rsid w:val="00D757BB"/>
    <w:rsid w:val="00D75852"/>
    <w:rsid w:val="00D75924"/>
    <w:rsid w:val="00D759AB"/>
    <w:rsid w:val="00D75A82"/>
    <w:rsid w:val="00D75C52"/>
    <w:rsid w:val="00D763A6"/>
    <w:rsid w:val="00D763DB"/>
    <w:rsid w:val="00D7683C"/>
    <w:rsid w:val="00D7687E"/>
    <w:rsid w:val="00D769FA"/>
    <w:rsid w:val="00D76AE5"/>
    <w:rsid w:val="00D76B01"/>
    <w:rsid w:val="00D76B7C"/>
    <w:rsid w:val="00D76D30"/>
    <w:rsid w:val="00D76E51"/>
    <w:rsid w:val="00D7702B"/>
    <w:rsid w:val="00D770CC"/>
    <w:rsid w:val="00D7727C"/>
    <w:rsid w:val="00D77314"/>
    <w:rsid w:val="00D779A5"/>
    <w:rsid w:val="00D779C4"/>
    <w:rsid w:val="00D77DD0"/>
    <w:rsid w:val="00D801D1"/>
    <w:rsid w:val="00D802F5"/>
    <w:rsid w:val="00D8036C"/>
    <w:rsid w:val="00D806CA"/>
    <w:rsid w:val="00D809C5"/>
    <w:rsid w:val="00D80A87"/>
    <w:rsid w:val="00D80BE6"/>
    <w:rsid w:val="00D80DD1"/>
    <w:rsid w:val="00D81011"/>
    <w:rsid w:val="00D81346"/>
    <w:rsid w:val="00D8160C"/>
    <w:rsid w:val="00D81962"/>
    <w:rsid w:val="00D81B03"/>
    <w:rsid w:val="00D81B1D"/>
    <w:rsid w:val="00D827A2"/>
    <w:rsid w:val="00D827D5"/>
    <w:rsid w:val="00D82ADD"/>
    <w:rsid w:val="00D82E58"/>
    <w:rsid w:val="00D82F93"/>
    <w:rsid w:val="00D8313D"/>
    <w:rsid w:val="00D83413"/>
    <w:rsid w:val="00D83490"/>
    <w:rsid w:val="00D836D7"/>
    <w:rsid w:val="00D83B46"/>
    <w:rsid w:val="00D83BE9"/>
    <w:rsid w:val="00D83C8B"/>
    <w:rsid w:val="00D83C95"/>
    <w:rsid w:val="00D83D78"/>
    <w:rsid w:val="00D842A0"/>
    <w:rsid w:val="00D8435F"/>
    <w:rsid w:val="00D84502"/>
    <w:rsid w:val="00D846DA"/>
    <w:rsid w:val="00D84769"/>
    <w:rsid w:val="00D84C88"/>
    <w:rsid w:val="00D84CD6"/>
    <w:rsid w:val="00D84D54"/>
    <w:rsid w:val="00D84D68"/>
    <w:rsid w:val="00D84D6D"/>
    <w:rsid w:val="00D84F51"/>
    <w:rsid w:val="00D8541D"/>
    <w:rsid w:val="00D85447"/>
    <w:rsid w:val="00D8559E"/>
    <w:rsid w:val="00D8571D"/>
    <w:rsid w:val="00D85779"/>
    <w:rsid w:val="00D859A0"/>
    <w:rsid w:val="00D85A2F"/>
    <w:rsid w:val="00D85CD1"/>
    <w:rsid w:val="00D86161"/>
    <w:rsid w:val="00D8637A"/>
    <w:rsid w:val="00D866D9"/>
    <w:rsid w:val="00D86846"/>
    <w:rsid w:val="00D86964"/>
    <w:rsid w:val="00D869E4"/>
    <w:rsid w:val="00D86A26"/>
    <w:rsid w:val="00D86AB0"/>
    <w:rsid w:val="00D86C61"/>
    <w:rsid w:val="00D8723F"/>
    <w:rsid w:val="00D876B7"/>
    <w:rsid w:val="00D879A9"/>
    <w:rsid w:val="00D87CDB"/>
    <w:rsid w:val="00D87DD0"/>
    <w:rsid w:val="00D90611"/>
    <w:rsid w:val="00D9072F"/>
    <w:rsid w:val="00D907E1"/>
    <w:rsid w:val="00D909A8"/>
    <w:rsid w:val="00D910DC"/>
    <w:rsid w:val="00D91148"/>
    <w:rsid w:val="00D9144E"/>
    <w:rsid w:val="00D914E3"/>
    <w:rsid w:val="00D91571"/>
    <w:rsid w:val="00D9159A"/>
    <w:rsid w:val="00D92122"/>
    <w:rsid w:val="00D922E7"/>
    <w:rsid w:val="00D92454"/>
    <w:rsid w:val="00D92A27"/>
    <w:rsid w:val="00D92AE7"/>
    <w:rsid w:val="00D92F21"/>
    <w:rsid w:val="00D92F4C"/>
    <w:rsid w:val="00D93146"/>
    <w:rsid w:val="00D93738"/>
    <w:rsid w:val="00D93950"/>
    <w:rsid w:val="00D93985"/>
    <w:rsid w:val="00D93B98"/>
    <w:rsid w:val="00D93C65"/>
    <w:rsid w:val="00D93E83"/>
    <w:rsid w:val="00D93FD7"/>
    <w:rsid w:val="00D94473"/>
    <w:rsid w:val="00D94547"/>
    <w:rsid w:val="00D94829"/>
    <w:rsid w:val="00D94871"/>
    <w:rsid w:val="00D94A88"/>
    <w:rsid w:val="00D94B9E"/>
    <w:rsid w:val="00D94BF4"/>
    <w:rsid w:val="00D94C15"/>
    <w:rsid w:val="00D95295"/>
    <w:rsid w:val="00D954AA"/>
    <w:rsid w:val="00D954FF"/>
    <w:rsid w:val="00D95B25"/>
    <w:rsid w:val="00D95E7D"/>
    <w:rsid w:val="00D95F28"/>
    <w:rsid w:val="00D95FE0"/>
    <w:rsid w:val="00D96134"/>
    <w:rsid w:val="00D96323"/>
    <w:rsid w:val="00D9634C"/>
    <w:rsid w:val="00D9640E"/>
    <w:rsid w:val="00D96707"/>
    <w:rsid w:val="00D9689F"/>
    <w:rsid w:val="00D96A0B"/>
    <w:rsid w:val="00D96DBF"/>
    <w:rsid w:val="00D96F26"/>
    <w:rsid w:val="00D972A6"/>
    <w:rsid w:val="00D9742E"/>
    <w:rsid w:val="00D9769D"/>
    <w:rsid w:val="00D977F3"/>
    <w:rsid w:val="00D978C3"/>
    <w:rsid w:val="00D97C32"/>
    <w:rsid w:val="00D97D9B"/>
    <w:rsid w:val="00D97DED"/>
    <w:rsid w:val="00D97E8A"/>
    <w:rsid w:val="00D97FE7"/>
    <w:rsid w:val="00DA0037"/>
    <w:rsid w:val="00DA0411"/>
    <w:rsid w:val="00DA0414"/>
    <w:rsid w:val="00DA0F1D"/>
    <w:rsid w:val="00DA1084"/>
    <w:rsid w:val="00DA12B6"/>
    <w:rsid w:val="00DA132B"/>
    <w:rsid w:val="00DA15BE"/>
    <w:rsid w:val="00DA1711"/>
    <w:rsid w:val="00DA179E"/>
    <w:rsid w:val="00DA18E4"/>
    <w:rsid w:val="00DA1C52"/>
    <w:rsid w:val="00DA2082"/>
    <w:rsid w:val="00DA20D2"/>
    <w:rsid w:val="00DA27C5"/>
    <w:rsid w:val="00DA2AAC"/>
    <w:rsid w:val="00DA2EC3"/>
    <w:rsid w:val="00DA328C"/>
    <w:rsid w:val="00DA3433"/>
    <w:rsid w:val="00DA3A98"/>
    <w:rsid w:val="00DA3EF7"/>
    <w:rsid w:val="00DA42E2"/>
    <w:rsid w:val="00DA447D"/>
    <w:rsid w:val="00DA4877"/>
    <w:rsid w:val="00DA48AE"/>
    <w:rsid w:val="00DA4905"/>
    <w:rsid w:val="00DA4BDD"/>
    <w:rsid w:val="00DA4BFE"/>
    <w:rsid w:val="00DA4D97"/>
    <w:rsid w:val="00DA4DE9"/>
    <w:rsid w:val="00DA50FE"/>
    <w:rsid w:val="00DA5238"/>
    <w:rsid w:val="00DA527F"/>
    <w:rsid w:val="00DA530E"/>
    <w:rsid w:val="00DA53F9"/>
    <w:rsid w:val="00DA573F"/>
    <w:rsid w:val="00DA58AE"/>
    <w:rsid w:val="00DA58E0"/>
    <w:rsid w:val="00DA5C94"/>
    <w:rsid w:val="00DA5E88"/>
    <w:rsid w:val="00DA5F96"/>
    <w:rsid w:val="00DA6064"/>
    <w:rsid w:val="00DA616F"/>
    <w:rsid w:val="00DA62FD"/>
    <w:rsid w:val="00DA648E"/>
    <w:rsid w:val="00DA66B5"/>
    <w:rsid w:val="00DA69CF"/>
    <w:rsid w:val="00DA6B53"/>
    <w:rsid w:val="00DA6F76"/>
    <w:rsid w:val="00DA706D"/>
    <w:rsid w:val="00DA7374"/>
    <w:rsid w:val="00DA7394"/>
    <w:rsid w:val="00DA77AF"/>
    <w:rsid w:val="00DA7917"/>
    <w:rsid w:val="00DA7ADD"/>
    <w:rsid w:val="00DB00BF"/>
    <w:rsid w:val="00DB019E"/>
    <w:rsid w:val="00DB0A1E"/>
    <w:rsid w:val="00DB0B8A"/>
    <w:rsid w:val="00DB0CB3"/>
    <w:rsid w:val="00DB0CE7"/>
    <w:rsid w:val="00DB1252"/>
    <w:rsid w:val="00DB1962"/>
    <w:rsid w:val="00DB1A7B"/>
    <w:rsid w:val="00DB1D8C"/>
    <w:rsid w:val="00DB221A"/>
    <w:rsid w:val="00DB2FEA"/>
    <w:rsid w:val="00DB3002"/>
    <w:rsid w:val="00DB316B"/>
    <w:rsid w:val="00DB36AD"/>
    <w:rsid w:val="00DB37E3"/>
    <w:rsid w:val="00DB39D6"/>
    <w:rsid w:val="00DB3A9A"/>
    <w:rsid w:val="00DB3B98"/>
    <w:rsid w:val="00DB3D6E"/>
    <w:rsid w:val="00DB3F55"/>
    <w:rsid w:val="00DB4482"/>
    <w:rsid w:val="00DB469F"/>
    <w:rsid w:val="00DB4A70"/>
    <w:rsid w:val="00DB4B3E"/>
    <w:rsid w:val="00DB4C35"/>
    <w:rsid w:val="00DB5022"/>
    <w:rsid w:val="00DB5411"/>
    <w:rsid w:val="00DB5460"/>
    <w:rsid w:val="00DB546E"/>
    <w:rsid w:val="00DB597A"/>
    <w:rsid w:val="00DB5B50"/>
    <w:rsid w:val="00DB5FBE"/>
    <w:rsid w:val="00DB636F"/>
    <w:rsid w:val="00DB63AA"/>
    <w:rsid w:val="00DB6929"/>
    <w:rsid w:val="00DB6A66"/>
    <w:rsid w:val="00DB6B88"/>
    <w:rsid w:val="00DB6C45"/>
    <w:rsid w:val="00DB7137"/>
    <w:rsid w:val="00DB7176"/>
    <w:rsid w:val="00DB736C"/>
    <w:rsid w:val="00DB76C7"/>
    <w:rsid w:val="00DB7AAF"/>
    <w:rsid w:val="00DB7D2A"/>
    <w:rsid w:val="00DB7D7D"/>
    <w:rsid w:val="00DC018C"/>
    <w:rsid w:val="00DC0236"/>
    <w:rsid w:val="00DC02E1"/>
    <w:rsid w:val="00DC0412"/>
    <w:rsid w:val="00DC04C9"/>
    <w:rsid w:val="00DC094B"/>
    <w:rsid w:val="00DC0CD8"/>
    <w:rsid w:val="00DC1424"/>
    <w:rsid w:val="00DC1580"/>
    <w:rsid w:val="00DC1877"/>
    <w:rsid w:val="00DC1C61"/>
    <w:rsid w:val="00DC2034"/>
    <w:rsid w:val="00DC2221"/>
    <w:rsid w:val="00DC2465"/>
    <w:rsid w:val="00DC26A9"/>
    <w:rsid w:val="00DC2A9C"/>
    <w:rsid w:val="00DC2EF3"/>
    <w:rsid w:val="00DC3028"/>
    <w:rsid w:val="00DC3031"/>
    <w:rsid w:val="00DC334D"/>
    <w:rsid w:val="00DC36F6"/>
    <w:rsid w:val="00DC3D77"/>
    <w:rsid w:val="00DC3DFB"/>
    <w:rsid w:val="00DC4014"/>
    <w:rsid w:val="00DC401D"/>
    <w:rsid w:val="00DC406A"/>
    <w:rsid w:val="00DC4432"/>
    <w:rsid w:val="00DC453E"/>
    <w:rsid w:val="00DC454D"/>
    <w:rsid w:val="00DC477C"/>
    <w:rsid w:val="00DC4AC7"/>
    <w:rsid w:val="00DC4EAD"/>
    <w:rsid w:val="00DC4FC0"/>
    <w:rsid w:val="00DC519A"/>
    <w:rsid w:val="00DC5285"/>
    <w:rsid w:val="00DC55A8"/>
    <w:rsid w:val="00DC5E53"/>
    <w:rsid w:val="00DC6433"/>
    <w:rsid w:val="00DC64B2"/>
    <w:rsid w:val="00DC67F6"/>
    <w:rsid w:val="00DC684B"/>
    <w:rsid w:val="00DC68D3"/>
    <w:rsid w:val="00DC6CEC"/>
    <w:rsid w:val="00DC715F"/>
    <w:rsid w:val="00DC739E"/>
    <w:rsid w:val="00DC7521"/>
    <w:rsid w:val="00DC7762"/>
    <w:rsid w:val="00DC7924"/>
    <w:rsid w:val="00DC79DD"/>
    <w:rsid w:val="00DC7B07"/>
    <w:rsid w:val="00DC7B3D"/>
    <w:rsid w:val="00DC7ED5"/>
    <w:rsid w:val="00DC7EE7"/>
    <w:rsid w:val="00DC7F37"/>
    <w:rsid w:val="00DC7F41"/>
    <w:rsid w:val="00DD016A"/>
    <w:rsid w:val="00DD048B"/>
    <w:rsid w:val="00DD0927"/>
    <w:rsid w:val="00DD0C5F"/>
    <w:rsid w:val="00DD0C67"/>
    <w:rsid w:val="00DD0D27"/>
    <w:rsid w:val="00DD0DD7"/>
    <w:rsid w:val="00DD0E18"/>
    <w:rsid w:val="00DD1226"/>
    <w:rsid w:val="00DD1325"/>
    <w:rsid w:val="00DD14F8"/>
    <w:rsid w:val="00DD1B57"/>
    <w:rsid w:val="00DD1B6F"/>
    <w:rsid w:val="00DD1C60"/>
    <w:rsid w:val="00DD1F03"/>
    <w:rsid w:val="00DD2293"/>
    <w:rsid w:val="00DD2429"/>
    <w:rsid w:val="00DD277C"/>
    <w:rsid w:val="00DD2985"/>
    <w:rsid w:val="00DD2A76"/>
    <w:rsid w:val="00DD3458"/>
    <w:rsid w:val="00DD35F7"/>
    <w:rsid w:val="00DD3AB2"/>
    <w:rsid w:val="00DD3AE6"/>
    <w:rsid w:val="00DD3AFF"/>
    <w:rsid w:val="00DD3B9F"/>
    <w:rsid w:val="00DD3D67"/>
    <w:rsid w:val="00DD3DB1"/>
    <w:rsid w:val="00DD442A"/>
    <w:rsid w:val="00DD48E7"/>
    <w:rsid w:val="00DD48E9"/>
    <w:rsid w:val="00DD4B3F"/>
    <w:rsid w:val="00DD4DC9"/>
    <w:rsid w:val="00DD4E9E"/>
    <w:rsid w:val="00DD56E8"/>
    <w:rsid w:val="00DD5748"/>
    <w:rsid w:val="00DD5825"/>
    <w:rsid w:val="00DD59D7"/>
    <w:rsid w:val="00DD5EDD"/>
    <w:rsid w:val="00DD6296"/>
    <w:rsid w:val="00DD658E"/>
    <w:rsid w:val="00DD65A9"/>
    <w:rsid w:val="00DD6B4F"/>
    <w:rsid w:val="00DD6BEE"/>
    <w:rsid w:val="00DD6D5F"/>
    <w:rsid w:val="00DD7102"/>
    <w:rsid w:val="00DD7108"/>
    <w:rsid w:val="00DD718B"/>
    <w:rsid w:val="00DD71B9"/>
    <w:rsid w:val="00DD72E4"/>
    <w:rsid w:val="00DD741F"/>
    <w:rsid w:val="00DD759B"/>
    <w:rsid w:val="00DD7902"/>
    <w:rsid w:val="00DD7930"/>
    <w:rsid w:val="00DD7988"/>
    <w:rsid w:val="00DD7A78"/>
    <w:rsid w:val="00DD7BB8"/>
    <w:rsid w:val="00DE0308"/>
    <w:rsid w:val="00DE0365"/>
    <w:rsid w:val="00DE03BA"/>
    <w:rsid w:val="00DE047D"/>
    <w:rsid w:val="00DE0839"/>
    <w:rsid w:val="00DE0A1C"/>
    <w:rsid w:val="00DE0BAA"/>
    <w:rsid w:val="00DE0FF1"/>
    <w:rsid w:val="00DE1435"/>
    <w:rsid w:val="00DE1520"/>
    <w:rsid w:val="00DE176E"/>
    <w:rsid w:val="00DE1997"/>
    <w:rsid w:val="00DE1BF8"/>
    <w:rsid w:val="00DE1E44"/>
    <w:rsid w:val="00DE1E50"/>
    <w:rsid w:val="00DE2059"/>
    <w:rsid w:val="00DE20EB"/>
    <w:rsid w:val="00DE2115"/>
    <w:rsid w:val="00DE2319"/>
    <w:rsid w:val="00DE2320"/>
    <w:rsid w:val="00DE2739"/>
    <w:rsid w:val="00DE2902"/>
    <w:rsid w:val="00DE2B72"/>
    <w:rsid w:val="00DE2F1A"/>
    <w:rsid w:val="00DE31FE"/>
    <w:rsid w:val="00DE3609"/>
    <w:rsid w:val="00DE389E"/>
    <w:rsid w:val="00DE3D70"/>
    <w:rsid w:val="00DE3DBF"/>
    <w:rsid w:val="00DE407B"/>
    <w:rsid w:val="00DE45B2"/>
    <w:rsid w:val="00DE48A2"/>
    <w:rsid w:val="00DE4B89"/>
    <w:rsid w:val="00DE4D02"/>
    <w:rsid w:val="00DE50D1"/>
    <w:rsid w:val="00DE5610"/>
    <w:rsid w:val="00DE5624"/>
    <w:rsid w:val="00DE571E"/>
    <w:rsid w:val="00DE5726"/>
    <w:rsid w:val="00DE5937"/>
    <w:rsid w:val="00DE5A58"/>
    <w:rsid w:val="00DE5E74"/>
    <w:rsid w:val="00DE5F0D"/>
    <w:rsid w:val="00DE603B"/>
    <w:rsid w:val="00DE60BF"/>
    <w:rsid w:val="00DE6411"/>
    <w:rsid w:val="00DE665C"/>
    <w:rsid w:val="00DE66F8"/>
    <w:rsid w:val="00DE678D"/>
    <w:rsid w:val="00DE6805"/>
    <w:rsid w:val="00DE6937"/>
    <w:rsid w:val="00DE7008"/>
    <w:rsid w:val="00DE72B9"/>
    <w:rsid w:val="00DE7483"/>
    <w:rsid w:val="00DE754C"/>
    <w:rsid w:val="00DE796F"/>
    <w:rsid w:val="00DE7B0F"/>
    <w:rsid w:val="00DE7B6C"/>
    <w:rsid w:val="00DE7EDB"/>
    <w:rsid w:val="00DF0511"/>
    <w:rsid w:val="00DF0821"/>
    <w:rsid w:val="00DF091A"/>
    <w:rsid w:val="00DF0BD8"/>
    <w:rsid w:val="00DF0C36"/>
    <w:rsid w:val="00DF0EBD"/>
    <w:rsid w:val="00DF1044"/>
    <w:rsid w:val="00DF12DD"/>
    <w:rsid w:val="00DF12DE"/>
    <w:rsid w:val="00DF1A37"/>
    <w:rsid w:val="00DF1F32"/>
    <w:rsid w:val="00DF1F3B"/>
    <w:rsid w:val="00DF2025"/>
    <w:rsid w:val="00DF20BB"/>
    <w:rsid w:val="00DF2332"/>
    <w:rsid w:val="00DF278B"/>
    <w:rsid w:val="00DF2BD5"/>
    <w:rsid w:val="00DF2F9D"/>
    <w:rsid w:val="00DF3041"/>
    <w:rsid w:val="00DF30FA"/>
    <w:rsid w:val="00DF310E"/>
    <w:rsid w:val="00DF320E"/>
    <w:rsid w:val="00DF33C4"/>
    <w:rsid w:val="00DF3416"/>
    <w:rsid w:val="00DF3627"/>
    <w:rsid w:val="00DF3861"/>
    <w:rsid w:val="00DF39A8"/>
    <w:rsid w:val="00DF3E6E"/>
    <w:rsid w:val="00DF4092"/>
    <w:rsid w:val="00DF410A"/>
    <w:rsid w:val="00DF4162"/>
    <w:rsid w:val="00DF468D"/>
    <w:rsid w:val="00DF471A"/>
    <w:rsid w:val="00DF471E"/>
    <w:rsid w:val="00DF4BA9"/>
    <w:rsid w:val="00DF4CA6"/>
    <w:rsid w:val="00DF502B"/>
    <w:rsid w:val="00DF5061"/>
    <w:rsid w:val="00DF508A"/>
    <w:rsid w:val="00DF51C6"/>
    <w:rsid w:val="00DF53CE"/>
    <w:rsid w:val="00DF5535"/>
    <w:rsid w:val="00DF58A5"/>
    <w:rsid w:val="00DF59EE"/>
    <w:rsid w:val="00DF5AAA"/>
    <w:rsid w:val="00DF5CEE"/>
    <w:rsid w:val="00DF5DBC"/>
    <w:rsid w:val="00DF6066"/>
    <w:rsid w:val="00DF617E"/>
    <w:rsid w:val="00DF6323"/>
    <w:rsid w:val="00DF6584"/>
    <w:rsid w:val="00DF679A"/>
    <w:rsid w:val="00DF69BE"/>
    <w:rsid w:val="00DF6D98"/>
    <w:rsid w:val="00DF6E27"/>
    <w:rsid w:val="00DF6F97"/>
    <w:rsid w:val="00DF70F2"/>
    <w:rsid w:val="00DF7346"/>
    <w:rsid w:val="00DF755E"/>
    <w:rsid w:val="00DF788A"/>
    <w:rsid w:val="00DF795E"/>
    <w:rsid w:val="00DF799D"/>
    <w:rsid w:val="00DF7A95"/>
    <w:rsid w:val="00DF7B75"/>
    <w:rsid w:val="00DF7BDE"/>
    <w:rsid w:val="00DF7CD6"/>
    <w:rsid w:val="00DF7D75"/>
    <w:rsid w:val="00DF7ECD"/>
    <w:rsid w:val="00E00148"/>
    <w:rsid w:val="00E0033B"/>
    <w:rsid w:val="00E00509"/>
    <w:rsid w:val="00E005C1"/>
    <w:rsid w:val="00E0062B"/>
    <w:rsid w:val="00E00658"/>
    <w:rsid w:val="00E00915"/>
    <w:rsid w:val="00E00A5F"/>
    <w:rsid w:val="00E00EC1"/>
    <w:rsid w:val="00E013CB"/>
    <w:rsid w:val="00E01451"/>
    <w:rsid w:val="00E0156B"/>
    <w:rsid w:val="00E01583"/>
    <w:rsid w:val="00E01C01"/>
    <w:rsid w:val="00E01EFE"/>
    <w:rsid w:val="00E01F33"/>
    <w:rsid w:val="00E0264C"/>
    <w:rsid w:val="00E0292F"/>
    <w:rsid w:val="00E0314A"/>
    <w:rsid w:val="00E03974"/>
    <w:rsid w:val="00E03E1E"/>
    <w:rsid w:val="00E04084"/>
    <w:rsid w:val="00E0436B"/>
    <w:rsid w:val="00E044D3"/>
    <w:rsid w:val="00E045D1"/>
    <w:rsid w:val="00E048DE"/>
    <w:rsid w:val="00E049E8"/>
    <w:rsid w:val="00E04A10"/>
    <w:rsid w:val="00E058E2"/>
    <w:rsid w:val="00E05A1B"/>
    <w:rsid w:val="00E05F01"/>
    <w:rsid w:val="00E0641E"/>
    <w:rsid w:val="00E0661B"/>
    <w:rsid w:val="00E0686B"/>
    <w:rsid w:val="00E068F3"/>
    <w:rsid w:val="00E06960"/>
    <w:rsid w:val="00E06ABA"/>
    <w:rsid w:val="00E06B6A"/>
    <w:rsid w:val="00E06B8A"/>
    <w:rsid w:val="00E06F8B"/>
    <w:rsid w:val="00E0757C"/>
    <w:rsid w:val="00E078F8"/>
    <w:rsid w:val="00E0799D"/>
    <w:rsid w:val="00E07C2F"/>
    <w:rsid w:val="00E07CB1"/>
    <w:rsid w:val="00E07F74"/>
    <w:rsid w:val="00E10212"/>
    <w:rsid w:val="00E10599"/>
    <w:rsid w:val="00E10693"/>
    <w:rsid w:val="00E106F9"/>
    <w:rsid w:val="00E10861"/>
    <w:rsid w:val="00E1096F"/>
    <w:rsid w:val="00E11598"/>
    <w:rsid w:val="00E1162A"/>
    <w:rsid w:val="00E116CC"/>
    <w:rsid w:val="00E11723"/>
    <w:rsid w:val="00E11852"/>
    <w:rsid w:val="00E11BBD"/>
    <w:rsid w:val="00E11F71"/>
    <w:rsid w:val="00E12338"/>
    <w:rsid w:val="00E1241D"/>
    <w:rsid w:val="00E12762"/>
    <w:rsid w:val="00E129BE"/>
    <w:rsid w:val="00E12A0B"/>
    <w:rsid w:val="00E12A19"/>
    <w:rsid w:val="00E12AFA"/>
    <w:rsid w:val="00E12CD9"/>
    <w:rsid w:val="00E12E10"/>
    <w:rsid w:val="00E13057"/>
    <w:rsid w:val="00E133D2"/>
    <w:rsid w:val="00E13417"/>
    <w:rsid w:val="00E13E69"/>
    <w:rsid w:val="00E143A2"/>
    <w:rsid w:val="00E148CC"/>
    <w:rsid w:val="00E14C5F"/>
    <w:rsid w:val="00E14D1B"/>
    <w:rsid w:val="00E14DE3"/>
    <w:rsid w:val="00E1528F"/>
    <w:rsid w:val="00E1545D"/>
    <w:rsid w:val="00E15773"/>
    <w:rsid w:val="00E15A8A"/>
    <w:rsid w:val="00E15C3D"/>
    <w:rsid w:val="00E15C7B"/>
    <w:rsid w:val="00E1600F"/>
    <w:rsid w:val="00E1610D"/>
    <w:rsid w:val="00E16319"/>
    <w:rsid w:val="00E163A5"/>
    <w:rsid w:val="00E16469"/>
    <w:rsid w:val="00E166ED"/>
    <w:rsid w:val="00E16881"/>
    <w:rsid w:val="00E168FB"/>
    <w:rsid w:val="00E1699E"/>
    <w:rsid w:val="00E169E1"/>
    <w:rsid w:val="00E16F32"/>
    <w:rsid w:val="00E16F88"/>
    <w:rsid w:val="00E171DF"/>
    <w:rsid w:val="00E17828"/>
    <w:rsid w:val="00E17867"/>
    <w:rsid w:val="00E178B0"/>
    <w:rsid w:val="00E17DFA"/>
    <w:rsid w:val="00E201FD"/>
    <w:rsid w:val="00E20274"/>
    <w:rsid w:val="00E206A7"/>
    <w:rsid w:val="00E2075F"/>
    <w:rsid w:val="00E20783"/>
    <w:rsid w:val="00E209ED"/>
    <w:rsid w:val="00E20D38"/>
    <w:rsid w:val="00E20E4F"/>
    <w:rsid w:val="00E20EF5"/>
    <w:rsid w:val="00E20F9B"/>
    <w:rsid w:val="00E212B3"/>
    <w:rsid w:val="00E21C52"/>
    <w:rsid w:val="00E22130"/>
    <w:rsid w:val="00E2228D"/>
    <w:rsid w:val="00E22627"/>
    <w:rsid w:val="00E22F3A"/>
    <w:rsid w:val="00E230B0"/>
    <w:rsid w:val="00E2328E"/>
    <w:rsid w:val="00E23444"/>
    <w:rsid w:val="00E23495"/>
    <w:rsid w:val="00E23ADA"/>
    <w:rsid w:val="00E23DC2"/>
    <w:rsid w:val="00E23DEF"/>
    <w:rsid w:val="00E2409E"/>
    <w:rsid w:val="00E240FC"/>
    <w:rsid w:val="00E2457A"/>
    <w:rsid w:val="00E245C2"/>
    <w:rsid w:val="00E24BD6"/>
    <w:rsid w:val="00E24CC3"/>
    <w:rsid w:val="00E24DED"/>
    <w:rsid w:val="00E250C6"/>
    <w:rsid w:val="00E25536"/>
    <w:rsid w:val="00E25579"/>
    <w:rsid w:val="00E25642"/>
    <w:rsid w:val="00E25705"/>
    <w:rsid w:val="00E2571A"/>
    <w:rsid w:val="00E2583D"/>
    <w:rsid w:val="00E25C87"/>
    <w:rsid w:val="00E26595"/>
    <w:rsid w:val="00E26B79"/>
    <w:rsid w:val="00E26C39"/>
    <w:rsid w:val="00E26DB1"/>
    <w:rsid w:val="00E26F24"/>
    <w:rsid w:val="00E2702F"/>
    <w:rsid w:val="00E270D8"/>
    <w:rsid w:val="00E270E1"/>
    <w:rsid w:val="00E2744E"/>
    <w:rsid w:val="00E274A5"/>
    <w:rsid w:val="00E276F2"/>
    <w:rsid w:val="00E27982"/>
    <w:rsid w:val="00E27D23"/>
    <w:rsid w:val="00E30090"/>
    <w:rsid w:val="00E3021C"/>
    <w:rsid w:val="00E3029B"/>
    <w:rsid w:val="00E3040F"/>
    <w:rsid w:val="00E304E6"/>
    <w:rsid w:val="00E306C3"/>
    <w:rsid w:val="00E308A4"/>
    <w:rsid w:val="00E30C74"/>
    <w:rsid w:val="00E30D4F"/>
    <w:rsid w:val="00E30D88"/>
    <w:rsid w:val="00E30E43"/>
    <w:rsid w:val="00E3101F"/>
    <w:rsid w:val="00E31057"/>
    <w:rsid w:val="00E3119B"/>
    <w:rsid w:val="00E31219"/>
    <w:rsid w:val="00E312B6"/>
    <w:rsid w:val="00E3131B"/>
    <w:rsid w:val="00E3146D"/>
    <w:rsid w:val="00E31550"/>
    <w:rsid w:val="00E315D5"/>
    <w:rsid w:val="00E31721"/>
    <w:rsid w:val="00E31737"/>
    <w:rsid w:val="00E319F1"/>
    <w:rsid w:val="00E31EF3"/>
    <w:rsid w:val="00E31F4E"/>
    <w:rsid w:val="00E3209C"/>
    <w:rsid w:val="00E32185"/>
    <w:rsid w:val="00E32240"/>
    <w:rsid w:val="00E3255D"/>
    <w:rsid w:val="00E328CC"/>
    <w:rsid w:val="00E32A65"/>
    <w:rsid w:val="00E32AF6"/>
    <w:rsid w:val="00E32C2D"/>
    <w:rsid w:val="00E3310C"/>
    <w:rsid w:val="00E333B2"/>
    <w:rsid w:val="00E3351B"/>
    <w:rsid w:val="00E33540"/>
    <w:rsid w:val="00E339B7"/>
    <w:rsid w:val="00E33A31"/>
    <w:rsid w:val="00E33C5C"/>
    <w:rsid w:val="00E33CC9"/>
    <w:rsid w:val="00E33CEB"/>
    <w:rsid w:val="00E34101"/>
    <w:rsid w:val="00E341A5"/>
    <w:rsid w:val="00E344B3"/>
    <w:rsid w:val="00E347A4"/>
    <w:rsid w:val="00E34BB6"/>
    <w:rsid w:val="00E34D49"/>
    <w:rsid w:val="00E34F68"/>
    <w:rsid w:val="00E350E3"/>
    <w:rsid w:val="00E3511D"/>
    <w:rsid w:val="00E35157"/>
    <w:rsid w:val="00E35296"/>
    <w:rsid w:val="00E353A5"/>
    <w:rsid w:val="00E353E9"/>
    <w:rsid w:val="00E354DC"/>
    <w:rsid w:val="00E35573"/>
    <w:rsid w:val="00E3571C"/>
    <w:rsid w:val="00E35860"/>
    <w:rsid w:val="00E35A07"/>
    <w:rsid w:val="00E35A48"/>
    <w:rsid w:val="00E35C4C"/>
    <w:rsid w:val="00E3639B"/>
    <w:rsid w:val="00E36667"/>
    <w:rsid w:val="00E367A6"/>
    <w:rsid w:val="00E36AB3"/>
    <w:rsid w:val="00E36CBF"/>
    <w:rsid w:val="00E37035"/>
    <w:rsid w:val="00E3774D"/>
    <w:rsid w:val="00E377F9"/>
    <w:rsid w:val="00E3782D"/>
    <w:rsid w:val="00E3789B"/>
    <w:rsid w:val="00E37AB7"/>
    <w:rsid w:val="00E37C5F"/>
    <w:rsid w:val="00E37EB0"/>
    <w:rsid w:val="00E402D2"/>
    <w:rsid w:val="00E4086A"/>
    <w:rsid w:val="00E408DE"/>
    <w:rsid w:val="00E409B1"/>
    <w:rsid w:val="00E40A5E"/>
    <w:rsid w:val="00E40B3C"/>
    <w:rsid w:val="00E40C0B"/>
    <w:rsid w:val="00E40C23"/>
    <w:rsid w:val="00E40D3B"/>
    <w:rsid w:val="00E40E24"/>
    <w:rsid w:val="00E40F19"/>
    <w:rsid w:val="00E416E4"/>
    <w:rsid w:val="00E419AA"/>
    <w:rsid w:val="00E41ED0"/>
    <w:rsid w:val="00E41F40"/>
    <w:rsid w:val="00E41FF9"/>
    <w:rsid w:val="00E422B5"/>
    <w:rsid w:val="00E42530"/>
    <w:rsid w:val="00E4264F"/>
    <w:rsid w:val="00E42777"/>
    <w:rsid w:val="00E42780"/>
    <w:rsid w:val="00E42950"/>
    <w:rsid w:val="00E429C1"/>
    <w:rsid w:val="00E42B61"/>
    <w:rsid w:val="00E42D8A"/>
    <w:rsid w:val="00E42E70"/>
    <w:rsid w:val="00E43222"/>
    <w:rsid w:val="00E4328F"/>
    <w:rsid w:val="00E4331B"/>
    <w:rsid w:val="00E433F0"/>
    <w:rsid w:val="00E43423"/>
    <w:rsid w:val="00E435BA"/>
    <w:rsid w:val="00E4380A"/>
    <w:rsid w:val="00E43AC4"/>
    <w:rsid w:val="00E43AE9"/>
    <w:rsid w:val="00E43B4F"/>
    <w:rsid w:val="00E43C15"/>
    <w:rsid w:val="00E43E23"/>
    <w:rsid w:val="00E43E58"/>
    <w:rsid w:val="00E43EEB"/>
    <w:rsid w:val="00E43F41"/>
    <w:rsid w:val="00E43FDF"/>
    <w:rsid w:val="00E44008"/>
    <w:rsid w:val="00E440F4"/>
    <w:rsid w:val="00E44A21"/>
    <w:rsid w:val="00E45248"/>
    <w:rsid w:val="00E455F6"/>
    <w:rsid w:val="00E45BFE"/>
    <w:rsid w:val="00E45C34"/>
    <w:rsid w:val="00E45DD3"/>
    <w:rsid w:val="00E4611E"/>
    <w:rsid w:val="00E4612F"/>
    <w:rsid w:val="00E46421"/>
    <w:rsid w:val="00E4646D"/>
    <w:rsid w:val="00E46D34"/>
    <w:rsid w:val="00E47237"/>
    <w:rsid w:val="00E472F3"/>
    <w:rsid w:val="00E47337"/>
    <w:rsid w:val="00E47399"/>
    <w:rsid w:val="00E473DB"/>
    <w:rsid w:val="00E474EC"/>
    <w:rsid w:val="00E4792B"/>
    <w:rsid w:val="00E47A9E"/>
    <w:rsid w:val="00E47AE6"/>
    <w:rsid w:val="00E47B9B"/>
    <w:rsid w:val="00E47C4B"/>
    <w:rsid w:val="00E47DDD"/>
    <w:rsid w:val="00E47EAE"/>
    <w:rsid w:val="00E5015F"/>
    <w:rsid w:val="00E502DD"/>
    <w:rsid w:val="00E50592"/>
    <w:rsid w:val="00E50607"/>
    <w:rsid w:val="00E50931"/>
    <w:rsid w:val="00E50C58"/>
    <w:rsid w:val="00E50F26"/>
    <w:rsid w:val="00E50F85"/>
    <w:rsid w:val="00E511C9"/>
    <w:rsid w:val="00E51276"/>
    <w:rsid w:val="00E51295"/>
    <w:rsid w:val="00E51B92"/>
    <w:rsid w:val="00E51EBE"/>
    <w:rsid w:val="00E51F54"/>
    <w:rsid w:val="00E52110"/>
    <w:rsid w:val="00E5222D"/>
    <w:rsid w:val="00E5235A"/>
    <w:rsid w:val="00E52443"/>
    <w:rsid w:val="00E5256F"/>
    <w:rsid w:val="00E52689"/>
    <w:rsid w:val="00E526A2"/>
    <w:rsid w:val="00E526CB"/>
    <w:rsid w:val="00E52707"/>
    <w:rsid w:val="00E52B92"/>
    <w:rsid w:val="00E52D6B"/>
    <w:rsid w:val="00E52FFD"/>
    <w:rsid w:val="00E535D0"/>
    <w:rsid w:val="00E53681"/>
    <w:rsid w:val="00E53795"/>
    <w:rsid w:val="00E537A9"/>
    <w:rsid w:val="00E539CB"/>
    <w:rsid w:val="00E53EC1"/>
    <w:rsid w:val="00E54100"/>
    <w:rsid w:val="00E5434C"/>
    <w:rsid w:val="00E54AB2"/>
    <w:rsid w:val="00E54AE7"/>
    <w:rsid w:val="00E54B4C"/>
    <w:rsid w:val="00E54C6B"/>
    <w:rsid w:val="00E54E5C"/>
    <w:rsid w:val="00E552A1"/>
    <w:rsid w:val="00E553BF"/>
    <w:rsid w:val="00E559C5"/>
    <w:rsid w:val="00E55A6F"/>
    <w:rsid w:val="00E55CD0"/>
    <w:rsid w:val="00E55E10"/>
    <w:rsid w:val="00E56560"/>
    <w:rsid w:val="00E5684E"/>
    <w:rsid w:val="00E56973"/>
    <w:rsid w:val="00E56CAB"/>
    <w:rsid w:val="00E56DA8"/>
    <w:rsid w:val="00E5714C"/>
    <w:rsid w:val="00E5718A"/>
    <w:rsid w:val="00E5726A"/>
    <w:rsid w:val="00E5741C"/>
    <w:rsid w:val="00E57726"/>
    <w:rsid w:val="00E57940"/>
    <w:rsid w:val="00E57A99"/>
    <w:rsid w:val="00E57CEA"/>
    <w:rsid w:val="00E57CF1"/>
    <w:rsid w:val="00E57E0D"/>
    <w:rsid w:val="00E6001C"/>
    <w:rsid w:val="00E600C2"/>
    <w:rsid w:val="00E601E7"/>
    <w:rsid w:val="00E602B7"/>
    <w:rsid w:val="00E60910"/>
    <w:rsid w:val="00E60D00"/>
    <w:rsid w:val="00E6127A"/>
    <w:rsid w:val="00E6153E"/>
    <w:rsid w:val="00E61655"/>
    <w:rsid w:val="00E616DE"/>
    <w:rsid w:val="00E618C8"/>
    <w:rsid w:val="00E61967"/>
    <w:rsid w:val="00E61A67"/>
    <w:rsid w:val="00E61DB8"/>
    <w:rsid w:val="00E61E6E"/>
    <w:rsid w:val="00E6207A"/>
    <w:rsid w:val="00E620CA"/>
    <w:rsid w:val="00E621CD"/>
    <w:rsid w:val="00E62292"/>
    <w:rsid w:val="00E623BB"/>
    <w:rsid w:val="00E624CA"/>
    <w:rsid w:val="00E6250B"/>
    <w:rsid w:val="00E626E3"/>
    <w:rsid w:val="00E62AAA"/>
    <w:rsid w:val="00E62B1B"/>
    <w:rsid w:val="00E62B5F"/>
    <w:rsid w:val="00E62B94"/>
    <w:rsid w:val="00E62E16"/>
    <w:rsid w:val="00E62FBD"/>
    <w:rsid w:val="00E6316A"/>
    <w:rsid w:val="00E63650"/>
    <w:rsid w:val="00E637E0"/>
    <w:rsid w:val="00E63810"/>
    <w:rsid w:val="00E638FE"/>
    <w:rsid w:val="00E63F4E"/>
    <w:rsid w:val="00E640A6"/>
    <w:rsid w:val="00E64173"/>
    <w:rsid w:val="00E64411"/>
    <w:rsid w:val="00E64894"/>
    <w:rsid w:val="00E64E6A"/>
    <w:rsid w:val="00E6539E"/>
    <w:rsid w:val="00E654DC"/>
    <w:rsid w:val="00E6566B"/>
    <w:rsid w:val="00E656A2"/>
    <w:rsid w:val="00E65B18"/>
    <w:rsid w:val="00E65C35"/>
    <w:rsid w:val="00E65D7F"/>
    <w:rsid w:val="00E65D92"/>
    <w:rsid w:val="00E65FCE"/>
    <w:rsid w:val="00E6611B"/>
    <w:rsid w:val="00E66183"/>
    <w:rsid w:val="00E6625C"/>
    <w:rsid w:val="00E66675"/>
    <w:rsid w:val="00E66731"/>
    <w:rsid w:val="00E66784"/>
    <w:rsid w:val="00E66785"/>
    <w:rsid w:val="00E667C2"/>
    <w:rsid w:val="00E66A6A"/>
    <w:rsid w:val="00E66B38"/>
    <w:rsid w:val="00E66BC3"/>
    <w:rsid w:val="00E66DE5"/>
    <w:rsid w:val="00E66EF7"/>
    <w:rsid w:val="00E66F52"/>
    <w:rsid w:val="00E6784B"/>
    <w:rsid w:val="00E702C3"/>
    <w:rsid w:val="00E70553"/>
    <w:rsid w:val="00E70B3E"/>
    <w:rsid w:val="00E70CAF"/>
    <w:rsid w:val="00E70D10"/>
    <w:rsid w:val="00E70E7C"/>
    <w:rsid w:val="00E7104A"/>
    <w:rsid w:val="00E71051"/>
    <w:rsid w:val="00E7128E"/>
    <w:rsid w:val="00E71496"/>
    <w:rsid w:val="00E71519"/>
    <w:rsid w:val="00E717CE"/>
    <w:rsid w:val="00E71B0F"/>
    <w:rsid w:val="00E71EF7"/>
    <w:rsid w:val="00E71F44"/>
    <w:rsid w:val="00E72150"/>
    <w:rsid w:val="00E721F7"/>
    <w:rsid w:val="00E723FE"/>
    <w:rsid w:val="00E7280D"/>
    <w:rsid w:val="00E728E1"/>
    <w:rsid w:val="00E72BE3"/>
    <w:rsid w:val="00E73292"/>
    <w:rsid w:val="00E732A1"/>
    <w:rsid w:val="00E73806"/>
    <w:rsid w:val="00E738E9"/>
    <w:rsid w:val="00E73AE0"/>
    <w:rsid w:val="00E73DBE"/>
    <w:rsid w:val="00E73E96"/>
    <w:rsid w:val="00E73F60"/>
    <w:rsid w:val="00E74299"/>
    <w:rsid w:val="00E743F8"/>
    <w:rsid w:val="00E74624"/>
    <w:rsid w:val="00E74686"/>
    <w:rsid w:val="00E74745"/>
    <w:rsid w:val="00E74766"/>
    <w:rsid w:val="00E74A87"/>
    <w:rsid w:val="00E74C4B"/>
    <w:rsid w:val="00E74E34"/>
    <w:rsid w:val="00E7513C"/>
    <w:rsid w:val="00E75145"/>
    <w:rsid w:val="00E754F1"/>
    <w:rsid w:val="00E75758"/>
    <w:rsid w:val="00E75771"/>
    <w:rsid w:val="00E75CDE"/>
    <w:rsid w:val="00E75E8A"/>
    <w:rsid w:val="00E761AC"/>
    <w:rsid w:val="00E76217"/>
    <w:rsid w:val="00E7636B"/>
    <w:rsid w:val="00E76860"/>
    <w:rsid w:val="00E76E4D"/>
    <w:rsid w:val="00E76FF4"/>
    <w:rsid w:val="00E77037"/>
    <w:rsid w:val="00E77199"/>
    <w:rsid w:val="00E778DE"/>
    <w:rsid w:val="00E77A4A"/>
    <w:rsid w:val="00E77B58"/>
    <w:rsid w:val="00E80112"/>
    <w:rsid w:val="00E80125"/>
    <w:rsid w:val="00E807AE"/>
    <w:rsid w:val="00E80971"/>
    <w:rsid w:val="00E809AB"/>
    <w:rsid w:val="00E80D40"/>
    <w:rsid w:val="00E80FC6"/>
    <w:rsid w:val="00E810B5"/>
    <w:rsid w:val="00E81161"/>
    <w:rsid w:val="00E81220"/>
    <w:rsid w:val="00E81245"/>
    <w:rsid w:val="00E81569"/>
    <w:rsid w:val="00E81613"/>
    <w:rsid w:val="00E816C3"/>
    <w:rsid w:val="00E816DF"/>
    <w:rsid w:val="00E817BA"/>
    <w:rsid w:val="00E819DA"/>
    <w:rsid w:val="00E81B1F"/>
    <w:rsid w:val="00E81CC9"/>
    <w:rsid w:val="00E82073"/>
    <w:rsid w:val="00E82523"/>
    <w:rsid w:val="00E82AFC"/>
    <w:rsid w:val="00E8307A"/>
    <w:rsid w:val="00E832C5"/>
    <w:rsid w:val="00E83767"/>
    <w:rsid w:val="00E838AE"/>
    <w:rsid w:val="00E83FCC"/>
    <w:rsid w:val="00E83FD7"/>
    <w:rsid w:val="00E84030"/>
    <w:rsid w:val="00E841ED"/>
    <w:rsid w:val="00E8434C"/>
    <w:rsid w:val="00E84400"/>
    <w:rsid w:val="00E84CA1"/>
    <w:rsid w:val="00E84F15"/>
    <w:rsid w:val="00E85528"/>
    <w:rsid w:val="00E8561C"/>
    <w:rsid w:val="00E859C9"/>
    <w:rsid w:val="00E85B17"/>
    <w:rsid w:val="00E85BF3"/>
    <w:rsid w:val="00E85E2D"/>
    <w:rsid w:val="00E8620A"/>
    <w:rsid w:val="00E8633B"/>
    <w:rsid w:val="00E86783"/>
    <w:rsid w:val="00E8692D"/>
    <w:rsid w:val="00E86A46"/>
    <w:rsid w:val="00E86B1D"/>
    <w:rsid w:val="00E86F9F"/>
    <w:rsid w:val="00E870F9"/>
    <w:rsid w:val="00E871CA"/>
    <w:rsid w:val="00E87BD4"/>
    <w:rsid w:val="00E87DEF"/>
    <w:rsid w:val="00E87FE3"/>
    <w:rsid w:val="00E90188"/>
    <w:rsid w:val="00E90211"/>
    <w:rsid w:val="00E902A3"/>
    <w:rsid w:val="00E9036C"/>
    <w:rsid w:val="00E9042B"/>
    <w:rsid w:val="00E9075C"/>
    <w:rsid w:val="00E90848"/>
    <w:rsid w:val="00E908E4"/>
    <w:rsid w:val="00E909E7"/>
    <w:rsid w:val="00E90AF3"/>
    <w:rsid w:val="00E90B19"/>
    <w:rsid w:val="00E90DA5"/>
    <w:rsid w:val="00E90FA6"/>
    <w:rsid w:val="00E91163"/>
    <w:rsid w:val="00E9127B"/>
    <w:rsid w:val="00E913D8"/>
    <w:rsid w:val="00E91695"/>
    <w:rsid w:val="00E91958"/>
    <w:rsid w:val="00E91964"/>
    <w:rsid w:val="00E91F59"/>
    <w:rsid w:val="00E9222A"/>
    <w:rsid w:val="00E923FC"/>
    <w:rsid w:val="00E92662"/>
    <w:rsid w:val="00E92785"/>
    <w:rsid w:val="00E92857"/>
    <w:rsid w:val="00E928C7"/>
    <w:rsid w:val="00E9291B"/>
    <w:rsid w:val="00E92AD7"/>
    <w:rsid w:val="00E92BDF"/>
    <w:rsid w:val="00E92DBC"/>
    <w:rsid w:val="00E930F0"/>
    <w:rsid w:val="00E931DE"/>
    <w:rsid w:val="00E9332C"/>
    <w:rsid w:val="00E935A5"/>
    <w:rsid w:val="00E9386F"/>
    <w:rsid w:val="00E93A60"/>
    <w:rsid w:val="00E94325"/>
    <w:rsid w:val="00E94612"/>
    <w:rsid w:val="00E946E2"/>
    <w:rsid w:val="00E94C6E"/>
    <w:rsid w:val="00E94C9A"/>
    <w:rsid w:val="00E94ED8"/>
    <w:rsid w:val="00E94EFE"/>
    <w:rsid w:val="00E94FFD"/>
    <w:rsid w:val="00E95080"/>
    <w:rsid w:val="00E95208"/>
    <w:rsid w:val="00E95508"/>
    <w:rsid w:val="00E95821"/>
    <w:rsid w:val="00E95DE0"/>
    <w:rsid w:val="00E95ECC"/>
    <w:rsid w:val="00E95F35"/>
    <w:rsid w:val="00E96028"/>
    <w:rsid w:val="00E96145"/>
    <w:rsid w:val="00E9626A"/>
    <w:rsid w:val="00E965CF"/>
    <w:rsid w:val="00E9675C"/>
    <w:rsid w:val="00E96779"/>
    <w:rsid w:val="00E96920"/>
    <w:rsid w:val="00E96A41"/>
    <w:rsid w:val="00E96B8C"/>
    <w:rsid w:val="00E96F28"/>
    <w:rsid w:val="00E9722C"/>
    <w:rsid w:val="00E97604"/>
    <w:rsid w:val="00E97750"/>
    <w:rsid w:val="00E979D3"/>
    <w:rsid w:val="00E979DA"/>
    <w:rsid w:val="00E97A86"/>
    <w:rsid w:val="00E97CE0"/>
    <w:rsid w:val="00E97D5A"/>
    <w:rsid w:val="00E97E04"/>
    <w:rsid w:val="00E97F99"/>
    <w:rsid w:val="00EA015A"/>
    <w:rsid w:val="00EA0415"/>
    <w:rsid w:val="00EA0998"/>
    <w:rsid w:val="00EA0A45"/>
    <w:rsid w:val="00EA0ACD"/>
    <w:rsid w:val="00EA0BA5"/>
    <w:rsid w:val="00EA0DD7"/>
    <w:rsid w:val="00EA0F77"/>
    <w:rsid w:val="00EA0FA2"/>
    <w:rsid w:val="00EA1039"/>
    <w:rsid w:val="00EA1273"/>
    <w:rsid w:val="00EA1468"/>
    <w:rsid w:val="00EA148E"/>
    <w:rsid w:val="00EA1498"/>
    <w:rsid w:val="00EA1653"/>
    <w:rsid w:val="00EA1F45"/>
    <w:rsid w:val="00EA2260"/>
    <w:rsid w:val="00EA290B"/>
    <w:rsid w:val="00EA2AE6"/>
    <w:rsid w:val="00EA2C1C"/>
    <w:rsid w:val="00EA3073"/>
    <w:rsid w:val="00EA3086"/>
    <w:rsid w:val="00EA37AD"/>
    <w:rsid w:val="00EA388B"/>
    <w:rsid w:val="00EA39FE"/>
    <w:rsid w:val="00EA3C31"/>
    <w:rsid w:val="00EA3CA8"/>
    <w:rsid w:val="00EA3E18"/>
    <w:rsid w:val="00EA4098"/>
    <w:rsid w:val="00EA40A0"/>
    <w:rsid w:val="00EA40CA"/>
    <w:rsid w:val="00EA4257"/>
    <w:rsid w:val="00EA4B29"/>
    <w:rsid w:val="00EA500D"/>
    <w:rsid w:val="00EA504E"/>
    <w:rsid w:val="00EA50A8"/>
    <w:rsid w:val="00EA522E"/>
    <w:rsid w:val="00EA52B4"/>
    <w:rsid w:val="00EA5399"/>
    <w:rsid w:val="00EA57A6"/>
    <w:rsid w:val="00EA5848"/>
    <w:rsid w:val="00EA58F6"/>
    <w:rsid w:val="00EA59E3"/>
    <w:rsid w:val="00EA5E71"/>
    <w:rsid w:val="00EA610E"/>
    <w:rsid w:val="00EA6429"/>
    <w:rsid w:val="00EA658F"/>
    <w:rsid w:val="00EA6953"/>
    <w:rsid w:val="00EA6AE5"/>
    <w:rsid w:val="00EA6D3D"/>
    <w:rsid w:val="00EA6D54"/>
    <w:rsid w:val="00EA6E9D"/>
    <w:rsid w:val="00EA6F18"/>
    <w:rsid w:val="00EA76B0"/>
    <w:rsid w:val="00EA7B81"/>
    <w:rsid w:val="00EA7C1F"/>
    <w:rsid w:val="00EA7D6F"/>
    <w:rsid w:val="00EA7E1D"/>
    <w:rsid w:val="00EA7E5C"/>
    <w:rsid w:val="00EB0196"/>
    <w:rsid w:val="00EB01C5"/>
    <w:rsid w:val="00EB0289"/>
    <w:rsid w:val="00EB0360"/>
    <w:rsid w:val="00EB0587"/>
    <w:rsid w:val="00EB084F"/>
    <w:rsid w:val="00EB085C"/>
    <w:rsid w:val="00EB088D"/>
    <w:rsid w:val="00EB0B4E"/>
    <w:rsid w:val="00EB0B8A"/>
    <w:rsid w:val="00EB0E46"/>
    <w:rsid w:val="00EB0FC5"/>
    <w:rsid w:val="00EB1042"/>
    <w:rsid w:val="00EB1558"/>
    <w:rsid w:val="00EB17E4"/>
    <w:rsid w:val="00EB1886"/>
    <w:rsid w:val="00EB19F1"/>
    <w:rsid w:val="00EB1D22"/>
    <w:rsid w:val="00EB1F72"/>
    <w:rsid w:val="00EB23B7"/>
    <w:rsid w:val="00EB23D2"/>
    <w:rsid w:val="00EB27B2"/>
    <w:rsid w:val="00EB2860"/>
    <w:rsid w:val="00EB2B4B"/>
    <w:rsid w:val="00EB2CEF"/>
    <w:rsid w:val="00EB2FB8"/>
    <w:rsid w:val="00EB3101"/>
    <w:rsid w:val="00EB33FF"/>
    <w:rsid w:val="00EB3408"/>
    <w:rsid w:val="00EB3646"/>
    <w:rsid w:val="00EB3A88"/>
    <w:rsid w:val="00EB3F2C"/>
    <w:rsid w:val="00EB3F6B"/>
    <w:rsid w:val="00EB4618"/>
    <w:rsid w:val="00EB4689"/>
    <w:rsid w:val="00EB47A3"/>
    <w:rsid w:val="00EB48B9"/>
    <w:rsid w:val="00EB4AC0"/>
    <w:rsid w:val="00EB4C5A"/>
    <w:rsid w:val="00EB5058"/>
    <w:rsid w:val="00EB51A0"/>
    <w:rsid w:val="00EB555E"/>
    <w:rsid w:val="00EB597D"/>
    <w:rsid w:val="00EB5990"/>
    <w:rsid w:val="00EB5F19"/>
    <w:rsid w:val="00EB6451"/>
    <w:rsid w:val="00EB65EC"/>
    <w:rsid w:val="00EB68CB"/>
    <w:rsid w:val="00EB691F"/>
    <w:rsid w:val="00EB69EC"/>
    <w:rsid w:val="00EB69FD"/>
    <w:rsid w:val="00EB6AAC"/>
    <w:rsid w:val="00EB6AF5"/>
    <w:rsid w:val="00EB6C40"/>
    <w:rsid w:val="00EB6EE8"/>
    <w:rsid w:val="00EB74CF"/>
    <w:rsid w:val="00EB7673"/>
    <w:rsid w:val="00EB7742"/>
    <w:rsid w:val="00EB79CB"/>
    <w:rsid w:val="00EB7A58"/>
    <w:rsid w:val="00EB7A63"/>
    <w:rsid w:val="00EB7E25"/>
    <w:rsid w:val="00EB7E8B"/>
    <w:rsid w:val="00EB7E9C"/>
    <w:rsid w:val="00EC011B"/>
    <w:rsid w:val="00EC0547"/>
    <w:rsid w:val="00EC0845"/>
    <w:rsid w:val="00EC08FF"/>
    <w:rsid w:val="00EC0EBE"/>
    <w:rsid w:val="00EC10D8"/>
    <w:rsid w:val="00EC14E3"/>
    <w:rsid w:val="00EC1B9A"/>
    <w:rsid w:val="00EC1C02"/>
    <w:rsid w:val="00EC1C1F"/>
    <w:rsid w:val="00EC1E58"/>
    <w:rsid w:val="00EC1F7D"/>
    <w:rsid w:val="00EC1F8A"/>
    <w:rsid w:val="00EC2805"/>
    <w:rsid w:val="00EC2B3B"/>
    <w:rsid w:val="00EC2F59"/>
    <w:rsid w:val="00EC3073"/>
    <w:rsid w:val="00EC30A8"/>
    <w:rsid w:val="00EC32D7"/>
    <w:rsid w:val="00EC39AA"/>
    <w:rsid w:val="00EC39B6"/>
    <w:rsid w:val="00EC4008"/>
    <w:rsid w:val="00EC4080"/>
    <w:rsid w:val="00EC42A5"/>
    <w:rsid w:val="00EC4746"/>
    <w:rsid w:val="00EC49A2"/>
    <w:rsid w:val="00EC4B0C"/>
    <w:rsid w:val="00EC4C24"/>
    <w:rsid w:val="00EC537C"/>
    <w:rsid w:val="00EC54F9"/>
    <w:rsid w:val="00EC5551"/>
    <w:rsid w:val="00EC557C"/>
    <w:rsid w:val="00EC55C7"/>
    <w:rsid w:val="00EC5874"/>
    <w:rsid w:val="00EC58BD"/>
    <w:rsid w:val="00EC5A50"/>
    <w:rsid w:val="00EC5A5B"/>
    <w:rsid w:val="00EC5DCD"/>
    <w:rsid w:val="00EC616A"/>
    <w:rsid w:val="00EC62F0"/>
    <w:rsid w:val="00EC632F"/>
    <w:rsid w:val="00EC6459"/>
    <w:rsid w:val="00EC6526"/>
    <w:rsid w:val="00EC6FCD"/>
    <w:rsid w:val="00EC6FDC"/>
    <w:rsid w:val="00EC7082"/>
    <w:rsid w:val="00EC7701"/>
    <w:rsid w:val="00EC7777"/>
    <w:rsid w:val="00EC77E0"/>
    <w:rsid w:val="00EC7856"/>
    <w:rsid w:val="00EC7DE7"/>
    <w:rsid w:val="00EC7E4A"/>
    <w:rsid w:val="00EC7FB8"/>
    <w:rsid w:val="00ED022F"/>
    <w:rsid w:val="00ED0364"/>
    <w:rsid w:val="00ED0523"/>
    <w:rsid w:val="00ED0524"/>
    <w:rsid w:val="00ED079A"/>
    <w:rsid w:val="00ED0A43"/>
    <w:rsid w:val="00ED0B3C"/>
    <w:rsid w:val="00ED0C2F"/>
    <w:rsid w:val="00ED0DB7"/>
    <w:rsid w:val="00ED0E8C"/>
    <w:rsid w:val="00ED129A"/>
    <w:rsid w:val="00ED12EF"/>
    <w:rsid w:val="00ED138B"/>
    <w:rsid w:val="00ED18EE"/>
    <w:rsid w:val="00ED1B6D"/>
    <w:rsid w:val="00ED1D1B"/>
    <w:rsid w:val="00ED1D43"/>
    <w:rsid w:val="00ED2058"/>
    <w:rsid w:val="00ED21B8"/>
    <w:rsid w:val="00ED22D8"/>
    <w:rsid w:val="00ED23A4"/>
    <w:rsid w:val="00ED23D6"/>
    <w:rsid w:val="00ED266D"/>
    <w:rsid w:val="00ED26A9"/>
    <w:rsid w:val="00ED29CF"/>
    <w:rsid w:val="00ED2E89"/>
    <w:rsid w:val="00ED2EF1"/>
    <w:rsid w:val="00ED2FD3"/>
    <w:rsid w:val="00ED32EE"/>
    <w:rsid w:val="00ED3B41"/>
    <w:rsid w:val="00ED3B8E"/>
    <w:rsid w:val="00ED3BDC"/>
    <w:rsid w:val="00ED3E68"/>
    <w:rsid w:val="00ED4281"/>
    <w:rsid w:val="00ED4295"/>
    <w:rsid w:val="00ED454E"/>
    <w:rsid w:val="00ED4617"/>
    <w:rsid w:val="00ED46BB"/>
    <w:rsid w:val="00ED49BD"/>
    <w:rsid w:val="00ED4BB8"/>
    <w:rsid w:val="00ED4C3E"/>
    <w:rsid w:val="00ED51B5"/>
    <w:rsid w:val="00ED5301"/>
    <w:rsid w:val="00ED53DF"/>
    <w:rsid w:val="00ED5537"/>
    <w:rsid w:val="00ED5916"/>
    <w:rsid w:val="00ED5AE4"/>
    <w:rsid w:val="00ED5FA2"/>
    <w:rsid w:val="00ED5FF5"/>
    <w:rsid w:val="00ED6186"/>
    <w:rsid w:val="00ED61D5"/>
    <w:rsid w:val="00ED624F"/>
    <w:rsid w:val="00ED63DB"/>
    <w:rsid w:val="00ED69D9"/>
    <w:rsid w:val="00ED6B52"/>
    <w:rsid w:val="00ED6D7D"/>
    <w:rsid w:val="00ED705D"/>
    <w:rsid w:val="00ED7177"/>
    <w:rsid w:val="00ED7391"/>
    <w:rsid w:val="00ED7633"/>
    <w:rsid w:val="00ED7783"/>
    <w:rsid w:val="00ED7DA0"/>
    <w:rsid w:val="00ED7FBD"/>
    <w:rsid w:val="00EE0608"/>
    <w:rsid w:val="00EE06E5"/>
    <w:rsid w:val="00EE0860"/>
    <w:rsid w:val="00EE092F"/>
    <w:rsid w:val="00EE09AC"/>
    <w:rsid w:val="00EE0ADD"/>
    <w:rsid w:val="00EE0B7A"/>
    <w:rsid w:val="00EE0FEC"/>
    <w:rsid w:val="00EE1618"/>
    <w:rsid w:val="00EE1A2A"/>
    <w:rsid w:val="00EE1A2D"/>
    <w:rsid w:val="00EE1C0B"/>
    <w:rsid w:val="00EE1DB1"/>
    <w:rsid w:val="00EE1DC0"/>
    <w:rsid w:val="00EE2162"/>
    <w:rsid w:val="00EE218F"/>
    <w:rsid w:val="00EE233F"/>
    <w:rsid w:val="00EE23F4"/>
    <w:rsid w:val="00EE2488"/>
    <w:rsid w:val="00EE24B5"/>
    <w:rsid w:val="00EE255A"/>
    <w:rsid w:val="00EE2A3C"/>
    <w:rsid w:val="00EE2AA1"/>
    <w:rsid w:val="00EE2D2E"/>
    <w:rsid w:val="00EE3AAE"/>
    <w:rsid w:val="00EE3AD3"/>
    <w:rsid w:val="00EE3F0F"/>
    <w:rsid w:val="00EE3FF1"/>
    <w:rsid w:val="00EE46F3"/>
    <w:rsid w:val="00EE479C"/>
    <w:rsid w:val="00EE4B39"/>
    <w:rsid w:val="00EE4DFC"/>
    <w:rsid w:val="00EE4E02"/>
    <w:rsid w:val="00EE4F1F"/>
    <w:rsid w:val="00EE566E"/>
    <w:rsid w:val="00EE5761"/>
    <w:rsid w:val="00EE5783"/>
    <w:rsid w:val="00EE58C2"/>
    <w:rsid w:val="00EE59D8"/>
    <w:rsid w:val="00EE5A88"/>
    <w:rsid w:val="00EE5B09"/>
    <w:rsid w:val="00EE5BAF"/>
    <w:rsid w:val="00EE5E40"/>
    <w:rsid w:val="00EE5F1E"/>
    <w:rsid w:val="00EE63B7"/>
    <w:rsid w:val="00EE660A"/>
    <w:rsid w:val="00EE685A"/>
    <w:rsid w:val="00EE696C"/>
    <w:rsid w:val="00EE6B64"/>
    <w:rsid w:val="00EE6C95"/>
    <w:rsid w:val="00EE6CBD"/>
    <w:rsid w:val="00EE6EB3"/>
    <w:rsid w:val="00EE70F0"/>
    <w:rsid w:val="00EE7175"/>
    <w:rsid w:val="00EE7180"/>
    <w:rsid w:val="00EE742F"/>
    <w:rsid w:val="00EE7668"/>
    <w:rsid w:val="00EE7B19"/>
    <w:rsid w:val="00EE7B6D"/>
    <w:rsid w:val="00EE7E02"/>
    <w:rsid w:val="00EF0124"/>
    <w:rsid w:val="00EF020E"/>
    <w:rsid w:val="00EF0862"/>
    <w:rsid w:val="00EF0924"/>
    <w:rsid w:val="00EF0FD8"/>
    <w:rsid w:val="00EF127D"/>
    <w:rsid w:val="00EF18AD"/>
    <w:rsid w:val="00EF1962"/>
    <w:rsid w:val="00EF1A95"/>
    <w:rsid w:val="00EF1BBB"/>
    <w:rsid w:val="00EF1F6D"/>
    <w:rsid w:val="00EF20D0"/>
    <w:rsid w:val="00EF24DF"/>
    <w:rsid w:val="00EF24EF"/>
    <w:rsid w:val="00EF252A"/>
    <w:rsid w:val="00EF27C9"/>
    <w:rsid w:val="00EF29C9"/>
    <w:rsid w:val="00EF2BE8"/>
    <w:rsid w:val="00EF2C66"/>
    <w:rsid w:val="00EF2E4F"/>
    <w:rsid w:val="00EF33B8"/>
    <w:rsid w:val="00EF356F"/>
    <w:rsid w:val="00EF382F"/>
    <w:rsid w:val="00EF39B6"/>
    <w:rsid w:val="00EF3EE2"/>
    <w:rsid w:val="00EF3F09"/>
    <w:rsid w:val="00EF3F29"/>
    <w:rsid w:val="00EF3FED"/>
    <w:rsid w:val="00EF423C"/>
    <w:rsid w:val="00EF43D6"/>
    <w:rsid w:val="00EF44CF"/>
    <w:rsid w:val="00EF4604"/>
    <w:rsid w:val="00EF46B1"/>
    <w:rsid w:val="00EF46CB"/>
    <w:rsid w:val="00EF4817"/>
    <w:rsid w:val="00EF48B9"/>
    <w:rsid w:val="00EF4AE4"/>
    <w:rsid w:val="00EF4C6C"/>
    <w:rsid w:val="00EF4EF9"/>
    <w:rsid w:val="00EF52E9"/>
    <w:rsid w:val="00EF535C"/>
    <w:rsid w:val="00EF539D"/>
    <w:rsid w:val="00EF5A46"/>
    <w:rsid w:val="00EF5E58"/>
    <w:rsid w:val="00EF6491"/>
    <w:rsid w:val="00EF6518"/>
    <w:rsid w:val="00EF653F"/>
    <w:rsid w:val="00EF692F"/>
    <w:rsid w:val="00EF6EF3"/>
    <w:rsid w:val="00EF6F57"/>
    <w:rsid w:val="00EF7252"/>
    <w:rsid w:val="00EF7351"/>
    <w:rsid w:val="00EF74A4"/>
    <w:rsid w:val="00EF7648"/>
    <w:rsid w:val="00EF787A"/>
    <w:rsid w:val="00EF7A70"/>
    <w:rsid w:val="00F0005C"/>
    <w:rsid w:val="00F006C6"/>
    <w:rsid w:val="00F007A6"/>
    <w:rsid w:val="00F00822"/>
    <w:rsid w:val="00F0084D"/>
    <w:rsid w:val="00F008D9"/>
    <w:rsid w:val="00F00A10"/>
    <w:rsid w:val="00F01243"/>
    <w:rsid w:val="00F01BA4"/>
    <w:rsid w:val="00F01E06"/>
    <w:rsid w:val="00F0224B"/>
    <w:rsid w:val="00F024DE"/>
    <w:rsid w:val="00F024EB"/>
    <w:rsid w:val="00F025D0"/>
    <w:rsid w:val="00F026EB"/>
    <w:rsid w:val="00F026FD"/>
    <w:rsid w:val="00F02793"/>
    <w:rsid w:val="00F02A2B"/>
    <w:rsid w:val="00F02AE1"/>
    <w:rsid w:val="00F02E4E"/>
    <w:rsid w:val="00F02F18"/>
    <w:rsid w:val="00F03152"/>
    <w:rsid w:val="00F03D6B"/>
    <w:rsid w:val="00F0402A"/>
    <w:rsid w:val="00F0403C"/>
    <w:rsid w:val="00F04086"/>
    <w:rsid w:val="00F045B3"/>
    <w:rsid w:val="00F047BC"/>
    <w:rsid w:val="00F047C6"/>
    <w:rsid w:val="00F0483B"/>
    <w:rsid w:val="00F049E8"/>
    <w:rsid w:val="00F04C0F"/>
    <w:rsid w:val="00F04F0B"/>
    <w:rsid w:val="00F04F41"/>
    <w:rsid w:val="00F05033"/>
    <w:rsid w:val="00F053AB"/>
    <w:rsid w:val="00F05442"/>
    <w:rsid w:val="00F056F2"/>
    <w:rsid w:val="00F057E8"/>
    <w:rsid w:val="00F057EC"/>
    <w:rsid w:val="00F0595C"/>
    <w:rsid w:val="00F05972"/>
    <w:rsid w:val="00F060FF"/>
    <w:rsid w:val="00F0619C"/>
    <w:rsid w:val="00F066BB"/>
    <w:rsid w:val="00F06895"/>
    <w:rsid w:val="00F068A3"/>
    <w:rsid w:val="00F06917"/>
    <w:rsid w:val="00F06A1F"/>
    <w:rsid w:val="00F06A5D"/>
    <w:rsid w:val="00F06BC9"/>
    <w:rsid w:val="00F06DD7"/>
    <w:rsid w:val="00F07192"/>
    <w:rsid w:val="00F0778C"/>
    <w:rsid w:val="00F0793A"/>
    <w:rsid w:val="00F07A5C"/>
    <w:rsid w:val="00F07BEF"/>
    <w:rsid w:val="00F07C3C"/>
    <w:rsid w:val="00F07F82"/>
    <w:rsid w:val="00F07F95"/>
    <w:rsid w:val="00F101C9"/>
    <w:rsid w:val="00F10213"/>
    <w:rsid w:val="00F10AF4"/>
    <w:rsid w:val="00F10B88"/>
    <w:rsid w:val="00F10BB5"/>
    <w:rsid w:val="00F10C66"/>
    <w:rsid w:val="00F10E91"/>
    <w:rsid w:val="00F112B9"/>
    <w:rsid w:val="00F119D9"/>
    <w:rsid w:val="00F11D6B"/>
    <w:rsid w:val="00F11DEA"/>
    <w:rsid w:val="00F1204F"/>
    <w:rsid w:val="00F1211B"/>
    <w:rsid w:val="00F121BE"/>
    <w:rsid w:val="00F123BD"/>
    <w:rsid w:val="00F12593"/>
    <w:rsid w:val="00F12B02"/>
    <w:rsid w:val="00F12B5B"/>
    <w:rsid w:val="00F12D54"/>
    <w:rsid w:val="00F12E9F"/>
    <w:rsid w:val="00F13215"/>
    <w:rsid w:val="00F13290"/>
    <w:rsid w:val="00F13596"/>
    <w:rsid w:val="00F13CAE"/>
    <w:rsid w:val="00F13D10"/>
    <w:rsid w:val="00F13FF9"/>
    <w:rsid w:val="00F1412B"/>
    <w:rsid w:val="00F144B3"/>
    <w:rsid w:val="00F144C4"/>
    <w:rsid w:val="00F144F1"/>
    <w:rsid w:val="00F14741"/>
    <w:rsid w:val="00F14B66"/>
    <w:rsid w:val="00F14D25"/>
    <w:rsid w:val="00F15178"/>
    <w:rsid w:val="00F15442"/>
    <w:rsid w:val="00F1572C"/>
    <w:rsid w:val="00F15805"/>
    <w:rsid w:val="00F15819"/>
    <w:rsid w:val="00F1598B"/>
    <w:rsid w:val="00F15B9E"/>
    <w:rsid w:val="00F16261"/>
    <w:rsid w:val="00F1628B"/>
    <w:rsid w:val="00F1653C"/>
    <w:rsid w:val="00F16647"/>
    <w:rsid w:val="00F16653"/>
    <w:rsid w:val="00F166E7"/>
    <w:rsid w:val="00F167DB"/>
    <w:rsid w:val="00F169DC"/>
    <w:rsid w:val="00F16EE5"/>
    <w:rsid w:val="00F1701B"/>
    <w:rsid w:val="00F1706D"/>
    <w:rsid w:val="00F17161"/>
    <w:rsid w:val="00F17312"/>
    <w:rsid w:val="00F17874"/>
    <w:rsid w:val="00F17AE3"/>
    <w:rsid w:val="00F17B49"/>
    <w:rsid w:val="00F17E36"/>
    <w:rsid w:val="00F17F86"/>
    <w:rsid w:val="00F17FAF"/>
    <w:rsid w:val="00F20232"/>
    <w:rsid w:val="00F20573"/>
    <w:rsid w:val="00F205E4"/>
    <w:rsid w:val="00F20945"/>
    <w:rsid w:val="00F2109B"/>
    <w:rsid w:val="00F21311"/>
    <w:rsid w:val="00F213AA"/>
    <w:rsid w:val="00F21733"/>
    <w:rsid w:val="00F21904"/>
    <w:rsid w:val="00F2199D"/>
    <w:rsid w:val="00F21D31"/>
    <w:rsid w:val="00F21F94"/>
    <w:rsid w:val="00F22188"/>
    <w:rsid w:val="00F2265E"/>
    <w:rsid w:val="00F22684"/>
    <w:rsid w:val="00F226AB"/>
    <w:rsid w:val="00F22819"/>
    <w:rsid w:val="00F22DE4"/>
    <w:rsid w:val="00F22E81"/>
    <w:rsid w:val="00F22F42"/>
    <w:rsid w:val="00F22FC8"/>
    <w:rsid w:val="00F23182"/>
    <w:rsid w:val="00F23322"/>
    <w:rsid w:val="00F23B15"/>
    <w:rsid w:val="00F23BAE"/>
    <w:rsid w:val="00F23BE2"/>
    <w:rsid w:val="00F23BFE"/>
    <w:rsid w:val="00F23DB6"/>
    <w:rsid w:val="00F23E44"/>
    <w:rsid w:val="00F23EA3"/>
    <w:rsid w:val="00F23F74"/>
    <w:rsid w:val="00F24102"/>
    <w:rsid w:val="00F24653"/>
    <w:rsid w:val="00F2497C"/>
    <w:rsid w:val="00F24BCA"/>
    <w:rsid w:val="00F255EA"/>
    <w:rsid w:val="00F2560B"/>
    <w:rsid w:val="00F25796"/>
    <w:rsid w:val="00F257B0"/>
    <w:rsid w:val="00F25C61"/>
    <w:rsid w:val="00F261BF"/>
    <w:rsid w:val="00F262F5"/>
    <w:rsid w:val="00F26750"/>
    <w:rsid w:val="00F26759"/>
    <w:rsid w:val="00F26B78"/>
    <w:rsid w:val="00F26BCA"/>
    <w:rsid w:val="00F26DAF"/>
    <w:rsid w:val="00F26F6B"/>
    <w:rsid w:val="00F27069"/>
    <w:rsid w:val="00F270FA"/>
    <w:rsid w:val="00F2720B"/>
    <w:rsid w:val="00F27344"/>
    <w:rsid w:val="00F2754A"/>
    <w:rsid w:val="00F276DA"/>
    <w:rsid w:val="00F27ABA"/>
    <w:rsid w:val="00F27E34"/>
    <w:rsid w:val="00F27E52"/>
    <w:rsid w:val="00F3025C"/>
    <w:rsid w:val="00F30637"/>
    <w:rsid w:val="00F30C5B"/>
    <w:rsid w:val="00F30D05"/>
    <w:rsid w:val="00F311B6"/>
    <w:rsid w:val="00F31253"/>
    <w:rsid w:val="00F313B3"/>
    <w:rsid w:val="00F316DA"/>
    <w:rsid w:val="00F320C7"/>
    <w:rsid w:val="00F32110"/>
    <w:rsid w:val="00F321A7"/>
    <w:rsid w:val="00F321F7"/>
    <w:rsid w:val="00F323F0"/>
    <w:rsid w:val="00F3258A"/>
    <w:rsid w:val="00F3263B"/>
    <w:rsid w:val="00F3271D"/>
    <w:rsid w:val="00F32D74"/>
    <w:rsid w:val="00F32EBD"/>
    <w:rsid w:val="00F33458"/>
    <w:rsid w:val="00F33D44"/>
    <w:rsid w:val="00F33E85"/>
    <w:rsid w:val="00F33FD4"/>
    <w:rsid w:val="00F33FDC"/>
    <w:rsid w:val="00F33FE7"/>
    <w:rsid w:val="00F34275"/>
    <w:rsid w:val="00F343B0"/>
    <w:rsid w:val="00F3446F"/>
    <w:rsid w:val="00F34555"/>
    <w:rsid w:val="00F349F8"/>
    <w:rsid w:val="00F34ECC"/>
    <w:rsid w:val="00F34FA2"/>
    <w:rsid w:val="00F3514E"/>
    <w:rsid w:val="00F35178"/>
    <w:rsid w:val="00F351CA"/>
    <w:rsid w:val="00F35559"/>
    <w:rsid w:val="00F359B1"/>
    <w:rsid w:val="00F35BDD"/>
    <w:rsid w:val="00F35C19"/>
    <w:rsid w:val="00F35D3F"/>
    <w:rsid w:val="00F35D8A"/>
    <w:rsid w:val="00F35DA0"/>
    <w:rsid w:val="00F3625F"/>
    <w:rsid w:val="00F36C33"/>
    <w:rsid w:val="00F370A0"/>
    <w:rsid w:val="00F37500"/>
    <w:rsid w:val="00F3763D"/>
    <w:rsid w:val="00F377FE"/>
    <w:rsid w:val="00F37806"/>
    <w:rsid w:val="00F37943"/>
    <w:rsid w:val="00F3799C"/>
    <w:rsid w:val="00F37B81"/>
    <w:rsid w:val="00F37D1A"/>
    <w:rsid w:val="00F37F17"/>
    <w:rsid w:val="00F40377"/>
    <w:rsid w:val="00F404A3"/>
    <w:rsid w:val="00F40580"/>
    <w:rsid w:val="00F40846"/>
    <w:rsid w:val="00F4085D"/>
    <w:rsid w:val="00F410A4"/>
    <w:rsid w:val="00F4110E"/>
    <w:rsid w:val="00F41155"/>
    <w:rsid w:val="00F41355"/>
    <w:rsid w:val="00F41672"/>
    <w:rsid w:val="00F417D7"/>
    <w:rsid w:val="00F41DFC"/>
    <w:rsid w:val="00F41E74"/>
    <w:rsid w:val="00F41EF6"/>
    <w:rsid w:val="00F4200B"/>
    <w:rsid w:val="00F4210D"/>
    <w:rsid w:val="00F423E7"/>
    <w:rsid w:val="00F42AEF"/>
    <w:rsid w:val="00F42B6B"/>
    <w:rsid w:val="00F42C90"/>
    <w:rsid w:val="00F43699"/>
    <w:rsid w:val="00F43AC0"/>
    <w:rsid w:val="00F43FF8"/>
    <w:rsid w:val="00F4449E"/>
    <w:rsid w:val="00F445F9"/>
    <w:rsid w:val="00F44A4C"/>
    <w:rsid w:val="00F44BB5"/>
    <w:rsid w:val="00F44C17"/>
    <w:rsid w:val="00F45562"/>
    <w:rsid w:val="00F456BE"/>
    <w:rsid w:val="00F456C8"/>
    <w:rsid w:val="00F45DB1"/>
    <w:rsid w:val="00F4627B"/>
    <w:rsid w:val="00F46477"/>
    <w:rsid w:val="00F46897"/>
    <w:rsid w:val="00F4689A"/>
    <w:rsid w:val="00F468A1"/>
    <w:rsid w:val="00F46B50"/>
    <w:rsid w:val="00F46FB7"/>
    <w:rsid w:val="00F47065"/>
    <w:rsid w:val="00F470BA"/>
    <w:rsid w:val="00F4729C"/>
    <w:rsid w:val="00F477D0"/>
    <w:rsid w:val="00F47825"/>
    <w:rsid w:val="00F47923"/>
    <w:rsid w:val="00F4798D"/>
    <w:rsid w:val="00F47F30"/>
    <w:rsid w:val="00F50223"/>
    <w:rsid w:val="00F502BE"/>
    <w:rsid w:val="00F504E4"/>
    <w:rsid w:val="00F5056E"/>
    <w:rsid w:val="00F508E5"/>
    <w:rsid w:val="00F50C4A"/>
    <w:rsid w:val="00F50DC1"/>
    <w:rsid w:val="00F50EB9"/>
    <w:rsid w:val="00F5101C"/>
    <w:rsid w:val="00F51423"/>
    <w:rsid w:val="00F5147B"/>
    <w:rsid w:val="00F51695"/>
    <w:rsid w:val="00F51BB6"/>
    <w:rsid w:val="00F520A2"/>
    <w:rsid w:val="00F520A3"/>
    <w:rsid w:val="00F521CC"/>
    <w:rsid w:val="00F523B3"/>
    <w:rsid w:val="00F52423"/>
    <w:rsid w:val="00F52468"/>
    <w:rsid w:val="00F5275C"/>
    <w:rsid w:val="00F52906"/>
    <w:rsid w:val="00F52A64"/>
    <w:rsid w:val="00F52AC2"/>
    <w:rsid w:val="00F52AFB"/>
    <w:rsid w:val="00F52C30"/>
    <w:rsid w:val="00F52EC1"/>
    <w:rsid w:val="00F52F1F"/>
    <w:rsid w:val="00F5311A"/>
    <w:rsid w:val="00F5342E"/>
    <w:rsid w:val="00F539A3"/>
    <w:rsid w:val="00F539C4"/>
    <w:rsid w:val="00F53A5F"/>
    <w:rsid w:val="00F53A91"/>
    <w:rsid w:val="00F53BC2"/>
    <w:rsid w:val="00F53BF8"/>
    <w:rsid w:val="00F53DF4"/>
    <w:rsid w:val="00F53E5D"/>
    <w:rsid w:val="00F540B1"/>
    <w:rsid w:val="00F541A7"/>
    <w:rsid w:val="00F54418"/>
    <w:rsid w:val="00F54922"/>
    <w:rsid w:val="00F54A25"/>
    <w:rsid w:val="00F54CB6"/>
    <w:rsid w:val="00F54D4C"/>
    <w:rsid w:val="00F550FE"/>
    <w:rsid w:val="00F551D3"/>
    <w:rsid w:val="00F55204"/>
    <w:rsid w:val="00F552FC"/>
    <w:rsid w:val="00F55472"/>
    <w:rsid w:val="00F55549"/>
    <w:rsid w:val="00F55E06"/>
    <w:rsid w:val="00F56182"/>
    <w:rsid w:val="00F5629A"/>
    <w:rsid w:val="00F56437"/>
    <w:rsid w:val="00F5650C"/>
    <w:rsid w:val="00F5664D"/>
    <w:rsid w:val="00F566BC"/>
    <w:rsid w:val="00F56A53"/>
    <w:rsid w:val="00F56A8E"/>
    <w:rsid w:val="00F57296"/>
    <w:rsid w:val="00F576A3"/>
    <w:rsid w:val="00F57904"/>
    <w:rsid w:val="00F579F5"/>
    <w:rsid w:val="00F57A27"/>
    <w:rsid w:val="00F57B1B"/>
    <w:rsid w:val="00F57D41"/>
    <w:rsid w:val="00F57DD6"/>
    <w:rsid w:val="00F57DDD"/>
    <w:rsid w:val="00F601C5"/>
    <w:rsid w:val="00F6075F"/>
    <w:rsid w:val="00F60C4C"/>
    <w:rsid w:val="00F60D68"/>
    <w:rsid w:val="00F6133A"/>
    <w:rsid w:val="00F61465"/>
    <w:rsid w:val="00F6149D"/>
    <w:rsid w:val="00F6172A"/>
    <w:rsid w:val="00F6185B"/>
    <w:rsid w:val="00F61975"/>
    <w:rsid w:val="00F61C18"/>
    <w:rsid w:val="00F61E17"/>
    <w:rsid w:val="00F620F7"/>
    <w:rsid w:val="00F620F8"/>
    <w:rsid w:val="00F62330"/>
    <w:rsid w:val="00F625D7"/>
    <w:rsid w:val="00F6274B"/>
    <w:rsid w:val="00F628CB"/>
    <w:rsid w:val="00F62995"/>
    <w:rsid w:val="00F62B47"/>
    <w:rsid w:val="00F630F8"/>
    <w:rsid w:val="00F63197"/>
    <w:rsid w:val="00F63306"/>
    <w:rsid w:val="00F63538"/>
    <w:rsid w:val="00F63591"/>
    <w:rsid w:val="00F635FA"/>
    <w:rsid w:val="00F63676"/>
    <w:rsid w:val="00F6367B"/>
    <w:rsid w:val="00F637DE"/>
    <w:rsid w:val="00F63C64"/>
    <w:rsid w:val="00F63D0E"/>
    <w:rsid w:val="00F64036"/>
    <w:rsid w:val="00F64171"/>
    <w:rsid w:val="00F64661"/>
    <w:rsid w:val="00F64674"/>
    <w:rsid w:val="00F6495A"/>
    <w:rsid w:val="00F64A70"/>
    <w:rsid w:val="00F64A9E"/>
    <w:rsid w:val="00F64E50"/>
    <w:rsid w:val="00F650F7"/>
    <w:rsid w:val="00F654ED"/>
    <w:rsid w:val="00F656D1"/>
    <w:rsid w:val="00F656E6"/>
    <w:rsid w:val="00F65768"/>
    <w:rsid w:val="00F65A11"/>
    <w:rsid w:val="00F65A47"/>
    <w:rsid w:val="00F65C7E"/>
    <w:rsid w:val="00F65FCF"/>
    <w:rsid w:val="00F66130"/>
    <w:rsid w:val="00F6640B"/>
    <w:rsid w:val="00F665C1"/>
    <w:rsid w:val="00F66782"/>
    <w:rsid w:val="00F667FE"/>
    <w:rsid w:val="00F669A8"/>
    <w:rsid w:val="00F66A95"/>
    <w:rsid w:val="00F66AA9"/>
    <w:rsid w:val="00F66D65"/>
    <w:rsid w:val="00F66E59"/>
    <w:rsid w:val="00F66FEB"/>
    <w:rsid w:val="00F672FD"/>
    <w:rsid w:val="00F67565"/>
    <w:rsid w:val="00F67611"/>
    <w:rsid w:val="00F67699"/>
    <w:rsid w:val="00F6776A"/>
    <w:rsid w:val="00F67849"/>
    <w:rsid w:val="00F67C87"/>
    <w:rsid w:val="00F67F32"/>
    <w:rsid w:val="00F67F3F"/>
    <w:rsid w:val="00F705BB"/>
    <w:rsid w:val="00F706AF"/>
    <w:rsid w:val="00F70F06"/>
    <w:rsid w:val="00F7106A"/>
    <w:rsid w:val="00F71440"/>
    <w:rsid w:val="00F715BC"/>
    <w:rsid w:val="00F719B0"/>
    <w:rsid w:val="00F72124"/>
    <w:rsid w:val="00F72210"/>
    <w:rsid w:val="00F72222"/>
    <w:rsid w:val="00F724F8"/>
    <w:rsid w:val="00F726B6"/>
    <w:rsid w:val="00F72758"/>
    <w:rsid w:val="00F728C6"/>
    <w:rsid w:val="00F729D7"/>
    <w:rsid w:val="00F72A58"/>
    <w:rsid w:val="00F72CFA"/>
    <w:rsid w:val="00F72F94"/>
    <w:rsid w:val="00F73034"/>
    <w:rsid w:val="00F7319D"/>
    <w:rsid w:val="00F731DB"/>
    <w:rsid w:val="00F738CD"/>
    <w:rsid w:val="00F73AB4"/>
    <w:rsid w:val="00F73C9E"/>
    <w:rsid w:val="00F73E61"/>
    <w:rsid w:val="00F74084"/>
    <w:rsid w:val="00F74B76"/>
    <w:rsid w:val="00F74DEB"/>
    <w:rsid w:val="00F755E6"/>
    <w:rsid w:val="00F75619"/>
    <w:rsid w:val="00F75B64"/>
    <w:rsid w:val="00F75D44"/>
    <w:rsid w:val="00F76019"/>
    <w:rsid w:val="00F761EA"/>
    <w:rsid w:val="00F76324"/>
    <w:rsid w:val="00F76376"/>
    <w:rsid w:val="00F7649A"/>
    <w:rsid w:val="00F76933"/>
    <w:rsid w:val="00F76D28"/>
    <w:rsid w:val="00F76FAD"/>
    <w:rsid w:val="00F77195"/>
    <w:rsid w:val="00F773EF"/>
    <w:rsid w:val="00F7768C"/>
    <w:rsid w:val="00F777B6"/>
    <w:rsid w:val="00F77807"/>
    <w:rsid w:val="00F77A4A"/>
    <w:rsid w:val="00F77F32"/>
    <w:rsid w:val="00F77FB8"/>
    <w:rsid w:val="00F80112"/>
    <w:rsid w:val="00F803E6"/>
    <w:rsid w:val="00F807AA"/>
    <w:rsid w:val="00F80B12"/>
    <w:rsid w:val="00F815F8"/>
    <w:rsid w:val="00F81603"/>
    <w:rsid w:val="00F8164E"/>
    <w:rsid w:val="00F81C63"/>
    <w:rsid w:val="00F82010"/>
    <w:rsid w:val="00F82470"/>
    <w:rsid w:val="00F824C7"/>
    <w:rsid w:val="00F82793"/>
    <w:rsid w:val="00F82894"/>
    <w:rsid w:val="00F828C7"/>
    <w:rsid w:val="00F82E4C"/>
    <w:rsid w:val="00F831E0"/>
    <w:rsid w:val="00F8320B"/>
    <w:rsid w:val="00F83241"/>
    <w:rsid w:val="00F8332C"/>
    <w:rsid w:val="00F83707"/>
    <w:rsid w:val="00F839A9"/>
    <w:rsid w:val="00F83AA6"/>
    <w:rsid w:val="00F84020"/>
    <w:rsid w:val="00F840F6"/>
    <w:rsid w:val="00F845DC"/>
    <w:rsid w:val="00F84668"/>
    <w:rsid w:val="00F84AED"/>
    <w:rsid w:val="00F84B6F"/>
    <w:rsid w:val="00F84D47"/>
    <w:rsid w:val="00F8525F"/>
    <w:rsid w:val="00F85782"/>
    <w:rsid w:val="00F8582B"/>
    <w:rsid w:val="00F8584E"/>
    <w:rsid w:val="00F85855"/>
    <w:rsid w:val="00F85987"/>
    <w:rsid w:val="00F85AFF"/>
    <w:rsid w:val="00F85E04"/>
    <w:rsid w:val="00F85E14"/>
    <w:rsid w:val="00F85E75"/>
    <w:rsid w:val="00F85F06"/>
    <w:rsid w:val="00F85FDB"/>
    <w:rsid w:val="00F86010"/>
    <w:rsid w:val="00F863B2"/>
    <w:rsid w:val="00F863CD"/>
    <w:rsid w:val="00F863D2"/>
    <w:rsid w:val="00F86734"/>
    <w:rsid w:val="00F8683F"/>
    <w:rsid w:val="00F86857"/>
    <w:rsid w:val="00F868DA"/>
    <w:rsid w:val="00F86E7B"/>
    <w:rsid w:val="00F8711D"/>
    <w:rsid w:val="00F8719A"/>
    <w:rsid w:val="00F872C4"/>
    <w:rsid w:val="00F8736B"/>
    <w:rsid w:val="00F87A1D"/>
    <w:rsid w:val="00F90376"/>
    <w:rsid w:val="00F9079C"/>
    <w:rsid w:val="00F90C42"/>
    <w:rsid w:val="00F90C79"/>
    <w:rsid w:val="00F90EB2"/>
    <w:rsid w:val="00F9162A"/>
    <w:rsid w:val="00F9168A"/>
    <w:rsid w:val="00F91760"/>
    <w:rsid w:val="00F91C63"/>
    <w:rsid w:val="00F91E5D"/>
    <w:rsid w:val="00F9202A"/>
    <w:rsid w:val="00F923FD"/>
    <w:rsid w:val="00F9240E"/>
    <w:rsid w:val="00F924F5"/>
    <w:rsid w:val="00F925FE"/>
    <w:rsid w:val="00F92679"/>
    <w:rsid w:val="00F927D4"/>
    <w:rsid w:val="00F9307D"/>
    <w:rsid w:val="00F93210"/>
    <w:rsid w:val="00F932DD"/>
    <w:rsid w:val="00F93400"/>
    <w:rsid w:val="00F938BD"/>
    <w:rsid w:val="00F93C20"/>
    <w:rsid w:val="00F93D1A"/>
    <w:rsid w:val="00F93E39"/>
    <w:rsid w:val="00F9405A"/>
    <w:rsid w:val="00F94270"/>
    <w:rsid w:val="00F946DE"/>
    <w:rsid w:val="00F947ED"/>
    <w:rsid w:val="00F948FB"/>
    <w:rsid w:val="00F94AD1"/>
    <w:rsid w:val="00F94B86"/>
    <w:rsid w:val="00F94FCF"/>
    <w:rsid w:val="00F94FFB"/>
    <w:rsid w:val="00F95108"/>
    <w:rsid w:val="00F951CD"/>
    <w:rsid w:val="00F9527E"/>
    <w:rsid w:val="00F95AF3"/>
    <w:rsid w:val="00F95B0F"/>
    <w:rsid w:val="00F95CEE"/>
    <w:rsid w:val="00F96058"/>
    <w:rsid w:val="00F9616D"/>
    <w:rsid w:val="00F9623C"/>
    <w:rsid w:val="00F9623F"/>
    <w:rsid w:val="00F963EE"/>
    <w:rsid w:val="00F96420"/>
    <w:rsid w:val="00F965F3"/>
    <w:rsid w:val="00F9678D"/>
    <w:rsid w:val="00F96A9A"/>
    <w:rsid w:val="00F96DB6"/>
    <w:rsid w:val="00F97301"/>
    <w:rsid w:val="00F979AF"/>
    <w:rsid w:val="00F97AA9"/>
    <w:rsid w:val="00F97BA9"/>
    <w:rsid w:val="00F97BC9"/>
    <w:rsid w:val="00F97CD9"/>
    <w:rsid w:val="00F97CEF"/>
    <w:rsid w:val="00F97FC5"/>
    <w:rsid w:val="00FA028C"/>
    <w:rsid w:val="00FA08D0"/>
    <w:rsid w:val="00FA0AD9"/>
    <w:rsid w:val="00FA0B0E"/>
    <w:rsid w:val="00FA0D3A"/>
    <w:rsid w:val="00FA0E47"/>
    <w:rsid w:val="00FA1008"/>
    <w:rsid w:val="00FA13E4"/>
    <w:rsid w:val="00FA1523"/>
    <w:rsid w:val="00FA16FD"/>
    <w:rsid w:val="00FA171E"/>
    <w:rsid w:val="00FA17A2"/>
    <w:rsid w:val="00FA17AA"/>
    <w:rsid w:val="00FA1847"/>
    <w:rsid w:val="00FA18C0"/>
    <w:rsid w:val="00FA1B16"/>
    <w:rsid w:val="00FA1C29"/>
    <w:rsid w:val="00FA1CA9"/>
    <w:rsid w:val="00FA1F13"/>
    <w:rsid w:val="00FA1F6C"/>
    <w:rsid w:val="00FA21CE"/>
    <w:rsid w:val="00FA2403"/>
    <w:rsid w:val="00FA2532"/>
    <w:rsid w:val="00FA2652"/>
    <w:rsid w:val="00FA2780"/>
    <w:rsid w:val="00FA27CF"/>
    <w:rsid w:val="00FA2ADC"/>
    <w:rsid w:val="00FA2D7B"/>
    <w:rsid w:val="00FA2E56"/>
    <w:rsid w:val="00FA30CD"/>
    <w:rsid w:val="00FA35F9"/>
    <w:rsid w:val="00FA396C"/>
    <w:rsid w:val="00FA3E73"/>
    <w:rsid w:val="00FA3F31"/>
    <w:rsid w:val="00FA3FF7"/>
    <w:rsid w:val="00FA4237"/>
    <w:rsid w:val="00FA4680"/>
    <w:rsid w:val="00FA477E"/>
    <w:rsid w:val="00FA4872"/>
    <w:rsid w:val="00FA4C43"/>
    <w:rsid w:val="00FA4ED4"/>
    <w:rsid w:val="00FA4FD7"/>
    <w:rsid w:val="00FA5296"/>
    <w:rsid w:val="00FA540B"/>
    <w:rsid w:val="00FA5B10"/>
    <w:rsid w:val="00FA5C5D"/>
    <w:rsid w:val="00FA5C60"/>
    <w:rsid w:val="00FA606C"/>
    <w:rsid w:val="00FA61B1"/>
    <w:rsid w:val="00FA652D"/>
    <w:rsid w:val="00FA659E"/>
    <w:rsid w:val="00FA66E1"/>
    <w:rsid w:val="00FA6A95"/>
    <w:rsid w:val="00FA6ABB"/>
    <w:rsid w:val="00FA6F35"/>
    <w:rsid w:val="00FA6F65"/>
    <w:rsid w:val="00FA721A"/>
    <w:rsid w:val="00FA730D"/>
    <w:rsid w:val="00FA75E0"/>
    <w:rsid w:val="00FA7B03"/>
    <w:rsid w:val="00FA7B63"/>
    <w:rsid w:val="00FA7BBC"/>
    <w:rsid w:val="00FA7DBC"/>
    <w:rsid w:val="00FA7DD6"/>
    <w:rsid w:val="00FA7EDD"/>
    <w:rsid w:val="00FA7FCB"/>
    <w:rsid w:val="00FB00AA"/>
    <w:rsid w:val="00FB015E"/>
    <w:rsid w:val="00FB021C"/>
    <w:rsid w:val="00FB03CD"/>
    <w:rsid w:val="00FB06F6"/>
    <w:rsid w:val="00FB0877"/>
    <w:rsid w:val="00FB09F3"/>
    <w:rsid w:val="00FB0AAC"/>
    <w:rsid w:val="00FB0CEB"/>
    <w:rsid w:val="00FB0D4E"/>
    <w:rsid w:val="00FB0DDD"/>
    <w:rsid w:val="00FB107D"/>
    <w:rsid w:val="00FB1626"/>
    <w:rsid w:val="00FB16B2"/>
    <w:rsid w:val="00FB195C"/>
    <w:rsid w:val="00FB1978"/>
    <w:rsid w:val="00FB1A7D"/>
    <w:rsid w:val="00FB1C32"/>
    <w:rsid w:val="00FB1E69"/>
    <w:rsid w:val="00FB1F8A"/>
    <w:rsid w:val="00FB20DA"/>
    <w:rsid w:val="00FB20DC"/>
    <w:rsid w:val="00FB20F3"/>
    <w:rsid w:val="00FB2393"/>
    <w:rsid w:val="00FB2548"/>
    <w:rsid w:val="00FB2574"/>
    <w:rsid w:val="00FB263D"/>
    <w:rsid w:val="00FB265D"/>
    <w:rsid w:val="00FB2B54"/>
    <w:rsid w:val="00FB2B56"/>
    <w:rsid w:val="00FB2C0F"/>
    <w:rsid w:val="00FB3175"/>
    <w:rsid w:val="00FB375A"/>
    <w:rsid w:val="00FB3A0B"/>
    <w:rsid w:val="00FB3C51"/>
    <w:rsid w:val="00FB3C91"/>
    <w:rsid w:val="00FB3D10"/>
    <w:rsid w:val="00FB3D82"/>
    <w:rsid w:val="00FB4321"/>
    <w:rsid w:val="00FB435B"/>
    <w:rsid w:val="00FB436D"/>
    <w:rsid w:val="00FB448E"/>
    <w:rsid w:val="00FB45B9"/>
    <w:rsid w:val="00FB4657"/>
    <w:rsid w:val="00FB4AD7"/>
    <w:rsid w:val="00FB4B07"/>
    <w:rsid w:val="00FB4B95"/>
    <w:rsid w:val="00FB4F2B"/>
    <w:rsid w:val="00FB52D5"/>
    <w:rsid w:val="00FB5375"/>
    <w:rsid w:val="00FB5437"/>
    <w:rsid w:val="00FB548D"/>
    <w:rsid w:val="00FB56C5"/>
    <w:rsid w:val="00FB5E8D"/>
    <w:rsid w:val="00FB611B"/>
    <w:rsid w:val="00FB6722"/>
    <w:rsid w:val="00FB6BCF"/>
    <w:rsid w:val="00FB6D00"/>
    <w:rsid w:val="00FB6DA1"/>
    <w:rsid w:val="00FB6F60"/>
    <w:rsid w:val="00FB7033"/>
    <w:rsid w:val="00FB7034"/>
    <w:rsid w:val="00FB7285"/>
    <w:rsid w:val="00FB743C"/>
    <w:rsid w:val="00FB749B"/>
    <w:rsid w:val="00FB777A"/>
    <w:rsid w:val="00FB7B1D"/>
    <w:rsid w:val="00FB7C9D"/>
    <w:rsid w:val="00FB7DDA"/>
    <w:rsid w:val="00FB7FC8"/>
    <w:rsid w:val="00FC02B8"/>
    <w:rsid w:val="00FC0730"/>
    <w:rsid w:val="00FC0773"/>
    <w:rsid w:val="00FC0A37"/>
    <w:rsid w:val="00FC0F0E"/>
    <w:rsid w:val="00FC1168"/>
    <w:rsid w:val="00FC11DC"/>
    <w:rsid w:val="00FC160F"/>
    <w:rsid w:val="00FC1851"/>
    <w:rsid w:val="00FC1B20"/>
    <w:rsid w:val="00FC1BE8"/>
    <w:rsid w:val="00FC1F0C"/>
    <w:rsid w:val="00FC21B0"/>
    <w:rsid w:val="00FC24D5"/>
    <w:rsid w:val="00FC2569"/>
    <w:rsid w:val="00FC2929"/>
    <w:rsid w:val="00FC29B5"/>
    <w:rsid w:val="00FC2A49"/>
    <w:rsid w:val="00FC2B22"/>
    <w:rsid w:val="00FC2D41"/>
    <w:rsid w:val="00FC2F9F"/>
    <w:rsid w:val="00FC3358"/>
    <w:rsid w:val="00FC3801"/>
    <w:rsid w:val="00FC3CCA"/>
    <w:rsid w:val="00FC3E79"/>
    <w:rsid w:val="00FC3F00"/>
    <w:rsid w:val="00FC41F8"/>
    <w:rsid w:val="00FC44A5"/>
    <w:rsid w:val="00FC45FF"/>
    <w:rsid w:val="00FC47AE"/>
    <w:rsid w:val="00FC48F6"/>
    <w:rsid w:val="00FC491B"/>
    <w:rsid w:val="00FC4A77"/>
    <w:rsid w:val="00FC50D2"/>
    <w:rsid w:val="00FC5217"/>
    <w:rsid w:val="00FC53DA"/>
    <w:rsid w:val="00FC5586"/>
    <w:rsid w:val="00FC55FE"/>
    <w:rsid w:val="00FC5750"/>
    <w:rsid w:val="00FC5787"/>
    <w:rsid w:val="00FC593C"/>
    <w:rsid w:val="00FC5C5D"/>
    <w:rsid w:val="00FC5E3D"/>
    <w:rsid w:val="00FC5E70"/>
    <w:rsid w:val="00FC5E72"/>
    <w:rsid w:val="00FC5EAC"/>
    <w:rsid w:val="00FC61CC"/>
    <w:rsid w:val="00FC6318"/>
    <w:rsid w:val="00FC6341"/>
    <w:rsid w:val="00FC64A0"/>
    <w:rsid w:val="00FC6619"/>
    <w:rsid w:val="00FC665B"/>
    <w:rsid w:val="00FC69A8"/>
    <w:rsid w:val="00FC6A2C"/>
    <w:rsid w:val="00FC6A71"/>
    <w:rsid w:val="00FC6B8E"/>
    <w:rsid w:val="00FC6C5C"/>
    <w:rsid w:val="00FC6D13"/>
    <w:rsid w:val="00FC6DB4"/>
    <w:rsid w:val="00FC7006"/>
    <w:rsid w:val="00FC72B4"/>
    <w:rsid w:val="00FC72C0"/>
    <w:rsid w:val="00FC7312"/>
    <w:rsid w:val="00FC746D"/>
    <w:rsid w:val="00FC7C88"/>
    <w:rsid w:val="00FC7C9F"/>
    <w:rsid w:val="00FC7E9B"/>
    <w:rsid w:val="00FC7F16"/>
    <w:rsid w:val="00FC7F27"/>
    <w:rsid w:val="00FD0720"/>
    <w:rsid w:val="00FD079A"/>
    <w:rsid w:val="00FD0AE8"/>
    <w:rsid w:val="00FD0B4F"/>
    <w:rsid w:val="00FD1003"/>
    <w:rsid w:val="00FD103A"/>
    <w:rsid w:val="00FD1070"/>
    <w:rsid w:val="00FD1117"/>
    <w:rsid w:val="00FD1311"/>
    <w:rsid w:val="00FD151B"/>
    <w:rsid w:val="00FD1601"/>
    <w:rsid w:val="00FD1636"/>
    <w:rsid w:val="00FD19B8"/>
    <w:rsid w:val="00FD19E4"/>
    <w:rsid w:val="00FD1BD5"/>
    <w:rsid w:val="00FD1D26"/>
    <w:rsid w:val="00FD25B6"/>
    <w:rsid w:val="00FD2601"/>
    <w:rsid w:val="00FD2B23"/>
    <w:rsid w:val="00FD2B69"/>
    <w:rsid w:val="00FD2D46"/>
    <w:rsid w:val="00FD2E5F"/>
    <w:rsid w:val="00FD361C"/>
    <w:rsid w:val="00FD3660"/>
    <w:rsid w:val="00FD37E9"/>
    <w:rsid w:val="00FD3D83"/>
    <w:rsid w:val="00FD3ECE"/>
    <w:rsid w:val="00FD40F8"/>
    <w:rsid w:val="00FD45A6"/>
    <w:rsid w:val="00FD4D49"/>
    <w:rsid w:val="00FD4DD5"/>
    <w:rsid w:val="00FD504E"/>
    <w:rsid w:val="00FD5902"/>
    <w:rsid w:val="00FD5998"/>
    <w:rsid w:val="00FD5CFD"/>
    <w:rsid w:val="00FD5DB0"/>
    <w:rsid w:val="00FD5F01"/>
    <w:rsid w:val="00FD6286"/>
    <w:rsid w:val="00FD6481"/>
    <w:rsid w:val="00FD65BD"/>
    <w:rsid w:val="00FD6665"/>
    <w:rsid w:val="00FD668C"/>
    <w:rsid w:val="00FD6725"/>
    <w:rsid w:val="00FD6A3C"/>
    <w:rsid w:val="00FD6A55"/>
    <w:rsid w:val="00FD6BEA"/>
    <w:rsid w:val="00FD6DD1"/>
    <w:rsid w:val="00FD707C"/>
    <w:rsid w:val="00FD711B"/>
    <w:rsid w:val="00FD75CC"/>
    <w:rsid w:val="00FD795D"/>
    <w:rsid w:val="00FD7A11"/>
    <w:rsid w:val="00FD7A58"/>
    <w:rsid w:val="00FD7EB3"/>
    <w:rsid w:val="00FD7F3F"/>
    <w:rsid w:val="00FE0317"/>
    <w:rsid w:val="00FE0B42"/>
    <w:rsid w:val="00FE0C02"/>
    <w:rsid w:val="00FE0D86"/>
    <w:rsid w:val="00FE0E11"/>
    <w:rsid w:val="00FE1102"/>
    <w:rsid w:val="00FE160A"/>
    <w:rsid w:val="00FE188A"/>
    <w:rsid w:val="00FE1B33"/>
    <w:rsid w:val="00FE2023"/>
    <w:rsid w:val="00FE228A"/>
    <w:rsid w:val="00FE22B6"/>
    <w:rsid w:val="00FE253B"/>
    <w:rsid w:val="00FE25A7"/>
    <w:rsid w:val="00FE27AF"/>
    <w:rsid w:val="00FE28C5"/>
    <w:rsid w:val="00FE2C63"/>
    <w:rsid w:val="00FE2F70"/>
    <w:rsid w:val="00FE3796"/>
    <w:rsid w:val="00FE3868"/>
    <w:rsid w:val="00FE3CCA"/>
    <w:rsid w:val="00FE3D45"/>
    <w:rsid w:val="00FE3F03"/>
    <w:rsid w:val="00FE3FDA"/>
    <w:rsid w:val="00FE4455"/>
    <w:rsid w:val="00FE464E"/>
    <w:rsid w:val="00FE4743"/>
    <w:rsid w:val="00FE4927"/>
    <w:rsid w:val="00FE4B38"/>
    <w:rsid w:val="00FE4C4A"/>
    <w:rsid w:val="00FE4F29"/>
    <w:rsid w:val="00FE4F9E"/>
    <w:rsid w:val="00FE59C2"/>
    <w:rsid w:val="00FE5AAB"/>
    <w:rsid w:val="00FE5B31"/>
    <w:rsid w:val="00FE5D88"/>
    <w:rsid w:val="00FE6392"/>
    <w:rsid w:val="00FE6555"/>
    <w:rsid w:val="00FE68A1"/>
    <w:rsid w:val="00FE6D39"/>
    <w:rsid w:val="00FE6D72"/>
    <w:rsid w:val="00FE7009"/>
    <w:rsid w:val="00FE7054"/>
    <w:rsid w:val="00FE7097"/>
    <w:rsid w:val="00FE712C"/>
    <w:rsid w:val="00FE74C3"/>
    <w:rsid w:val="00FE772A"/>
    <w:rsid w:val="00FE7937"/>
    <w:rsid w:val="00FE793A"/>
    <w:rsid w:val="00FE7C2E"/>
    <w:rsid w:val="00FE7CDE"/>
    <w:rsid w:val="00FE7DB4"/>
    <w:rsid w:val="00FE7DD1"/>
    <w:rsid w:val="00FF0072"/>
    <w:rsid w:val="00FF00DB"/>
    <w:rsid w:val="00FF025E"/>
    <w:rsid w:val="00FF03E6"/>
    <w:rsid w:val="00FF03FF"/>
    <w:rsid w:val="00FF0679"/>
    <w:rsid w:val="00FF08D0"/>
    <w:rsid w:val="00FF0930"/>
    <w:rsid w:val="00FF11B4"/>
    <w:rsid w:val="00FF148A"/>
    <w:rsid w:val="00FF14C9"/>
    <w:rsid w:val="00FF152A"/>
    <w:rsid w:val="00FF199B"/>
    <w:rsid w:val="00FF1A59"/>
    <w:rsid w:val="00FF1CCA"/>
    <w:rsid w:val="00FF1D3A"/>
    <w:rsid w:val="00FF1F88"/>
    <w:rsid w:val="00FF236C"/>
    <w:rsid w:val="00FF2598"/>
    <w:rsid w:val="00FF25F5"/>
    <w:rsid w:val="00FF271B"/>
    <w:rsid w:val="00FF291D"/>
    <w:rsid w:val="00FF2B7E"/>
    <w:rsid w:val="00FF2C1F"/>
    <w:rsid w:val="00FF2F4D"/>
    <w:rsid w:val="00FF37D1"/>
    <w:rsid w:val="00FF397A"/>
    <w:rsid w:val="00FF3C6A"/>
    <w:rsid w:val="00FF3E82"/>
    <w:rsid w:val="00FF40D3"/>
    <w:rsid w:val="00FF4450"/>
    <w:rsid w:val="00FF452B"/>
    <w:rsid w:val="00FF4728"/>
    <w:rsid w:val="00FF4EF1"/>
    <w:rsid w:val="00FF5170"/>
    <w:rsid w:val="00FF53D9"/>
    <w:rsid w:val="00FF53EA"/>
    <w:rsid w:val="00FF5554"/>
    <w:rsid w:val="00FF5720"/>
    <w:rsid w:val="00FF5832"/>
    <w:rsid w:val="00FF59CB"/>
    <w:rsid w:val="00FF5DF9"/>
    <w:rsid w:val="00FF5EE7"/>
    <w:rsid w:val="00FF61BF"/>
    <w:rsid w:val="00FF63C6"/>
    <w:rsid w:val="00FF6494"/>
    <w:rsid w:val="00FF65D2"/>
    <w:rsid w:val="00FF69EB"/>
    <w:rsid w:val="00FF6B27"/>
    <w:rsid w:val="00FF6F49"/>
    <w:rsid w:val="00FF6FE6"/>
    <w:rsid w:val="00FF7BD6"/>
    <w:rsid w:val="0FAF377F"/>
    <w:rsid w:val="248E6375"/>
    <w:rsid w:val="551484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C5301"/>
  <w15:docId w15:val="{38902BFA-34DE-45E8-A5D3-E4D0BA40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94"/>
    <w:pPr>
      <w:spacing w:after="200" w:line="276" w:lineRule="auto"/>
    </w:pPr>
    <w:rPr>
      <w:sz w:val="22"/>
      <w:szCs w:val="22"/>
      <w:lang w:eastAsia="en-US"/>
    </w:rPr>
  </w:style>
  <w:style w:type="paragraph" w:styleId="Heading1">
    <w:name w:val="heading 1"/>
    <w:basedOn w:val="Normal"/>
    <w:next w:val="Normal"/>
    <w:link w:val="Heading1Char"/>
    <w:uiPriority w:val="9"/>
    <w:qFormat/>
    <w:rsid w:val="00097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B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7318"/>
    <w:pPr>
      <w:keepNext/>
      <w:keepLines/>
      <w:numPr>
        <w:numId w:val="4"/>
      </w:numPr>
      <w:spacing w:after="0" w:line="360" w:lineRule="auto"/>
      <w:ind w:left="0" w:firstLine="0"/>
      <w:jc w:val="center"/>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7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77E5"/>
    <w:rPr>
      <w:rFonts w:ascii="Tahoma" w:hAnsi="Tahoma" w:cs="Tahoma"/>
      <w:sz w:val="16"/>
      <w:szCs w:val="16"/>
    </w:rPr>
  </w:style>
  <w:style w:type="paragraph" w:styleId="Header">
    <w:name w:val="header"/>
    <w:basedOn w:val="Normal"/>
    <w:link w:val="HeaderChar"/>
    <w:uiPriority w:val="99"/>
    <w:unhideWhenUsed/>
    <w:rsid w:val="00E908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0848"/>
  </w:style>
  <w:style w:type="paragraph" w:styleId="Footer">
    <w:name w:val="footer"/>
    <w:basedOn w:val="Normal"/>
    <w:link w:val="FooterChar"/>
    <w:uiPriority w:val="99"/>
    <w:unhideWhenUsed/>
    <w:rsid w:val="00E908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0848"/>
  </w:style>
  <w:style w:type="table" w:styleId="TableGrid">
    <w:name w:val="Table Grid"/>
    <w:basedOn w:val="TableNormal"/>
    <w:uiPriority w:val="59"/>
    <w:rsid w:val="00232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0A6"/>
    <w:rPr>
      <w:color w:val="0000FF"/>
      <w:u w:val="single"/>
    </w:rPr>
  </w:style>
  <w:style w:type="paragraph" w:styleId="TableofFigures">
    <w:name w:val="table of figures"/>
    <w:basedOn w:val="Normal"/>
    <w:next w:val="Normal"/>
    <w:uiPriority w:val="99"/>
    <w:unhideWhenUsed/>
    <w:rsid w:val="00903B72"/>
    <w:pPr>
      <w:spacing w:after="0"/>
      <w:ind w:left="440" w:hanging="440"/>
    </w:pPr>
    <w:rPr>
      <w:rFonts w:asciiTheme="minorHAnsi" w:hAnsiTheme="minorHAnsi"/>
      <w:b/>
      <w:i/>
      <w:caps/>
      <w:sz w:val="20"/>
      <w:szCs w:val="20"/>
    </w:rPr>
  </w:style>
  <w:style w:type="character" w:styleId="FollowedHyperlink">
    <w:name w:val="FollowedHyperlink"/>
    <w:uiPriority w:val="99"/>
    <w:semiHidden/>
    <w:unhideWhenUsed/>
    <w:rsid w:val="00821AF1"/>
    <w:rPr>
      <w:color w:val="800080"/>
      <w:u w:val="single"/>
    </w:rPr>
  </w:style>
  <w:style w:type="character" w:styleId="CommentReference">
    <w:name w:val="annotation reference"/>
    <w:semiHidden/>
    <w:rsid w:val="004F6266"/>
    <w:rPr>
      <w:sz w:val="16"/>
      <w:szCs w:val="16"/>
    </w:rPr>
  </w:style>
  <w:style w:type="paragraph" w:styleId="CommentText">
    <w:name w:val="annotation text"/>
    <w:basedOn w:val="Normal"/>
    <w:link w:val="CommentTextChar"/>
    <w:rsid w:val="004F6266"/>
    <w:rPr>
      <w:sz w:val="20"/>
      <w:szCs w:val="20"/>
      <w:lang w:val="x-none"/>
    </w:rPr>
  </w:style>
  <w:style w:type="character" w:customStyle="1" w:styleId="CommentTextChar">
    <w:name w:val="Comment Text Char"/>
    <w:link w:val="CommentText"/>
    <w:rsid w:val="004F6266"/>
    <w:rPr>
      <w:rFonts w:ascii="Calibri" w:eastAsia="Calibri" w:hAnsi="Calibri" w:cs="Times New Roman"/>
      <w:sz w:val="20"/>
      <w:szCs w:val="20"/>
      <w:lang w:val="x-non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Fußn,stile 1"/>
    <w:basedOn w:val="Normal"/>
    <w:link w:val="FootnoteTextChar"/>
    <w:uiPriority w:val="99"/>
    <w:unhideWhenUsed/>
    <w:qFormat/>
    <w:rsid w:val="007B34C5"/>
    <w:pPr>
      <w:spacing w:after="0" w:line="240" w:lineRule="auto"/>
    </w:pPr>
    <w:rPr>
      <w:sz w:val="20"/>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link w:val="FootnoteText"/>
    <w:uiPriority w:val="99"/>
    <w:rsid w:val="007B34C5"/>
    <w:rPr>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7B34C5"/>
    <w:rPr>
      <w:vertAlign w:val="superscript"/>
    </w:rPr>
  </w:style>
  <w:style w:type="paragraph" w:styleId="ListParagraph">
    <w:name w:val="List Paragraph"/>
    <w:basedOn w:val="Normal"/>
    <w:link w:val="ListParagraphChar"/>
    <w:uiPriority w:val="34"/>
    <w:qFormat/>
    <w:rsid w:val="000D660C"/>
    <w:pPr>
      <w:ind w:left="720"/>
      <w:contextualSpacing/>
    </w:pPr>
  </w:style>
  <w:style w:type="character" w:customStyle="1" w:styleId="ListParagraphChar">
    <w:name w:val="List Paragraph Char"/>
    <w:link w:val="ListParagraph"/>
    <w:uiPriority w:val="34"/>
    <w:locked/>
    <w:rsid w:val="00AD6112"/>
    <w:rPr>
      <w:sz w:val="22"/>
      <w:szCs w:val="22"/>
      <w:lang w:eastAsia="en-US"/>
    </w:rPr>
  </w:style>
  <w:style w:type="paragraph" w:customStyle="1" w:styleId="Default">
    <w:name w:val="Default"/>
    <w:rsid w:val="006D4C36"/>
    <w:pPr>
      <w:autoSpaceDE w:val="0"/>
      <w:autoSpaceDN w:val="0"/>
      <w:adjustRightInd w:val="0"/>
    </w:pPr>
    <w:rPr>
      <w:rFonts w:ascii="Arial" w:hAnsi="Arial" w:cs="Arial"/>
      <w:color w:val="000000"/>
      <w:sz w:val="24"/>
      <w:szCs w:val="24"/>
      <w:lang w:eastAsia="en-US"/>
    </w:rPr>
  </w:style>
  <w:style w:type="paragraph" w:customStyle="1" w:styleId="CharChar1">
    <w:name w:val="Char Char1"/>
    <w:basedOn w:val="Normal"/>
    <w:rsid w:val="00536AC2"/>
    <w:pPr>
      <w:spacing w:after="160" w:line="240" w:lineRule="exact"/>
    </w:pPr>
    <w:rPr>
      <w:rFonts w:ascii="Tahoma" w:eastAsia="Times New Roman" w:hAnsi="Tahoma"/>
      <w:sz w:val="20"/>
      <w:szCs w:val="20"/>
      <w:lang w:val="en-US"/>
    </w:rPr>
  </w:style>
  <w:style w:type="paragraph" w:styleId="Caption">
    <w:name w:val="caption"/>
    <w:basedOn w:val="Normal"/>
    <w:next w:val="Normal"/>
    <w:link w:val="CaptionChar"/>
    <w:uiPriority w:val="35"/>
    <w:unhideWhenUsed/>
    <w:qFormat/>
    <w:rsid w:val="00C41466"/>
    <w:pPr>
      <w:spacing w:after="120" w:line="240" w:lineRule="auto"/>
    </w:pPr>
    <w:rPr>
      <w:b/>
      <w:bCs/>
      <w:szCs w:val="18"/>
    </w:rPr>
  </w:style>
  <w:style w:type="paragraph" w:customStyle="1" w:styleId="CharChar12">
    <w:name w:val="Char Char12"/>
    <w:basedOn w:val="Normal"/>
    <w:rsid w:val="008A502C"/>
    <w:pPr>
      <w:spacing w:after="160" w:line="240" w:lineRule="exact"/>
    </w:pPr>
    <w:rPr>
      <w:rFonts w:ascii="Tahoma" w:eastAsia="Times New Roman" w:hAnsi="Tahoma"/>
      <w:sz w:val="20"/>
      <w:szCs w:val="20"/>
      <w:lang w:val="en-US"/>
    </w:rPr>
  </w:style>
  <w:style w:type="paragraph" w:customStyle="1" w:styleId="CharChar11">
    <w:name w:val="Char Char11"/>
    <w:basedOn w:val="Normal"/>
    <w:rsid w:val="009D687B"/>
    <w:pPr>
      <w:spacing w:after="160" w:line="240" w:lineRule="exact"/>
    </w:pPr>
    <w:rPr>
      <w:rFonts w:ascii="Tahoma" w:eastAsia="Times New Roman" w:hAnsi="Tahoma"/>
      <w:sz w:val="20"/>
      <w:szCs w:val="20"/>
      <w:lang w:val="en-US"/>
    </w:rPr>
  </w:style>
  <w:style w:type="character" w:styleId="PlaceholderText">
    <w:name w:val="Placeholder Text"/>
    <w:uiPriority w:val="99"/>
    <w:semiHidden/>
    <w:rsid w:val="00560CC0"/>
    <w:rPr>
      <w:color w:val="808080"/>
    </w:rPr>
  </w:style>
  <w:style w:type="paragraph" w:customStyle="1" w:styleId="CharChar13">
    <w:name w:val="Char Char13"/>
    <w:basedOn w:val="Normal"/>
    <w:rsid w:val="0086605E"/>
    <w:pPr>
      <w:spacing w:after="160" w:line="240" w:lineRule="exact"/>
    </w:pPr>
    <w:rPr>
      <w:rFonts w:ascii="Tahoma" w:eastAsia="Times New Roman" w:hAnsi="Tahoma"/>
      <w:sz w:val="20"/>
      <w:szCs w:val="20"/>
      <w:lang w:val="en-US"/>
    </w:rPr>
  </w:style>
  <w:style w:type="paragraph" w:customStyle="1" w:styleId="CharChar14">
    <w:name w:val="Char Char14"/>
    <w:basedOn w:val="Normal"/>
    <w:rsid w:val="007B256D"/>
    <w:pPr>
      <w:spacing w:after="160" w:line="240" w:lineRule="exact"/>
    </w:pPr>
    <w:rPr>
      <w:rFonts w:ascii="Tahoma" w:eastAsia="Times New Roman" w:hAnsi="Tahoma"/>
      <w:sz w:val="20"/>
      <w:szCs w:val="20"/>
      <w:lang w:val="en-US"/>
    </w:rPr>
  </w:style>
  <w:style w:type="paragraph" w:styleId="CommentSubject">
    <w:name w:val="annotation subject"/>
    <w:basedOn w:val="CommentText"/>
    <w:next w:val="CommentText"/>
    <w:link w:val="CommentSubjectChar"/>
    <w:uiPriority w:val="99"/>
    <w:semiHidden/>
    <w:unhideWhenUsed/>
    <w:rsid w:val="00E602B7"/>
    <w:pPr>
      <w:spacing w:line="240" w:lineRule="auto"/>
    </w:pPr>
    <w:rPr>
      <w:b/>
      <w:bCs/>
      <w:lang w:val="lt-LT"/>
    </w:rPr>
  </w:style>
  <w:style w:type="character" w:customStyle="1" w:styleId="CommentSubjectChar">
    <w:name w:val="Comment Subject Char"/>
    <w:basedOn w:val="CommentTextChar"/>
    <w:link w:val="CommentSubject"/>
    <w:uiPriority w:val="99"/>
    <w:semiHidden/>
    <w:rsid w:val="00E602B7"/>
    <w:rPr>
      <w:rFonts w:ascii="Calibri" w:eastAsia="Calibri" w:hAnsi="Calibri" w:cs="Times New Roman"/>
      <w:b/>
      <w:bCs/>
      <w:sz w:val="20"/>
      <w:szCs w:val="20"/>
      <w:lang w:val="x-none" w:eastAsia="en-US"/>
    </w:rPr>
  </w:style>
  <w:style w:type="paragraph" w:customStyle="1" w:styleId="DiagramaDiagramaDiagramaDiagramaDiagrama">
    <w:name w:val="Diagrama Diagrama Diagrama Diagrama Diagrama"/>
    <w:basedOn w:val="Normal"/>
    <w:rsid w:val="00C924CB"/>
    <w:pPr>
      <w:spacing w:after="160" w:line="240" w:lineRule="exact"/>
    </w:pPr>
    <w:rPr>
      <w:rFonts w:ascii="Tahoma" w:eastAsia="Times New Roman" w:hAnsi="Tahoma"/>
      <w:sz w:val="20"/>
      <w:szCs w:val="20"/>
      <w:lang w:val="en-US"/>
    </w:rPr>
  </w:style>
  <w:style w:type="paragraph" w:customStyle="1" w:styleId="CM1">
    <w:name w:val="CM1"/>
    <w:basedOn w:val="Default"/>
    <w:next w:val="Default"/>
    <w:uiPriority w:val="99"/>
    <w:rsid w:val="001372CC"/>
    <w:rPr>
      <w:rFonts w:ascii="EUAlbertina" w:hAnsi="EUAlbertina" w:cs="Times New Roman"/>
      <w:color w:val="auto"/>
      <w:lang w:eastAsia="lt-LT"/>
    </w:rPr>
  </w:style>
  <w:style w:type="paragraph" w:customStyle="1" w:styleId="CM3">
    <w:name w:val="CM3"/>
    <w:basedOn w:val="Default"/>
    <w:next w:val="Default"/>
    <w:uiPriority w:val="99"/>
    <w:rsid w:val="001372CC"/>
    <w:rPr>
      <w:rFonts w:ascii="EUAlbertina" w:hAnsi="EUAlbertina" w:cs="Times New Roman"/>
      <w:color w:val="auto"/>
      <w:lang w:eastAsia="lt-LT"/>
    </w:rPr>
  </w:style>
  <w:style w:type="paragraph" w:styleId="NormalWeb">
    <w:name w:val="Normal (Web)"/>
    <w:basedOn w:val="Normal"/>
    <w:uiPriority w:val="99"/>
    <w:semiHidden/>
    <w:unhideWhenUsed/>
    <w:rsid w:val="006647A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xt1">
    <w:name w:val="Text 1"/>
    <w:basedOn w:val="Normal"/>
    <w:rsid w:val="00F60C4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next w:val="Normal"/>
    <w:link w:val="TitleChar"/>
    <w:uiPriority w:val="10"/>
    <w:qFormat/>
    <w:rsid w:val="00C43734"/>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3734"/>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link w:val="NoSpacingChar"/>
    <w:uiPriority w:val="1"/>
    <w:qFormat/>
    <w:rsid w:val="00D42920"/>
    <w:rPr>
      <w:rFonts w:eastAsia="Times New Roman"/>
      <w:sz w:val="22"/>
      <w:szCs w:val="22"/>
      <w:lang w:val="en-US" w:eastAsia="en-US"/>
    </w:rPr>
  </w:style>
  <w:style w:type="character" w:customStyle="1" w:styleId="NoSpacingChar">
    <w:name w:val="No Spacing Char"/>
    <w:link w:val="NoSpacing"/>
    <w:uiPriority w:val="1"/>
    <w:rsid w:val="00D42920"/>
    <w:rPr>
      <w:rFonts w:eastAsia="Times New Roman"/>
      <w:sz w:val="22"/>
      <w:szCs w:val="22"/>
      <w:lang w:val="en-US" w:eastAsia="en-US"/>
    </w:rPr>
  </w:style>
  <w:style w:type="paragraph" w:styleId="Revision">
    <w:name w:val="Revision"/>
    <w:hidden/>
    <w:uiPriority w:val="99"/>
    <w:semiHidden/>
    <w:rsid w:val="00001A68"/>
    <w:rPr>
      <w:sz w:val="22"/>
      <w:szCs w:val="22"/>
      <w:lang w:eastAsia="en-US"/>
    </w:rPr>
  </w:style>
  <w:style w:type="character" w:customStyle="1" w:styleId="icon-xls">
    <w:name w:val="icon-xls"/>
    <w:basedOn w:val="DefaultParagraphFont"/>
    <w:rsid w:val="00515C35"/>
  </w:style>
  <w:style w:type="table" w:styleId="TableGridLight">
    <w:name w:val="Grid Table Light"/>
    <w:basedOn w:val="TableNormal"/>
    <w:uiPriority w:val="40"/>
    <w:rsid w:val="00FF57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097BF4"/>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097BF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097BF4"/>
    <w:rPr>
      <w:rFonts w:asciiTheme="majorHAnsi" w:eastAsiaTheme="majorEastAsia" w:hAnsiTheme="majorHAnsi" w:cstheme="majorBidi"/>
      <w:b/>
      <w:bCs/>
      <w:color w:val="4F81BD" w:themeColor="accent1"/>
      <w:sz w:val="22"/>
      <w:szCs w:val="22"/>
      <w:lang w:eastAsia="en-US"/>
    </w:rPr>
  </w:style>
  <w:style w:type="table" w:styleId="LightList-Accent1">
    <w:name w:val="Light List Accent 1"/>
    <w:basedOn w:val="TableNormal"/>
    <w:uiPriority w:val="61"/>
    <w:rsid w:val="00097BF4"/>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PlainTable1">
    <w:name w:val="Plain Table 1"/>
    <w:basedOn w:val="TableNormal"/>
    <w:uiPriority w:val="41"/>
    <w:rsid w:val="00097BF4"/>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9C1DCF"/>
    <w:rPr>
      <w:b/>
      <w:bCs/>
    </w:rPr>
  </w:style>
  <w:style w:type="paragraph" w:customStyle="1" w:styleId="Style1">
    <w:name w:val="Style1"/>
    <w:basedOn w:val="Caption"/>
    <w:link w:val="Style1Char"/>
    <w:qFormat/>
    <w:rsid w:val="00FD3D83"/>
    <w:pPr>
      <w:numPr>
        <w:numId w:val="3"/>
      </w:numPr>
      <w:spacing w:after="0"/>
    </w:pPr>
    <w:rPr>
      <w:rFonts w:ascii="Times New Roman" w:hAnsi="Times New Roman"/>
      <w:i/>
    </w:rPr>
  </w:style>
  <w:style w:type="character" w:customStyle="1" w:styleId="Heading4Char">
    <w:name w:val="Heading 4 Char"/>
    <w:basedOn w:val="DefaultParagraphFont"/>
    <w:link w:val="Heading4"/>
    <w:uiPriority w:val="9"/>
    <w:rsid w:val="00147318"/>
    <w:rPr>
      <w:rFonts w:asciiTheme="minorHAnsi" w:eastAsiaTheme="majorEastAsia" w:hAnsiTheme="minorHAnsi" w:cstheme="majorBidi"/>
      <w:iCs/>
      <w:sz w:val="22"/>
      <w:szCs w:val="22"/>
      <w:lang w:eastAsia="en-US"/>
    </w:rPr>
  </w:style>
  <w:style w:type="character" w:customStyle="1" w:styleId="CaptionChar">
    <w:name w:val="Caption Char"/>
    <w:basedOn w:val="DefaultParagraphFont"/>
    <w:link w:val="Caption"/>
    <w:uiPriority w:val="35"/>
    <w:rsid w:val="00C41466"/>
    <w:rPr>
      <w:b/>
      <w:bCs/>
      <w:sz w:val="22"/>
      <w:szCs w:val="18"/>
      <w:lang w:eastAsia="en-US"/>
    </w:rPr>
  </w:style>
  <w:style w:type="character" w:customStyle="1" w:styleId="Style1Char">
    <w:name w:val="Style1 Char"/>
    <w:basedOn w:val="CaptionChar"/>
    <w:link w:val="Style1"/>
    <w:rsid w:val="00FD3D83"/>
    <w:rPr>
      <w:rFonts w:ascii="Times New Roman" w:hAnsi="Times New Roman"/>
      <w:b/>
      <w:bCs/>
      <w:i/>
      <w:sz w:val="22"/>
      <w:szCs w:val="18"/>
      <w:lang w:eastAsia="en-US"/>
    </w:rPr>
  </w:style>
  <w:style w:type="paragraph" w:styleId="TOCHeading">
    <w:name w:val="TOC Heading"/>
    <w:basedOn w:val="Heading1"/>
    <w:next w:val="Normal"/>
    <w:uiPriority w:val="39"/>
    <w:unhideWhenUsed/>
    <w:qFormat/>
    <w:rsid w:val="00BD0301"/>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625BF"/>
    <w:pPr>
      <w:tabs>
        <w:tab w:val="left" w:pos="567"/>
        <w:tab w:val="right" w:leader="dot" w:pos="9628"/>
      </w:tabs>
      <w:spacing w:after="100" w:line="240" w:lineRule="auto"/>
      <w:ind w:left="220"/>
    </w:pPr>
    <w:rPr>
      <w:rFonts w:asciiTheme="majorHAnsi" w:eastAsiaTheme="majorEastAsia" w:hAnsiTheme="majorHAnsi" w:cstheme="majorBidi"/>
      <w:b/>
      <w:bCs/>
      <w:noProof/>
      <w:lang w:val="en-US" w:eastAsia="lt-LT"/>
    </w:rPr>
  </w:style>
  <w:style w:type="paragraph" w:styleId="TOC1">
    <w:name w:val="toc 1"/>
    <w:basedOn w:val="Normal"/>
    <w:next w:val="Normal"/>
    <w:autoRedefine/>
    <w:uiPriority w:val="39"/>
    <w:unhideWhenUsed/>
    <w:rsid w:val="004625BF"/>
    <w:pPr>
      <w:tabs>
        <w:tab w:val="left" w:pos="284"/>
        <w:tab w:val="right" w:leader="dot" w:pos="9628"/>
      </w:tabs>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3528A9"/>
    <w:pPr>
      <w:tabs>
        <w:tab w:val="left" w:pos="993"/>
        <w:tab w:val="right" w:leader="dot" w:pos="9628"/>
      </w:tabs>
      <w:spacing w:after="100" w:line="259" w:lineRule="auto"/>
      <w:ind w:left="44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25794C"/>
    <w:rPr>
      <w:color w:val="605E5C"/>
      <w:shd w:val="clear" w:color="auto" w:fill="E1DFDD"/>
    </w:rPr>
  </w:style>
  <w:style w:type="table" w:customStyle="1" w:styleId="TipTable">
    <w:name w:val="Tip Table"/>
    <w:basedOn w:val="TableNormal"/>
    <w:uiPriority w:val="99"/>
    <w:rsid w:val="00C26C90"/>
    <w:rPr>
      <w:rFonts w:asciiTheme="minorHAnsi" w:eastAsiaTheme="minorHAnsi" w:hAnsiTheme="minorHAnsi" w:cstheme="minorBidi"/>
      <w:color w:val="404040" w:themeColor="text1" w:themeTint="BF"/>
      <w:sz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pf0">
    <w:name w:val="pf0"/>
    <w:basedOn w:val="Normal"/>
    <w:rsid w:val="00694614"/>
    <w:pPr>
      <w:spacing w:before="100" w:beforeAutospacing="1" w:after="100" w:afterAutospacing="1" w:line="240" w:lineRule="auto"/>
      <w:ind w:left="440"/>
    </w:pPr>
    <w:rPr>
      <w:rFonts w:ascii="Times New Roman" w:eastAsia="Times New Roman" w:hAnsi="Times New Roman"/>
      <w:sz w:val="24"/>
      <w:szCs w:val="24"/>
      <w:lang w:eastAsia="lt-LT"/>
    </w:rPr>
  </w:style>
  <w:style w:type="character" w:customStyle="1" w:styleId="cf01">
    <w:name w:val="cf01"/>
    <w:basedOn w:val="DefaultParagraphFont"/>
    <w:rsid w:val="00694614"/>
    <w:rPr>
      <w:rFonts w:ascii="Segoe UI" w:hAnsi="Segoe UI" w:cs="Segoe UI" w:hint="default"/>
      <w:sz w:val="18"/>
      <w:szCs w:val="18"/>
    </w:rPr>
  </w:style>
  <w:style w:type="character" w:styleId="Mention">
    <w:name w:val="Mention"/>
    <w:basedOn w:val="DefaultParagraphFont"/>
    <w:uiPriority w:val="99"/>
    <w:unhideWhenUsed/>
    <w:rsid w:val="003E07AF"/>
    <w:rPr>
      <w:color w:val="2B579A"/>
      <w:shd w:val="clear" w:color="auto" w:fill="E1DFDD"/>
    </w:rPr>
  </w:style>
  <w:style w:type="paragraph" w:customStyle="1" w:styleId="paragraph">
    <w:name w:val="paragraph"/>
    <w:basedOn w:val="Normal"/>
    <w:rsid w:val="004C116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DefaultParagraphFont"/>
    <w:rsid w:val="004C116E"/>
  </w:style>
  <w:style w:type="character" w:customStyle="1" w:styleId="eop">
    <w:name w:val="eop"/>
    <w:basedOn w:val="DefaultParagraphFont"/>
    <w:rsid w:val="004C116E"/>
  </w:style>
  <w:style w:type="paragraph" w:styleId="BodyText3">
    <w:name w:val="Body Text 3"/>
    <w:basedOn w:val="Normal"/>
    <w:link w:val="BodyText3Char"/>
    <w:uiPriority w:val="99"/>
    <w:unhideWhenUsed/>
    <w:rsid w:val="00B12E29"/>
    <w:pPr>
      <w:spacing w:after="120"/>
    </w:pPr>
    <w:rPr>
      <w:rFonts w:eastAsia="MS Mincho"/>
      <w:sz w:val="16"/>
      <w:szCs w:val="16"/>
      <w:lang w:val="en-US"/>
    </w:rPr>
  </w:style>
  <w:style w:type="character" w:customStyle="1" w:styleId="BodyText3Char">
    <w:name w:val="Body Text 3 Char"/>
    <w:basedOn w:val="DefaultParagraphFont"/>
    <w:link w:val="BodyText3"/>
    <w:uiPriority w:val="99"/>
    <w:rsid w:val="00B12E29"/>
    <w:rPr>
      <w:rFonts w:eastAsia="MS Mincho"/>
      <w:sz w:val="16"/>
      <w:szCs w:val="16"/>
      <w:lang w:val="en-US" w:eastAsia="en-US"/>
    </w:rPr>
  </w:style>
  <w:style w:type="paragraph" w:styleId="EndnoteText">
    <w:name w:val="endnote text"/>
    <w:basedOn w:val="Normal"/>
    <w:link w:val="EndnoteTextChar"/>
    <w:uiPriority w:val="99"/>
    <w:semiHidden/>
    <w:unhideWhenUsed/>
    <w:rsid w:val="00F26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F6B"/>
    <w:rPr>
      <w:lang w:eastAsia="en-US"/>
    </w:rPr>
  </w:style>
  <w:style w:type="character" w:styleId="EndnoteReference">
    <w:name w:val="endnote reference"/>
    <w:basedOn w:val="DefaultParagraphFont"/>
    <w:uiPriority w:val="99"/>
    <w:semiHidden/>
    <w:unhideWhenUsed/>
    <w:rsid w:val="00F26F6B"/>
    <w:rPr>
      <w:vertAlign w:val="superscript"/>
    </w:rPr>
  </w:style>
  <w:style w:type="table" w:customStyle="1" w:styleId="TableGrid1">
    <w:name w:val="Table Grid1"/>
    <w:basedOn w:val="TableNormal"/>
    <w:next w:val="TableGrid"/>
    <w:uiPriority w:val="59"/>
    <w:rsid w:val="004F305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F2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1742">
      <w:bodyDiv w:val="1"/>
      <w:marLeft w:val="0"/>
      <w:marRight w:val="0"/>
      <w:marTop w:val="0"/>
      <w:marBottom w:val="0"/>
      <w:divBdr>
        <w:top w:val="none" w:sz="0" w:space="0" w:color="auto"/>
        <w:left w:val="none" w:sz="0" w:space="0" w:color="auto"/>
        <w:bottom w:val="none" w:sz="0" w:space="0" w:color="auto"/>
        <w:right w:val="none" w:sz="0" w:space="0" w:color="auto"/>
      </w:divBdr>
    </w:div>
    <w:div w:id="28840492">
      <w:bodyDiv w:val="1"/>
      <w:marLeft w:val="0"/>
      <w:marRight w:val="0"/>
      <w:marTop w:val="0"/>
      <w:marBottom w:val="0"/>
      <w:divBdr>
        <w:top w:val="none" w:sz="0" w:space="0" w:color="auto"/>
        <w:left w:val="none" w:sz="0" w:space="0" w:color="auto"/>
        <w:bottom w:val="none" w:sz="0" w:space="0" w:color="auto"/>
        <w:right w:val="none" w:sz="0" w:space="0" w:color="auto"/>
      </w:divBdr>
    </w:div>
    <w:div w:id="32271596">
      <w:bodyDiv w:val="1"/>
      <w:marLeft w:val="0"/>
      <w:marRight w:val="0"/>
      <w:marTop w:val="0"/>
      <w:marBottom w:val="0"/>
      <w:divBdr>
        <w:top w:val="none" w:sz="0" w:space="0" w:color="auto"/>
        <w:left w:val="none" w:sz="0" w:space="0" w:color="auto"/>
        <w:bottom w:val="none" w:sz="0" w:space="0" w:color="auto"/>
        <w:right w:val="none" w:sz="0" w:space="0" w:color="auto"/>
      </w:divBdr>
    </w:div>
    <w:div w:id="32537425">
      <w:bodyDiv w:val="1"/>
      <w:marLeft w:val="0"/>
      <w:marRight w:val="0"/>
      <w:marTop w:val="0"/>
      <w:marBottom w:val="0"/>
      <w:divBdr>
        <w:top w:val="none" w:sz="0" w:space="0" w:color="auto"/>
        <w:left w:val="none" w:sz="0" w:space="0" w:color="auto"/>
        <w:bottom w:val="none" w:sz="0" w:space="0" w:color="auto"/>
        <w:right w:val="none" w:sz="0" w:space="0" w:color="auto"/>
      </w:divBdr>
      <w:divsChild>
        <w:div w:id="1832939087">
          <w:marLeft w:val="547"/>
          <w:marRight w:val="0"/>
          <w:marTop w:val="0"/>
          <w:marBottom w:val="0"/>
          <w:divBdr>
            <w:top w:val="none" w:sz="0" w:space="0" w:color="auto"/>
            <w:left w:val="none" w:sz="0" w:space="0" w:color="auto"/>
            <w:bottom w:val="none" w:sz="0" w:space="0" w:color="auto"/>
            <w:right w:val="none" w:sz="0" w:space="0" w:color="auto"/>
          </w:divBdr>
        </w:div>
      </w:divsChild>
    </w:div>
    <w:div w:id="36395544">
      <w:bodyDiv w:val="1"/>
      <w:marLeft w:val="0"/>
      <w:marRight w:val="0"/>
      <w:marTop w:val="0"/>
      <w:marBottom w:val="0"/>
      <w:divBdr>
        <w:top w:val="none" w:sz="0" w:space="0" w:color="auto"/>
        <w:left w:val="none" w:sz="0" w:space="0" w:color="auto"/>
        <w:bottom w:val="none" w:sz="0" w:space="0" w:color="auto"/>
        <w:right w:val="none" w:sz="0" w:space="0" w:color="auto"/>
      </w:divBdr>
    </w:div>
    <w:div w:id="40829237">
      <w:bodyDiv w:val="1"/>
      <w:marLeft w:val="0"/>
      <w:marRight w:val="0"/>
      <w:marTop w:val="0"/>
      <w:marBottom w:val="0"/>
      <w:divBdr>
        <w:top w:val="none" w:sz="0" w:space="0" w:color="auto"/>
        <w:left w:val="none" w:sz="0" w:space="0" w:color="auto"/>
        <w:bottom w:val="none" w:sz="0" w:space="0" w:color="auto"/>
        <w:right w:val="none" w:sz="0" w:space="0" w:color="auto"/>
      </w:divBdr>
    </w:div>
    <w:div w:id="45764209">
      <w:bodyDiv w:val="1"/>
      <w:marLeft w:val="0"/>
      <w:marRight w:val="0"/>
      <w:marTop w:val="0"/>
      <w:marBottom w:val="0"/>
      <w:divBdr>
        <w:top w:val="none" w:sz="0" w:space="0" w:color="auto"/>
        <w:left w:val="none" w:sz="0" w:space="0" w:color="auto"/>
        <w:bottom w:val="none" w:sz="0" w:space="0" w:color="auto"/>
        <w:right w:val="none" w:sz="0" w:space="0" w:color="auto"/>
      </w:divBdr>
    </w:div>
    <w:div w:id="124736364">
      <w:bodyDiv w:val="1"/>
      <w:marLeft w:val="0"/>
      <w:marRight w:val="0"/>
      <w:marTop w:val="0"/>
      <w:marBottom w:val="0"/>
      <w:divBdr>
        <w:top w:val="none" w:sz="0" w:space="0" w:color="auto"/>
        <w:left w:val="none" w:sz="0" w:space="0" w:color="auto"/>
        <w:bottom w:val="none" w:sz="0" w:space="0" w:color="auto"/>
        <w:right w:val="none" w:sz="0" w:space="0" w:color="auto"/>
      </w:divBdr>
      <w:divsChild>
        <w:div w:id="2027826242">
          <w:marLeft w:val="0"/>
          <w:marRight w:val="0"/>
          <w:marTop w:val="0"/>
          <w:marBottom w:val="0"/>
          <w:divBdr>
            <w:top w:val="none" w:sz="0" w:space="0" w:color="auto"/>
            <w:left w:val="none" w:sz="0" w:space="0" w:color="auto"/>
            <w:bottom w:val="none" w:sz="0" w:space="0" w:color="auto"/>
            <w:right w:val="none" w:sz="0" w:space="0" w:color="auto"/>
          </w:divBdr>
        </w:div>
      </w:divsChild>
    </w:div>
    <w:div w:id="138377181">
      <w:bodyDiv w:val="1"/>
      <w:marLeft w:val="0"/>
      <w:marRight w:val="0"/>
      <w:marTop w:val="0"/>
      <w:marBottom w:val="0"/>
      <w:divBdr>
        <w:top w:val="none" w:sz="0" w:space="0" w:color="auto"/>
        <w:left w:val="none" w:sz="0" w:space="0" w:color="auto"/>
        <w:bottom w:val="none" w:sz="0" w:space="0" w:color="auto"/>
        <w:right w:val="none" w:sz="0" w:space="0" w:color="auto"/>
      </w:divBdr>
      <w:divsChild>
        <w:div w:id="101800943">
          <w:marLeft w:val="547"/>
          <w:marRight w:val="0"/>
          <w:marTop w:val="0"/>
          <w:marBottom w:val="0"/>
          <w:divBdr>
            <w:top w:val="none" w:sz="0" w:space="0" w:color="auto"/>
            <w:left w:val="none" w:sz="0" w:space="0" w:color="auto"/>
            <w:bottom w:val="none" w:sz="0" w:space="0" w:color="auto"/>
            <w:right w:val="none" w:sz="0" w:space="0" w:color="auto"/>
          </w:divBdr>
        </w:div>
      </w:divsChild>
    </w:div>
    <w:div w:id="148206178">
      <w:bodyDiv w:val="1"/>
      <w:marLeft w:val="0"/>
      <w:marRight w:val="0"/>
      <w:marTop w:val="0"/>
      <w:marBottom w:val="0"/>
      <w:divBdr>
        <w:top w:val="none" w:sz="0" w:space="0" w:color="auto"/>
        <w:left w:val="none" w:sz="0" w:space="0" w:color="auto"/>
        <w:bottom w:val="none" w:sz="0" w:space="0" w:color="auto"/>
        <w:right w:val="none" w:sz="0" w:space="0" w:color="auto"/>
      </w:divBdr>
    </w:div>
    <w:div w:id="200292616">
      <w:bodyDiv w:val="1"/>
      <w:marLeft w:val="0"/>
      <w:marRight w:val="0"/>
      <w:marTop w:val="0"/>
      <w:marBottom w:val="0"/>
      <w:divBdr>
        <w:top w:val="none" w:sz="0" w:space="0" w:color="auto"/>
        <w:left w:val="none" w:sz="0" w:space="0" w:color="auto"/>
        <w:bottom w:val="none" w:sz="0" w:space="0" w:color="auto"/>
        <w:right w:val="none" w:sz="0" w:space="0" w:color="auto"/>
      </w:divBdr>
    </w:div>
    <w:div w:id="212084728">
      <w:bodyDiv w:val="1"/>
      <w:marLeft w:val="0"/>
      <w:marRight w:val="0"/>
      <w:marTop w:val="0"/>
      <w:marBottom w:val="0"/>
      <w:divBdr>
        <w:top w:val="none" w:sz="0" w:space="0" w:color="auto"/>
        <w:left w:val="none" w:sz="0" w:space="0" w:color="auto"/>
        <w:bottom w:val="none" w:sz="0" w:space="0" w:color="auto"/>
        <w:right w:val="none" w:sz="0" w:space="0" w:color="auto"/>
      </w:divBdr>
    </w:div>
    <w:div w:id="215970881">
      <w:bodyDiv w:val="1"/>
      <w:marLeft w:val="0"/>
      <w:marRight w:val="0"/>
      <w:marTop w:val="0"/>
      <w:marBottom w:val="0"/>
      <w:divBdr>
        <w:top w:val="none" w:sz="0" w:space="0" w:color="auto"/>
        <w:left w:val="none" w:sz="0" w:space="0" w:color="auto"/>
        <w:bottom w:val="none" w:sz="0" w:space="0" w:color="auto"/>
        <w:right w:val="none" w:sz="0" w:space="0" w:color="auto"/>
      </w:divBdr>
    </w:div>
    <w:div w:id="231425395">
      <w:bodyDiv w:val="1"/>
      <w:marLeft w:val="0"/>
      <w:marRight w:val="0"/>
      <w:marTop w:val="0"/>
      <w:marBottom w:val="0"/>
      <w:divBdr>
        <w:top w:val="none" w:sz="0" w:space="0" w:color="auto"/>
        <w:left w:val="none" w:sz="0" w:space="0" w:color="auto"/>
        <w:bottom w:val="none" w:sz="0" w:space="0" w:color="auto"/>
        <w:right w:val="none" w:sz="0" w:space="0" w:color="auto"/>
      </w:divBdr>
      <w:divsChild>
        <w:div w:id="563758092">
          <w:marLeft w:val="360"/>
          <w:marRight w:val="0"/>
          <w:marTop w:val="0"/>
          <w:marBottom w:val="160"/>
          <w:divBdr>
            <w:top w:val="none" w:sz="0" w:space="0" w:color="auto"/>
            <w:left w:val="none" w:sz="0" w:space="0" w:color="auto"/>
            <w:bottom w:val="none" w:sz="0" w:space="0" w:color="auto"/>
            <w:right w:val="none" w:sz="0" w:space="0" w:color="auto"/>
          </w:divBdr>
        </w:div>
      </w:divsChild>
    </w:div>
    <w:div w:id="259458179">
      <w:bodyDiv w:val="1"/>
      <w:marLeft w:val="0"/>
      <w:marRight w:val="0"/>
      <w:marTop w:val="0"/>
      <w:marBottom w:val="0"/>
      <w:divBdr>
        <w:top w:val="none" w:sz="0" w:space="0" w:color="auto"/>
        <w:left w:val="none" w:sz="0" w:space="0" w:color="auto"/>
        <w:bottom w:val="none" w:sz="0" w:space="0" w:color="auto"/>
        <w:right w:val="none" w:sz="0" w:space="0" w:color="auto"/>
      </w:divBdr>
    </w:div>
    <w:div w:id="290214832">
      <w:bodyDiv w:val="1"/>
      <w:marLeft w:val="0"/>
      <w:marRight w:val="0"/>
      <w:marTop w:val="0"/>
      <w:marBottom w:val="0"/>
      <w:divBdr>
        <w:top w:val="none" w:sz="0" w:space="0" w:color="auto"/>
        <w:left w:val="none" w:sz="0" w:space="0" w:color="auto"/>
        <w:bottom w:val="none" w:sz="0" w:space="0" w:color="auto"/>
        <w:right w:val="none" w:sz="0" w:space="0" w:color="auto"/>
      </w:divBdr>
    </w:div>
    <w:div w:id="307825317">
      <w:bodyDiv w:val="1"/>
      <w:marLeft w:val="0"/>
      <w:marRight w:val="0"/>
      <w:marTop w:val="0"/>
      <w:marBottom w:val="0"/>
      <w:divBdr>
        <w:top w:val="none" w:sz="0" w:space="0" w:color="auto"/>
        <w:left w:val="none" w:sz="0" w:space="0" w:color="auto"/>
        <w:bottom w:val="none" w:sz="0" w:space="0" w:color="auto"/>
        <w:right w:val="none" w:sz="0" w:space="0" w:color="auto"/>
      </w:divBdr>
      <w:divsChild>
        <w:div w:id="217252631">
          <w:marLeft w:val="547"/>
          <w:marRight w:val="0"/>
          <w:marTop w:val="0"/>
          <w:marBottom w:val="0"/>
          <w:divBdr>
            <w:top w:val="none" w:sz="0" w:space="0" w:color="auto"/>
            <w:left w:val="none" w:sz="0" w:space="0" w:color="auto"/>
            <w:bottom w:val="none" w:sz="0" w:space="0" w:color="auto"/>
            <w:right w:val="none" w:sz="0" w:space="0" w:color="auto"/>
          </w:divBdr>
        </w:div>
      </w:divsChild>
    </w:div>
    <w:div w:id="310453594">
      <w:bodyDiv w:val="1"/>
      <w:marLeft w:val="0"/>
      <w:marRight w:val="0"/>
      <w:marTop w:val="0"/>
      <w:marBottom w:val="0"/>
      <w:divBdr>
        <w:top w:val="none" w:sz="0" w:space="0" w:color="auto"/>
        <w:left w:val="none" w:sz="0" w:space="0" w:color="auto"/>
        <w:bottom w:val="none" w:sz="0" w:space="0" w:color="auto"/>
        <w:right w:val="none" w:sz="0" w:space="0" w:color="auto"/>
      </w:divBdr>
    </w:div>
    <w:div w:id="353768562">
      <w:bodyDiv w:val="1"/>
      <w:marLeft w:val="0"/>
      <w:marRight w:val="0"/>
      <w:marTop w:val="0"/>
      <w:marBottom w:val="0"/>
      <w:divBdr>
        <w:top w:val="none" w:sz="0" w:space="0" w:color="auto"/>
        <w:left w:val="none" w:sz="0" w:space="0" w:color="auto"/>
        <w:bottom w:val="none" w:sz="0" w:space="0" w:color="auto"/>
        <w:right w:val="none" w:sz="0" w:space="0" w:color="auto"/>
      </w:divBdr>
    </w:div>
    <w:div w:id="370544540">
      <w:bodyDiv w:val="1"/>
      <w:marLeft w:val="0"/>
      <w:marRight w:val="0"/>
      <w:marTop w:val="0"/>
      <w:marBottom w:val="0"/>
      <w:divBdr>
        <w:top w:val="none" w:sz="0" w:space="0" w:color="auto"/>
        <w:left w:val="none" w:sz="0" w:space="0" w:color="auto"/>
        <w:bottom w:val="none" w:sz="0" w:space="0" w:color="auto"/>
        <w:right w:val="none" w:sz="0" w:space="0" w:color="auto"/>
      </w:divBdr>
    </w:div>
    <w:div w:id="382212751">
      <w:bodyDiv w:val="1"/>
      <w:marLeft w:val="0"/>
      <w:marRight w:val="0"/>
      <w:marTop w:val="0"/>
      <w:marBottom w:val="0"/>
      <w:divBdr>
        <w:top w:val="none" w:sz="0" w:space="0" w:color="auto"/>
        <w:left w:val="none" w:sz="0" w:space="0" w:color="auto"/>
        <w:bottom w:val="none" w:sz="0" w:space="0" w:color="auto"/>
        <w:right w:val="none" w:sz="0" w:space="0" w:color="auto"/>
      </w:divBdr>
    </w:div>
    <w:div w:id="393236472">
      <w:bodyDiv w:val="1"/>
      <w:marLeft w:val="0"/>
      <w:marRight w:val="0"/>
      <w:marTop w:val="0"/>
      <w:marBottom w:val="0"/>
      <w:divBdr>
        <w:top w:val="none" w:sz="0" w:space="0" w:color="auto"/>
        <w:left w:val="none" w:sz="0" w:space="0" w:color="auto"/>
        <w:bottom w:val="none" w:sz="0" w:space="0" w:color="auto"/>
        <w:right w:val="none" w:sz="0" w:space="0" w:color="auto"/>
      </w:divBdr>
    </w:div>
    <w:div w:id="454757691">
      <w:bodyDiv w:val="1"/>
      <w:marLeft w:val="0"/>
      <w:marRight w:val="0"/>
      <w:marTop w:val="0"/>
      <w:marBottom w:val="0"/>
      <w:divBdr>
        <w:top w:val="none" w:sz="0" w:space="0" w:color="auto"/>
        <w:left w:val="none" w:sz="0" w:space="0" w:color="auto"/>
        <w:bottom w:val="none" w:sz="0" w:space="0" w:color="auto"/>
        <w:right w:val="none" w:sz="0" w:space="0" w:color="auto"/>
      </w:divBdr>
    </w:div>
    <w:div w:id="463935886">
      <w:bodyDiv w:val="1"/>
      <w:marLeft w:val="0"/>
      <w:marRight w:val="0"/>
      <w:marTop w:val="0"/>
      <w:marBottom w:val="0"/>
      <w:divBdr>
        <w:top w:val="none" w:sz="0" w:space="0" w:color="auto"/>
        <w:left w:val="none" w:sz="0" w:space="0" w:color="auto"/>
        <w:bottom w:val="none" w:sz="0" w:space="0" w:color="auto"/>
        <w:right w:val="none" w:sz="0" w:space="0" w:color="auto"/>
      </w:divBdr>
    </w:div>
    <w:div w:id="469327095">
      <w:bodyDiv w:val="1"/>
      <w:marLeft w:val="0"/>
      <w:marRight w:val="0"/>
      <w:marTop w:val="0"/>
      <w:marBottom w:val="0"/>
      <w:divBdr>
        <w:top w:val="none" w:sz="0" w:space="0" w:color="auto"/>
        <w:left w:val="none" w:sz="0" w:space="0" w:color="auto"/>
        <w:bottom w:val="none" w:sz="0" w:space="0" w:color="auto"/>
        <w:right w:val="none" w:sz="0" w:space="0" w:color="auto"/>
      </w:divBdr>
    </w:div>
    <w:div w:id="474421322">
      <w:bodyDiv w:val="1"/>
      <w:marLeft w:val="0"/>
      <w:marRight w:val="0"/>
      <w:marTop w:val="0"/>
      <w:marBottom w:val="0"/>
      <w:divBdr>
        <w:top w:val="none" w:sz="0" w:space="0" w:color="auto"/>
        <w:left w:val="none" w:sz="0" w:space="0" w:color="auto"/>
        <w:bottom w:val="none" w:sz="0" w:space="0" w:color="auto"/>
        <w:right w:val="none" w:sz="0" w:space="0" w:color="auto"/>
      </w:divBdr>
    </w:div>
    <w:div w:id="505292031">
      <w:bodyDiv w:val="1"/>
      <w:marLeft w:val="0"/>
      <w:marRight w:val="0"/>
      <w:marTop w:val="0"/>
      <w:marBottom w:val="0"/>
      <w:divBdr>
        <w:top w:val="none" w:sz="0" w:space="0" w:color="auto"/>
        <w:left w:val="none" w:sz="0" w:space="0" w:color="auto"/>
        <w:bottom w:val="none" w:sz="0" w:space="0" w:color="auto"/>
        <w:right w:val="none" w:sz="0" w:space="0" w:color="auto"/>
      </w:divBdr>
    </w:div>
    <w:div w:id="523910230">
      <w:bodyDiv w:val="1"/>
      <w:marLeft w:val="0"/>
      <w:marRight w:val="0"/>
      <w:marTop w:val="0"/>
      <w:marBottom w:val="0"/>
      <w:divBdr>
        <w:top w:val="none" w:sz="0" w:space="0" w:color="auto"/>
        <w:left w:val="none" w:sz="0" w:space="0" w:color="auto"/>
        <w:bottom w:val="none" w:sz="0" w:space="0" w:color="auto"/>
        <w:right w:val="none" w:sz="0" w:space="0" w:color="auto"/>
      </w:divBdr>
    </w:div>
    <w:div w:id="528615249">
      <w:bodyDiv w:val="1"/>
      <w:marLeft w:val="0"/>
      <w:marRight w:val="0"/>
      <w:marTop w:val="0"/>
      <w:marBottom w:val="0"/>
      <w:divBdr>
        <w:top w:val="none" w:sz="0" w:space="0" w:color="auto"/>
        <w:left w:val="none" w:sz="0" w:space="0" w:color="auto"/>
        <w:bottom w:val="none" w:sz="0" w:space="0" w:color="auto"/>
        <w:right w:val="none" w:sz="0" w:space="0" w:color="auto"/>
      </w:divBdr>
    </w:div>
    <w:div w:id="567766424">
      <w:bodyDiv w:val="1"/>
      <w:marLeft w:val="0"/>
      <w:marRight w:val="0"/>
      <w:marTop w:val="0"/>
      <w:marBottom w:val="0"/>
      <w:divBdr>
        <w:top w:val="none" w:sz="0" w:space="0" w:color="auto"/>
        <w:left w:val="none" w:sz="0" w:space="0" w:color="auto"/>
        <w:bottom w:val="none" w:sz="0" w:space="0" w:color="auto"/>
        <w:right w:val="none" w:sz="0" w:space="0" w:color="auto"/>
      </w:divBdr>
    </w:div>
    <w:div w:id="571962165">
      <w:bodyDiv w:val="1"/>
      <w:marLeft w:val="0"/>
      <w:marRight w:val="0"/>
      <w:marTop w:val="0"/>
      <w:marBottom w:val="0"/>
      <w:divBdr>
        <w:top w:val="none" w:sz="0" w:space="0" w:color="auto"/>
        <w:left w:val="none" w:sz="0" w:space="0" w:color="auto"/>
        <w:bottom w:val="none" w:sz="0" w:space="0" w:color="auto"/>
        <w:right w:val="none" w:sz="0" w:space="0" w:color="auto"/>
      </w:divBdr>
    </w:div>
    <w:div w:id="600643883">
      <w:bodyDiv w:val="1"/>
      <w:marLeft w:val="0"/>
      <w:marRight w:val="0"/>
      <w:marTop w:val="0"/>
      <w:marBottom w:val="0"/>
      <w:divBdr>
        <w:top w:val="none" w:sz="0" w:space="0" w:color="auto"/>
        <w:left w:val="none" w:sz="0" w:space="0" w:color="auto"/>
        <w:bottom w:val="none" w:sz="0" w:space="0" w:color="auto"/>
        <w:right w:val="none" w:sz="0" w:space="0" w:color="auto"/>
      </w:divBdr>
    </w:div>
    <w:div w:id="644164749">
      <w:bodyDiv w:val="1"/>
      <w:marLeft w:val="0"/>
      <w:marRight w:val="0"/>
      <w:marTop w:val="0"/>
      <w:marBottom w:val="0"/>
      <w:divBdr>
        <w:top w:val="none" w:sz="0" w:space="0" w:color="auto"/>
        <w:left w:val="none" w:sz="0" w:space="0" w:color="auto"/>
        <w:bottom w:val="none" w:sz="0" w:space="0" w:color="auto"/>
        <w:right w:val="none" w:sz="0" w:space="0" w:color="auto"/>
      </w:divBdr>
    </w:div>
    <w:div w:id="648481746">
      <w:bodyDiv w:val="1"/>
      <w:marLeft w:val="0"/>
      <w:marRight w:val="0"/>
      <w:marTop w:val="0"/>
      <w:marBottom w:val="0"/>
      <w:divBdr>
        <w:top w:val="none" w:sz="0" w:space="0" w:color="auto"/>
        <w:left w:val="none" w:sz="0" w:space="0" w:color="auto"/>
        <w:bottom w:val="none" w:sz="0" w:space="0" w:color="auto"/>
        <w:right w:val="none" w:sz="0" w:space="0" w:color="auto"/>
      </w:divBdr>
    </w:div>
    <w:div w:id="729696878">
      <w:bodyDiv w:val="1"/>
      <w:marLeft w:val="0"/>
      <w:marRight w:val="0"/>
      <w:marTop w:val="0"/>
      <w:marBottom w:val="0"/>
      <w:divBdr>
        <w:top w:val="none" w:sz="0" w:space="0" w:color="auto"/>
        <w:left w:val="none" w:sz="0" w:space="0" w:color="auto"/>
        <w:bottom w:val="none" w:sz="0" w:space="0" w:color="auto"/>
        <w:right w:val="none" w:sz="0" w:space="0" w:color="auto"/>
      </w:divBdr>
    </w:div>
    <w:div w:id="764686955">
      <w:bodyDiv w:val="1"/>
      <w:marLeft w:val="0"/>
      <w:marRight w:val="0"/>
      <w:marTop w:val="0"/>
      <w:marBottom w:val="0"/>
      <w:divBdr>
        <w:top w:val="none" w:sz="0" w:space="0" w:color="auto"/>
        <w:left w:val="none" w:sz="0" w:space="0" w:color="auto"/>
        <w:bottom w:val="none" w:sz="0" w:space="0" w:color="auto"/>
        <w:right w:val="none" w:sz="0" w:space="0" w:color="auto"/>
      </w:divBdr>
    </w:div>
    <w:div w:id="791560796">
      <w:bodyDiv w:val="1"/>
      <w:marLeft w:val="0"/>
      <w:marRight w:val="0"/>
      <w:marTop w:val="0"/>
      <w:marBottom w:val="0"/>
      <w:divBdr>
        <w:top w:val="none" w:sz="0" w:space="0" w:color="auto"/>
        <w:left w:val="none" w:sz="0" w:space="0" w:color="auto"/>
        <w:bottom w:val="none" w:sz="0" w:space="0" w:color="auto"/>
        <w:right w:val="none" w:sz="0" w:space="0" w:color="auto"/>
      </w:divBdr>
    </w:div>
    <w:div w:id="792751984">
      <w:bodyDiv w:val="1"/>
      <w:marLeft w:val="0"/>
      <w:marRight w:val="0"/>
      <w:marTop w:val="0"/>
      <w:marBottom w:val="0"/>
      <w:divBdr>
        <w:top w:val="none" w:sz="0" w:space="0" w:color="auto"/>
        <w:left w:val="none" w:sz="0" w:space="0" w:color="auto"/>
        <w:bottom w:val="none" w:sz="0" w:space="0" w:color="auto"/>
        <w:right w:val="none" w:sz="0" w:space="0" w:color="auto"/>
      </w:divBdr>
    </w:div>
    <w:div w:id="794105337">
      <w:bodyDiv w:val="1"/>
      <w:marLeft w:val="0"/>
      <w:marRight w:val="0"/>
      <w:marTop w:val="0"/>
      <w:marBottom w:val="0"/>
      <w:divBdr>
        <w:top w:val="none" w:sz="0" w:space="0" w:color="auto"/>
        <w:left w:val="none" w:sz="0" w:space="0" w:color="auto"/>
        <w:bottom w:val="none" w:sz="0" w:space="0" w:color="auto"/>
        <w:right w:val="none" w:sz="0" w:space="0" w:color="auto"/>
      </w:divBdr>
    </w:div>
    <w:div w:id="812866010">
      <w:bodyDiv w:val="1"/>
      <w:marLeft w:val="0"/>
      <w:marRight w:val="0"/>
      <w:marTop w:val="0"/>
      <w:marBottom w:val="0"/>
      <w:divBdr>
        <w:top w:val="none" w:sz="0" w:space="0" w:color="auto"/>
        <w:left w:val="none" w:sz="0" w:space="0" w:color="auto"/>
        <w:bottom w:val="none" w:sz="0" w:space="0" w:color="auto"/>
        <w:right w:val="none" w:sz="0" w:space="0" w:color="auto"/>
      </w:divBdr>
    </w:div>
    <w:div w:id="846485315">
      <w:bodyDiv w:val="1"/>
      <w:marLeft w:val="0"/>
      <w:marRight w:val="0"/>
      <w:marTop w:val="0"/>
      <w:marBottom w:val="0"/>
      <w:divBdr>
        <w:top w:val="none" w:sz="0" w:space="0" w:color="auto"/>
        <w:left w:val="none" w:sz="0" w:space="0" w:color="auto"/>
        <w:bottom w:val="none" w:sz="0" w:space="0" w:color="auto"/>
        <w:right w:val="none" w:sz="0" w:space="0" w:color="auto"/>
      </w:divBdr>
    </w:div>
    <w:div w:id="882790175">
      <w:bodyDiv w:val="1"/>
      <w:marLeft w:val="0"/>
      <w:marRight w:val="0"/>
      <w:marTop w:val="0"/>
      <w:marBottom w:val="0"/>
      <w:divBdr>
        <w:top w:val="none" w:sz="0" w:space="0" w:color="auto"/>
        <w:left w:val="none" w:sz="0" w:space="0" w:color="auto"/>
        <w:bottom w:val="none" w:sz="0" w:space="0" w:color="auto"/>
        <w:right w:val="none" w:sz="0" w:space="0" w:color="auto"/>
      </w:divBdr>
    </w:div>
    <w:div w:id="904528519">
      <w:bodyDiv w:val="1"/>
      <w:marLeft w:val="0"/>
      <w:marRight w:val="0"/>
      <w:marTop w:val="0"/>
      <w:marBottom w:val="0"/>
      <w:divBdr>
        <w:top w:val="none" w:sz="0" w:space="0" w:color="auto"/>
        <w:left w:val="none" w:sz="0" w:space="0" w:color="auto"/>
        <w:bottom w:val="none" w:sz="0" w:space="0" w:color="auto"/>
        <w:right w:val="none" w:sz="0" w:space="0" w:color="auto"/>
      </w:divBdr>
    </w:div>
    <w:div w:id="994576809">
      <w:bodyDiv w:val="1"/>
      <w:marLeft w:val="0"/>
      <w:marRight w:val="0"/>
      <w:marTop w:val="0"/>
      <w:marBottom w:val="0"/>
      <w:divBdr>
        <w:top w:val="none" w:sz="0" w:space="0" w:color="auto"/>
        <w:left w:val="none" w:sz="0" w:space="0" w:color="auto"/>
        <w:bottom w:val="none" w:sz="0" w:space="0" w:color="auto"/>
        <w:right w:val="none" w:sz="0" w:space="0" w:color="auto"/>
      </w:divBdr>
    </w:div>
    <w:div w:id="1047149260">
      <w:bodyDiv w:val="1"/>
      <w:marLeft w:val="0"/>
      <w:marRight w:val="0"/>
      <w:marTop w:val="0"/>
      <w:marBottom w:val="0"/>
      <w:divBdr>
        <w:top w:val="none" w:sz="0" w:space="0" w:color="auto"/>
        <w:left w:val="none" w:sz="0" w:space="0" w:color="auto"/>
        <w:bottom w:val="none" w:sz="0" w:space="0" w:color="auto"/>
        <w:right w:val="none" w:sz="0" w:space="0" w:color="auto"/>
      </w:divBdr>
    </w:div>
    <w:div w:id="1059481503">
      <w:bodyDiv w:val="1"/>
      <w:marLeft w:val="0"/>
      <w:marRight w:val="0"/>
      <w:marTop w:val="0"/>
      <w:marBottom w:val="0"/>
      <w:divBdr>
        <w:top w:val="none" w:sz="0" w:space="0" w:color="auto"/>
        <w:left w:val="none" w:sz="0" w:space="0" w:color="auto"/>
        <w:bottom w:val="none" w:sz="0" w:space="0" w:color="auto"/>
        <w:right w:val="none" w:sz="0" w:space="0" w:color="auto"/>
      </w:divBdr>
    </w:div>
    <w:div w:id="1077289009">
      <w:bodyDiv w:val="1"/>
      <w:marLeft w:val="0"/>
      <w:marRight w:val="0"/>
      <w:marTop w:val="0"/>
      <w:marBottom w:val="0"/>
      <w:divBdr>
        <w:top w:val="none" w:sz="0" w:space="0" w:color="auto"/>
        <w:left w:val="none" w:sz="0" w:space="0" w:color="auto"/>
        <w:bottom w:val="none" w:sz="0" w:space="0" w:color="auto"/>
        <w:right w:val="none" w:sz="0" w:space="0" w:color="auto"/>
      </w:divBdr>
    </w:div>
    <w:div w:id="1084108244">
      <w:bodyDiv w:val="1"/>
      <w:marLeft w:val="0"/>
      <w:marRight w:val="0"/>
      <w:marTop w:val="0"/>
      <w:marBottom w:val="0"/>
      <w:divBdr>
        <w:top w:val="none" w:sz="0" w:space="0" w:color="auto"/>
        <w:left w:val="none" w:sz="0" w:space="0" w:color="auto"/>
        <w:bottom w:val="none" w:sz="0" w:space="0" w:color="auto"/>
        <w:right w:val="none" w:sz="0" w:space="0" w:color="auto"/>
      </w:divBdr>
    </w:div>
    <w:div w:id="1094129748">
      <w:bodyDiv w:val="1"/>
      <w:marLeft w:val="0"/>
      <w:marRight w:val="0"/>
      <w:marTop w:val="0"/>
      <w:marBottom w:val="0"/>
      <w:divBdr>
        <w:top w:val="none" w:sz="0" w:space="0" w:color="auto"/>
        <w:left w:val="none" w:sz="0" w:space="0" w:color="auto"/>
        <w:bottom w:val="none" w:sz="0" w:space="0" w:color="auto"/>
        <w:right w:val="none" w:sz="0" w:space="0" w:color="auto"/>
      </w:divBdr>
    </w:div>
    <w:div w:id="1130318734">
      <w:bodyDiv w:val="1"/>
      <w:marLeft w:val="0"/>
      <w:marRight w:val="0"/>
      <w:marTop w:val="0"/>
      <w:marBottom w:val="0"/>
      <w:divBdr>
        <w:top w:val="none" w:sz="0" w:space="0" w:color="auto"/>
        <w:left w:val="none" w:sz="0" w:space="0" w:color="auto"/>
        <w:bottom w:val="none" w:sz="0" w:space="0" w:color="auto"/>
        <w:right w:val="none" w:sz="0" w:space="0" w:color="auto"/>
      </w:divBdr>
    </w:div>
    <w:div w:id="1154032728">
      <w:bodyDiv w:val="1"/>
      <w:marLeft w:val="0"/>
      <w:marRight w:val="0"/>
      <w:marTop w:val="0"/>
      <w:marBottom w:val="0"/>
      <w:divBdr>
        <w:top w:val="none" w:sz="0" w:space="0" w:color="auto"/>
        <w:left w:val="none" w:sz="0" w:space="0" w:color="auto"/>
        <w:bottom w:val="none" w:sz="0" w:space="0" w:color="auto"/>
        <w:right w:val="none" w:sz="0" w:space="0" w:color="auto"/>
      </w:divBdr>
    </w:div>
    <w:div w:id="1189636866">
      <w:bodyDiv w:val="1"/>
      <w:marLeft w:val="0"/>
      <w:marRight w:val="0"/>
      <w:marTop w:val="0"/>
      <w:marBottom w:val="0"/>
      <w:divBdr>
        <w:top w:val="none" w:sz="0" w:space="0" w:color="auto"/>
        <w:left w:val="none" w:sz="0" w:space="0" w:color="auto"/>
        <w:bottom w:val="none" w:sz="0" w:space="0" w:color="auto"/>
        <w:right w:val="none" w:sz="0" w:space="0" w:color="auto"/>
      </w:divBdr>
    </w:div>
    <w:div w:id="1202668487">
      <w:bodyDiv w:val="1"/>
      <w:marLeft w:val="0"/>
      <w:marRight w:val="0"/>
      <w:marTop w:val="0"/>
      <w:marBottom w:val="0"/>
      <w:divBdr>
        <w:top w:val="none" w:sz="0" w:space="0" w:color="auto"/>
        <w:left w:val="none" w:sz="0" w:space="0" w:color="auto"/>
        <w:bottom w:val="none" w:sz="0" w:space="0" w:color="auto"/>
        <w:right w:val="none" w:sz="0" w:space="0" w:color="auto"/>
      </w:divBdr>
    </w:div>
    <w:div w:id="1234663780">
      <w:bodyDiv w:val="1"/>
      <w:marLeft w:val="0"/>
      <w:marRight w:val="0"/>
      <w:marTop w:val="0"/>
      <w:marBottom w:val="0"/>
      <w:divBdr>
        <w:top w:val="none" w:sz="0" w:space="0" w:color="auto"/>
        <w:left w:val="none" w:sz="0" w:space="0" w:color="auto"/>
        <w:bottom w:val="none" w:sz="0" w:space="0" w:color="auto"/>
        <w:right w:val="none" w:sz="0" w:space="0" w:color="auto"/>
      </w:divBdr>
    </w:div>
    <w:div w:id="12364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813266">
          <w:marLeft w:val="547"/>
          <w:marRight w:val="0"/>
          <w:marTop w:val="0"/>
          <w:marBottom w:val="0"/>
          <w:divBdr>
            <w:top w:val="none" w:sz="0" w:space="0" w:color="auto"/>
            <w:left w:val="none" w:sz="0" w:space="0" w:color="auto"/>
            <w:bottom w:val="none" w:sz="0" w:space="0" w:color="auto"/>
            <w:right w:val="none" w:sz="0" w:space="0" w:color="auto"/>
          </w:divBdr>
        </w:div>
      </w:divsChild>
    </w:div>
    <w:div w:id="1237203785">
      <w:bodyDiv w:val="1"/>
      <w:marLeft w:val="0"/>
      <w:marRight w:val="0"/>
      <w:marTop w:val="0"/>
      <w:marBottom w:val="0"/>
      <w:divBdr>
        <w:top w:val="none" w:sz="0" w:space="0" w:color="auto"/>
        <w:left w:val="none" w:sz="0" w:space="0" w:color="auto"/>
        <w:bottom w:val="none" w:sz="0" w:space="0" w:color="auto"/>
        <w:right w:val="none" w:sz="0" w:space="0" w:color="auto"/>
      </w:divBdr>
    </w:div>
    <w:div w:id="1310985884">
      <w:bodyDiv w:val="1"/>
      <w:marLeft w:val="0"/>
      <w:marRight w:val="0"/>
      <w:marTop w:val="0"/>
      <w:marBottom w:val="0"/>
      <w:divBdr>
        <w:top w:val="none" w:sz="0" w:space="0" w:color="auto"/>
        <w:left w:val="none" w:sz="0" w:space="0" w:color="auto"/>
        <w:bottom w:val="none" w:sz="0" w:space="0" w:color="auto"/>
        <w:right w:val="none" w:sz="0" w:space="0" w:color="auto"/>
      </w:divBdr>
      <w:divsChild>
        <w:div w:id="991718123">
          <w:marLeft w:val="360"/>
          <w:marRight w:val="0"/>
          <w:marTop w:val="0"/>
          <w:marBottom w:val="160"/>
          <w:divBdr>
            <w:top w:val="none" w:sz="0" w:space="0" w:color="auto"/>
            <w:left w:val="none" w:sz="0" w:space="0" w:color="auto"/>
            <w:bottom w:val="none" w:sz="0" w:space="0" w:color="auto"/>
            <w:right w:val="none" w:sz="0" w:space="0" w:color="auto"/>
          </w:divBdr>
        </w:div>
      </w:divsChild>
    </w:div>
    <w:div w:id="1314145051">
      <w:bodyDiv w:val="1"/>
      <w:marLeft w:val="0"/>
      <w:marRight w:val="0"/>
      <w:marTop w:val="0"/>
      <w:marBottom w:val="0"/>
      <w:divBdr>
        <w:top w:val="none" w:sz="0" w:space="0" w:color="auto"/>
        <w:left w:val="none" w:sz="0" w:space="0" w:color="auto"/>
        <w:bottom w:val="none" w:sz="0" w:space="0" w:color="auto"/>
        <w:right w:val="none" w:sz="0" w:space="0" w:color="auto"/>
      </w:divBdr>
    </w:div>
    <w:div w:id="1331518751">
      <w:bodyDiv w:val="1"/>
      <w:marLeft w:val="0"/>
      <w:marRight w:val="0"/>
      <w:marTop w:val="0"/>
      <w:marBottom w:val="0"/>
      <w:divBdr>
        <w:top w:val="none" w:sz="0" w:space="0" w:color="auto"/>
        <w:left w:val="none" w:sz="0" w:space="0" w:color="auto"/>
        <w:bottom w:val="none" w:sz="0" w:space="0" w:color="auto"/>
        <w:right w:val="none" w:sz="0" w:space="0" w:color="auto"/>
      </w:divBdr>
    </w:div>
    <w:div w:id="1400908655">
      <w:bodyDiv w:val="1"/>
      <w:marLeft w:val="0"/>
      <w:marRight w:val="0"/>
      <w:marTop w:val="0"/>
      <w:marBottom w:val="0"/>
      <w:divBdr>
        <w:top w:val="none" w:sz="0" w:space="0" w:color="auto"/>
        <w:left w:val="none" w:sz="0" w:space="0" w:color="auto"/>
        <w:bottom w:val="none" w:sz="0" w:space="0" w:color="auto"/>
        <w:right w:val="none" w:sz="0" w:space="0" w:color="auto"/>
      </w:divBdr>
    </w:div>
    <w:div w:id="1411581810">
      <w:bodyDiv w:val="1"/>
      <w:marLeft w:val="0"/>
      <w:marRight w:val="0"/>
      <w:marTop w:val="0"/>
      <w:marBottom w:val="0"/>
      <w:divBdr>
        <w:top w:val="none" w:sz="0" w:space="0" w:color="auto"/>
        <w:left w:val="none" w:sz="0" w:space="0" w:color="auto"/>
        <w:bottom w:val="none" w:sz="0" w:space="0" w:color="auto"/>
        <w:right w:val="none" w:sz="0" w:space="0" w:color="auto"/>
      </w:divBdr>
    </w:div>
    <w:div w:id="1475247173">
      <w:bodyDiv w:val="1"/>
      <w:marLeft w:val="0"/>
      <w:marRight w:val="0"/>
      <w:marTop w:val="0"/>
      <w:marBottom w:val="0"/>
      <w:divBdr>
        <w:top w:val="none" w:sz="0" w:space="0" w:color="auto"/>
        <w:left w:val="none" w:sz="0" w:space="0" w:color="auto"/>
        <w:bottom w:val="none" w:sz="0" w:space="0" w:color="auto"/>
        <w:right w:val="none" w:sz="0" w:space="0" w:color="auto"/>
      </w:divBdr>
    </w:div>
    <w:div w:id="1485975252">
      <w:bodyDiv w:val="1"/>
      <w:marLeft w:val="0"/>
      <w:marRight w:val="0"/>
      <w:marTop w:val="0"/>
      <w:marBottom w:val="0"/>
      <w:divBdr>
        <w:top w:val="none" w:sz="0" w:space="0" w:color="auto"/>
        <w:left w:val="none" w:sz="0" w:space="0" w:color="auto"/>
        <w:bottom w:val="none" w:sz="0" w:space="0" w:color="auto"/>
        <w:right w:val="none" w:sz="0" w:space="0" w:color="auto"/>
      </w:divBdr>
      <w:divsChild>
        <w:div w:id="597058272">
          <w:marLeft w:val="0"/>
          <w:marRight w:val="0"/>
          <w:marTop w:val="0"/>
          <w:marBottom w:val="0"/>
          <w:divBdr>
            <w:top w:val="none" w:sz="0" w:space="0" w:color="auto"/>
            <w:left w:val="none" w:sz="0" w:space="0" w:color="auto"/>
            <w:bottom w:val="none" w:sz="0" w:space="0" w:color="auto"/>
            <w:right w:val="none" w:sz="0" w:space="0" w:color="auto"/>
          </w:divBdr>
        </w:div>
      </w:divsChild>
    </w:div>
    <w:div w:id="1490748865">
      <w:bodyDiv w:val="1"/>
      <w:marLeft w:val="0"/>
      <w:marRight w:val="0"/>
      <w:marTop w:val="0"/>
      <w:marBottom w:val="0"/>
      <w:divBdr>
        <w:top w:val="none" w:sz="0" w:space="0" w:color="auto"/>
        <w:left w:val="none" w:sz="0" w:space="0" w:color="auto"/>
        <w:bottom w:val="none" w:sz="0" w:space="0" w:color="auto"/>
        <w:right w:val="none" w:sz="0" w:space="0" w:color="auto"/>
      </w:divBdr>
    </w:div>
    <w:div w:id="1491408490">
      <w:bodyDiv w:val="1"/>
      <w:marLeft w:val="0"/>
      <w:marRight w:val="0"/>
      <w:marTop w:val="0"/>
      <w:marBottom w:val="0"/>
      <w:divBdr>
        <w:top w:val="none" w:sz="0" w:space="0" w:color="auto"/>
        <w:left w:val="none" w:sz="0" w:space="0" w:color="auto"/>
        <w:bottom w:val="none" w:sz="0" w:space="0" w:color="auto"/>
        <w:right w:val="none" w:sz="0" w:space="0" w:color="auto"/>
      </w:divBdr>
      <w:divsChild>
        <w:div w:id="911236171">
          <w:marLeft w:val="547"/>
          <w:marRight w:val="0"/>
          <w:marTop w:val="0"/>
          <w:marBottom w:val="0"/>
          <w:divBdr>
            <w:top w:val="none" w:sz="0" w:space="0" w:color="auto"/>
            <w:left w:val="none" w:sz="0" w:space="0" w:color="auto"/>
            <w:bottom w:val="none" w:sz="0" w:space="0" w:color="auto"/>
            <w:right w:val="none" w:sz="0" w:space="0" w:color="auto"/>
          </w:divBdr>
        </w:div>
      </w:divsChild>
    </w:div>
    <w:div w:id="1604455767">
      <w:bodyDiv w:val="1"/>
      <w:marLeft w:val="0"/>
      <w:marRight w:val="0"/>
      <w:marTop w:val="0"/>
      <w:marBottom w:val="0"/>
      <w:divBdr>
        <w:top w:val="none" w:sz="0" w:space="0" w:color="auto"/>
        <w:left w:val="none" w:sz="0" w:space="0" w:color="auto"/>
        <w:bottom w:val="none" w:sz="0" w:space="0" w:color="auto"/>
        <w:right w:val="none" w:sz="0" w:space="0" w:color="auto"/>
      </w:divBdr>
    </w:div>
    <w:div w:id="1614551581">
      <w:bodyDiv w:val="1"/>
      <w:marLeft w:val="0"/>
      <w:marRight w:val="0"/>
      <w:marTop w:val="0"/>
      <w:marBottom w:val="0"/>
      <w:divBdr>
        <w:top w:val="none" w:sz="0" w:space="0" w:color="auto"/>
        <w:left w:val="none" w:sz="0" w:space="0" w:color="auto"/>
        <w:bottom w:val="none" w:sz="0" w:space="0" w:color="auto"/>
        <w:right w:val="none" w:sz="0" w:space="0" w:color="auto"/>
      </w:divBdr>
    </w:div>
    <w:div w:id="1616600223">
      <w:bodyDiv w:val="1"/>
      <w:marLeft w:val="0"/>
      <w:marRight w:val="0"/>
      <w:marTop w:val="0"/>
      <w:marBottom w:val="0"/>
      <w:divBdr>
        <w:top w:val="none" w:sz="0" w:space="0" w:color="auto"/>
        <w:left w:val="none" w:sz="0" w:space="0" w:color="auto"/>
        <w:bottom w:val="none" w:sz="0" w:space="0" w:color="auto"/>
        <w:right w:val="none" w:sz="0" w:space="0" w:color="auto"/>
      </w:divBdr>
    </w:div>
    <w:div w:id="1633829776">
      <w:bodyDiv w:val="1"/>
      <w:marLeft w:val="0"/>
      <w:marRight w:val="0"/>
      <w:marTop w:val="0"/>
      <w:marBottom w:val="0"/>
      <w:divBdr>
        <w:top w:val="none" w:sz="0" w:space="0" w:color="auto"/>
        <w:left w:val="none" w:sz="0" w:space="0" w:color="auto"/>
        <w:bottom w:val="none" w:sz="0" w:space="0" w:color="auto"/>
        <w:right w:val="none" w:sz="0" w:space="0" w:color="auto"/>
      </w:divBdr>
    </w:div>
    <w:div w:id="1636325506">
      <w:bodyDiv w:val="1"/>
      <w:marLeft w:val="0"/>
      <w:marRight w:val="0"/>
      <w:marTop w:val="0"/>
      <w:marBottom w:val="0"/>
      <w:divBdr>
        <w:top w:val="none" w:sz="0" w:space="0" w:color="auto"/>
        <w:left w:val="none" w:sz="0" w:space="0" w:color="auto"/>
        <w:bottom w:val="none" w:sz="0" w:space="0" w:color="auto"/>
        <w:right w:val="none" w:sz="0" w:space="0" w:color="auto"/>
      </w:divBdr>
    </w:div>
    <w:div w:id="1724140325">
      <w:bodyDiv w:val="1"/>
      <w:marLeft w:val="0"/>
      <w:marRight w:val="0"/>
      <w:marTop w:val="0"/>
      <w:marBottom w:val="0"/>
      <w:divBdr>
        <w:top w:val="none" w:sz="0" w:space="0" w:color="auto"/>
        <w:left w:val="none" w:sz="0" w:space="0" w:color="auto"/>
        <w:bottom w:val="none" w:sz="0" w:space="0" w:color="auto"/>
        <w:right w:val="none" w:sz="0" w:space="0" w:color="auto"/>
      </w:divBdr>
    </w:div>
    <w:div w:id="1743066730">
      <w:bodyDiv w:val="1"/>
      <w:marLeft w:val="0"/>
      <w:marRight w:val="0"/>
      <w:marTop w:val="0"/>
      <w:marBottom w:val="0"/>
      <w:divBdr>
        <w:top w:val="none" w:sz="0" w:space="0" w:color="auto"/>
        <w:left w:val="none" w:sz="0" w:space="0" w:color="auto"/>
        <w:bottom w:val="none" w:sz="0" w:space="0" w:color="auto"/>
        <w:right w:val="none" w:sz="0" w:space="0" w:color="auto"/>
      </w:divBdr>
      <w:divsChild>
        <w:div w:id="1917977706">
          <w:marLeft w:val="547"/>
          <w:marRight w:val="0"/>
          <w:marTop w:val="0"/>
          <w:marBottom w:val="0"/>
          <w:divBdr>
            <w:top w:val="none" w:sz="0" w:space="0" w:color="auto"/>
            <w:left w:val="none" w:sz="0" w:space="0" w:color="auto"/>
            <w:bottom w:val="none" w:sz="0" w:space="0" w:color="auto"/>
            <w:right w:val="none" w:sz="0" w:space="0" w:color="auto"/>
          </w:divBdr>
        </w:div>
      </w:divsChild>
    </w:div>
    <w:div w:id="1745373246">
      <w:bodyDiv w:val="1"/>
      <w:marLeft w:val="0"/>
      <w:marRight w:val="0"/>
      <w:marTop w:val="0"/>
      <w:marBottom w:val="0"/>
      <w:divBdr>
        <w:top w:val="none" w:sz="0" w:space="0" w:color="auto"/>
        <w:left w:val="none" w:sz="0" w:space="0" w:color="auto"/>
        <w:bottom w:val="none" w:sz="0" w:space="0" w:color="auto"/>
        <w:right w:val="none" w:sz="0" w:space="0" w:color="auto"/>
      </w:divBdr>
    </w:div>
    <w:div w:id="1748334667">
      <w:bodyDiv w:val="1"/>
      <w:marLeft w:val="0"/>
      <w:marRight w:val="0"/>
      <w:marTop w:val="0"/>
      <w:marBottom w:val="0"/>
      <w:divBdr>
        <w:top w:val="none" w:sz="0" w:space="0" w:color="auto"/>
        <w:left w:val="none" w:sz="0" w:space="0" w:color="auto"/>
        <w:bottom w:val="none" w:sz="0" w:space="0" w:color="auto"/>
        <w:right w:val="none" w:sz="0" w:space="0" w:color="auto"/>
      </w:divBdr>
    </w:div>
    <w:div w:id="1754819941">
      <w:bodyDiv w:val="1"/>
      <w:marLeft w:val="0"/>
      <w:marRight w:val="0"/>
      <w:marTop w:val="0"/>
      <w:marBottom w:val="0"/>
      <w:divBdr>
        <w:top w:val="none" w:sz="0" w:space="0" w:color="auto"/>
        <w:left w:val="none" w:sz="0" w:space="0" w:color="auto"/>
        <w:bottom w:val="none" w:sz="0" w:space="0" w:color="auto"/>
        <w:right w:val="none" w:sz="0" w:space="0" w:color="auto"/>
      </w:divBdr>
      <w:divsChild>
        <w:div w:id="2080520646">
          <w:marLeft w:val="547"/>
          <w:marRight w:val="0"/>
          <w:marTop w:val="0"/>
          <w:marBottom w:val="0"/>
          <w:divBdr>
            <w:top w:val="none" w:sz="0" w:space="0" w:color="auto"/>
            <w:left w:val="none" w:sz="0" w:space="0" w:color="auto"/>
            <w:bottom w:val="none" w:sz="0" w:space="0" w:color="auto"/>
            <w:right w:val="none" w:sz="0" w:space="0" w:color="auto"/>
          </w:divBdr>
        </w:div>
      </w:divsChild>
    </w:div>
    <w:div w:id="1771271822">
      <w:bodyDiv w:val="1"/>
      <w:marLeft w:val="0"/>
      <w:marRight w:val="0"/>
      <w:marTop w:val="0"/>
      <w:marBottom w:val="0"/>
      <w:divBdr>
        <w:top w:val="none" w:sz="0" w:space="0" w:color="auto"/>
        <w:left w:val="none" w:sz="0" w:space="0" w:color="auto"/>
        <w:bottom w:val="none" w:sz="0" w:space="0" w:color="auto"/>
        <w:right w:val="none" w:sz="0" w:space="0" w:color="auto"/>
      </w:divBdr>
      <w:divsChild>
        <w:div w:id="2013993285">
          <w:marLeft w:val="0"/>
          <w:marRight w:val="0"/>
          <w:marTop w:val="0"/>
          <w:marBottom w:val="0"/>
          <w:divBdr>
            <w:top w:val="none" w:sz="0" w:space="0" w:color="auto"/>
            <w:left w:val="none" w:sz="0" w:space="0" w:color="auto"/>
            <w:bottom w:val="none" w:sz="0" w:space="0" w:color="auto"/>
            <w:right w:val="none" w:sz="0" w:space="0" w:color="auto"/>
          </w:divBdr>
          <w:divsChild>
            <w:div w:id="1615673855">
              <w:marLeft w:val="0"/>
              <w:marRight w:val="0"/>
              <w:marTop w:val="0"/>
              <w:marBottom w:val="0"/>
              <w:divBdr>
                <w:top w:val="none" w:sz="0" w:space="0" w:color="auto"/>
                <w:left w:val="none" w:sz="0" w:space="0" w:color="auto"/>
                <w:bottom w:val="none" w:sz="0" w:space="0" w:color="auto"/>
                <w:right w:val="none" w:sz="0" w:space="0" w:color="auto"/>
              </w:divBdr>
              <w:divsChild>
                <w:div w:id="626011402">
                  <w:marLeft w:val="0"/>
                  <w:marRight w:val="0"/>
                  <w:marTop w:val="0"/>
                  <w:marBottom w:val="0"/>
                  <w:divBdr>
                    <w:top w:val="none" w:sz="0" w:space="0" w:color="auto"/>
                    <w:left w:val="none" w:sz="0" w:space="0" w:color="auto"/>
                    <w:bottom w:val="none" w:sz="0" w:space="0" w:color="auto"/>
                    <w:right w:val="none" w:sz="0" w:space="0" w:color="auto"/>
                  </w:divBdr>
                  <w:divsChild>
                    <w:div w:id="304891249">
                      <w:marLeft w:val="0"/>
                      <w:marRight w:val="0"/>
                      <w:marTop w:val="0"/>
                      <w:marBottom w:val="450"/>
                      <w:divBdr>
                        <w:top w:val="none" w:sz="0" w:space="0" w:color="auto"/>
                        <w:left w:val="none" w:sz="0" w:space="0" w:color="auto"/>
                        <w:bottom w:val="none" w:sz="0" w:space="0" w:color="auto"/>
                        <w:right w:val="none" w:sz="0" w:space="0" w:color="auto"/>
                      </w:divBdr>
                      <w:divsChild>
                        <w:div w:id="6440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648622">
      <w:bodyDiv w:val="1"/>
      <w:marLeft w:val="0"/>
      <w:marRight w:val="0"/>
      <w:marTop w:val="0"/>
      <w:marBottom w:val="0"/>
      <w:divBdr>
        <w:top w:val="none" w:sz="0" w:space="0" w:color="auto"/>
        <w:left w:val="none" w:sz="0" w:space="0" w:color="auto"/>
        <w:bottom w:val="none" w:sz="0" w:space="0" w:color="auto"/>
        <w:right w:val="none" w:sz="0" w:space="0" w:color="auto"/>
      </w:divBdr>
    </w:div>
    <w:div w:id="1830170837">
      <w:bodyDiv w:val="1"/>
      <w:marLeft w:val="0"/>
      <w:marRight w:val="0"/>
      <w:marTop w:val="0"/>
      <w:marBottom w:val="0"/>
      <w:divBdr>
        <w:top w:val="none" w:sz="0" w:space="0" w:color="auto"/>
        <w:left w:val="none" w:sz="0" w:space="0" w:color="auto"/>
        <w:bottom w:val="none" w:sz="0" w:space="0" w:color="auto"/>
        <w:right w:val="none" w:sz="0" w:space="0" w:color="auto"/>
      </w:divBdr>
    </w:div>
    <w:div w:id="1893082266">
      <w:bodyDiv w:val="1"/>
      <w:marLeft w:val="0"/>
      <w:marRight w:val="0"/>
      <w:marTop w:val="0"/>
      <w:marBottom w:val="0"/>
      <w:divBdr>
        <w:top w:val="none" w:sz="0" w:space="0" w:color="auto"/>
        <w:left w:val="none" w:sz="0" w:space="0" w:color="auto"/>
        <w:bottom w:val="none" w:sz="0" w:space="0" w:color="auto"/>
        <w:right w:val="none" w:sz="0" w:space="0" w:color="auto"/>
      </w:divBdr>
    </w:div>
    <w:div w:id="1938903490">
      <w:bodyDiv w:val="1"/>
      <w:marLeft w:val="0"/>
      <w:marRight w:val="0"/>
      <w:marTop w:val="0"/>
      <w:marBottom w:val="0"/>
      <w:divBdr>
        <w:top w:val="none" w:sz="0" w:space="0" w:color="auto"/>
        <w:left w:val="none" w:sz="0" w:space="0" w:color="auto"/>
        <w:bottom w:val="none" w:sz="0" w:space="0" w:color="auto"/>
        <w:right w:val="none" w:sz="0" w:space="0" w:color="auto"/>
      </w:divBdr>
    </w:div>
    <w:div w:id="1986542369">
      <w:bodyDiv w:val="1"/>
      <w:marLeft w:val="0"/>
      <w:marRight w:val="0"/>
      <w:marTop w:val="0"/>
      <w:marBottom w:val="0"/>
      <w:divBdr>
        <w:top w:val="none" w:sz="0" w:space="0" w:color="auto"/>
        <w:left w:val="none" w:sz="0" w:space="0" w:color="auto"/>
        <w:bottom w:val="none" w:sz="0" w:space="0" w:color="auto"/>
        <w:right w:val="none" w:sz="0" w:space="0" w:color="auto"/>
      </w:divBdr>
      <w:divsChild>
        <w:div w:id="516161939">
          <w:marLeft w:val="547"/>
          <w:marRight w:val="0"/>
          <w:marTop w:val="0"/>
          <w:marBottom w:val="0"/>
          <w:divBdr>
            <w:top w:val="none" w:sz="0" w:space="0" w:color="auto"/>
            <w:left w:val="none" w:sz="0" w:space="0" w:color="auto"/>
            <w:bottom w:val="none" w:sz="0" w:space="0" w:color="auto"/>
            <w:right w:val="none" w:sz="0" w:space="0" w:color="auto"/>
          </w:divBdr>
        </w:div>
      </w:divsChild>
    </w:div>
    <w:div w:id="2030375294">
      <w:bodyDiv w:val="1"/>
      <w:marLeft w:val="0"/>
      <w:marRight w:val="0"/>
      <w:marTop w:val="0"/>
      <w:marBottom w:val="0"/>
      <w:divBdr>
        <w:top w:val="none" w:sz="0" w:space="0" w:color="auto"/>
        <w:left w:val="none" w:sz="0" w:space="0" w:color="auto"/>
        <w:bottom w:val="none" w:sz="0" w:space="0" w:color="auto"/>
        <w:right w:val="none" w:sz="0" w:space="0" w:color="auto"/>
      </w:divBdr>
    </w:div>
    <w:div w:id="2047674233">
      <w:bodyDiv w:val="1"/>
      <w:marLeft w:val="0"/>
      <w:marRight w:val="0"/>
      <w:marTop w:val="0"/>
      <w:marBottom w:val="0"/>
      <w:divBdr>
        <w:top w:val="none" w:sz="0" w:space="0" w:color="auto"/>
        <w:left w:val="none" w:sz="0" w:space="0" w:color="auto"/>
        <w:bottom w:val="none" w:sz="0" w:space="0" w:color="auto"/>
        <w:right w:val="none" w:sz="0" w:space="0" w:color="auto"/>
      </w:divBdr>
    </w:div>
    <w:div w:id="2085949891">
      <w:bodyDiv w:val="1"/>
      <w:marLeft w:val="0"/>
      <w:marRight w:val="0"/>
      <w:marTop w:val="0"/>
      <w:marBottom w:val="0"/>
      <w:divBdr>
        <w:top w:val="none" w:sz="0" w:space="0" w:color="auto"/>
        <w:left w:val="none" w:sz="0" w:space="0" w:color="auto"/>
        <w:bottom w:val="none" w:sz="0" w:space="0" w:color="auto"/>
        <w:right w:val="none" w:sz="0" w:space="0" w:color="auto"/>
      </w:divBdr>
    </w:div>
    <w:div w:id="2094351850">
      <w:bodyDiv w:val="1"/>
      <w:marLeft w:val="0"/>
      <w:marRight w:val="0"/>
      <w:marTop w:val="0"/>
      <w:marBottom w:val="0"/>
      <w:divBdr>
        <w:top w:val="none" w:sz="0" w:space="0" w:color="auto"/>
        <w:left w:val="none" w:sz="0" w:space="0" w:color="auto"/>
        <w:bottom w:val="none" w:sz="0" w:space="0" w:color="auto"/>
        <w:right w:val="none" w:sz="0" w:space="0" w:color="auto"/>
      </w:divBdr>
    </w:div>
    <w:div w:id="21031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rs/legalact/bf1b8290d64611eead77e967e3995264/" TargetMode="External"/><Relationship Id="rId2" Type="http://schemas.openxmlformats.org/officeDocument/2006/relationships/hyperlink" Target="https://lrv.lt/media/viesa/saugykla/2023/11/1RLBLUSZm_o.pdf" TargetMode="External"/><Relationship Id="rId1" Type="http://schemas.openxmlformats.org/officeDocument/2006/relationships/hyperlink" Target="https://e-seimas.lrs.lt/portal/legalAct/lt/TAD/62090bc1458d11efb121d2fe3a0eff27?positionInSearchResults=0&amp;searchModelUUID=be7aeca5-b140-49f7-b0da-06cae846d6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3799cb-5992-4d2f-b167-41a5683eb774">
      <Terms xmlns="http://schemas.microsoft.com/office/infopath/2007/PartnerControls"/>
    </lcf76f155ced4ddcb4097134ff3c332f>
    <TaxCatchAll xmlns="124b01c1-9321-478e-8e34-9a96c17d69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D79947AB618E04FAADA185E25AB2134" ma:contentTypeVersion="16" ma:contentTypeDescription="Kurkite naują dokumentą." ma:contentTypeScope="" ma:versionID="041612afd4b08ba60e8d819bf8f6e54a">
  <xsd:schema xmlns:xsd="http://www.w3.org/2001/XMLSchema" xmlns:xs="http://www.w3.org/2001/XMLSchema" xmlns:p="http://schemas.microsoft.com/office/2006/metadata/properties" xmlns:ns2="163799cb-5992-4d2f-b167-41a5683eb774" xmlns:ns3="124b01c1-9321-478e-8e34-9a96c17d69ce" targetNamespace="http://schemas.microsoft.com/office/2006/metadata/properties" ma:root="true" ma:fieldsID="da32b11ca1fe059af7ea36b615498066" ns2:_="" ns3:_="">
    <xsd:import namespace="163799cb-5992-4d2f-b167-41a5683eb774"/>
    <xsd:import namespace="124b01c1-9321-478e-8e34-9a96c17d6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99cb-5992-4d2f-b167-41a5683e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b01c1-9321-478e-8e34-9a96c17d69c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84e5323f-acd6-4b35-9fc9-40cac9512773}" ma:internalName="TaxCatchAll" ma:showField="CatchAllData" ma:web="124b01c1-9321-478e-8e34-9a96c17d6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5B1E-22EC-4E09-B146-AEBD2C7EF991}">
  <ds:schemaRefs>
    <ds:schemaRef ds:uri="http://schemas.microsoft.com/office/2006/metadata/properties"/>
    <ds:schemaRef ds:uri="http://schemas.microsoft.com/office/infopath/2007/PartnerControls"/>
    <ds:schemaRef ds:uri="163799cb-5992-4d2f-b167-41a5683eb774"/>
    <ds:schemaRef ds:uri="124b01c1-9321-478e-8e34-9a96c17d69ce"/>
  </ds:schemaRefs>
</ds:datastoreItem>
</file>

<file path=customXml/itemProps2.xml><?xml version="1.0" encoding="utf-8"?>
<ds:datastoreItem xmlns:ds="http://schemas.openxmlformats.org/officeDocument/2006/customXml" ds:itemID="{337C37E8-AE6C-4CC3-BE7D-B740A678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99cb-5992-4d2f-b167-41a5683eb774"/>
    <ds:schemaRef ds:uri="124b01c1-9321-478e-8e34-9a96c17d6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C82BF-C712-401D-8171-05F44ED3BE60}">
  <ds:schemaRefs>
    <ds:schemaRef ds:uri="http://schemas.microsoft.com/sharepoint/v3/contenttype/forms"/>
  </ds:schemaRefs>
</ds:datastoreItem>
</file>

<file path=customXml/itemProps4.xml><?xml version="1.0" encoding="utf-8"?>
<ds:datastoreItem xmlns:ds="http://schemas.openxmlformats.org/officeDocument/2006/customXml" ds:itemID="{9704FAA8-5E99-474C-B06D-C4189F10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37375</Words>
  <Characters>21305</Characters>
  <Application>Microsoft Office Word</Application>
  <DocSecurity>4</DocSecurity>
  <Lines>177</Lines>
  <Paragraphs>117</Paragraphs>
  <ScaleCrop>false</ScaleCrop>
  <HeadingPairs>
    <vt:vector size="2" baseType="variant">
      <vt:variant>
        <vt:lpstr>Title</vt:lpstr>
      </vt:variant>
      <vt:variant>
        <vt:i4>1</vt:i4>
      </vt:variant>
    </vt:vector>
  </HeadingPairs>
  <TitlesOfParts>
    <vt:vector size="1" baseType="lpstr">
      <vt:lpstr>1-priedas-IP forma</vt:lpstr>
    </vt:vector>
  </TitlesOfParts>
  <Company/>
  <LinksUpToDate>false</LinksUpToDate>
  <CharactersWithSpaces>58563</CharactersWithSpaces>
  <SharedDoc>false</SharedDoc>
  <HLinks>
    <vt:vector size="384" baseType="variant">
      <vt:variant>
        <vt:i4>1114114</vt:i4>
      </vt:variant>
      <vt:variant>
        <vt:i4>378</vt:i4>
      </vt:variant>
      <vt:variant>
        <vt:i4>0</vt:i4>
      </vt:variant>
      <vt:variant>
        <vt:i4>5</vt:i4>
      </vt:variant>
      <vt:variant>
        <vt:lpwstr/>
      </vt:variant>
      <vt:variant>
        <vt:lpwstr>FGDV</vt:lpwstr>
      </vt:variant>
      <vt:variant>
        <vt:i4>1638452</vt:i4>
      </vt:variant>
      <vt:variant>
        <vt:i4>356</vt:i4>
      </vt:variant>
      <vt:variant>
        <vt:i4>0</vt:i4>
      </vt:variant>
      <vt:variant>
        <vt:i4>5</vt:i4>
      </vt:variant>
      <vt:variant>
        <vt:lpwstr/>
      </vt:variant>
      <vt:variant>
        <vt:lpwstr>_Toc228977928</vt:lpwstr>
      </vt:variant>
      <vt:variant>
        <vt:i4>1638452</vt:i4>
      </vt:variant>
      <vt:variant>
        <vt:i4>350</vt:i4>
      </vt:variant>
      <vt:variant>
        <vt:i4>0</vt:i4>
      </vt:variant>
      <vt:variant>
        <vt:i4>5</vt:i4>
      </vt:variant>
      <vt:variant>
        <vt:lpwstr/>
      </vt:variant>
      <vt:variant>
        <vt:lpwstr>_Toc228977927</vt:lpwstr>
      </vt:variant>
      <vt:variant>
        <vt:i4>1638452</vt:i4>
      </vt:variant>
      <vt:variant>
        <vt:i4>344</vt:i4>
      </vt:variant>
      <vt:variant>
        <vt:i4>0</vt:i4>
      </vt:variant>
      <vt:variant>
        <vt:i4>5</vt:i4>
      </vt:variant>
      <vt:variant>
        <vt:lpwstr/>
      </vt:variant>
      <vt:variant>
        <vt:lpwstr>_Toc228977926</vt:lpwstr>
      </vt:variant>
      <vt:variant>
        <vt:i4>1638452</vt:i4>
      </vt:variant>
      <vt:variant>
        <vt:i4>338</vt:i4>
      </vt:variant>
      <vt:variant>
        <vt:i4>0</vt:i4>
      </vt:variant>
      <vt:variant>
        <vt:i4>5</vt:i4>
      </vt:variant>
      <vt:variant>
        <vt:lpwstr/>
      </vt:variant>
      <vt:variant>
        <vt:lpwstr>_Toc228977925</vt:lpwstr>
      </vt:variant>
      <vt:variant>
        <vt:i4>1638452</vt:i4>
      </vt:variant>
      <vt:variant>
        <vt:i4>332</vt:i4>
      </vt:variant>
      <vt:variant>
        <vt:i4>0</vt:i4>
      </vt:variant>
      <vt:variant>
        <vt:i4>5</vt:i4>
      </vt:variant>
      <vt:variant>
        <vt:lpwstr/>
      </vt:variant>
      <vt:variant>
        <vt:lpwstr>_Toc228977924</vt:lpwstr>
      </vt:variant>
      <vt:variant>
        <vt:i4>1638452</vt:i4>
      </vt:variant>
      <vt:variant>
        <vt:i4>326</vt:i4>
      </vt:variant>
      <vt:variant>
        <vt:i4>0</vt:i4>
      </vt:variant>
      <vt:variant>
        <vt:i4>5</vt:i4>
      </vt:variant>
      <vt:variant>
        <vt:lpwstr/>
      </vt:variant>
      <vt:variant>
        <vt:lpwstr>_Toc228977923</vt:lpwstr>
      </vt:variant>
      <vt:variant>
        <vt:i4>1638452</vt:i4>
      </vt:variant>
      <vt:variant>
        <vt:i4>320</vt:i4>
      </vt:variant>
      <vt:variant>
        <vt:i4>0</vt:i4>
      </vt:variant>
      <vt:variant>
        <vt:i4>5</vt:i4>
      </vt:variant>
      <vt:variant>
        <vt:lpwstr/>
      </vt:variant>
      <vt:variant>
        <vt:lpwstr>_Toc228977922</vt:lpwstr>
      </vt:variant>
      <vt:variant>
        <vt:i4>1638452</vt:i4>
      </vt:variant>
      <vt:variant>
        <vt:i4>314</vt:i4>
      </vt:variant>
      <vt:variant>
        <vt:i4>0</vt:i4>
      </vt:variant>
      <vt:variant>
        <vt:i4>5</vt:i4>
      </vt:variant>
      <vt:variant>
        <vt:lpwstr/>
      </vt:variant>
      <vt:variant>
        <vt:lpwstr>_Toc228977921</vt:lpwstr>
      </vt:variant>
      <vt:variant>
        <vt:i4>1638452</vt:i4>
      </vt:variant>
      <vt:variant>
        <vt:i4>308</vt:i4>
      </vt:variant>
      <vt:variant>
        <vt:i4>0</vt:i4>
      </vt:variant>
      <vt:variant>
        <vt:i4>5</vt:i4>
      </vt:variant>
      <vt:variant>
        <vt:lpwstr/>
      </vt:variant>
      <vt:variant>
        <vt:lpwstr>_Toc228977920</vt:lpwstr>
      </vt:variant>
      <vt:variant>
        <vt:i4>1703988</vt:i4>
      </vt:variant>
      <vt:variant>
        <vt:i4>302</vt:i4>
      </vt:variant>
      <vt:variant>
        <vt:i4>0</vt:i4>
      </vt:variant>
      <vt:variant>
        <vt:i4>5</vt:i4>
      </vt:variant>
      <vt:variant>
        <vt:lpwstr/>
      </vt:variant>
      <vt:variant>
        <vt:lpwstr>_Toc228977919</vt:lpwstr>
      </vt:variant>
      <vt:variant>
        <vt:i4>1703988</vt:i4>
      </vt:variant>
      <vt:variant>
        <vt:i4>296</vt:i4>
      </vt:variant>
      <vt:variant>
        <vt:i4>0</vt:i4>
      </vt:variant>
      <vt:variant>
        <vt:i4>5</vt:i4>
      </vt:variant>
      <vt:variant>
        <vt:lpwstr/>
      </vt:variant>
      <vt:variant>
        <vt:lpwstr>_Toc228977918</vt:lpwstr>
      </vt:variant>
      <vt:variant>
        <vt:i4>1703988</vt:i4>
      </vt:variant>
      <vt:variant>
        <vt:i4>290</vt:i4>
      </vt:variant>
      <vt:variant>
        <vt:i4>0</vt:i4>
      </vt:variant>
      <vt:variant>
        <vt:i4>5</vt:i4>
      </vt:variant>
      <vt:variant>
        <vt:lpwstr/>
      </vt:variant>
      <vt:variant>
        <vt:lpwstr>_Toc228977917</vt:lpwstr>
      </vt:variant>
      <vt:variant>
        <vt:i4>1507384</vt:i4>
      </vt:variant>
      <vt:variant>
        <vt:i4>284</vt:i4>
      </vt:variant>
      <vt:variant>
        <vt:i4>0</vt:i4>
      </vt:variant>
      <vt:variant>
        <vt:i4>5</vt:i4>
      </vt:variant>
      <vt:variant>
        <vt:lpwstr/>
      </vt:variant>
      <vt:variant>
        <vt:lpwstr>_Toc18574788</vt:lpwstr>
      </vt:variant>
      <vt:variant>
        <vt:i4>1572920</vt:i4>
      </vt:variant>
      <vt:variant>
        <vt:i4>281</vt:i4>
      </vt:variant>
      <vt:variant>
        <vt:i4>0</vt:i4>
      </vt:variant>
      <vt:variant>
        <vt:i4>5</vt:i4>
      </vt:variant>
      <vt:variant>
        <vt:lpwstr/>
      </vt:variant>
      <vt:variant>
        <vt:lpwstr>_Toc18574787</vt:lpwstr>
      </vt:variant>
      <vt:variant>
        <vt:i4>1703988</vt:i4>
      </vt:variant>
      <vt:variant>
        <vt:i4>272</vt:i4>
      </vt:variant>
      <vt:variant>
        <vt:i4>0</vt:i4>
      </vt:variant>
      <vt:variant>
        <vt:i4>5</vt:i4>
      </vt:variant>
      <vt:variant>
        <vt:lpwstr/>
      </vt:variant>
      <vt:variant>
        <vt:lpwstr>_Toc228977916</vt:lpwstr>
      </vt:variant>
      <vt:variant>
        <vt:i4>1703988</vt:i4>
      </vt:variant>
      <vt:variant>
        <vt:i4>266</vt:i4>
      </vt:variant>
      <vt:variant>
        <vt:i4>0</vt:i4>
      </vt:variant>
      <vt:variant>
        <vt:i4>5</vt:i4>
      </vt:variant>
      <vt:variant>
        <vt:lpwstr/>
      </vt:variant>
      <vt:variant>
        <vt:lpwstr>_Toc228977915</vt:lpwstr>
      </vt:variant>
      <vt:variant>
        <vt:i4>1703988</vt:i4>
      </vt:variant>
      <vt:variant>
        <vt:i4>260</vt:i4>
      </vt:variant>
      <vt:variant>
        <vt:i4>0</vt:i4>
      </vt:variant>
      <vt:variant>
        <vt:i4>5</vt:i4>
      </vt:variant>
      <vt:variant>
        <vt:lpwstr/>
      </vt:variant>
      <vt:variant>
        <vt:lpwstr>_Toc228977914</vt:lpwstr>
      </vt:variant>
      <vt:variant>
        <vt:i4>1703988</vt:i4>
      </vt:variant>
      <vt:variant>
        <vt:i4>254</vt:i4>
      </vt:variant>
      <vt:variant>
        <vt:i4>0</vt:i4>
      </vt:variant>
      <vt:variant>
        <vt:i4>5</vt:i4>
      </vt:variant>
      <vt:variant>
        <vt:lpwstr/>
      </vt:variant>
      <vt:variant>
        <vt:lpwstr>_Toc228977913</vt:lpwstr>
      </vt:variant>
      <vt:variant>
        <vt:i4>1703988</vt:i4>
      </vt:variant>
      <vt:variant>
        <vt:i4>248</vt:i4>
      </vt:variant>
      <vt:variant>
        <vt:i4>0</vt:i4>
      </vt:variant>
      <vt:variant>
        <vt:i4>5</vt:i4>
      </vt:variant>
      <vt:variant>
        <vt:lpwstr/>
      </vt:variant>
      <vt:variant>
        <vt:lpwstr>_Toc228977912</vt:lpwstr>
      </vt:variant>
      <vt:variant>
        <vt:i4>1703988</vt:i4>
      </vt:variant>
      <vt:variant>
        <vt:i4>242</vt:i4>
      </vt:variant>
      <vt:variant>
        <vt:i4>0</vt:i4>
      </vt:variant>
      <vt:variant>
        <vt:i4>5</vt:i4>
      </vt:variant>
      <vt:variant>
        <vt:lpwstr/>
      </vt:variant>
      <vt:variant>
        <vt:lpwstr>_Toc228977911</vt:lpwstr>
      </vt:variant>
      <vt:variant>
        <vt:i4>1703988</vt:i4>
      </vt:variant>
      <vt:variant>
        <vt:i4>236</vt:i4>
      </vt:variant>
      <vt:variant>
        <vt:i4>0</vt:i4>
      </vt:variant>
      <vt:variant>
        <vt:i4>5</vt:i4>
      </vt:variant>
      <vt:variant>
        <vt:lpwstr/>
      </vt:variant>
      <vt:variant>
        <vt:lpwstr>_Toc228977910</vt:lpwstr>
      </vt:variant>
      <vt:variant>
        <vt:i4>1769524</vt:i4>
      </vt:variant>
      <vt:variant>
        <vt:i4>230</vt:i4>
      </vt:variant>
      <vt:variant>
        <vt:i4>0</vt:i4>
      </vt:variant>
      <vt:variant>
        <vt:i4>5</vt:i4>
      </vt:variant>
      <vt:variant>
        <vt:lpwstr/>
      </vt:variant>
      <vt:variant>
        <vt:lpwstr>_Toc228977909</vt:lpwstr>
      </vt:variant>
      <vt:variant>
        <vt:i4>1769524</vt:i4>
      </vt:variant>
      <vt:variant>
        <vt:i4>224</vt:i4>
      </vt:variant>
      <vt:variant>
        <vt:i4>0</vt:i4>
      </vt:variant>
      <vt:variant>
        <vt:i4>5</vt:i4>
      </vt:variant>
      <vt:variant>
        <vt:lpwstr/>
      </vt:variant>
      <vt:variant>
        <vt:lpwstr>_Toc228977908</vt:lpwstr>
      </vt:variant>
      <vt:variant>
        <vt:i4>1769524</vt:i4>
      </vt:variant>
      <vt:variant>
        <vt:i4>218</vt:i4>
      </vt:variant>
      <vt:variant>
        <vt:i4>0</vt:i4>
      </vt:variant>
      <vt:variant>
        <vt:i4>5</vt:i4>
      </vt:variant>
      <vt:variant>
        <vt:lpwstr/>
      </vt:variant>
      <vt:variant>
        <vt:lpwstr>_Toc228977907</vt:lpwstr>
      </vt:variant>
      <vt:variant>
        <vt:i4>1769524</vt:i4>
      </vt:variant>
      <vt:variant>
        <vt:i4>212</vt:i4>
      </vt:variant>
      <vt:variant>
        <vt:i4>0</vt:i4>
      </vt:variant>
      <vt:variant>
        <vt:i4>5</vt:i4>
      </vt:variant>
      <vt:variant>
        <vt:lpwstr/>
      </vt:variant>
      <vt:variant>
        <vt:lpwstr>_Toc228977906</vt:lpwstr>
      </vt:variant>
      <vt:variant>
        <vt:i4>1769524</vt:i4>
      </vt:variant>
      <vt:variant>
        <vt:i4>206</vt:i4>
      </vt:variant>
      <vt:variant>
        <vt:i4>0</vt:i4>
      </vt:variant>
      <vt:variant>
        <vt:i4>5</vt:i4>
      </vt:variant>
      <vt:variant>
        <vt:lpwstr/>
      </vt:variant>
      <vt:variant>
        <vt:lpwstr>_Toc228977905</vt:lpwstr>
      </vt:variant>
      <vt:variant>
        <vt:i4>1769524</vt:i4>
      </vt:variant>
      <vt:variant>
        <vt:i4>200</vt:i4>
      </vt:variant>
      <vt:variant>
        <vt:i4>0</vt:i4>
      </vt:variant>
      <vt:variant>
        <vt:i4>5</vt:i4>
      </vt:variant>
      <vt:variant>
        <vt:lpwstr/>
      </vt:variant>
      <vt:variant>
        <vt:lpwstr>_Toc228977904</vt:lpwstr>
      </vt:variant>
      <vt:variant>
        <vt:i4>1769524</vt:i4>
      </vt:variant>
      <vt:variant>
        <vt:i4>194</vt:i4>
      </vt:variant>
      <vt:variant>
        <vt:i4>0</vt:i4>
      </vt:variant>
      <vt:variant>
        <vt:i4>5</vt:i4>
      </vt:variant>
      <vt:variant>
        <vt:lpwstr/>
      </vt:variant>
      <vt:variant>
        <vt:lpwstr>_Toc228977903</vt:lpwstr>
      </vt:variant>
      <vt:variant>
        <vt:i4>1769524</vt:i4>
      </vt:variant>
      <vt:variant>
        <vt:i4>188</vt:i4>
      </vt:variant>
      <vt:variant>
        <vt:i4>0</vt:i4>
      </vt:variant>
      <vt:variant>
        <vt:i4>5</vt:i4>
      </vt:variant>
      <vt:variant>
        <vt:lpwstr/>
      </vt:variant>
      <vt:variant>
        <vt:lpwstr>_Toc228977902</vt:lpwstr>
      </vt:variant>
      <vt:variant>
        <vt:i4>1769524</vt:i4>
      </vt:variant>
      <vt:variant>
        <vt:i4>182</vt:i4>
      </vt:variant>
      <vt:variant>
        <vt:i4>0</vt:i4>
      </vt:variant>
      <vt:variant>
        <vt:i4>5</vt:i4>
      </vt:variant>
      <vt:variant>
        <vt:lpwstr/>
      </vt:variant>
      <vt:variant>
        <vt:lpwstr>_Toc228977901</vt:lpwstr>
      </vt:variant>
      <vt:variant>
        <vt:i4>1769524</vt:i4>
      </vt:variant>
      <vt:variant>
        <vt:i4>176</vt:i4>
      </vt:variant>
      <vt:variant>
        <vt:i4>0</vt:i4>
      </vt:variant>
      <vt:variant>
        <vt:i4>5</vt:i4>
      </vt:variant>
      <vt:variant>
        <vt:lpwstr/>
      </vt:variant>
      <vt:variant>
        <vt:lpwstr>_Toc228977900</vt:lpwstr>
      </vt:variant>
      <vt:variant>
        <vt:i4>1179701</vt:i4>
      </vt:variant>
      <vt:variant>
        <vt:i4>170</vt:i4>
      </vt:variant>
      <vt:variant>
        <vt:i4>0</vt:i4>
      </vt:variant>
      <vt:variant>
        <vt:i4>5</vt:i4>
      </vt:variant>
      <vt:variant>
        <vt:lpwstr/>
      </vt:variant>
      <vt:variant>
        <vt:lpwstr>_Toc228977899</vt:lpwstr>
      </vt:variant>
      <vt:variant>
        <vt:i4>1179701</vt:i4>
      </vt:variant>
      <vt:variant>
        <vt:i4>164</vt:i4>
      </vt:variant>
      <vt:variant>
        <vt:i4>0</vt:i4>
      </vt:variant>
      <vt:variant>
        <vt:i4>5</vt:i4>
      </vt:variant>
      <vt:variant>
        <vt:lpwstr/>
      </vt:variant>
      <vt:variant>
        <vt:lpwstr>_Toc228977898</vt:lpwstr>
      </vt:variant>
      <vt:variant>
        <vt:i4>1179701</vt:i4>
      </vt:variant>
      <vt:variant>
        <vt:i4>158</vt:i4>
      </vt:variant>
      <vt:variant>
        <vt:i4>0</vt:i4>
      </vt:variant>
      <vt:variant>
        <vt:i4>5</vt:i4>
      </vt:variant>
      <vt:variant>
        <vt:lpwstr/>
      </vt:variant>
      <vt:variant>
        <vt:lpwstr>_Toc228977897</vt:lpwstr>
      </vt:variant>
      <vt:variant>
        <vt:i4>1179701</vt:i4>
      </vt:variant>
      <vt:variant>
        <vt:i4>152</vt:i4>
      </vt:variant>
      <vt:variant>
        <vt:i4>0</vt:i4>
      </vt:variant>
      <vt:variant>
        <vt:i4>5</vt:i4>
      </vt:variant>
      <vt:variant>
        <vt:lpwstr/>
      </vt:variant>
      <vt:variant>
        <vt:lpwstr>_Toc228977896</vt:lpwstr>
      </vt:variant>
      <vt:variant>
        <vt:i4>1179701</vt:i4>
      </vt:variant>
      <vt:variant>
        <vt:i4>146</vt:i4>
      </vt:variant>
      <vt:variant>
        <vt:i4>0</vt:i4>
      </vt:variant>
      <vt:variant>
        <vt:i4>5</vt:i4>
      </vt:variant>
      <vt:variant>
        <vt:lpwstr/>
      </vt:variant>
      <vt:variant>
        <vt:lpwstr>_Toc228977895</vt:lpwstr>
      </vt:variant>
      <vt:variant>
        <vt:i4>1179701</vt:i4>
      </vt:variant>
      <vt:variant>
        <vt:i4>140</vt:i4>
      </vt:variant>
      <vt:variant>
        <vt:i4>0</vt:i4>
      </vt:variant>
      <vt:variant>
        <vt:i4>5</vt:i4>
      </vt:variant>
      <vt:variant>
        <vt:lpwstr/>
      </vt:variant>
      <vt:variant>
        <vt:lpwstr>_Toc228977894</vt:lpwstr>
      </vt:variant>
      <vt:variant>
        <vt:i4>1179701</vt:i4>
      </vt:variant>
      <vt:variant>
        <vt:i4>134</vt:i4>
      </vt:variant>
      <vt:variant>
        <vt:i4>0</vt:i4>
      </vt:variant>
      <vt:variant>
        <vt:i4>5</vt:i4>
      </vt:variant>
      <vt:variant>
        <vt:lpwstr/>
      </vt:variant>
      <vt:variant>
        <vt:lpwstr>_Toc228977893</vt:lpwstr>
      </vt:variant>
      <vt:variant>
        <vt:i4>1179701</vt:i4>
      </vt:variant>
      <vt:variant>
        <vt:i4>128</vt:i4>
      </vt:variant>
      <vt:variant>
        <vt:i4>0</vt:i4>
      </vt:variant>
      <vt:variant>
        <vt:i4>5</vt:i4>
      </vt:variant>
      <vt:variant>
        <vt:lpwstr/>
      </vt:variant>
      <vt:variant>
        <vt:lpwstr>_Toc228977892</vt:lpwstr>
      </vt:variant>
      <vt:variant>
        <vt:i4>1179701</vt:i4>
      </vt:variant>
      <vt:variant>
        <vt:i4>122</vt:i4>
      </vt:variant>
      <vt:variant>
        <vt:i4>0</vt:i4>
      </vt:variant>
      <vt:variant>
        <vt:i4>5</vt:i4>
      </vt:variant>
      <vt:variant>
        <vt:lpwstr/>
      </vt:variant>
      <vt:variant>
        <vt:lpwstr>_Toc228977891</vt:lpwstr>
      </vt:variant>
      <vt:variant>
        <vt:i4>1179701</vt:i4>
      </vt:variant>
      <vt:variant>
        <vt:i4>116</vt:i4>
      </vt:variant>
      <vt:variant>
        <vt:i4>0</vt:i4>
      </vt:variant>
      <vt:variant>
        <vt:i4>5</vt:i4>
      </vt:variant>
      <vt:variant>
        <vt:lpwstr/>
      </vt:variant>
      <vt:variant>
        <vt:lpwstr>_Toc228977890</vt:lpwstr>
      </vt:variant>
      <vt:variant>
        <vt:i4>1245237</vt:i4>
      </vt:variant>
      <vt:variant>
        <vt:i4>110</vt:i4>
      </vt:variant>
      <vt:variant>
        <vt:i4>0</vt:i4>
      </vt:variant>
      <vt:variant>
        <vt:i4>5</vt:i4>
      </vt:variant>
      <vt:variant>
        <vt:lpwstr/>
      </vt:variant>
      <vt:variant>
        <vt:lpwstr>_Toc228977889</vt:lpwstr>
      </vt:variant>
      <vt:variant>
        <vt:i4>1245237</vt:i4>
      </vt:variant>
      <vt:variant>
        <vt:i4>104</vt:i4>
      </vt:variant>
      <vt:variant>
        <vt:i4>0</vt:i4>
      </vt:variant>
      <vt:variant>
        <vt:i4>5</vt:i4>
      </vt:variant>
      <vt:variant>
        <vt:lpwstr/>
      </vt:variant>
      <vt:variant>
        <vt:lpwstr>_Toc228977888</vt:lpwstr>
      </vt:variant>
      <vt:variant>
        <vt:i4>1245237</vt:i4>
      </vt:variant>
      <vt:variant>
        <vt:i4>98</vt:i4>
      </vt:variant>
      <vt:variant>
        <vt:i4>0</vt:i4>
      </vt:variant>
      <vt:variant>
        <vt:i4>5</vt:i4>
      </vt:variant>
      <vt:variant>
        <vt:lpwstr/>
      </vt:variant>
      <vt:variant>
        <vt:lpwstr>_Toc228977887</vt:lpwstr>
      </vt:variant>
      <vt:variant>
        <vt:i4>1245237</vt:i4>
      </vt:variant>
      <vt:variant>
        <vt:i4>92</vt:i4>
      </vt:variant>
      <vt:variant>
        <vt:i4>0</vt:i4>
      </vt:variant>
      <vt:variant>
        <vt:i4>5</vt:i4>
      </vt:variant>
      <vt:variant>
        <vt:lpwstr/>
      </vt:variant>
      <vt:variant>
        <vt:lpwstr>_Toc228977886</vt:lpwstr>
      </vt:variant>
      <vt:variant>
        <vt:i4>1245237</vt:i4>
      </vt:variant>
      <vt:variant>
        <vt:i4>86</vt:i4>
      </vt:variant>
      <vt:variant>
        <vt:i4>0</vt:i4>
      </vt:variant>
      <vt:variant>
        <vt:i4>5</vt:i4>
      </vt:variant>
      <vt:variant>
        <vt:lpwstr/>
      </vt:variant>
      <vt:variant>
        <vt:lpwstr>_Toc228977885</vt:lpwstr>
      </vt:variant>
      <vt:variant>
        <vt:i4>1245237</vt:i4>
      </vt:variant>
      <vt:variant>
        <vt:i4>80</vt:i4>
      </vt:variant>
      <vt:variant>
        <vt:i4>0</vt:i4>
      </vt:variant>
      <vt:variant>
        <vt:i4>5</vt:i4>
      </vt:variant>
      <vt:variant>
        <vt:lpwstr/>
      </vt:variant>
      <vt:variant>
        <vt:lpwstr>_Toc228977884</vt:lpwstr>
      </vt:variant>
      <vt:variant>
        <vt:i4>1245237</vt:i4>
      </vt:variant>
      <vt:variant>
        <vt:i4>74</vt:i4>
      </vt:variant>
      <vt:variant>
        <vt:i4>0</vt:i4>
      </vt:variant>
      <vt:variant>
        <vt:i4>5</vt:i4>
      </vt:variant>
      <vt:variant>
        <vt:lpwstr/>
      </vt:variant>
      <vt:variant>
        <vt:lpwstr>_Toc228977883</vt:lpwstr>
      </vt:variant>
      <vt:variant>
        <vt:i4>1245237</vt:i4>
      </vt:variant>
      <vt:variant>
        <vt:i4>68</vt:i4>
      </vt:variant>
      <vt:variant>
        <vt:i4>0</vt:i4>
      </vt:variant>
      <vt:variant>
        <vt:i4>5</vt:i4>
      </vt:variant>
      <vt:variant>
        <vt:lpwstr/>
      </vt:variant>
      <vt:variant>
        <vt:lpwstr>_Toc228977882</vt:lpwstr>
      </vt:variant>
      <vt:variant>
        <vt:i4>1245237</vt:i4>
      </vt:variant>
      <vt:variant>
        <vt:i4>62</vt:i4>
      </vt:variant>
      <vt:variant>
        <vt:i4>0</vt:i4>
      </vt:variant>
      <vt:variant>
        <vt:i4>5</vt:i4>
      </vt:variant>
      <vt:variant>
        <vt:lpwstr/>
      </vt:variant>
      <vt:variant>
        <vt:lpwstr>_Toc228977881</vt:lpwstr>
      </vt:variant>
      <vt:variant>
        <vt:i4>1245237</vt:i4>
      </vt:variant>
      <vt:variant>
        <vt:i4>56</vt:i4>
      </vt:variant>
      <vt:variant>
        <vt:i4>0</vt:i4>
      </vt:variant>
      <vt:variant>
        <vt:i4>5</vt:i4>
      </vt:variant>
      <vt:variant>
        <vt:lpwstr/>
      </vt:variant>
      <vt:variant>
        <vt:lpwstr>_Toc228977880</vt:lpwstr>
      </vt:variant>
      <vt:variant>
        <vt:i4>1835061</vt:i4>
      </vt:variant>
      <vt:variant>
        <vt:i4>50</vt:i4>
      </vt:variant>
      <vt:variant>
        <vt:i4>0</vt:i4>
      </vt:variant>
      <vt:variant>
        <vt:i4>5</vt:i4>
      </vt:variant>
      <vt:variant>
        <vt:lpwstr/>
      </vt:variant>
      <vt:variant>
        <vt:lpwstr>_Toc228977879</vt:lpwstr>
      </vt:variant>
      <vt:variant>
        <vt:i4>1835061</vt:i4>
      </vt:variant>
      <vt:variant>
        <vt:i4>44</vt:i4>
      </vt:variant>
      <vt:variant>
        <vt:i4>0</vt:i4>
      </vt:variant>
      <vt:variant>
        <vt:i4>5</vt:i4>
      </vt:variant>
      <vt:variant>
        <vt:lpwstr/>
      </vt:variant>
      <vt:variant>
        <vt:lpwstr>_Toc228977878</vt:lpwstr>
      </vt:variant>
      <vt:variant>
        <vt:i4>1835061</vt:i4>
      </vt:variant>
      <vt:variant>
        <vt:i4>38</vt:i4>
      </vt:variant>
      <vt:variant>
        <vt:i4>0</vt:i4>
      </vt:variant>
      <vt:variant>
        <vt:i4>5</vt:i4>
      </vt:variant>
      <vt:variant>
        <vt:lpwstr/>
      </vt:variant>
      <vt:variant>
        <vt:lpwstr>_Toc228977877</vt:lpwstr>
      </vt:variant>
      <vt:variant>
        <vt:i4>1835061</vt:i4>
      </vt:variant>
      <vt:variant>
        <vt:i4>32</vt:i4>
      </vt:variant>
      <vt:variant>
        <vt:i4>0</vt:i4>
      </vt:variant>
      <vt:variant>
        <vt:i4>5</vt:i4>
      </vt:variant>
      <vt:variant>
        <vt:lpwstr/>
      </vt:variant>
      <vt:variant>
        <vt:lpwstr>_Toc228977876</vt:lpwstr>
      </vt:variant>
      <vt:variant>
        <vt:i4>1835061</vt:i4>
      </vt:variant>
      <vt:variant>
        <vt:i4>26</vt:i4>
      </vt:variant>
      <vt:variant>
        <vt:i4>0</vt:i4>
      </vt:variant>
      <vt:variant>
        <vt:i4>5</vt:i4>
      </vt:variant>
      <vt:variant>
        <vt:lpwstr/>
      </vt:variant>
      <vt:variant>
        <vt:lpwstr>_Toc228977875</vt:lpwstr>
      </vt:variant>
      <vt:variant>
        <vt:i4>1835061</vt:i4>
      </vt:variant>
      <vt:variant>
        <vt:i4>20</vt:i4>
      </vt:variant>
      <vt:variant>
        <vt:i4>0</vt:i4>
      </vt:variant>
      <vt:variant>
        <vt:i4>5</vt:i4>
      </vt:variant>
      <vt:variant>
        <vt:lpwstr/>
      </vt:variant>
      <vt:variant>
        <vt:lpwstr>_Toc228977874</vt:lpwstr>
      </vt:variant>
      <vt:variant>
        <vt:i4>1835061</vt:i4>
      </vt:variant>
      <vt:variant>
        <vt:i4>14</vt:i4>
      </vt:variant>
      <vt:variant>
        <vt:i4>0</vt:i4>
      </vt:variant>
      <vt:variant>
        <vt:i4>5</vt:i4>
      </vt:variant>
      <vt:variant>
        <vt:lpwstr/>
      </vt:variant>
      <vt:variant>
        <vt:lpwstr>_Toc228977873</vt:lpwstr>
      </vt:variant>
      <vt:variant>
        <vt:i4>1835061</vt:i4>
      </vt:variant>
      <vt:variant>
        <vt:i4>8</vt:i4>
      </vt:variant>
      <vt:variant>
        <vt:i4>0</vt:i4>
      </vt:variant>
      <vt:variant>
        <vt:i4>5</vt:i4>
      </vt:variant>
      <vt:variant>
        <vt:lpwstr/>
      </vt:variant>
      <vt:variant>
        <vt:lpwstr>_Toc228977872</vt:lpwstr>
      </vt:variant>
      <vt:variant>
        <vt:i4>1835061</vt:i4>
      </vt:variant>
      <vt:variant>
        <vt:i4>2</vt:i4>
      </vt:variant>
      <vt:variant>
        <vt:i4>0</vt:i4>
      </vt:variant>
      <vt:variant>
        <vt:i4>5</vt:i4>
      </vt:variant>
      <vt:variant>
        <vt:lpwstr/>
      </vt:variant>
      <vt:variant>
        <vt:lpwstr>_Toc228977871</vt:lpwstr>
      </vt:variant>
      <vt:variant>
        <vt:i4>3211323</vt:i4>
      </vt:variant>
      <vt:variant>
        <vt:i4>6</vt:i4>
      </vt:variant>
      <vt:variant>
        <vt:i4>0</vt:i4>
      </vt:variant>
      <vt:variant>
        <vt:i4>5</vt:i4>
      </vt:variant>
      <vt:variant>
        <vt:lpwstr>https://www.e-tar.lt/rs/legalact/bf1b8290d64611eead77e967e3995264/</vt:lpwstr>
      </vt:variant>
      <vt:variant>
        <vt:lpwstr/>
      </vt:variant>
      <vt:variant>
        <vt:i4>524333</vt:i4>
      </vt:variant>
      <vt:variant>
        <vt:i4>3</vt:i4>
      </vt:variant>
      <vt:variant>
        <vt:i4>0</vt:i4>
      </vt:variant>
      <vt:variant>
        <vt:i4>5</vt:i4>
      </vt:variant>
      <vt:variant>
        <vt:lpwstr>https://lrv.lt/media/viesa/saugykla/2023/11/1RLBLUSZm_o.pdf</vt:lpwstr>
      </vt:variant>
      <vt:variant>
        <vt:lpwstr/>
      </vt:variant>
      <vt:variant>
        <vt:i4>3080307</vt:i4>
      </vt:variant>
      <vt:variant>
        <vt:i4>0</vt:i4>
      </vt:variant>
      <vt:variant>
        <vt:i4>0</vt:i4>
      </vt:variant>
      <vt:variant>
        <vt:i4>5</vt:i4>
      </vt:variant>
      <vt:variant>
        <vt:lpwstr>https://e-seimas.lrs.lt/portal/legalAct/lt/TAD/62090bc1458d11efb121d2fe3a0eff27?positionInSearchResults=0&amp;searchModelUUID=be7aeca5-b140-49f7-b0da-06cae846d69c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1-priedas-IP forma</dc:title>
  <dc:subject/>
  <dc:creator>Justina Giedraitė;Linas Jasiukevičius</dc:creator>
  <cp:keywords/>
  <dc:description/>
  <cp:lastModifiedBy>Rūta Kizienė</cp:lastModifiedBy>
  <cp:revision>2</cp:revision>
  <cp:lastPrinted>2020-04-10T01:16:00Z</cp:lastPrinted>
  <dcterms:created xsi:type="dcterms:W3CDTF">2026-06-12T08:39:00Z</dcterms:created>
  <dcterms:modified xsi:type="dcterms:W3CDTF">2026-06-12T08:39:00Z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draugaukimvisi@gmail.com@www.mendeley.com</vt:lpwstr>
  </property>
  <property fmtid="{D5CDD505-2E9C-101B-9397-08002B2CF9AE}" pid="4" name="ContentTypeId">
    <vt:lpwstr>0x0101000D79947AB618E04FAADA185E25AB2134</vt:lpwstr>
  </property>
  <property fmtid="{D5CDD505-2E9C-101B-9397-08002B2CF9AE}" pid="5" name="DmsPermissionsFlags">
    <vt:lpwstr>,SECTRUE,</vt:lpwstr>
  </property>
  <property fmtid="{D5CDD505-2E9C-101B-9397-08002B2CF9AE}" pid="6" name="DmsPermissionsUsers">
    <vt:lpwstr>646;#Sigita Vingrienė;#232;#Lidija Kašubienė</vt:lpwstr>
  </property>
  <property fmtid="{D5CDD505-2E9C-101B-9397-08002B2CF9AE}" pid="7" name="DmsPermissionsDivisions">
    <vt:lpwstr>61;#Viešosios ir privačios partnerystės skyrius|867ae142-fdb5-49bb-a29d-0bd74dc3e11a;#49;#Vadovybė|58a5a61f-fccb-4f74-9a6b-098be634181c</vt:lpwstr>
  </property>
  <property fmtid="{D5CDD505-2E9C-101B-9397-08002B2CF9AE}" pid="8" name="DmsDocPrepDocSendRegReal">
    <vt:bool>false</vt:bool>
  </property>
  <property fmtid="{D5CDD505-2E9C-101B-9397-08002B2CF9AE}" pid="9" name="TaxCatchAll">
    <vt:lpwstr>61;#Viešosios ir privačios partnerystės skyrius|867ae142-fdb5-49bb-a29d-0bd74dc3e11a;#47;#Bendrųjų reikalų skyrius|98e1b560-c021-41d6-9632-b7f5b05ae6e9;#49;#Vadovybė|58a5a61f-fccb-4f74-9a6b-098be634181c</vt:lpwstr>
  </property>
  <property fmtid="{D5CDD505-2E9C-101B-9397-08002B2CF9AE}" pid="10" name="DmsCPVARelatedDivisions">
    <vt:lpwstr/>
  </property>
  <property fmtid="{D5CDD505-2E9C-101B-9397-08002B2CF9AE}" pid="11" name="DmsCPVADocSubtype">
    <vt:lpwstr/>
  </property>
  <property fmtid="{D5CDD505-2E9C-101B-9397-08002B2CF9AE}" pid="12" name="DmsInternalAct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RelatedPersons">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ResponsiblePerson">
    <vt:lpwstr/>
  </property>
  <property fmtid="{D5CDD505-2E9C-101B-9397-08002B2CF9AE}" pid="21" name="DmsCoordinators">
    <vt:lpwstr/>
  </property>
  <property fmtid="{D5CDD505-2E9C-101B-9397-08002B2CF9AE}" pid="22" name="DmsSigners">
    <vt:lpwstr/>
  </property>
  <property fmtid="{D5CDD505-2E9C-101B-9397-08002B2CF9AE}" pid="23" name="DmsRegPerson">
    <vt:lpwstr/>
  </property>
  <property fmtid="{D5CDD505-2E9C-101B-9397-08002B2CF9AE}" pid="24" name="e60ee4271ca74d28a1640aed29de29ee">
    <vt:lpwstr/>
  </property>
  <property fmtid="{D5CDD505-2E9C-101B-9397-08002B2CF9AE}" pid="25" name="bef85333021544dbbbb8b847b70284cc">
    <vt:lpwstr/>
  </property>
  <property fmtid="{D5CDD505-2E9C-101B-9397-08002B2CF9AE}" pid="26" name="o3cb2451d6904553a72e202c291dd6d8">
    <vt:lpwstr/>
  </property>
  <property fmtid="{D5CDD505-2E9C-101B-9397-08002B2CF9AE}" pid="27" name="b1f23dead1274c488d632b6cb8d4aba0">
    <vt:lpwstr/>
  </property>
  <property fmtid="{D5CDD505-2E9C-101B-9397-08002B2CF9AE}" pid="28" name="affec700840c476983ca41dbbdd3d7a4">
    <vt:lpwstr/>
  </property>
  <property fmtid="{D5CDD505-2E9C-101B-9397-08002B2CF9AE}" pid="29" name="f13e22c1b9dc46cf9f47842e2669affe">
    <vt:lpwstr/>
  </property>
  <property fmtid="{D5CDD505-2E9C-101B-9397-08002B2CF9AE}" pid="30" name="DmsRegister">
    <vt:lpwstr>51989</vt:lpwstr>
  </property>
  <property fmtid="{D5CDD505-2E9C-101B-9397-08002B2CF9AE}" pid="31" name="DmsCase">
    <vt:lpwstr>50128</vt:lpwstr>
  </property>
  <property fmtid="{D5CDD505-2E9C-101B-9397-08002B2CF9AE}" pid="32" name="MediaServiceImageTags">
    <vt:lpwstr/>
  </property>
  <property fmtid="{D5CDD505-2E9C-101B-9397-08002B2CF9AE}" pid="33" name="DmsResponsibleDivision">
    <vt:lpwstr/>
  </property>
  <property fmtid="{D5CDD505-2E9C-101B-9397-08002B2CF9AE}" pid="34" name="DmsPermissionsConfid">
    <vt:bool>true</vt:bool>
  </property>
  <property fmtid="{D5CDD505-2E9C-101B-9397-08002B2CF9AE}" pid="35" name="DmsWaitingForSign">
    <vt:bool>true</vt:bool>
  </property>
</Properties>
</file>