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9A6" w:rsidRDefault="009D79A6">
      <w:pPr>
        <w:ind w:firstLine="2356"/>
        <w:jc w:val="both"/>
        <w:rPr>
          <w:b/>
          <w:bCs/>
          <w:caps/>
          <w:szCs w:val="24"/>
          <w:lang w:eastAsia="lt-LT"/>
        </w:rPr>
      </w:pPr>
    </w:p>
    <w:p w:rsidR="009D79A6" w:rsidRDefault="000C5ECD" w:rsidP="000C5ECD">
      <w:pPr>
        <w:ind w:firstLine="4820"/>
        <w:jc w:val="both"/>
        <w:rPr>
          <w:bCs/>
          <w:szCs w:val="24"/>
        </w:rPr>
      </w:pPr>
      <w:r>
        <w:rPr>
          <w:bCs/>
          <w:szCs w:val="24"/>
        </w:rPr>
        <w:t xml:space="preserve">Civilinės saugos stiprinimo ir plėtros programos </w:t>
      </w:r>
    </w:p>
    <w:p w:rsidR="009D79A6" w:rsidRDefault="000C5ECD" w:rsidP="000C5ECD">
      <w:pPr>
        <w:ind w:firstLine="4820"/>
        <w:jc w:val="both"/>
        <w:rPr>
          <w:bCs/>
          <w:szCs w:val="24"/>
        </w:rPr>
      </w:pPr>
      <w:r>
        <w:rPr>
          <w:bCs/>
          <w:szCs w:val="24"/>
        </w:rPr>
        <w:t xml:space="preserve">pažangos priemonės Nr. 01-004-10-04-01 </w:t>
      </w:r>
    </w:p>
    <w:p w:rsidR="009D79A6" w:rsidRDefault="000C5ECD" w:rsidP="000C5ECD">
      <w:pPr>
        <w:ind w:firstLine="4820"/>
        <w:jc w:val="both"/>
        <w:rPr>
          <w:bCs/>
          <w:szCs w:val="24"/>
        </w:rPr>
      </w:pPr>
      <w:r>
        <w:rPr>
          <w:bCs/>
          <w:szCs w:val="24"/>
        </w:rPr>
        <w:t xml:space="preserve">„Stiprinti gyventojų perspėjimą, informavimą </w:t>
      </w:r>
    </w:p>
    <w:p w:rsidR="009D79A6" w:rsidRDefault="000C5ECD" w:rsidP="000C5ECD">
      <w:pPr>
        <w:ind w:firstLine="4820"/>
        <w:jc w:val="both"/>
        <w:rPr>
          <w:bCs/>
          <w:szCs w:val="24"/>
        </w:rPr>
      </w:pPr>
      <w:r>
        <w:rPr>
          <w:bCs/>
          <w:szCs w:val="24"/>
        </w:rPr>
        <w:t>ir savisaugą“ aprašo</w:t>
      </w:r>
    </w:p>
    <w:p w:rsidR="009D79A6" w:rsidRDefault="000C5ECD" w:rsidP="000C5ECD">
      <w:pPr>
        <w:ind w:firstLine="4820"/>
        <w:jc w:val="both"/>
        <w:rPr>
          <w:lang w:val="en-US"/>
        </w:rPr>
      </w:pPr>
      <w:r>
        <w:rPr>
          <w:bCs/>
          <w:szCs w:val="24"/>
          <w:lang w:val="en-US"/>
        </w:rPr>
        <w:t>2</w:t>
      </w:r>
      <w:r>
        <w:rPr>
          <w:bCs/>
          <w:szCs w:val="24"/>
          <w:lang w:val="en-US"/>
        </w:rPr>
        <w:t xml:space="preserve"> </w:t>
      </w:r>
      <w:proofErr w:type="spellStart"/>
      <w:r>
        <w:rPr>
          <w:bCs/>
          <w:szCs w:val="24"/>
          <w:lang w:val="en-US"/>
        </w:rPr>
        <w:t>priedas</w:t>
      </w:r>
      <w:proofErr w:type="spellEnd"/>
      <w:r>
        <w:rPr>
          <w:bCs/>
          <w:szCs w:val="24"/>
        </w:rPr>
        <w:t xml:space="preserve"> </w:t>
      </w:r>
    </w:p>
    <w:p w:rsidR="009D79A6" w:rsidRDefault="009D79A6">
      <w:pPr>
        <w:spacing w:line="254" w:lineRule="atLeast"/>
        <w:jc w:val="center"/>
        <w:rPr>
          <w:b/>
          <w:bCs/>
          <w:caps/>
          <w:szCs w:val="24"/>
          <w:lang w:eastAsia="lt-LT"/>
        </w:rPr>
      </w:pPr>
    </w:p>
    <w:p w:rsidR="009D79A6" w:rsidRDefault="009D79A6">
      <w:pPr>
        <w:spacing w:line="254" w:lineRule="atLeast"/>
        <w:jc w:val="center"/>
        <w:rPr>
          <w:b/>
          <w:bCs/>
          <w:caps/>
          <w:szCs w:val="24"/>
          <w:lang w:eastAsia="lt-LT"/>
        </w:rPr>
      </w:pPr>
    </w:p>
    <w:p w:rsidR="009D79A6" w:rsidRDefault="000C5ECD">
      <w:pPr>
        <w:spacing w:line="254" w:lineRule="atLeast"/>
        <w:jc w:val="center"/>
        <w:rPr>
          <w:b/>
          <w:bCs/>
          <w:caps/>
          <w:szCs w:val="24"/>
          <w:lang w:eastAsia="lt-LT"/>
        </w:rPr>
      </w:pPr>
      <w:r>
        <w:rPr>
          <w:b/>
          <w:bCs/>
          <w:caps/>
          <w:szCs w:val="24"/>
          <w:lang w:eastAsia="lt-LT"/>
        </w:rPr>
        <w:t>STEBĖSENOS RODIKLIŲ APRAŠYMO KORTELĖS</w:t>
      </w:r>
    </w:p>
    <w:p w:rsidR="009D79A6" w:rsidRDefault="009D79A6">
      <w:pPr>
        <w:spacing w:line="254" w:lineRule="atLeast"/>
        <w:jc w:val="center"/>
        <w:rPr>
          <w:b/>
          <w:bCs/>
          <w:caps/>
          <w:szCs w:val="24"/>
          <w:lang w:eastAsia="lt-LT"/>
        </w:rPr>
      </w:pPr>
    </w:p>
    <w:p w:rsidR="009D79A6" w:rsidRDefault="000C5ECD">
      <w:pPr>
        <w:spacing w:line="254" w:lineRule="atLeast"/>
        <w:jc w:val="center"/>
        <w:rPr>
          <w:szCs w:val="24"/>
          <w:lang w:eastAsia="lt-LT"/>
        </w:rPr>
      </w:pPr>
      <w:r>
        <w:rPr>
          <w:b/>
          <w:bCs/>
          <w:caps/>
          <w:szCs w:val="24"/>
          <w:lang w:eastAsia="lt-LT"/>
        </w:rPr>
        <w:t>STEBĖSENOS RODIKLIO</w:t>
      </w:r>
    </w:p>
    <w:p w:rsidR="009D79A6" w:rsidRDefault="000C5ECD">
      <w:pPr>
        <w:spacing w:line="254" w:lineRule="atLeast"/>
        <w:jc w:val="center"/>
        <w:rPr>
          <w:b/>
          <w:bCs/>
          <w:caps/>
          <w:szCs w:val="24"/>
          <w:lang w:eastAsia="lt-LT"/>
        </w:rPr>
      </w:pPr>
      <w:r>
        <w:rPr>
          <w:b/>
          <w:bCs/>
          <w:caps/>
          <w:szCs w:val="24"/>
          <w:lang w:eastAsia="lt-LT"/>
        </w:rPr>
        <w:t xml:space="preserve">„Gyventojai, kuriems </w:t>
      </w:r>
      <w:r>
        <w:rPr>
          <w:b/>
          <w:bCs/>
          <w:caps/>
          <w:szCs w:val="24"/>
          <w:lang w:eastAsia="lt-LT"/>
        </w:rPr>
        <w:t>taikomos apsaugos nuo su klimatu susijusių stichinių nelaimių ne tik pavojingose vietose priemonės“</w:t>
      </w:r>
    </w:p>
    <w:p w:rsidR="009D79A6" w:rsidRDefault="000C5ECD">
      <w:pPr>
        <w:spacing w:line="254" w:lineRule="atLeast"/>
        <w:jc w:val="center"/>
        <w:rPr>
          <w:szCs w:val="24"/>
          <w:lang w:eastAsia="lt-LT"/>
        </w:rPr>
      </w:pPr>
      <w:r>
        <w:rPr>
          <w:b/>
          <w:bCs/>
          <w:caps/>
          <w:szCs w:val="24"/>
          <w:lang w:eastAsia="lt-LT"/>
        </w:rPr>
        <w:t>APRAŠYMO KORTELĖ</w:t>
      </w:r>
    </w:p>
    <w:p w:rsidR="009D79A6" w:rsidRDefault="009D79A6">
      <w:pPr>
        <w:ind w:firstLine="62"/>
        <w:jc w:val="both"/>
        <w:rPr>
          <w:szCs w:val="24"/>
          <w:lang w:eastAsia="lt-LT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"/>
        <w:gridCol w:w="4360"/>
        <w:gridCol w:w="4781"/>
      </w:tblGrid>
      <w:tr w:rsidR="009D79A6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9A6" w:rsidRDefault="009D79A6"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21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D79A6" w:rsidRDefault="000C5ECD">
            <w:pPr>
              <w:jc w:val="center"/>
              <w:rPr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Elementai</w:t>
            </w:r>
          </w:p>
        </w:tc>
        <w:tc>
          <w:tcPr>
            <w:tcW w:w="2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D79A6" w:rsidRDefault="000C5ECD">
            <w:pPr>
              <w:jc w:val="center"/>
              <w:rPr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Kodai, pavadinimai ir aprašymas</w:t>
            </w:r>
          </w:p>
        </w:tc>
      </w:tr>
      <w:tr w:rsidR="009D79A6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9A6" w:rsidRDefault="000C5ECD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D79A6" w:rsidRDefault="000C5ECD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Stebėsenos rodiklio pavadinimas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D79A6" w:rsidRDefault="000C5ECD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Gyventojai, kuriems taikomos apsaugos nuo su klimatu susijusių stichinių nelaimių ne tik pavojingose vietose priemonės. </w:t>
            </w:r>
          </w:p>
        </w:tc>
      </w:tr>
      <w:tr w:rsidR="009D79A6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9A6" w:rsidRDefault="000C5ECD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2.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D79A6" w:rsidRDefault="000C5ECD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Stebėsenos rodiklio matavimo vienetai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D79A6" w:rsidRDefault="000C5ECD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Asmenys.</w:t>
            </w:r>
          </w:p>
        </w:tc>
      </w:tr>
      <w:tr w:rsidR="009D79A6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9A6" w:rsidRDefault="000C5ECD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3.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D79A6" w:rsidRDefault="000C5ECD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Stebėsenos rodiklio reikšmės kryptis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D79A6" w:rsidRDefault="000C5ECD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Didėjimas.</w:t>
            </w:r>
          </w:p>
        </w:tc>
      </w:tr>
      <w:tr w:rsidR="009D79A6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9A6" w:rsidRDefault="000C5ECD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4.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D79A6" w:rsidRDefault="000C5ECD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Stebėsenos rodiklio reikšmės</w:t>
            </w:r>
            <w:r>
              <w:rPr>
                <w:szCs w:val="24"/>
                <w:lang w:eastAsia="lt-LT"/>
              </w:rPr>
              <w:t xml:space="preserve"> tipas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D79A6" w:rsidRDefault="000C5ECD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Skaitinė reikšmė.</w:t>
            </w:r>
          </w:p>
        </w:tc>
      </w:tr>
      <w:tr w:rsidR="009D79A6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9A6" w:rsidRDefault="000C5ECD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5.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D79A6" w:rsidRDefault="000C5ECD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Stebėsenos rodiklio tipas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D79A6" w:rsidRDefault="000C5ECD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Rezultato. </w:t>
            </w:r>
          </w:p>
        </w:tc>
      </w:tr>
      <w:tr w:rsidR="009D79A6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9A6" w:rsidRDefault="000C5ECD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6.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D79A6" w:rsidRDefault="000C5ECD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Stebėsenos rodiklio kodas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D79A6" w:rsidRDefault="000C5ECD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R-01-004-10-04-01-01.</w:t>
            </w:r>
          </w:p>
        </w:tc>
      </w:tr>
      <w:tr w:rsidR="009D79A6">
        <w:trPr>
          <w:trHeight w:val="32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9A6" w:rsidRDefault="000C5ECD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7.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D79A6" w:rsidRDefault="000C5ECD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Europos Komisijos suteiktas stebėsenos rodiklio kodas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D79A6" w:rsidRDefault="000C5ECD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2021–2027 IP specialusis rezultato rodiklis (R.S.2.3011).</w:t>
            </w:r>
          </w:p>
        </w:tc>
      </w:tr>
      <w:tr w:rsidR="009D79A6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D79A6" w:rsidRDefault="000C5ECD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8.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D79A6" w:rsidRDefault="000C5ECD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Stebėsenos </w:t>
            </w:r>
            <w:r>
              <w:rPr>
                <w:szCs w:val="24"/>
                <w:lang w:eastAsia="lt-LT"/>
              </w:rPr>
              <w:t>rodiklio paaiškinimas, sąvokų apibrėžtys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D79A6" w:rsidRDefault="000C5ECD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Rezultato rodikliu vertinama, koks skaičius Vidurio ir vakarų Lietuvos gyventojų gyvena sirenų girdimumo zonoje.</w:t>
            </w:r>
          </w:p>
        </w:tc>
      </w:tr>
      <w:tr w:rsidR="009D79A6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D79A6" w:rsidRDefault="000C5ECD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9.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D79A6" w:rsidRDefault="000C5ECD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Stebėsenos rodiklio reikšmės apskaičiavimo tipas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D79A6" w:rsidRDefault="000C5ECD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Automatiškai apskaičiuojamas.</w:t>
            </w:r>
          </w:p>
        </w:tc>
      </w:tr>
      <w:tr w:rsidR="009D79A6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D79A6" w:rsidRDefault="000C5ECD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10.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D79A6" w:rsidRDefault="000C5ECD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Stebėsenos rodiklio reikšmės apskaičiavimo metodas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D79A6" w:rsidRDefault="000C5ECD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Skaičiuojama, kiek Vidurio ir vakarų Lietuvos gyventojų gyvena sirenų girdimumo zonoje, kur:</w:t>
            </w:r>
          </w:p>
          <w:p w:rsidR="009D79A6" w:rsidRDefault="000C5ECD">
            <w:pPr>
              <w:jc w:val="both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A = B – C,</w:t>
            </w:r>
          </w:p>
          <w:p w:rsidR="009D79A6" w:rsidRDefault="000C5ECD">
            <w:pPr>
              <w:jc w:val="both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kur:</w:t>
            </w:r>
          </w:p>
          <w:p w:rsidR="009D79A6" w:rsidRDefault="000C5ECD">
            <w:pPr>
              <w:jc w:val="both"/>
              <w:rPr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A</w:t>
            </w:r>
            <w:r>
              <w:rPr>
                <w:szCs w:val="24"/>
                <w:lang w:eastAsia="lt-LT"/>
              </w:rPr>
              <w:t xml:space="preserve"> – Vidurio ir vakarų Lietuvos gyventojų, gyvenančių sirenų girdimumo zonoje, skaičius;</w:t>
            </w:r>
          </w:p>
          <w:p w:rsidR="009D79A6" w:rsidRDefault="000C5ECD">
            <w:pPr>
              <w:jc w:val="both"/>
              <w:rPr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B</w:t>
            </w:r>
            <w:r>
              <w:rPr>
                <w:szCs w:val="24"/>
                <w:lang w:eastAsia="lt-LT"/>
              </w:rPr>
              <w:t xml:space="preserve"> – gyve</w:t>
            </w:r>
            <w:r>
              <w:rPr>
                <w:szCs w:val="24"/>
                <w:lang w:eastAsia="lt-LT"/>
              </w:rPr>
              <w:t>ntojų skaičius Vidurio ir vakarų Lietuvoje iš viso;</w:t>
            </w:r>
          </w:p>
          <w:p w:rsidR="009D79A6" w:rsidRDefault="000C5ECD">
            <w:pPr>
              <w:jc w:val="both"/>
              <w:rPr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C</w:t>
            </w:r>
            <w:r>
              <w:rPr>
                <w:szCs w:val="24"/>
                <w:lang w:eastAsia="lt-LT"/>
              </w:rPr>
              <w:t xml:space="preserve"> – gyventojų skaičius Vidurio ir vakarų Lietuvoje, gyvenančių teritorijose, kuriose sirenos negirdimos.</w:t>
            </w:r>
          </w:p>
          <w:p w:rsidR="009D79A6" w:rsidRDefault="000C5ECD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Pastaba. Gyventojų skaičius vertinamas pagal Lietuvos Respublikos 2021 metų visuotinio gyventojų ir</w:t>
            </w:r>
            <w:r>
              <w:rPr>
                <w:szCs w:val="24"/>
                <w:lang w:eastAsia="lt-LT"/>
              </w:rPr>
              <w:t xml:space="preserve"> būstų surašymo duomenis.</w:t>
            </w:r>
          </w:p>
        </w:tc>
      </w:tr>
      <w:tr w:rsidR="009D79A6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D79A6" w:rsidRDefault="000C5ECD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11.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D79A6" w:rsidRDefault="000C5ECD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Stebėsenos rodiklio duomenų šaltiniai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D79A6" w:rsidRDefault="000C5ECD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Rodiklį apskaičiuoja projekto vykdytojas pagal oficialiąją statistiką (gyventojų skaičių Vidurio ir vakarų Lietuvos gyvenamosiose teritorijose) ir savivaldybių administracijų pagal </w:t>
            </w:r>
            <w:r>
              <w:rPr>
                <w:szCs w:val="24"/>
                <w:lang w:eastAsia="lt-LT"/>
              </w:rPr>
              <w:t xml:space="preserve">Lietuvos </w:t>
            </w:r>
            <w:r>
              <w:rPr>
                <w:szCs w:val="24"/>
                <w:lang w:eastAsia="lt-LT"/>
              </w:rPr>
              <w:lastRenderedPageBreak/>
              <w:t>Respublikos krizių valdymo ir civilinės saugos įstatymo 13 straipsnio 3 dalies 3 punktą Priešgaisrinės apsaugos ir gelbėjimo departamentui prie Vidaus reikalų ministerijos pateiktus duomenis (savivaldybėse įrengtas sirenas ir jų aprėptį).</w:t>
            </w:r>
          </w:p>
        </w:tc>
      </w:tr>
      <w:tr w:rsidR="009D79A6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D79A6" w:rsidRDefault="000C5ECD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lastRenderedPageBreak/>
              <w:t>12.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D79A6" w:rsidRDefault="000C5ECD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Ste</w:t>
            </w:r>
            <w:r>
              <w:rPr>
                <w:szCs w:val="24"/>
                <w:lang w:eastAsia="lt-LT"/>
              </w:rPr>
              <w:t>bėsenos rodiklio reikšmės skaičiavimo periodiškumas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D79A6" w:rsidRDefault="000C5ECD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Praėjus vieneriems metams po projekto užbaigimo.</w:t>
            </w:r>
          </w:p>
        </w:tc>
      </w:tr>
      <w:tr w:rsidR="009D79A6">
        <w:trPr>
          <w:trHeight w:val="254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D79A6" w:rsidRDefault="000C5ECD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13.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D79A6" w:rsidRDefault="000C5ECD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Stebėsenos rodiklio pasiekimo momentas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D79A6" w:rsidRDefault="000C5ECD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Projekto veiklų įgyvendinimo metu. Stebėsenos rodiklis laikomas pasiektu, kai praėjus vieneriems metams po proj</w:t>
            </w:r>
            <w:r>
              <w:rPr>
                <w:szCs w:val="24"/>
                <w:lang w:eastAsia="lt-LT"/>
              </w:rPr>
              <w:t xml:space="preserve">ekto užbaigimo projekto vykdytojas pateikia duomenis, kiek Vidurio ir vakarų Lietuvos gyventojų gyvena sirenų girdimumo zonoje. </w:t>
            </w:r>
          </w:p>
        </w:tc>
      </w:tr>
      <w:tr w:rsidR="009D79A6">
        <w:trPr>
          <w:trHeight w:val="221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D79A6" w:rsidRDefault="000C5ECD">
            <w:pPr>
              <w:ind w:firstLine="62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14.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D79A6" w:rsidRDefault="000C5ECD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Už stebėsenos rodiklį atsakinga įstaiga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D79A6" w:rsidRDefault="000C5ECD">
            <w:pPr>
              <w:jc w:val="both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 xml:space="preserve">Vidaus reikalų ministerija. </w:t>
            </w:r>
          </w:p>
        </w:tc>
      </w:tr>
      <w:tr w:rsidR="009D79A6">
        <w:trPr>
          <w:trHeight w:val="700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D79A6" w:rsidRDefault="000C5ECD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15.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D79A6" w:rsidRDefault="000C5ECD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Įstaigos padalinys ir kontaktinis telefono </w:t>
            </w:r>
            <w:r>
              <w:rPr>
                <w:szCs w:val="24"/>
                <w:lang w:eastAsia="lt-LT"/>
              </w:rPr>
              <w:t>numeris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D79A6" w:rsidRDefault="000C5ECD">
            <w:pPr>
              <w:jc w:val="both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 xml:space="preserve">Viešojo saugumo politikos grupės vyresnysis patarėjas Darius Vasaris, tel. </w:t>
            </w:r>
            <w:r>
              <w:rPr>
                <w:szCs w:val="24"/>
                <w:lang w:eastAsia="en-GB"/>
              </w:rPr>
              <w:t xml:space="preserve">+370 5 271 7138, el. p. </w:t>
            </w:r>
            <w:proofErr w:type="spellStart"/>
            <w:r>
              <w:rPr>
                <w:szCs w:val="24"/>
                <w:lang w:eastAsia="lt-LT"/>
              </w:rPr>
              <w:t>darius.vasaris@vrm.lt</w:t>
            </w:r>
            <w:proofErr w:type="spellEnd"/>
            <w:r>
              <w:rPr>
                <w:szCs w:val="24"/>
                <w:lang w:eastAsia="lt-LT"/>
              </w:rPr>
              <w:t>.</w:t>
            </w:r>
          </w:p>
        </w:tc>
      </w:tr>
      <w:tr w:rsidR="009D79A6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D79A6" w:rsidRDefault="000C5ECD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16.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D79A6" w:rsidRDefault="000C5ECD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Kita svarbi informacija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D79A6" w:rsidRDefault="000C5ECD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2021–2027 IP specialusis rezultato rodiklis (R.S.2.3011).</w:t>
            </w:r>
          </w:p>
        </w:tc>
      </w:tr>
    </w:tbl>
    <w:p w:rsidR="009D79A6" w:rsidRDefault="009D79A6">
      <w:pPr>
        <w:ind w:firstLine="62"/>
        <w:rPr>
          <w:szCs w:val="24"/>
          <w:lang w:eastAsia="lt-LT"/>
        </w:rPr>
      </w:pPr>
    </w:p>
    <w:p w:rsidR="009D79A6" w:rsidRDefault="000C5ECD">
      <w:pPr>
        <w:rPr>
          <w:szCs w:val="24"/>
          <w:lang w:eastAsia="lt-LT"/>
        </w:rPr>
        <w:sectPr w:rsidR="009D79A6" w:rsidSect="000C5ECD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134" w:right="567" w:bottom="1134" w:left="1701" w:header="567" w:footer="567" w:gutter="0"/>
          <w:cols w:space="1296"/>
          <w:titlePg/>
          <w:docGrid w:linePitch="360"/>
        </w:sectPr>
      </w:pPr>
    </w:p>
    <w:p w:rsidR="009D79A6" w:rsidRDefault="000C5ECD">
      <w:pPr>
        <w:spacing w:line="254" w:lineRule="atLeast"/>
        <w:jc w:val="center"/>
        <w:rPr>
          <w:szCs w:val="24"/>
          <w:lang w:eastAsia="lt-LT"/>
        </w:rPr>
      </w:pPr>
      <w:r>
        <w:rPr>
          <w:b/>
          <w:bCs/>
          <w:caps/>
          <w:szCs w:val="24"/>
          <w:lang w:eastAsia="lt-LT"/>
        </w:rPr>
        <w:t>STEBĖSENOS RODIKLIO</w:t>
      </w:r>
    </w:p>
    <w:p w:rsidR="009D79A6" w:rsidRDefault="000C5ECD">
      <w:pPr>
        <w:spacing w:line="254" w:lineRule="atLeast"/>
        <w:jc w:val="center"/>
        <w:rPr>
          <w:b/>
          <w:bCs/>
          <w:caps/>
          <w:szCs w:val="24"/>
          <w:lang w:eastAsia="lt-LT"/>
        </w:rPr>
      </w:pPr>
      <w:r>
        <w:rPr>
          <w:b/>
          <w:bCs/>
          <w:caps/>
          <w:szCs w:val="24"/>
          <w:lang w:eastAsia="lt-LT"/>
        </w:rPr>
        <w:t>„Investicijos į naujas arba atnaujintas gaivalinių nelaimių stebėsenos, pasirengimo joms, įspėjimo apie jas ir reagavimo į jas sistemas“</w:t>
      </w:r>
    </w:p>
    <w:p w:rsidR="009D79A6" w:rsidRDefault="000C5ECD">
      <w:pPr>
        <w:spacing w:line="254" w:lineRule="atLeast"/>
        <w:jc w:val="center"/>
        <w:rPr>
          <w:szCs w:val="24"/>
          <w:lang w:eastAsia="lt-LT"/>
        </w:rPr>
      </w:pPr>
      <w:r>
        <w:rPr>
          <w:b/>
          <w:bCs/>
          <w:caps/>
          <w:szCs w:val="24"/>
          <w:lang w:eastAsia="lt-LT"/>
        </w:rPr>
        <w:t>APRAŠYMO KORTELĖ</w:t>
      </w:r>
    </w:p>
    <w:p w:rsidR="009D79A6" w:rsidRDefault="009D79A6">
      <w:pPr>
        <w:ind w:firstLine="62"/>
        <w:jc w:val="both"/>
        <w:rPr>
          <w:szCs w:val="24"/>
          <w:lang w:eastAsia="lt-LT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"/>
        <w:gridCol w:w="4360"/>
        <w:gridCol w:w="4837"/>
      </w:tblGrid>
      <w:tr w:rsidR="009D79A6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9A6" w:rsidRDefault="009D79A6"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21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D79A6" w:rsidRDefault="000C5ECD">
            <w:pPr>
              <w:jc w:val="center"/>
              <w:rPr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Elementai</w:t>
            </w:r>
          </w:p>
        </w:tc>
        <w:tc>
          <w:tcPr>
            <w:tcW w:w="2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D79A6" w:rsidRDefault="000C5ECD">
            <w:pPr>
              <w:jc w:val="center"/>
              <w:rPr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Kodai, pavadinimai ir aprašymas</w:t>
            </w:r>
          </w:p>
        </w:tc>
      </w:tr>
      <w:tr w:rsidR="009D79A6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9A6" w:rsidRDefault="000C5ECD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D79A6" w:rsidRDefault="000C5ECD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Stebėsenos rodiklio pavadinimas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D79A6" w:rsidRDefault="000C5ECD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Investicijos į naujas arba atnaujintas gaivalinių nelaimių stebėsenos, pasirengimo joms, įspėjimo apie jas ir reagavimo į jas sistemas.</w:t>
            </w:r>
          </w:p>
        </w:tc>
      </w:tr>
      <w:tr w:rsidR="009D79A6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9A6" w:rsidRDefault="000C5ECD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2.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D79A6" w:rsidRDefault="000C5ECD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Stebėsenos </w:t>
            </w:r>
            <w:r>
              <w:rPr>
                <w:szCs w:val="24"/>
                <w:lang w:eastAsia="lt-LT"/>
              </w:rPr>
              <w:t>rodiklio matavimo vienetai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D79A6" w:rsidRDefault="000C5ECD">
            <w:pPr>
              <w:jc w:val="both"/>
              <w:rPr>
                <w:szCs w:val="24"/>
                <w:lang w:eastAsia="lt-LT"/>
              </w:rPr>
            </w:pPr>
            <w:r>
              <w:rPr>
                <w:iCs/>
                <w:szCs w:val="24"/>
                <w:lang w:eastAsia="lt-LT"/>
              </w:rPr>
              <w:t>Eurai.</w:t>
            </w:r>
          </w:p>
        </w:tc>
      </w:tr>
      <w:tr w:rsidR="009D79A6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9A6" w:rsidRDefault="000C5ECD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3.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D79A6" w:rsidRDefault="000C5ECD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Stebėsenos rodiklio reikšmės kryptis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D79A6" w:rsidRDefault="000C5ECD">
            <w:pPr>
              <w:jc w:val="both"/>
              <w:rPr>
                <w:szCs w:val="24"/>
                <w:lang w:eastAsia="lt-LT"/>
              </w:rPr>
            </w:pPr>
            <w:r>
              <w:rPr>
                <w:iCs/>
                <w:szCs w:val="24"/>
                <w:lang w:eastAsia="lt-LT"/>
              </w:rPr>
              <w:t>Didėjimas.</w:t>
            </w:r>
          </w:p>
        </w:tc>
      </w:tr>
      <w:tr w:rsidR="009D79A6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9A6" w:rsidRDefault="000C5ECD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4.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D79A6" w:rsidRDefault="000C5ECD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Stebėsenos rodiklio reikšmės tipas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D79A6" w:rsidRDefault="000C5ECD">
            <w:pPr>
              <w:jc w:val="both"/>
              <w:rPr>
                <w:szCs w:val="24"/>
                <w:lang w:eastAsia="lt-LT"/>
              </w:rPr>
            </w:pPr>
            <w:r>
              <w:rPr>
                <w:iCs/>
                <w:szCs w:val="24"/>
                <w:lang w:eastAsia="lt-LT"/>
              </w:rPr>
              <w:t>Skaitinė reikšmė.</w:t>
            </w:r>
          </w:p>
        </w:tc>
      </w:tr>
      <w:tr w:rsidR="009D79A6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9A6" w:rsidRDefault="000C5ECD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5.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D79A6" w:rsidRDefault="000C5ECD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Stebėsenos rodiklio tipas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D79A6" w:rsidRDefault="000C5ECD">
            <w:pPr>
              <w:jc w:val="both"/>
              <w:rPr>
                <w:szCs w:val="24"/>
                <w:lang w:eastAsia="lt-LT"/>
              </w:rPr>
            </w:pPr>
            <w:r>
              <w:rPr>
                <w:iCs/>
                <w:szCs w:val="24"/>
                <w:lang w:eastAsia="lt-LT"/>
              </w:rPr>
              <w:t>Produkto.</w:t>
            </w:r>
          </w:p>
        </w:tc>
      </w:tr>
      <w:tr w:rsidR="009D79A6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9A6" w:rsidRDefault="000C5ECD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6.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D79A6" w:rsidRDefault="000C5ECD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Stebėsenos rodiklio kodas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D79A6" w:rsidRDefault="000C5ECD">
            <w:pPr>
              <w:jc w:val="both"/>
              <w:rPr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>P-01-004-10-04-01-01.</w:t>
            </w:r>
          </w:p>
        </w:tc>
      </w:tr>
      <w:tr w:rsidR="009D79A6">
        <w:trPr>
          <w:trHeight w:val="136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9A6" w:rsidRDefault="000C5ECD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7.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D79A6" w:rsidRDefault="000C5ECD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Europos Komisijos</w:t>
            </w:r>
            <w:r>
              <w:rPr>
                <w:szCs w:val="24"/>
                <w:lang w:eastAsia="lt-LT"/>
              </w:rPr>
              <w:t xml:space="preserve"> suteiktas stebėsenos rodiklio kodas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D79A6" w:rsidRDefault="000C5ECD">
            <w:pPr>
              <w:jc w:val="both"/>
              <w:rPr>
                <w:szCs w:val="24"/>
                <w:lang w:eastAsia="lt-LT"/>
              </w:rPr>
            </w:pPr>
            <w:r>
              <w:rPr>
                <w:iCs/>
                <w:szCs w:val="24"/>
                <w:lang w:val="en-US" w:eastAsia="lt-LT"/>
              </w:rPr>
              <w:t xml:space="preserve">2021–2027 IP </w:t>
            </w:r>
            <w:proofErr w:type="spellStart"/>
            <w:r>
              <w:rPr>
                <w:iCs/>
                <w:szCs w:val="24"/>
                <w:lang w:val="en-US" w:eastAsia="lt-LT"/>
              </w:rPr>
              <w:t>bendrasis</w:t>
            </w:r>
            <w:proofErr w:type="spellEnd"/>
            <w:r>
              <w:rPr>
                <w:iCs/>
                <w:szCs w:val="24"/>
                <w:lang w:val="en-US" w:eastAsia="lt-LT"/>
              </w:rPr>
              <w:t xml:space="preserve"> </w:t>
            </w:r>
            <w:proofErr w:type="spellStart"/>
            <w:r>
              <w:rPr>
                <w:iCs/>
                <w:szCs w:val="24"/>
                <w:lang w:val="en-US" w:eastAsia="lt-LT"/>
              </w:rPr>
              <w:t>produkto</w:t>
            </w:r>
            <w:proofErr w:type="spellEnd"/>
            <w:r>
              <w:rPr>
                <w:iCs/>
                <w:szCs w:val="24"/>
                <w:lang w:val="en-US" w:eastAsia="lt-LT"/>
              </w:rPr>
              <w:t xml:space="preserve"> </w:t>
            </w:r>
            <w:proofErr w:type="spellStart"/>
            <w:r>
              <w:rPr>
                <w:iCs/>
                <w:szCs w:val="24"/>
                <w:lang w:val="en-US" w:eastAsia="lt-LT"/>
              </w:rPr>
              <w:t>rodiklis</w:t>
            </w:r>
            <w:proofErr w:type="spellEnd"/>
            <w:r>
              <w:rPr>
                <w:iCs/>
                <w:szCs w:val="24"/>
                <w:lang w:val="en-US" w:eastAsia="lt-LT"/>
              </w:rPr>
              <w:t xml:space="preserve"> RC024 </w:t>
            </w:r>
            <w:r>
              <w:rPr>
                <w:iCs/>
                <w:szCs w:val="24"/>
                <w:lang w:eastAsia="lt-LT"/>
              </w:rPr>
              <w:t>(P.B.2.0024).</w:t>
            </w:r>
          </w:p>
        </w:tc>
      </w:tr>
      <w:tr w:rsidR="009D79A6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D79A6" w:rsidRDefault="000C5ECD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8.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D79A6" w:rsidRDefault="000C5ECD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Stebėsenos rodiklio paaiškinimas, sąvokų apibrėžtys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D79A6" w:rsidRDefault="000C5ECD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Bendra investicijų į projektus, kuriais remiamas </w:t>
            </w:r>
            <w:r>
              <w:rPr>
                <w:iCs/>
                <w:szCs w:val="24"/>
                <w:lang w:eastAsia="lt-LT"/>
              </w:rPr>
              <w:t xml:space="preserve">gaivalinių nelaimių stebėsenos, pasirengimo joms, įspėjimo apie jas ir reagavimo į jas </w:t>
            </w:r>
            <w:r>
              <w:rPr>
                <w:szCs w:val="24"/>
                <w:lang w:eastAsia="lt-LT"/>
              </w:rPr>
              <w:t>sistemų, susijusių su dėl klimato kylančia gamtine rizika, kūrimas ar atnaujinimas, vertė. Atnaujinimas visų pirma turėtų būti susijęs su naujomis funkcijomis arba esamų</w:t>
            </w:r>
            <w:r>
              <w:rPr>
                <w:szCs w:val="24"/>
                <w:lang w:eastAsia="lt-LT"/>
              </w:rPr>
              <w:t xml:space="preserve"> sistemų patobulinimu nacionaliniu ir regioniniu lygmenimis. Rodiklis taip pat apima tarpvalstybines ir tarptautines investicijas į tokias priemones ir (ar) veiksmus. Rodiklis apima intervencijas nacionaliniu ir regioniniu lygiu, kurios nėra susijusios su </w:t>
            </w:r>
            <w:r>
              <w:rPr>
                <w:szCs w:val="24"/>
                <w:lang w:eastAsia="lt-LT"/>
              </w:rPr>
              <w:t>stichinėmis nelaimėmis arba kurių neapima susiję bendrieji potvynių (RCO25, RCO105) arba miškų gaisrų (RCO28) rodikliai.</w:t>
            </w:r>
          </w:p>
        </w:tc>
      </w:tr>
      <w:tr w:rsidR="009D79A6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D79A6" w:rsidRDefault="000C5ECD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9.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D79A6" w:rsidRDefault="000C5ECD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Stebėsenos rodiklio reikšmės apskaičiavimo tipas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D79A6" w:rsidRDefault="000C5ECD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Automatiškai apskaičiuojamas.</w:t>
            </w:r>
          </w:p>
        </w:tc>
      </w:tr>
      <w:tr w:rsidR="009D79A6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D79A6" w:rsidRDefault="000C5ECD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10.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D79A6" w:rsidRDefault="000C5ECD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Stebėsenos rodiklio reikšmės apskaičiavimo </w:t>
            </w:r>
            <w:r>
              <w:rPr>
                <w:szCs w:val="24"/>
                <w:lang w:eastAsia="lt-LT"/>
              </w:rPr>
              <w:t>metodas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D79A6" w:rsidRDefault="000C5ECD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Skaičiuojama, kiek 2021–2027 m. ES struktūrinių fondų lėšų projekto vykdytojas panaudojo sirenoms įsigyti ir įrengti.</w:t>
            </w:r>
          </w:p>
        </w:tc>
      </w:tr>
      <w:tr w:rsidR="009D79A6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D79A6" w:rsidRDefault="000C5ECD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11.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D79A6" w:rsidRDefault="000C5ECD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Stebėsenos rodiklio duomenų šaltiniai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D79A6" w:rsidRDefault="000C5ECD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Pirminiai šaltiniai: prekių perdavimo−priėmimo aktai (kopijos), sąskaitos faktūros (kop</w:t>
            </w:r>
            <w:r>
              <w:rPr>
                <w:szCs w:val="24"/>
                <w:lang w:eastAsia="lt-LT"/>
              </w:rPr>
              <w:t>ijos), kiti apmokėjimo įrodymo dokumentai, kuriais patvirtinamas prekės įsigijimas ir jos vertė.</w:t>
            </w:r>
          </w:p>
        </w:tc>
      </w:tr>
      <w:tr w:rsidR="009D79A6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D79A6" w:rsidRDefault="000C5ECD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12.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D79A6" w:rsidRDefault="000C5ECD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Stebėsenos rodiklio reikšmės skaičiavimo periodiškumas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D79A6" w:rsidRDefault="000C5ECD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Pagal projekto vykdytojo veiklos ataskaitų teikimo periodiškumą.</w:t>
            </w:r>
          </w:p>
        </w:tc>
      </w:tr>
      <w:tr w:rsidR="009D79A6">
        <w:trPr>
          <w:trHeight w:val="32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D79A6" w:rsidRDefault="000C5ECD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13.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D79A6" w:rsidRDefault="000C5ECD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Stebėsenos rodiklio pasiekimo</w:t>
            </w:r>
            <w:r>
              <w:rPr>
                <w:szCs w:val="24"/>
                <w:lang w:eastAsia="lt-LT"/>
              </w:rPr>
              <w:t xml:space="preserve"> momentas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D79A6" w:rsidRDefault="000C5ECD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Projektų veiklų įgyvendinimo metu. Stebėsenos rodiklis laikomas pasiektu, kai projekto veiklų įgyvendinimo pabaigoje kartu su projekto veiklos ataskaita projekto vykdytojas pateikia dokumentus, kuriais patvirtinama projekte numatytų ir įsigytų si</w:t>
            </w:r>
            <w:r>
              <w:rPr>
                <w:szCs w:val="24"/>
                <w:lang w:eastAsia="lt-LT"/>
              </w:rPr>
              <w:t xml:space="preserve">renų vertė. </w:t>
            </w:r>
          </w:p>
        </w:tc>
      </w:tr>
      <w:tr w:rsidR="009D79A6">
        <w:trPr>
          <w:trHeight w:val="194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D79A6" w:rsidRDefault="000C5ECD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14.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D79A6" w:rsidRDefault="000C5ECD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Už stebėsenos rodiklį atsakinga įstaiga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D79A6" w:rsidRDefault="000C5ECD">
            <w:pPr>
              <w:jc w:val="both"/>
              <w:rPr>
                <w:szCs w:val="24"/>
                <w:lang w:eastAsia="lt-LT"/>
              </w:rPr>
            </w:pPr>
            <w:r>
              <w:rPr>
                <w:iCs/>
                <w:szCs w:val="24"/>
                <w:lang w:eastAsia="lt-LT"/>
              </w:rPr>
              <w:t>Lietuvos Respublikos vidaus reikalų ministerija ir projekto vykdytojas.</w:t>
            </w:r>
          </w:p>
        </w:tc>
      </w:tr>
      <w:tr w:rsidR="009D79A6">
        <w:trPr>
          <w:trHeight w:val="537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D79A6" w:rsidRDefault="000C5ECD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15.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D79A6" w:rsidRDefault="000C5ECD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Įstaigos padalinys ir kontaktinis telefono numeris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D79A6" w:rsidRDefault="000C5ECD">
            <w:pPr>
              <w:jc w:val="both"/>
              <w:rPr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 xml:space="preserve">Viešojo saugumo politikos grupės vyresnysis patarėjas Darius Vasaris, tel. </w:t>
            </w:r>
            <w:r>
              <w:rPr>
                <w:szCs w:val="24"/>
                <w:lang w:eastAsia="en-GB"/>
              </w:rPr>
              <w:t xml:space="preserve">+370 5 271 7138, el. p. </w:t>
            </w:r>
            <w:proofErr w:type="spellStart"/>
            <w:r>
              <w:rPr>
                <w:szCs w:val="24"/>
                <w:lang w:eastAsia="lt-LT"/>
              </w:rPr>
              <w:t>darius.vasaris@vrm.lt</w:t>
            </w:r>
            <w:proofErr w:type="spellEnd"/>
            <w:r>
              <w:rPr>
                <w:szCs w:val="24"/>
                <w:lang w:eastAsia="lt-LT"/>
              </w:rPr>
              <w:t>.</w:t>
            </w:r>
          </w:p>
        </w:tc>
      </w:tr>
      <w:tr w:rsidR="009D79A6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D79A6" w:rsidRDefault="000C5ECD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16.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D79A6" w:rsidRDefault="000C5ECD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Kita svarbi informacija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D79A6" w:rsidRDefault="000C5ECD">
            <w:pPr>
              <w:jc w:val="both"/>
              <w:rPr>
                <w:szCs w:val="24"/>
                <w:lang w:eastAsia="lt-LT"/>
              </w:rPr>
            </w:pPr>
            <w:r>
              <w:rPr>
                <w:iCs/>
                <w:szCs w:val="24"/>
                <w:lang w:val="en-US" w:eastAsia="lt-LT"/>
              </w:rPr>
              <w:t xml:space="preserve">2021–2027 IP </w:t>
            </w:r>
            <w:proofErr w:type="spellStart"/>
            <w:r>
              <w:rPr>
                <w:iCs/>
                <w:szCs w:val="24"/>
                <w:lang w:val="en-US" w:eastAsia="lt-LT"/>
              </w:rPr>
              <w:t>bendrasis</w:t>
            </w:r>
            <w:proofErr w:type="spellEnd"/>
            <w:r>
              <w:rPr>
                <w:iCs/>
                <w:szCs w:val="24"/>
                <w:lang w:val="en-US" w:eastAsia="lt-LT"/>
              </w:rPr>
              <w:t xml:space="preserve"> </w:t>
            </w:r>
            <w:proofErr w:type="spellStart"/>
            <w:r>
              <w:rPr>
                <w:iCs/>
                <w:szCs w:val="24"/>
                <w:lang w:val="en-US" w:eastAsia="lt-LT"/>
              </w:rPr>
              <w:t>produkto</w:t>
            </w:r>
            <w:proofErr w:type="spellEnd"/>
            <w:r>
              <w:rPr>
                <w:iCs/>
                <w:szCs w:val="24"/>
                <w:lang w:val="en-US" w:eastAsia="lt-LT"/>
              </w:rPr>
              <w:t xml:space="preserve"> </w:t>
            </w:r>
            <w:proofErr w:type="spellStart"/>
            <w:r>
              <w:rPr>
                <w:iCs/>
                <w:szCs w:val="24"/>
                <w:lang w:val="en-US" w:eastAsia="lt-LT"/>
              </w:rPr>
              <w:t>rodiklis</w:t>
            </w:r>
            <w:proofErr w:type="spellEnd"/>
            <w:r>
              <w:rPr>
                <w:iCs/>
                <w:szCs w:val="24"/>
                <w:lang w:val="en-US" w:eastAsia="lt-LT"/>
              </w:rPr>
              <w:t xml:space="preserve"> RC024 </w:t>
            </w:r>
            <w:r>
              <w:rPr>
                <w:iCs/>
                <w:szCs w:val="24"/>
                <w:lang w:eastAsia="lt-LT"/>
              </w:rPr>
              <w:t>(P.B.2.0024).</w:t>
            </w:r>
          </w:p>
        </w:tc>
      </w:tr>
    </w:tbl>
    <w:p w:rsidR="000C5ECD" w:rsidRDefault="000C5ECD">
      <w:pPr>
        <w:rPr>
          <w:szCs w:val="24"/>
          <w:lang w:eastAsia="lt-LT"/>
        </w:rPr>
      </w:pPr>
      <w:r>
        <w:rPr>
          <w:szCs w:val="24"/>
          <w:lang w:eastAsia="lt-LT"/>
        </w:rPr>
        <w:br w:type="page"/>
      </w:r>
    </w:p>
    <w:p w:rsidR="009D79A6" w:rsidRDefault="000C5ECD">
      <w:pPr>
        <w:rPr>
          <w:szCs w:val="24"/>
          <w:lang w:eastAsia="lt-LT"/>
        </w:rPr>
      </w:pPr>
    </w:p>
    <w:bookmarkStart w:id="0" w:name="_GoBack" w:displacedByCustomXml="next"/>
    <w:bookmarkEnd w:id="0" w:displacedByCustomXml="next"/>
    <w:p w:rsidR="009D79A6" w:rsidRDefault="000C5ECD">
      <w:pPr>
        <w:spacing w:line="254" w:lineRule="atLeast"/>
        <w:jc w:val="center"/>
        <w:rPr>
          <w:szCs w:val="24"/>
          <w:lang w:eastAsia="lt-LT"/>
        </w:rPr>
      </w:pPr>
      <w:r>
        <w:rPr>
          <w:b/>
          <w:bCs/>
          <w:caps/>
          <w:szCs w:val="24"/>
          <w:lang w:eastAsia="lt-LT"/>
        </w:rPr>
        <w:t>STEBĖSENOS RODIKLIO</w:t>
      </w:r>
    </w:p>
    <w:p w:rsidR="009D79A6" w:rsidRDefault="000C5ECD">
      <w:pPr>
        <w:spacing w:line="254" w:lineRule="atLeast"/>
        <w:jc w:val="center"/>
        <w:rPr>
          <w:b/>
          <w:bCs/>
          <w:caps/>
          <w:szCs w:val="24"/>
          <w:lang w:eastAsia="lt-LT"/>
        </w:rPr>
      </w:pPr>
      <w:r>
        <w:rPr>
          <w:b/>
          <w:bCs/>
          <w:caps/>
          <w:szCs w:val="24"/>
          <w:lang w:eastAsia="lt-LT"/>
        </w:rPr>
        <w:t xml:space="preserve">„Savivaldybėse </w:t>
      </w:r>
      <w:r>
        <w:rPr>
          <w:b/>
          <w:bCs/>
          <w:caps/>
          <w:szCs w:val="24"/>
          <w:lang w:eastAsia="lt-LT"/>
        </w:rPr>
        <w:t>įrengta naujų centralizuoto valdymo sirenų SKAIČIUS“</w:t>
      </w:r>
    </w:p>
    <w:p w:rsidR="009D79A6" w:rsidRDefault="000C5ECD">
      <w:pPr>
        <w:spacing w:line="254" w:lineRule="atLeast"/>
        <w:jc w:val="center"/>
        <w:rPr>
          <w:szCs w:val="24"/>
          <w:lang w:eastAsia="lt-LT"/>
        </w:rPr>
      </w:pPr>
      <w:r>
        <w:rPr>
          <w:b/>
          <w:bCs/>
          <w:caps/>
          <w:szCs w:val="24"/>
          <w:lang w:eastAsia="lt-LT"/>
        </w:rPr>
        <w:t>APRAŠYMO KORTELĖ</w:t>
      </w:r>
    </w:p>
    <w:p w:rsidR="009D79A6" w:rsidRDefault="009D79A6">
      <w:pPr>
        <w:ind w:firstLine="62"/>
        <w:jc w:val="both"/>
        <w:rPr>
          <w:szCs w:val="24"/>
          <w:lang w:eastAsia="lt-LT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"/>
        <w:gridCol w:w="4360"/>
        <w:gridCol w:w="4837"/>
      </w:tblGrid>
      <w:tr w:rsidR="009D79A6">
        <w:tc>
          <w:tcPr>
            <w:tcW w:w="2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9A6" w:rsidRDefault="009D79A6"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21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D79A6" w:rsidRDefault="000C5ECD">
            <w:pPr>
              <w:jc w:val="center"/>
              <w:rPr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Elementai</w:t>
            </w:r>
          </w:p>
        </w:tc>
        <w:tc>
          <w:tcPr>
            <w:tcW w:w="25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D79A6" w:rsidRDefault="000C5ECD">
            <w:pPr>
              <w:jc w:val="center"/>
              <w:rPr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Kodai, pavadinimai ir aprašymas</w:t>
            </w:r>
          </w:p>
        </w:tc>
      </w:tr>
      <w:tr w:rsidR="009D79A6">
        <w:tc>
          <w:tcPr>
            <w:tcW w:w="2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9A6" w:rsidRDefault="000C5ECD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</w:t>
            </w:r>
          </w:p>
        </w:tc>
        <w:tc>
          <w:tcPr>
            <w:tcW w:w="2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D79A6" w:rsidRDefault="000C5ECD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Stebėsenos rodiklio pavadinimas</w:t>
            </w:r>
          </w:p>
        </w:tc>
        <w:tc>
          <w:tcPr>
            <w:tcW w:w="25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D79A6" w:rsidRDefault="000C5ECD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Savivaldybėse įrengta naujų centralizuoto valdymo sirenų skaičius.</w:t>
            </w:r>
          </w:p>
        </w:tc>
      </w:tr>
      <w:tr w:rsidR="009D79A6">
        <w:tc>
          <w:tcPr>
            <w:tcW w:w="2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9A6" w:rsidRDefault="000C5ECD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2.</w:t>
            </w:r>
          </w:p>
        </w:tc>
        <w:tc>
          <w:tcPr>
            <w:tcW w:w="2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D79A6" w:rsidRDefault="000C5ECD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Stebėsenos rodiklio matavimo </w:t>
            </w:r>
            <w:r>
              <w:rPr>
                <w:szCs w:val="24"/>
                <w:lang w:eastAsia="lt-LT"/>
              </w:rPr>
              <w:t>vienetai</w:t>
            </w:r>
          </w:p>
        </w:tc>
        <w:tc>
          <w:tcPr>
            <w:tcW w:w="25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D79A6" w:rsidRDefault="000C5ECD">
            <w:pPr>
              <w:jc w:val="both"/>
              <w:rPr>
                <w:szCs w:val="24"/>
                <w:lang w:eastAsia="lt-LT"/>
              </w:rPr>
            </w:pPr>
            <w:r>
              <w:rPr>
                <w:iCs/>
                <w:szCs w:val="24"/>
                <w:lang w:eastAsia="lt-LT"/>
              </w:rPr>
              <w:t>Vnt.</w:t>
            </w:r>
          </w:p>
        </w:tc>
      </w:tr>
      <w:tr w:rsidR="009D79A6">
        <w:tc>
          <w:tcPr>
            <w:tcW w:w="2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9A6" w:rsidRDefault="000C5ECD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3.</w:t>
            </w:r>
          </w:p>
        </w:tc>
        <w:tc>
          <w:tcPr>
            <w:tcW w:w="2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D79A6" w:rsidRDefault="000C5ECD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Stebėsenos rodiklio reikšmės kryptis</w:t>
            </w:r>
          </w:p>
        </w:tc>
        <w:tc>
          <w:tcPr>
            <w:tcW w:w="25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D79A6" w:rsidRDefault="000C5ECD">
            <w:pPr>
              <w:jc w:val="both"/>
              <w:rPr>
                <w:szCs w:val="24"/>
                <w:lang w:eastAsia="lt-LT"/>
              </w:rPr>
            </w:pPr>
            <w:r>
              <w:rPr>
                <w:iCs/>
                <w:szCs w:val="24"/>
                <w:lang w:eastAsia="lt-LT"/>
              </w:rPr>
              <w:t>Didėjimas.</w:t>
            </w:r>
          </w:p>
        </w:tc>
      </w:tr>
      <w:tr w:rsidR="009D79A6">
        <w:tc>
          <w:tcPr>
            <w:tcW w:w="2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9A6" w:rsidRDefault="000C5ECD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4.</w:t>
            </w:r>
          </w:p>
        </w:tc>
        <w:tc>
          <w:tcPr>
            <w:tcW w:w="2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D79A6" w:rsidRDefault="000C5ECD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Stebėsenos rodiklio reikšmės tipas</w:t>
            </w:r>
          </w:p>
        </w:tc>
        <w:tc>
          <w:tcPr>
            <w:tcW w:w="25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D79A6" w:rsidRDefault="000C5ECD">
            <w:pPr>
              <w:jc w:val="both"/>
              <w:rPr>
                <w:szCs w:val="24"/>
                <w:lang w:eastAsia="lt-LT"/>
              </w:rPr>
            </w:pPr>
            <w:r>
              <w:rPr>
                <w:iCs/>
                <w:szCs w:val="24"/>
                <w:lang w:eastAsia="lt-LT"/>
              </w:rPr>
              <w:t>Skaitinės reikšmės.</w:t>
            </w:r>
          </w:p>
        </w:tc>
      </w:tr>
      <w:tr w:rsidR="009D79A6">
        <w:tc>
          <w:tcPr>
            <w:tcW w:w="2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9A6" w:rsidRDefault="000C5ECD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5.</w:t>
            </w:r>
          </w:p>
        </w:tc>
        <w:tc>
          <w:tcPr>
            <w:tcW w:w="2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D79A6" w:rsidRDefault="000C5ECD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Stebėsenos rodiklio tipas</w:t>
            </w:r>
          </w:p>
        </w:tc>
        <w:tc>
          <w:tcPr>
            <w:tcW w:w="25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D79A6" w:rsidRDefault="000C5ECD">
            <w:pPr>
              <w:jc w:val="both"/>
              <w:rPr>
                <w:szCs w:val="24"/>
                <w:lang w:eastAsia="lt-LT"/>
              </w:rPr>
            </w:pPr>
            <w:r>
              <w:rPr>
                <w:iCs/>
                <w:szCs w:val="24"/>
                <w:lang w:eastAsia="lt-LT"/>
              </w:rPr>
              <w:t xml:space="preserve">Produkto. </w:t>
            </w:r>
          </w:p>
        </w:tc>
      </w:tr>
      <w:tr w:rsidR="009D79A6">
        <w:tc>
          <w:tcPr>
            <w:tcW w:w="2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9A6" w:rsidRDefault="000C5ECD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6.</w:t>
            </w:r>
          </w:p>
        </w:tc>
        <w:tc>
          <w:tcPr>
            <w:tcW w:w="2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D79A6" w:rsidRDefault="000C5ECD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Stebėsenos rodiklio kodas</w:t>
            </w:r>
          </w:p>
        </w:tc>
        <w:tc>
          <w:tcPr>
            <w:tcW w:w="25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D79A6" w:rsidRDefault="000C5ECD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en-GB"/>
              </w:rPr>
              <w:t>P.N.2.4722.</w:t>
            </w:r>
          </w:p>
        </w:tc>
      </w:tr>
      <w:tr w:rsidR="009D79A6">
        <w:trPr>
          <w:trHeight w:val="76"/>
        </w:trPr>
        <w:tc>
          <w:tcPr>
            <w:tcW w:w="2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9A6" w:rsidRDefault="000C5ECD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7.</w:t>
            </w:r>
          </w:p>
        </w:tc>
        <w:tc>
          <w:tcPr>
            <w:tcW w:w="2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D79A6" w:rsidRDefault="000C5ECD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Europos Komisijos suteiktas stebėsenos </w:t>
            </w:r>
            <w:r>
              <w:rPr>
                <w:szCs w:val="24"/>
                <w:lang w:eastAsia="lt-LT"/>
              </w:rPr>
              <w:t>rodiklio kodas</w:t>
            </w:r>
          </w:p>
        </w:tc>
        <w:tc>
          <w:tcPr>
            <w:tcW w:w="25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D79A6" w:rsidRDefault="000C5ECD">
            <w:pPr>
              <w:jc w:val="both"/>
              <w:rPr>
                <w:szCs w:val="24"/>
                <w:lang w:eastAsia="lt-LT"/>
              </w:rPr>
            </w:pPr>
            <w:r>
              <w:rPr>
                <w:iCs/>
                <w:szCs w:val="24"/>
                <w:lang w:eastAsia="lt-LT"/>
              </w:rPr>
              <w:t>Netaikoma.</w:t>
            </w:r>
          </w:p>
        </w:tc>
      </w:tr>
      <w:tr w:rsidR="009D79A6">
        <w:tc>
          <w:tcPr>
            <w:tcW w:w="2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D79A6" w:rsidRDefault="000C5ECD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8.</w:t>
            </w:r>
          </w:p>
        </w:tc>
        <w:tc>
          <w:tcPr>
            <w:tcW w:w="2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D79A6" w:rsidRDefault="000C5ECD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Stebėsenos rodiklio paaiškinimas, sąvokų apibrėžtys</w:t>
            </w:r>
          </w:p>
        </w:tc>
        <w:tc>
          <w:tcPr>
            <w:tcW w:w="25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D79A6" w:rsidRDefault="000C5ECD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Rodiklis parodo, kiek naujų centralizuoto valdymo sirenų įrengta savivaldybėse panaudojant 2021–2027 m. ES struktūrinių fondų lėšas.</w:t>
            </w:r>
          </w:p>
        </w:tc>
      </w:tr>
      <w:tr w:rsidR="009D79A6">
        <w:tc>
          <w:tcPr>
            <w:tcW w:w="2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D79A6" w:rsidRDefault="000C5ECD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9.</w:t>
            </w:r>
          </w:p>
        </w:tc>
        <w:tc>
          <w:tcPr>
            <w:tcW w:w="2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D79A6" w:rsidRDefault="000C5ECD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Stebėsenos rodiklio reikšmės </w:t>
            </w:r>
            <w:r>
              <w:rPr>
                <w:szCs w:val="24"/>
                <w:lang w:eastAsia="lt-LT"/>
              </w:rPr>
              <w:t>apskaičiavimo tipas</w:t>
            </w:r>
          </w:p>
        </w:tc>
        <w:tc>
          <w:tcPr>
            <w:tcW w:w="25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D79A6" w:rsidRDefault="000C5ECD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Automatiškai apskaičiuojamas.</w:t>
            </w:r>
          </w:p>
        </w:tc>
      </w:tr>
      <w:tr w:rsidR="009D79A6">
        <w:tc>
          <w:tcPr>
            <w:tcW w:w="2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D79A6" w:rsidRDefault="000C5ECD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10.</w:t>
            </w:r>
          </w:p>
        </w:tc>
        <w:tc>
          <w:tcPr>
            <w:tcW w:w="2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D79A6" w:rsidRDefault="000C5ECD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Stebėsenos rodiklio reikšmės apskaičiavimo metodas</w:t>
            </w:r>
          </w:p>
        </w:tc>
        <w:tc>
          <w:tcPr>
            <w:tcW w:w="25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D79A6" w:rsidRDefault="000C5ECD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Rodiklis apskaičiuojamas nustatant įrengtų naujų centralizuoto valdymo sirenų skaičių.</w:t>
            </w:r>
          </w:p>
        </w:tc>
      </w:tr>
      <w:tr w:rsidR="009D79A6">
        <w:tc>
          <w:tcPr>
            <w:tcW w:w="2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D79A6" w:rsidRDefault="000C5ECD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11.</w:t>
            </w:r>
          </w:p>
        </w:tc>
        <w:tc>
          <w:tcPr>
            <w:tcW w:w="2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D79A6" w:rsidRDefault="000C5ECD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Stebėsenos rodiklio duomenų šaltiniai</w:t>
            </w:r>
          </w:p>
        </w:tc>
        <w:tc>
          <w:tcPr>
            <w:tcW w:w="25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D79A6" w:rsidRDefault="000C5ECD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Pirminiai šaltiniai:</w:t>
            </w:r>
            <w:r>
              <w:rPr>
                <w:szCs w:val="24"/>
                <w:lang w:eastAsia="lt-LT"/>
              </w:rPr>
              <w:t xml:space="preserve"> prekių perdavimo−priėmimo aktai (kopijos), sąskaitos faktūros (kopijos), kiti apmokėjimo įrodymo dokumentai, kuriais patvirtinamas prekės įsigijimas ir jos vertė.</w:t>
            </w:r>
          </w:p>
        </w:tc>
      </w:tr>
      <w:tr w:rsidR="009D79A6">
        <w:tc>
          <w:tcPr>
            <w:tcW w:w="2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D79A6" w:rsidRDefault="000C5ECD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12.</w:t>
            </w:r>
          </w:p>
        </w:tc>
        <w:tc>
          <w:tcPr>
            <w:tcW w:w="2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D79A6" w:rsidRDefault="000C5ECD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Stebėsenos rodiklio reikšmės skaičiavimo periodiškumas</w:t>
            </w:r>
          </w:p>
        </w:tc>
        <w:tc>
          <w:tcPr>
            <w:tcW w:w="25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D79A6" w:rsidRDefault="000C5ECD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Pagal projekto vykdytojo veiklos</w:t>
            </w:r>
            <w:r>
              <w:rPr>
                <w:szCs w:val="24"/>
                <w:lang w:eastAsia="lt-LT"/>
              </w:rPr>
              <w:t xml:space="preserve"> ataskaitų teikimo periodiškumą.</w:t>
            </w:r>
          </w:p>
        </w:tc>
      </w:tr>
      <w:tr w:rsidR="009D79A6">
        <w:trPr>
          <w:trHeight w:val="32"/>
        </w:trPr>
        <w:tc>
          <w:tcPr>
            <w:tcW w:w="2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D79A6" w:rsidRDefault="000C5ECD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13.</w:t>
            </w:r>
          </w:p>
        </w:tc>
        <w:tc>
          <w:tcPr>
            <w:tcW w:w="2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D79A6" w:rsidRDefault="000C5ECD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Stebėsenos rodiklio pasiekimo momentas</w:t>
            </w:r>
          </w:p>
        </w:tc>
        <w:tc>
          <w:tcPr>
            <w:tcW w:w="25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D79A6" w:rsidRDefault="000C5ECD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Projekto veiklų įgyvendinimo metu. Stebėsenos rodiklis laikomas pasiektu, kai projekto veiklų įgyvendinimo pabaigoje kartu su projekto veiklos ataskaita projekto vykdytojas pateik</w:t>
            </w:r>
            <w:r>
              <w:rPr>
                <w:szCs w:val="24"/>
                <w:lang w:eastAsia="lt-LT"/>
              </w:rPr>
              <w:t xml:space="preserve">ia dokumentus, kuriais patvirtinama projekte numatytų ir įsigytų sirenų vertė. </w:t>
            </w:r>
          </w:p>
        </w:tc>
      </w:tr>
      <w:tr w:rsidR="009D79A6">
        <w:trPr>
          <w:trHeight w:val="357"/>
        </w:trPr>
        <w:tc>
          <w:tcPr>
            <w:tcW w:w="2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D79A6" w:rsidRDefault="000C5ECD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14.</w:t>
            </w:r>
          </w:p>
        </w:tc>
        <w:tc>
          <w:tcPr>
            <w:tcW w:w="2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D79A6" w:rsidRDefault="000C5ECD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Už stebėsenos rodiklį atsakinga įstaiga</w:t>
            </w:r>
          </w:p>
        </w:tc>
        <w:tc>
          <w:tcPr>
            <w:tcW w:w="25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D79A6" w:rsidRDefault="000C5ECD">
            <w:pPr>
              <w:jc w:val="both"/>
              <w:rPr>
                <w:szCs w:val="24"/>
                <w:lang w:eastAsia="lt-LT"/>
              </w:rPr>
            </w:pPr>
            <w:r>
              <w:rPr>
                <w:iCs/>
                <w:szCs w:val="24"/>
                <w:lang w:eastAsia="lt-LT"/>
              </w:rPr>
              <w:t>Lietuvos Respublikos vidaus reikalų ministerija ir projekto vykdytojas.</w:t>
            </w:r>
          </w:p>
        </w:tc>
      </w:tr>
      <w:tr w:rsidR="009D79A6">
        <w:trPr>
          <w:trHeight w:val="36"/>
        </w:trPr>
        <w:tc>
          <w:tcPr>
            <w:tcW w:w="2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D79A6" w:rsidRDefault="000C5ECD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15.</w:t>
            </w:r>
          </w:p>
        </w:tc>
        <w:tc>
          <w:tcPr>
            <w:tcW w:w="2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D79A6" w:rsidRDefault="000C5ECD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Įstaigos padalinys ir kontaktinis telefono numeris</w:t>
            </w:r>
          </w:p>
        </w:tc>
        <w:tc>
          <w:tcPr>
            <w:tcW w:w="25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D79A6" w:rsidRDefault="000C5ECD">
            <w:pPr>
              <w:jc w:val="both"/>
              <w:rPr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 xml:space="preserve">Vidaus reikalų ministerijos Viešojo saugumo politikos grupės vyresnysis patarėjas Darius Vasaris, tel. </w:t>
            </w:r>
            <w:r>
              <w:rPr>
                <w:szCs w:val="24"/>
                <w:lang w:eastAsia="en-GB"/>
              </w:rPr>
              <w:t xml:space="preserve">+370 5 271 7138, el. p. </w:t>
            </w:r>
            <w:proofErr w:type="spellStart"/>
            <w:r>
              <w:rPr>
                <w:szCs w:val="24"/>
                <w:lang w:eastAsia="lt-LT"/>
              </w:rPr>
              <w:t>darius.vasaris@vrm.lt</w:t>
            </w:r>
            <w:proofErr w:type="spellEnd"/>
            <w:r>
              <w:rPr>
                <w:szCs w:val="24"/>
                <w:lang w:eastAsia="lt-LT"/>
              </w:rPr>
              <w:t>.</w:t>
            </w:r>
          </w:p>
        </w:tc>
      </w:tr>
      <w:tr w:rsidR="009D79A6">
        <w:tc>
          <w:tcPr>
            <w:tcW w:w="2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D79A6" w:rsidRDefault="000C5ECD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16.</w:t>
            </w:r>
          </w:p>
        </w:tc>
        <w:tc>
          <w:tcPr>
            <w:tcW w:w="2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D79A6" w:rsidRDefault="000C5ECD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Kita svarbi informacija</w:t>
            </w:r>
          </w:p>
        </w:tc>
        <w:tc>
          <w:tcPr>
            <w:tcW w:w="25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9D79A6" w:rsidRDefault="009D79A6">
            <w:pPr>
              <w:ind w:firstLine="62"/>
              <w:jc w:val="both"/>
              <w:rPr>
                <w:szCs w:val="24"/>
                <w:lang w:eastAsia="lt-LT"/>
              </w:rPr>
            </w:pPr>
          </w:p>
        </w:tc>
      </w:tr>
    </w:tbl>
    <w:p w:rsidR="009D79A6" w:rsidRDefault="009D79A6">
      <w:pPr>
        <w:ind w:firstLine="62"/>
        <w:rPr>
          <w:szCs w:val="24"/>
          <w:lang w:eastAsia="lt-LT"/>
        </w:rPr>
      </w:pPr>
    </w:p>
    <w:p w:rsidR="009D79A6" w:rsidRDefault="000C5ECD"/>
    <w:sectPr w:rsidR="009D79A6">
      <w:footerReference w:type="default" r:id="rId16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79A6" w:rsidRDefault="000C5ECD">
      <w:r>
        <w:separator/>
      </w:r>
    </w:p>
  </w:endnote>
  <w:endnote w:type="continuationSeparator" w:id="0">
    <w:p w:rsidR="009D79A6" w:rsidRDefault="000C5ECD">
      <w:r>
        <w:continuationSeparator/>
      </w:r>
    </w:p>
  </w:endnote>
  <w:endnote w:type="continuationNotice" w:id="1">
    <w:p w:rsidR="009D79A6" w:rsidRDefault="009D79A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5ECD" w:rsidRDefault="000C5ECD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79A6" w:rsidRDefault="009D79A6">
    <w:pPr>
      <w:tabs>
        <w:tab w:val="center" w:pos="4819"/>
        <w:tab w:val="right" w:pos="9638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5ECD" w:rsidRDefault="000C5ECD">
    <w:pPr>
      <w:pStyle w:val="Por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79A6" w:rsidRDefault="009D79A6">
    <w:pPr>
      <w:tabs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79A6" w:rsidRDefault="000C5ECD">
      <w:r>
        <w:separator/>
      </w:r>
    </w:p>
  </w:footnote>
  <w:footnote w:type="continuationSeparator" w:id="0">
    <w:p w:rsidR="009D79A6" w:rsidRDefault="000C5ECD">
      <w:r>
        <w:continuationSeparator/>
      </w:r>
    </w:p>
  </w:footnote>
  <w:footnote w:type="continuationNotice" w:id="1">
    <w:p w:rsidR="009D79A6" w:rsidRDefault="009D79A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5ECD" w:rsidRDefault="000C5EC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73550029"/>
      <w:docPartObj>
        <w:docPartGallery w:val="Page Numbers (Top of Page)"/>
        <w:docPartUnique/>
      </w:docPartObj>
    </w:sdtPr>
    <w:sdtContent>
      <w:p w:rsidR="000C5ECD" w:rsidRDefault="000C5ECD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9D79A6" w:rsidRDefault="009D79A6">
    <w:pPr>
      <w:tabs>
        <w:tab w:val="center" w:pos="4819"/>
        <w:tab w:val="right" w:pos="9638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5ECD" w:rsidRDefault="000C5ECD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oNotHyphenateCap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571"/>
    <w:rsid w:val="000C5ECD"/>
    <w:rsid w:val="002B1571"/>
    <w:rsid w:val="009D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83B236"/>
  <w15:docId w15:val="{4C63CFA6-80EB-4D01-B598-33AF355DA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0C5EC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C5ECD"/>
  </w:style>
  <w:style w:type="paragraph" w:styleId="Porat">
    <w:name w:val="footer"/>
    <w:basedOn w:val="prastasis"/>
    <w:link w:val="PoratDiagrama"/>
    <w:unhideWhenUsed/>
    <w:rsid w:val="000C5EC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0C5E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27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header" Target="header1.xml"/>
  <Relationship Id="rId11" Type="http://schemas.openxmlformats.org/officeDocument/2006/relationships/header" Target="header2.xml"/>
  <Relationship Id="rId12" Type="http://schemas.openxmlformats.org/officeDocument/2006/relationships/footer" Target="footer1.xml"/>
  <Relationship Id="rId13" Type="http://schemas.openxmlformats.org/officeDocument/2006/relationships/footer" Target="footer2.xml"/>
  <Relationship Id="rId14" Type="http://schemas.openxmlformats.org/officeDocument/2006/relationships/header" Target="header3.xml"/>
  <Relationship Id="rId15" Type="http://schemas.openxmlformats.org/officeDocument/2006/relationships/footer" Target="footer3.xml"/>
  <Relationship Id="rId16" Type="http://schemas.openxmlformats.org/officeDocument/2006/relationships/footer" Target="footer4.xml"/>
  <Relationship Id="rId17" Type="http://schemas.openxmlformats.org/officeDocument/2006/relationships/fontTable" Target="fontTable.xml"/>
  <Relationship Id="rId18" Type="http://schemas.openxmlformats.org/officeDocument/2006/relationships/theme" Target="theme/theme1.xml"/>
  <Relationship Id="rId2" Type="http://schemas.openxmlformats.org/officeDocument/2006/relationships/customXml" Target="../customXml/item2.xml"/>
  <Relationship Id="rId3" Type="http://schemas.openxmlformats.org/officeDocument/2006/relationships/customXml" Target="../customXml/item3.xml"/>
  <Relationship Id="rId5" Type="http://schemas.openxmlformats.org/officeDocument/2006/relationships/styles" Target="styles.xml"/>
  <Relationship Id="rId6" Type="http://schemas.openxmlformats.org/officeDocument/2006/relationships/settings" Target="settings.xml"/>
  <Relationship Id="rId7" Type="http://schemas.openxmlformats.org/officeDocument/2006/relationships/webSettings" Target="webSettings.xml"/>
  <Relationship Id="rId8" Type="http://schemas.openxmlformats.org/officeDocument/2006/relationships/footnotes" Target="footnotes.xml"/>
  <Relationship Id="rId9" Type="http://schemas.openxmlformats.org/officeDocument/2006/relationships/endnotes" Target="endnotes.xml"/>
</Relationships>
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_rels/item2.xml.rels><?xml version="1.0" encoding="UTF-8"?>

<Relationships xmlns="http://schemas.openxmlformats.org/package/2006/relationships">
  <Relationship Id="rId1" Type="http://schemas.openxmlformats.org/officeDocument/2006/relationships/customXmlProps" Target="itemProps2.xml"/>
</Relationships>

</file>

<file path=customXml/_rels/item3.xml.rels><?xml version="1.0" encoding="UTF-8"?>

<Relationships xmlns="http://schemas.openxmlformats.org/package/2006/relationships">
  <Relationship Id="rId1" Type="http://schemas.openxmlformats.org/officeDocument/2006/relationships/customXmlProps" Target="itemProps3.xml"/>
</Relationships>
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6fdf40a0e1e4c27b9444f6dc0ea131b xmlns="f5ebda27-b626-448f-a7d1-d1cf5ad133fa" xsi:nil="true"/>
    <ExportDate xmlns="a843bbba-5665-4b5f-aacc-cdcb1c804839" xsi:nil="true"/>
    <DmsDocPrepDocSendReg xmlns="028236e2-f653-4d19-ab67-4d06a9145e0c">true</DmsDocPrepDocSendReg>
    <DmsDocPrepListOrderNo xmlns="4b2e9d09-07c5-42d4-ad0a-92e216c40b99">2</DmsDocPrepListOrderNo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o priedas" ma:contentTypeID="0x010100D76F90AF19434866994CD715ED8FEE4200712820E1B0DE314FBCE77D75ADAD206D" ma:contentTypeVersion="3" ma:contentTypeDescription="" ma:contentTypeScope="" ma:versionID="4d907e23df1946c6d37a59fb55db7e3d">
  <xsd:schema xmlns:xsd="http://www.w3.org/2001/XMLSchema" xmlns:xs="http://www.w3.org/2001/XMLSchema" xmlns:p="http://schemas.microsoft.com/office/2006/metadata/properties" xmlns:ns2="4b2e9d09-07c5-42d4-ad0a-92e216c40b99" xmlns:ns3="f5ebda27-b626-448f-a7d1-d1cf5ad133fa" xmlns:ns4="028236e2-f653-4d19-ab67-4d06a9145e0c" xmlns:ns5="a843bbba-5665-4b5f-aacc-cdcb1c804839" targetNamespace="http://schemas.microsoft.com/office/2006/metadata/properties" ma:root="true" ma:fieldsID="7429f1b30b221ede030be3017a80dccb" ns2:_="" ns3:_="" ns4:_="" ns5:_="">
    <xsd:import namespace="4b2e9d09-07c5-42d4-ad0a-92e216c40b99"/>
    <xsd:import namespace="f5ebda27-b626-448f-a7d1-d1cf5ad133fa"/>
    <xsd:import namespace="028236e2-f653-4d19-ab67-4d06a9145e0c"/>
    <xsd:import namespace="a843bbba-5665-4b5f-aacc-cdcb1c804839"/>
    <xsd:element name="properties">
      <xsd:complexType>
        <xsd:sequence>
          <xsd:element name="documentManagement">
            <xsd:complexType>
              <xsd:all>
                <xsd:element ref="ns2:DmsDocPrepListOrderNo" minOccurs="0"/>
                <xsd:element ref="ns3:j6fdf40a0e1e4c27b9444f6dc0ea131b" minOccurs="0"/>
                <xsd:element ref="ns4:DmsDocPrepDocSendReg" minOccurs="0"/>
                <xsd:element ref="ns5:Expor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DocPrepListOrderNo" ma:index="8" nillable="true" ma:displayName="Turinio tipo rikiavimas" ma:description="" ma:internalName="DmsDocPrepListOrderN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ebda27-b626-448f-a7d1-d1cf5ad133fa" elementFormDefault="qualified">
    <xsd:import namespace="http://schemas.microsoft.com/office/2006/documentManagement/types"/>
    <xsd:import namespace="http://schemas.microsoft.com/office/infopath/2007/PartnerControls"/>
    <xsd:element name="j6fdf40a0e1e4c27b9444f6dc0ea131b" ma:index="9" nillable="true" ma:displayName="DmsPermissionsDivisions_0" ma:hidden="true" ma:internalName="j6fdf40a0e1e4c27b9444f6dc0ea131b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DocPrepDocSendReg" ma:index="10" nillable="true" ma:displayName="Siųsti registruoti" ma:description="" ma:internalName="DmsDocPrepDocSendReg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3bbba-5665-4b5f-aacc-cdcb1c804839" elementFormDefault="qualified">
    <xsd:import namespace="http://schemas.microsoft.com/office/2006/documentManagement/types"/>
    <xsd:import namespace="http://schemas.microsoft.com/office/infopath/2007/PartnerControls"/>
    <xsd:element name="ExportDate" ma:index="11" nillable="true" ma:displayName="ExportDate" ma:format="DateOnly" ma:internalName="ExportDate">
      <xsd:simpleType>
        <xsd:restriction base="dms:DateTime"/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D81AF8-5FC8-4271-A569-88B189089BDC}">
  <ds:schemaRefs>
    <ds:schemaRef ds:uri="http://schemas.microsoft.com/office/2006/metadata/properties"/>
    <ds:schemaRef ds:uri="http://schemas.microsoft.com/office/infopath/2007/PartnerControls"/>
    <ds:schemaRef ds:uri="f5ebda27-b626-448f-a7d1-d1cf5ad133fa"/>
    <ds:schemaRef ds:uri="a843bbba-5665-4b5f-aacc-cdcb1c804839"/>
    <ds:schemaRef ds:uri="028236e2-f653-4d19-ab67-4d06a9145e0c"/>
    <ds:schemaRef ds:uri="4b2e9d09-07c5-42d4-ad0a-92e216c40b99"/>
  </ds:schemaRefs>
</ds:datastoreItem>
</file>

<file path=customXml/itemProps2.xml><?xml version="1.0" encoding="utf-8"?>
<ds:datastoreItem xmlns:ds="http://schemas.openxmlformats.org/officeDocument/2006/customXml" ds:itemID="{81CE11E5-F7B6-441A-9BBD-60CA6A979D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e9d09-07c5-42d4-ad0a-92e216c40b99"/>
    <ds:schemaRef ds:uri="f5ebda27-b626-448f-a7d1-d1cf5ad133fa"/>
    <ds:schemaRef ds:uri="028236e2-f653-4d19-ab67-4d06a9145e0c"/>
    <ds:schemaRef ds:uri="a843bbba-5665-4b5f-aacc-cdcb1c8048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2047B5-C5F6-4B5D-9F45-A57532877E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916</Words>
  <Characters>6829</Characters>
  <Application>Microsoft Office Word</Application>
  <DocSecurity>0</DocSecurity>
  <Lines>56</Lines>
  <Paragraphs>15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Rodiklių_kortelės_2023-10-05</vt:lpstr>
      <vt:lpstr>Rodiklių_kortelės_2023-10-05</vt:lpstr>
    </vt:vector>
  </TitlesOfParts>
  <Company>IRD prie VRM</Company>
  <LinksUpToDate>false</LinksUpToDate>
  <CharactersWithSpaces>7730</CharactersWithSpaces>
  <SharedDoc>false</SharedDoc>
  <HyperlinkBase/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2024-04-16T06:57:00Z</dcterms:created>
  <dc:creator>Haroldas Sabulis</dc:creator>
  <lastModifiedBy>TAMALIŪNIENĖ Vilija</lastModifiedBy>
  <dcterms:modified xsi:type="dcterms:W3CDTF">2024-04-16T07:42:00Z</dcterms:modified>
  <revision>3</revision>
  <dc:title>Rodiklių_kortelės_2023-10-05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0x010100D76F90AF19434866994CD715ED8FEE4200712820E1B0DE314FBCE77D75ADAD206D</vt:lpwstr>
  </property>
  <property fmtid="{D5CDD505-2E9C-101B-9397-08002B2CF9AE}" pid="3" name="DmsPermissionsFlags">
    <vt:lpwstr>,SECTRUE,</vt:lpwstr>
  </property>
  <property fmtid="{D5CDD505-2E9C-101B-9397-08002B2CF9AE}" pid="4" name="DmsPermissionsUsers">
    <vt:lpwstr>157;#Mantas Barakauskas;#143;#Rūta Kizienė;#166;#Margarita Kairienė;#1089;#Rasa Mockutė;#1119;#Mantas Bernotas;#142;#Vygandas Alekna;#1436;#Eglė Kelminskė</vt:lpwstr>
  </property>
  <property fmtid="{D5CDD505-2E9C-101B-9397-08002B2CF9AE}" pid="5" name="TaxCatchAll">
    <vt:lpwstr/>
  </property>
  <property fmtid="{D5CDD505-2E9C-101B-9397-08002B2CF9AE}" pid="6" name="DmsPermissionsConfid">
    <vt:bool>false</vt:bool>
  </property>
  <property fmtid="{D5CDD505-2E9C-101B-9397-08002B2CF9AE}" pid="7" name="GrammarlyDocumentId">
    <vt:lpwstr>5c33db23a3b191f04be4691aa2a404f0d36ff8b3594ea5dce31bbcaf0793adde</vt:lpwstr>
  </property>
  <property fmtid="{D5CDD505-2E9C-101B-9397-08002B2CF9AE}" pid="8" name="DmsPermissionsDivisions">
    <vt:lpwstr>638;#Urbanistinės plėtros projektų skyrius|1cbfa67d-003e-4b6e-82ba-1215416a7de7;#62;#Finansų skyrius|7d9d544b-d496-4126-a894-fd0e68da2d8e;#3308;#Procesų valdymo skyrius|1d2453fc-c175-46b4-b9fe-6151c1a059d8</vt:lpwstr>
  </property>
  <property fmtid="{D5CDD505-2E9C-101B-9397-08002B2CF9AE}" pid="9" name="DmsDocPrepDocSendRegReal">
    <vt:bool>false</vt:bool>
  </property>
  <property fmtid="{D5CDD505-2E9C-101B-9397-08002B2CF9AE}" pid="10" name="DmsWaitingForSign">
    <vt:bool>true</vt:bool>
  </property>
</Properties>
</file>