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B6DCF" w14:textId="77777777" w:rsidR="00CB0605" w:rsidRPr="00304EE2" w:rsidRDefault="00CB0605" w:rsidP="00D355B7">
      <w:pPr>
        <w:jc w:val="center"/>
        <w:rPr>
          <w:b/>
          <w:bCs/>
          <w:szCs w:val="24"/>
        </w:rPr>
      </w:pPr>
      <w:r w:rsidRPr="00304EE2">
        <w:rPr>
          <w:b/>
          <w:bCs/>
          <w:szCs w:val="24"/>
        </w:rPr>
        <w:t>LIETUVOS RESPUBLIKOS EKONOMIKOS IR INOVACIJŲ MINISTERIJA</w:t>
      </w:r>
    </w:p>
    <w:p w14:paraId="67E08466" w14:textId="77777777" w:rsidR="00CB0605" w:rsidRPr="00304EE2" w:rsidRDefault="00CB0605" w:rsidP="00D355B7">
      <w:pPr>
        <w:jc w:val="center"/>
        <w:rPr>
          <w:b/>
          <w:bCs/>
          <w:szCs w:val="24"/>
        </w:rPr>
      </w:pPr>
    </w:p>
    <w:p w14:paraId="728A6EAF" w14:textId="04DD1096" w:rsidR="00CB0605" w:rsidRPr="00304EE2" w:rsidRDefault="00CB0605" w:rsidP="00794CA6">
      <w:pPr>
        <w:jc w:val="center"/>
        <w:rPr>
          <w:b/>
          <w:bCs/>
          <w:caps/>
          <w:szCs w:val="24"/>
        </w:rPr>
      </w:pPr>
      <w:r w:rsidRPr="00304EE2">
        <w:rPr>
          <w:b/>
          <w:bCs/>
          <w:szCs w:val="24"/>
        </w:rPr>
        <w:t xml:space="preserve">SOCIALINIŲ IR EKONOMINIŲ </w:t>
      </w:r>
      <w:r w:rsidRPr="00304EE2">
        <w:rPr>
          <w:b/>
          <w:bCs/>
          <w:caps/>
          <w:szCs w:val="24"/>
        </w:rPr>
        <w:t xml:space="preserve">PARTNERIŲ PATEIKTŲ PASTABŲ IR PASIŪLYMŲ DĖL </w:t>
      </w:r>
      <w:r w:rsidR="009830F4" w:rsidRPr="00304EE2">
        <w:rPr>
          <w:b/>
          <w:bCs/>
          <w:caps/>
          <w:szCs w:val="24"/>
        </w:rPr>
        <w:t xml:space="preserve">Ekonomikos transformacijos ir konkurencingumo plėtros programos pažangos priemonės </w:t>
      </w:r>
      <w:r w:rsidR="00DE132A" w:rsidRPr="00304EE2">
        <w:rPr>
          <w:b/>
          <w:bCs/>
          <w:caps/>
          <w:szCs w:val="24"/>
        </w:rPr>
        <w:t>05-001-01-05-05 „</w:t>
      </w:r>
      <w:r w:rsidR="003708F4" w:rsidRPr="00304EE2">
        <w:rPr>
          <w:b/>
          <w:bCs/>
          <w:caps/>
          <w:szCs w:val="24"/>
        </w:rPr>
        <w:t>Kurti technologinius sprendimus ir įrankius, leidžiančius saugiai ir patogiai naudotis paslaugomis</w:t>
      </w:r>
      <w:r w:rsidR="00DE132A" w:rsidRPr="00304EE2">
        <w:rPr>
          <w:b/>
          <w:bCs/>
          <w:caps/>
          <w:szCs w:val="24"/>
        </w:rPr>
        <w:t xml:space="preserve">“ </w:t>
      </w:r>
      <w:r w:rsidR="00307804" w:rsidRPr="00304EE2">
        <w:rPr>
          <w:b/>
          <w:bCs/>
          <w:caps/>
          <w:szCs w:val="24"/>
        </w:rPr>
        <w:t xml:space="preserve"> veiklos</w:t>
      </w:r>
      <w:r w:rsidR="00BC6BF2" w:rsidRPr="00304EE2">
        <w:rPr>
          <w:b/>
          <w:bCs/>
          <w:caps/>
          <w:szCs w:val="24"/>
        </w:rPr>
        <w:t xml:space="preserve"> </w:t>
      </w:r>
      <w:r w:rsidR="00882ADB" w:rsidRPr="00304EE2">
        <w:rPr>
          <w:b/>
          <w:bCs/>
          <w:iCs/>
          <w:szCs w:val="24"/>
        </w:rPr>
        <w:t>„</w:t>
      </w:r>
      <w:r w:rsidR="00164EEB" w:rsidRPr="00304EE2">
        <w:rPr>
          <w:b/>
          <w:bCs/>
          <w:szCs w:val="24"/>
        </w:rPr>
        <w:t>KALBINIŲ IŠTEKLIŲ DIRBTINIO INTELEKTO TECHNOLOGIJŲ SPRENDIMŲ POREIKIAMS PLĖTRA</w:t>
      </w:r>
      <w:r w:rsidR="00882ADB" w:rsidRPr="00304EE2">
        <w:rPr>
          <w:b/>
          <w:bCs/>
          <w:szCs w:val="24"/>
        </w:rPr>
        <w:t>“</w:t>
      </w:r>
      <w:r w:rsidR="00882ADB" w:rsidRPr="00304EE2">
        <w:rPr>
          <w:b/>
          <w:bCs/>
          <w:iCs/>
          <w:szCs w:val="24"/>
        </w:rPr>
        <w:t xml:space="preserve"> </w:t>
      </w:r>
      <w:r w:rsidR="00882ADB" w:rsidRPr="00304EE2">
        <w:rPr>
          <w:b/>
          <w:bCs/>
          <w:szCs w:val="24"/>
        </w:rPr>
        <w:t xml:space="preserve"> </w:t>
      </w:r>
      <w:r w:rsidR="00470B39" w:rsidRPr="00304EE2">
        <w:rPr>
          <w:b/>
          <w:bCs/>
          <w:caps/>
          <w:szCs w:val="24"/>
        </w:rPr>
        <w:t>finansavimo sąlygų aprašo</w:t>
      </w:r>
      <w:r w:rsidR="00C30D75" w:rsidRPr="00304EE2">
        <w:rPr>
          <w:b/>
          <w:bCs/>
          <w:caps/>
          <w:szCs w:val="24"/>
        </w:rPr>
        <w:t xml:space="preserve"> DERINIMO</w:t>
      </w:r>
    </w:p>
    <w:p w14:paraId="0BD6BB15" w14:textId="77777777" w:rsidR="00794CA6" w:rsidRPr="00304EE2" w:rsidRDefault="00794CA6" w:rsidP="00794CA6">
      <w:pPr>
        <w:jc w:val="center"/>
        <w:rPr>
          <w:b/>
          <w:bCs/>
          <w:szCs w:val="24"/>
        </w:rPr>
      </w:pPr>
    </w:p>
    <w:tbl>
      <w:tblPr>
        <w:tblStyle w:val="TableGrid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B06852" w:rsidRPr="00304EE2" w14:paraId="2B0A6DB3" w14:textId="77777777" w:rsidTr="00185ACE">
        <w:tc>
          <w:tcPr>
            <w:tcW w:w="6804" w:type="dxa"/>
          </w:tcPr>
          <w:p w14:paraId="43C51541" w14:textId="3D64EA37" w:rsidR="00CB0605" w:rsidRPr="00304EE2" w:rsidRDefault="00CB0605" w:rsidP="00D355B7">
            <w:pPr>
              <w:rPr>
                <w:b/>
                <w:szCs w:val="24"/>
              </w:rPr>
            </w:pPr>
            <w:r w:rsidRPr="00304EE2">
              <w:rPr>
                <w:b/>
                <w:szCs w:val="24"/>
              </w:rPr>
              <w:t xml:space="preserve">Paskelbimo </w:t>
            </w:r>
            <w:hyperlink r:id="rId11" w:history="1">
              <w:r w:rsidR="004F017B" w:rsidRPr="00304EE2">
                <w:rPr>
                  <w:rStyle w:val="Hyperlink"/>
                  <w:color w:val="auto"/>
                  <w:szCs w:val="24"/>
                </w:rPr>
                <w:t>www.esinvesticijos.lt</w:t>
              </w:r>
            </w:hyperlink>
            <w:r w:rsidR="004F017B" w:rsidRPr="00304EE2">
              <w:rPr>
                <w:szCs w:val="24"/>
              </w:rPr>
              <w:t>,</w:t>
            </w:r>
            <w:r w:rsidR="003A026C">
              <w:rPr>
                <w:szCs w:val="24"/>
              </w:rPr>
              <w:t xml:space="preserve">                                             </w:t>
            </w:r>
            <w:r w:rsidRPr="00304EE2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14:paraId="7ACD24D1" w14:textId="0C96EFC3" w:rsidR="00CB0605" w:rsidRPr="00304EE2" w:rsidRDefault="00CB0605" w:rsidP="00D355B7">
            <w:pPr>
              <w:rPr>
                <w:szCs w:val="24"/>
              </w:rPr>
            </w:pPr>
            <w:r w:rsidRPr="00304EE2">
              <w:rPr>
                <w:szCs w:val="24"/>
              </w:rPr>
              <w:t>202</w:t>
            </w:r>
            <w:r w:rsidR="00DC6D16">
              <w:rPr>
                <w:szCs w:val="24"/>
              </w:rPr>
              <w:t>4</w:t>
            </w:r>
            <w:r w:rsidRPr="00304EE2">
              <w:rPr>
                <w:szCs w:val="24"/>
              </w:rPr>
              <w:t>-</w:t>
            </w:r>
            <w:r w:rsidR="00DC6D16">
              <w:rPr>
                <w:szCs w:val="24"/>
              </w:rPr>
              <w:t>0</w:t>
            </w:r>
            <w:r w:rsidR="00A7693A">
              <w:rPr>
                <w:szCs w:val="24"/>
                <w:lang w:val="en-US"/>
              </w:rPr>
              <w:t>3</w:t>
            </w:r>
            <w:r w:rsidR="00917557" w:rsidRPr="00304EE2">
              <w:rPr>
                <w:szCs w:val="24"/>
              </w:rPr>
              <w:t>-</w:t>
            </w:r>
            <w:r w:rsidR="00A7693A">
              <w:rPr>
                <w:szCs w:val="24"/>
              </w:rPr>
              <w:t>04</w:t>
            </w:r>
          </w:p>
        </w:tc>
      </w:tr>
      <w:tr w:rsidR="00B06852" w:rsidRPr="00304EE2" w14:paraId="7CFDEEE8" w14:textId="77777777" w:rsidTr="00185ACE">
        <w:tc>
          <w:tcPr>
            <w:tcW w:w="6804" w:type="dxa"/>
          </w:tcPr>
          <w:p w14:paraId="4A1F2499" w14:textId="77777777" w:rsidR="00CB0605" w:rsidRPr="00304EE2" w:rsidRDefault="00CB0605" w:rsidP="00D355B7">
            <w:pPr>
              <w:rPr>
                <w:b/>
                <w:szCs w:val="24"/>
              </w:rPr>
            </w:pPr>
            <w:r w:rsidRPr="00304EE2">
              <w:rPr>
                <w:b/>
                <w:szCs w:val="24"/>
              </w:rPr>
              <w:t>Ar gauta pastabų ir (ar) pasiūlymų?</w:t>
            </w:r>
          </w:p>
          <w:p w14:paraId="27CBE0BE" w14:textId="77777777" w:rsidR="00CB0605" w:rsidRPr="00304EE2" w:rsidRDefault="00CB0605" w:rsidP="00D355B7">
            <w:pPr>
              <w:rPr>
                <w:szCs w:val="24"/>
              </w:rPr>
            </w:pPr>
            <w:r w:rsidRPr="00304EE2">
              <w:rPr>
                <w:szCs w:val="24"/>
              </w:rPr>
              <w:t>Jei pastabų ir pasiūlymų nebuvo gauta, į kitą klausimą neatsakoma ir žemiau esanti lentelė nepildoma</w:t>
            </w:r>
          </w:p>
        </w:tc>
        <w:tc>
          <w:tcPr>
            <w:tcW w:w="7938" w:type="dxa"/>
          </w:tcPr>
          <w:p w14:paraId="5379A6B9" w14:textId="0237271F" w:rsidR="00CB0605" w:rsidRPr="00304EE2" w:rsidRDefault="00000000" w:rsidP="00D355B7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312749902"/>
              </w:sdtPr>
              <w:sdtContent>
                <w:bookmarkStart w:id="0" w:name="Check1"/>
                <w:r w:rsidR="009D5847">
                  <w:rPr>
                    <w:szCs w:val="24"/>
                  </w:rPr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9D5847">
                  <w:rPr>
                    <w:szCs w:val="24"/>
                  </w:rPr>
                  <w:instrText xml:space="preserve"> FORMCHECKBOX </w:instrText>
                </w:r>
                <w:r>
                  <w:rPr>
                    <w:szCs w:val="24"/>
                  </w:rPr>
                </w:r>
                <w:r>
                  <w:rPr>
                    <w:szCs w:val="24"/>
                  </w:rPr>
                  <w:fldChar w:fldCharType="separate"/>
                </w:r>
                <w:r w:rsidR="009D5847">
                  <w:rPr>
                    <w:szCs w:val="24"/>
                  </w:rPr>
                  <w:fldChar w:fldCharType="end"/>
                </w:r>
                <w:bookmarkEnd w:id="0"/>
                <w:r w:rsidR="00CB0605" w:rsidRPr="00304EE2">
                  <w:rPr>
                    <w:szCs w:val="24"/>
                  </w:rPr>
                  <w:t xml:space="preserve"> </w:t>
                </w:r>
              </w:sdtContent>
            </w:sdt>
            <w:r w:rsidR="00CB0605" w:rsidRPr="00304EE2">
              <w:rPr>
                <w:szCs w:val="24"/>
              </w:rPr>
              <w:t xml:space="preserve">Taip </w:t>
            </w:r>
            <w:sdt>
              <w:sdtPr>
                <w:rPr>
                  <w:szCs w:val="24"/>
                </w:rPr>
                <w:id w:val="164368749"/>
              </w:sdtPr>
              <w:sdtContent>
                <w:r w:rsidR="009D5847">
                  <w:rPr>
                    <w:szCs w:val="24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9D5847">
                  <w:rPr>
                    <w:szCs w:val="24"/>
                  </w:rPr>
                  <w:instrText xml:space="preserve"> FORMCHECKBOX </w:instrText>
                </w:r>
                <w:r>
                  <w:rPr>
                    <w:szCs w:val="24"/>
                  </w:rPr>
                </w:r>
                <w:r>
                  <w:rPr>
                    <w:szCs w:val="24"/>
                  </w:rPr>
                  <w:fldChar w:fldCharType="separate"/>
                </w:r>
                <w:r w:rsidR="009D5847">
                  <w:rPr>
                    <w:szCs w:val="24"/>
                  </w:rPr>
                  <w:fldChar w:fldCharType="end"/>
                </w:r>
                <w:r w:rsidR="00CB0605" w:rsidRPr="00304EE2">
                  <w:rPr>
                    <w:szCs w:val="24"/>
                  </w:rPr>
                  <w:t xml:space="preserve"> </w:t>
                </w:r>
              </w:sdtContent>
            </w:sdt>
            <w:r w:rsidR="00CB0605" w:rsidRPr="00304EE2">
              <w:rPr>
                <w:szCs w:val="24"/>
              </w:rPr>
              <w:t>Ne</w:t>
            </w:r>
            <w:r w:rsidR="00CB0605" w:rsidRPr="00304EE2">
              <w:rPr>
                <w:szCs w:val="24"/>
              </w:rPr>
              <w:fldChar w:fldCharType="begin"/>
            </w:r>
            <w:r w:rsidR="00CB0605" w:rsidRPr="00304EE2">
              <w:rPr>
                <w:szCs w:val="24"/>
              </w:rPr>
              <w:instrText xml:space="preserve"> FILLIN   \* MERGEFORMAT </w:instrText>
            </w:r>
            <w:r w:rsidR="00CB0605" w:rsidRPr="00304EE2">
              <w:rPr>
                <w:szCs w:val="24"/>
              </w:rPr>
              <w:fldChar w:fldCharType="end"/>
            </w:r>
          </w:p>
        </w:tc>
      </w:tr>
      <w:tr w:rsidR="00CB0605" w:rsidRPr="00304EE2" w14:paraId="5126EAA6" w14:textId="77777777" w:rsidTr="00185ACE">
        <w:tc>
          <w:tcPr>
            <w:tcW w:w="6804" w:type="dxa"/>
          </w:tcPr>
          <w:p w14:paraId="34C3231B" w14:textId="77777777" w:rsidR="00CB0605" w:rsidRPr="00304EE2" w:rsidRDefault="00CB0605" w:rsidP="00D355B7">
            <w:pPr>
              <w:rPr>
                <w:b/>
                <w:szCs w:val="24"/>
              </w:rPr>
            </w:pPr>
            <w:r w:rsidRPr="00304EE2">
              <w:rPr>
                <w:b/>
                <w:szCs w:val="24"/>
              </w:rPr>
              <w:t>Ar į visas pastabas ir (ar) pasiūlymus atsižvelgta?</w:t>
            </w:r>
          </w:p>
          <w:p w14:paraId="3D26A125" w14:textId="77777777" w:rsidR="00CB0605" w:rsidRPr="00304EE2" w:rsidRDefault="00CB0605" w:rsidP="00D355B7">
            <w:pPr>
              <w:rPr>
                <w:szCs w:val="24"/>
              </w:rPr>
            </w:pPr>
            <w:r w:rsidRPr="00304EE2">
              <w:rPr>
                <w:szCs w:val="24"/>
              </w:rPr>
              <w:t>Jei atsižvelgta į visas pastabas ir (ar) pasiūlymus, žemiau esanti lentelė nepildoma</w:t>
            </w:r>
          </w:p>
        </w:tc>
        <w:tc>
          <w:tcPr>
            <w:tcW w:w="7938" w:type="dxa"/>
          </w:tcPr>
          <w:p w14:paraId="0E00D638" w14:textId="6C54D5AE" w:rsidR="00CB0605" w:rsidRPr="00304EE2" w:rsidRDefault="00000000" w:rsidP="00D355B7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1548671976"/>
              </w:sdtPr>
              <w:sdtContent>
                <w:r w:rsidR="00AE6130">
                  <w:rPr>
                    <w:szCs w:val="24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AE6130">
                  <w:rPr>
                    <w:szCs w:val="24"/>
                  </w:rPr>
                  <w:instrText xml:space="preserve"> FORMCHECKBOX </w:instrText>
                </w:r>
                <w:r>
                  <w:rPr>
                    <w:szCs w:val="24"/>
                  </w:rPr>
                </w:r>
                <w:r>
                  <w:rPr>
                    <w:szCs w:val="24"/>
                  </w:rPr>
                  <w:fldChar w:fldCharType="separate"/>
                </w:r>
                <w:r w:rsidR="00AE6130">
                  <w:rPr>
                    <w:szCs w:val="24"/>
                  </w:rPr>
                  <w:fldChar w:fldCharType="end"/>
                </w:r>
              </w:sdtContent>
            </w:sdt>
            <w:r w:rsidR="00CB0605" w:rsidRPr="00304EE2">
              <w:rPr>
                <w:szCs w:val="24"/>
              </w:rPr>
              <w:t xml:space="preserve"> Taip </w:t>
            </w:r>
            <w:sdt>
              <w:sdtPr>
                <w:rPr>
                  <w:szCs w:val="24"/>
                </w:rPr>
                <w:id w:val="-338542889"/>
              </w:sdtPr>
              <w:sdtContent>
                <w:r w:rsidR="009D5847">
                  <w:rPr>
                    <w:szCs w:val="24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9D5847">
                  <w:rPr>
                    <w:szCs w:val="24"/>
                  </w:rPr>
                  <w:instrText xml:space="preserve"> FORMCHECKBOX </w:instrText>
                </w:r>
                <w:r>
                  <w:rPr>
                    <w:szCs w:val="24"/>
                  </w:rPr>
                </w:r>
                <w:r>
                  <w:rPr>
                    <w:szCs w:val="24"/>
                  </w:rPr>
                  <w:fldChar w:fldCharType="separate"/>
                </w:r>
                <w:r w:rsidR="009D5847">
                  <w:rPr>
                    <w:szCs w:val="24"/>
                  </w:rPr>
                  <w:fldChar w:fldCharType="end"/>
                </w:r>
              </w:sdtContent>
            </w:sdt>
            <w:r w:rsidR="00CB0605" w:rsidRPr="00304EE2">
              <w:rPr>
                <w:szCs w:val="24"/>
              </w:rPr>
              <w:t xml:space="preserve"> Ne </w:t>
            </w:r>
          </w:p>
        </w:tc>
      </w:tr>
    </w:tbl>
    <w:p w14:paraId="5D04C702" w14:textId="1069CB97" w:rsidR="00CB0605" w:rsidRPr="00304EE2" w:rsidRDefault="00CB0605" w:rsidP="00D355B7">
      <w:pPr>
        <w:rPr>
          <w:szCs w:val="24"/>
        </w:rPr>
      </w:pPr>
    </w:p>
    <w:tbl>
      <w:tblPr>
        <w:tblStyle w:val="TableGrid"/>
        <w:tblW w:w="1477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415"/>
        <w:gridCol w:w="6804"/>
      </w:tblGrid>
      <w:tr w:rsidR="00B06852" w:rsidRPr="00304EE2" w14:paraId="02BCD99E" w14:textId="77777777" w:rsidTr="00BC05AE">
        <w:tc>
          <w:tcPr>
            <w:tcW w:w="567" w:type="dxa"/>
          </w:tcPr>
          <w:p w14:paraId="034FF55E" w14:textId="77777777" w:rsidR="0008750B" w:rsidRPr="00304EE2" w:rsidRDefault="0008750B" w:rsidP="000057A0">
            <w:pPr>
              <w:jc w:val="center"/>
              <w:rPr>
                <w:b/>
                <w:szCs w:val="24"/>
              </w:rPr>
            </w:pPr>
            <w:r w:rsidRPr="00304EE2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14:paraId="2D84C4EE" w14:textId="77777777" w:rsidR="0008750B" w:rsidRPr="00304EE2" w:rsidRDefault="0008750B" w:rsidP="000057A0">
            <w:pPr>
              <w:jc w:val="center"/>
              <w:rPr>
                <w:b/>
                <w:szCs w:val="24"/>
              </w:rPr>
            </w:pPr>
            <w:r w:rsidRPr="00304EE2">
              <w:rPr>
                <w:b/>
                <w:szCs w:val="24"/>
              </w:rPr>
              <w:t>Institucija</w:t>
            </w:r>
          </w:p>
        </w:tc>
        <w:tc>
          <w:tcPr>
            <w:tcW w:w="5415" w:type="dxa"/>
          </w:tcPr>
          <w:p w14:paraId="5983B7A0" w14:textId="77777777" w:rsidR="0008750B" w:rsidRPr="00304EE2" w:rsidRDefault="0008750B" w:rsidP="000057A0">
            <w:pPr>
              <w:jc w:val="center"/>
              <w:rPr>
                <w:b/>
                <w:szCs w:val="24"/>
              </w:rPr>
            </w:pPr>
            <w:r w:rsidRPr="00304EE2">
              <w:rPr>
                <w:b/>
                <w:bCs/>
                <w:szCs w:val="24"/>
              </w:rPr>
              <w:t>Pastabos ir pasiūlymai</w:t>
            </w:r>
          </w:p>
        </w:tc>
        <w:tc>
          <w:tcPr>
            <w:tcW w:w="6804" w:type="dxa"/>
          </w:tcPr>
          <w:p w14:paraId="2D286BD0" w14:textId="77777777" w:rsidR="0008750B" w:rsidRPr="00304EE2" w:rsidRDefault="0008750B" w:rsidP="000057A0">
            <w:pPr>
              <w:jc w:val="center"/>
              <w:rPr>
                <w:b/>
                <w:szCs w:val="24"/>
              </w:rPr>
            </w:pPr>
            <w:r w:rsidRPr="00304EE2">
              <w:rPr>
                <w:b/>
                <w:bCs/>
                <w:szCs w:val="24"/>
              </w:rPr>
              <w:t>Pastabų ir pasiūlymų vertinimas ir (jei taikoma) argumentai, kodėl neatsižvelgta į pastabas ar pasiūlymus</w:t>
            </w:r>
          </w:p>
        </w:tc>
      </w:tr>
      <w:tr w:rsidR="00B11BE3" w:rsidRPr="00304EE2" w14:paraId="13531494" w14:textId="77777777" w:rsidTr="00BC05AE">
        <w:tc>
          <w:tcPr>
            <w:tcW w:w="567" w:type="dxa"/>
          </w:tcPr>
          <w:p w14:paraId="2A4EE63C" w14:textId="3D83971F" w:rsidR="00B11BE3" w:rsidRPr="00F96016" w:rsidRDefault="00F96016" w:rsidP="000057A0">
            <w:pPr>
              <w:jc w:val="center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1.</w:t>
            </w:r>
          </w:p>
        </w:tc>
        <w:tc>
          <w:tcPr>
            <w:tcW w:w="1985" w:type="dxa"/>
          </w:tcPr>
          <w:p w14:paraId="2FE34FC2" w14:textId="2064187A" w:rsidR="00B11BE3" w:rsidRPr="00BE4557" w:rsidRDefault="00707480" w:rsidP="000057A0">
            <w:pPr>
              <w:jc w:val="center"/>
              <w:rPr>
                <w:bCs/>
                <w:szCs w:val="24"/>
              </w:rPr>
            </w:pPr>
            <w:r w:rsidRPr="00BE4557">
              <w:rPr>
                <w:bCs/>
                <w:szCs w:val="24"/>
              </w:rPr>
              <w:t>Lietuvių kalbos ins</w:t>
            </w:r>
            <w:r w:rsidR="00BE4557" w:rsidRPr="00BE4557">
              <w:rPr>
                <w:bCs/>
                <w:szCs w:val="24"/>
              </w:rPr>
              <w:t>titutas</w:t>
            </w:r>
          </w:p>
        </w:tc>
        <w:tc>
          <w:tcPr>
            <w:tcW w:w="5415" w:type="dxa"/>
          </w:tcPr>
          <w:p w14:paraId="0A055598" w14:textId="2DC315A4" w:rsidR="001F5B7A" w:rsidRPr="006D13CD" w:rsidRDefault="001F5B7A" w:rsidP="006D13CD">
            <w:pPr>
              <w:rPr>
                <w:szCs w:val="24"/>
              </w:rPr>
            </w:pPr>
            <w:r w:rsidRPr="006D13CD">
              <w:rPr>
                <w:szCs w:val="24"/>
              </w:rPr>
              <w:t xml:space="preserve">Projekto </w:t>
            </w:r>
            <w:r w:rsidR="006D13CD" w:rsidRPr="006D13CD">
              <w:rPr>
                <w:szCs w:val="24"/>
              </w:rPr>
              <w:t>įgyvendinimo</w:t>
            </w:r>
            <w:r w:rsidRPr="006D13CD">
              <w:rPr>
                <w:szCs w:val="24"/>
              </w:rPr>
              <w:t xml:space="preserve"> planui suteikiami balai (YI):</w:t>
            </w:r>
          </w:p>
          <w:p w14:paraId="09B155B4" w14:textId="339FE94F" w:rsidR="001F5B7A" w:rsidRPr="006D13CD" w:rsidRDefault="001F5B7A" w:rsidP="006D13CD">
            <w:pPr>
              <w:rPr>
                <w:szCs w:val="24"/>
              </w:rPr>
            </w:pPr>
            <w:r w:rsidRPr="006D13CD">
              <w:rPr>
                <w:szCs w:val="24"/>
              </w:rPr>
              <w:t>-</w:t>
            </w:r>
            <w:r w:rsidR="001B1BFC">
              <w:rPr>
                <w:szCs w:val="24"/>
              </w:rPr>
              <w:t xml:space="preserve"> </w:t>
            </w:r>
            <w:r w:rsidRPr="006D13CD">
              <w:rPr>
                <w:szCs w:val="24"/>
              </w:rPr>
              <w:t xml:space="preserve">kai </w:t>
            </w:r>
            <w:r w:rsidR="006D13CD" w:rsidRPr="006D13CD">
              <w:rPr>
                <w:szCs w:val="24"/>
              </w:rPr>
              <w:t>pareiškėjas</w:t>
            </w:r>
            <w:r w:rsidRPr="006D13CD">
              <w:rPr>
                <w:szCs w:val="24"/>
              </w:rPr>
              <w:t xml:space="preserve"> neturi nors vienos i</w:t>
            </w:r>
            <w:r w:rsidR="006D13CD">
              <w:rPr>
                <w:szCs w:val="24"/>
              </w:rPr>
              <w:t>š</w:t>
            </w:r>
            <w:r w:rsidRPr="006D13CD">
              <w:rPr>
                <w:szCs w:val="24"/>
              </w:rPr>
              <w:t xml:space="preserve"> i</w:t>
            </w:r>
            <w:r w:rsidR="006D13CD">
              <w:rPr>
                <w:szCs w:val="24"/>
              </w:rPr>
              <w:t>š</w:t>
            </w:r>
            <w:r w:rsidRPr="006D13CD">
              <w:rPr>
                <w:szCs w:val="24"/>
              </w:rPr>
              <w:t xml:space="preserve">vardytu ekspertiniu </w:t>
            </w:r>
            <w:r w:rsidR="006D13CD">
              <w:rPr>
                <w:szCs w:val="24"/>
              </w:rPr>
              <w:t>ž</w:t>
            </w:r>
            <w:r w:rsidR="006D13CD" w:rsidRPr="006D13CD">
              <w:rPr>
                <w:szCs w:val="24"/>
              </w:rPr>
              <w:t>inių</w:t>
            </w:r>
            <w:r w:rsidRPr="006D13CD">
              <w:rPr>
                <w:szCs w:val="24"/>
              </w:rPr>
              <w:t xml:space="preserve">, </w:t>
            </w:r>
            <w:r w:rsidR="0096564E">
              <w:rPr>
                <w:szCs w:val="24"/>
              </w:rPr>
              <w:t>-</w:t>
            </w:r>
            <w:r w:rsidRPr="006D13CD">
              <w:rPr>
                <w:szCs w:val="24"/>
              </w:rPr>
              <w:t xml:space="preserve"> 0 balu</w:t>
            </w:r>
            <w:r w:rsidR="001B1BFC">
              <w:rPr>
                <w:szCs w:val="24"/>
              </w:rPr>
              <w:t>;</w:t>
            </w:r>
          </w:p>
          <w:p w14:paraId="0B411F5A" w14:textId="7927939B" w:rsidR="001B1BFC" w:rsidRDefault="001F5B7A" w:rsidP="006D13CD">
            <w:pPr>
              <w:rPr>
                <w:szCs w:val="24"/>
              </w:rPr>
            </w:pPr>
            <w:r w:rsidRPr="006D13CD">
              <w:rPr>
                <w:szCs w:val="24"/>
              </w:rPr>
              <w:t>-</w:t>
            </w:r>
            <w:r w:rsidR="001B1BFC">
              <w:rPr>
                <w:szCs w:val="24"/>
              </w:rPr>
              <w:t xml:space="preserve"> </w:t>
            </w:r>
            <w:r w:rsidRPr="006D13CD">
              <w:rPr>
                <w:szCs w:val="24"/>
              </w:rPr>
              <w:t xml:space="preserve">kai </w:t>
            </w:r>
            <w:r w:rsidR="001B1BFC" w:rsidRPr="006D13CD">
              <w:rPr>
                <w:szCs w:val="24"/>
              </w:rPr>
              <w:t>pareiškėjas</w:t>
            </w:r>
            <w:r w:rsidRPr="006D13CD">
              <w:rPr>
                <w:szCs w:val="24"/>
              </w:rPr>
              <w:t xml:space="preserve"> turi pirmame ir antrame punkte </w:t>
            </w:r>
            <w:r w:rsidR="001B1BFC" w:rsidRPr="006D13CD">
              <w:rPr>
                <w:szCs w:val="24"/>
              </w:rPr>
              <w:t>išvardytas</w:t>
            </w:r>
            <w:r w:rsidRPr="006D13CD">
              <w:rPr>
                <w:szCs w:val="24"/>
              </w:rPr>
              <w:t xml:space="preserve"> ekspertines </w:t>
            </w:r>
            <w:r w:rsidR="001B1BFC">
              <w:rPr>
                <w:szCs w:val="24"/>
              </w:rPr>
              <w:t>ž</w:t>
            </w:r>
            <w:r w:rsidR="001B1BFC" w:rsidRPr="006D13CD">
              <w:rPr>
                <w:szCs w:val="24"/>
              </w:rPr>
              <w:t>inias</w:t>
            </w:r>
            <w:r w:rsidRPr="006D13CD">
              <w:rPr>
                <w:szCs w:val="24"/>
              </w:rPr>
              <w:t xml:space="preserve">, </w:t>
            </w:r>
            <w:r w:rsidR="0096564E">
              <w:rPr>
                <w:szCs w:val="24"/>
              </w:rPr>
              <w:t xml:space="preserve">- </w:t>
            </w:r>
            <w:r w:rsidRPr="006D13CD">
              <w:rPr>
                <w:szCs w:val="24"/>
              </w:rPr>
              <w:t>4 balai.</w:t>
            </w:r>
          </w:p>
          <w:p w14:paraId="733197AE" w14:textId="5B487E4D" w:rsidR="001F5B7A" w:rsidRPr="006D13CD" w:rsidRDefault="001F5B7A" w:rsidP="006D13CD">
            <w:pPr>
              <w:rPr>
                <w:szCs w:val="24"/>
              </w:rPr>
            </w:pPr>
            <w:r w:rsidRPr="006D13CD">
              <w:rPr>
                <w:szCs w:val="24"/>
              </w:rPr>
              <w:t xml:space="preserve">- kai </w:t>
            </w:r>
            <w:r w:rsidR="001B1BFC" w:rsidRPr="006D13CD">
              <w:rPr>
                <w:szCs w:val="24"/>
              </w:rPr>
              <w:t>pareiškėjas</w:t>
            </w:r>
            <w:r w:rsidRPr="006D13CD">
              <w:rPr>
                <w:szCs w:val="24"/>
              </w:rPr>
              <w:t xml:space="preserve"> turi </w:t>
            </w:r>
            <w:r w:rsidR="001B1BFC">
              <w:rPr>
                <w:szCs w:val="24"/>
              </w:rPr>
              <w:t>v</w:t>
            </w:r>
            <w:r w:rsidRPr="006D13CD">
              <w:rPr>
                <w:szCs w:val="24"/>
              </w:rPr>
              <w:t xml:space="preserve">isas </w:t>
            </w:r>
            <w:r w:rsidR="001B1BFC" w:rsidRPr="006D13CD">
              <w:rPr>
                <w:szCs w:val="24"/>
              </w:rPr>
              <w:t>išvardytas</w:t>
            </w:r>
            <w:r w:rsidRPr="006D13CD">
              <w:rPr>
                <w:szCs w:val="24"/>
              </w:rPr>
              <w:t xml:space="preserve"> ekspertines </w:t>
            </w:r>
            <w:r w:rsidR="001B1BFC" w:rsidRPr="006D13CD">
              <w:rPr>
                <w:szCs w:val="24"/>
              </w:rPr>
              <w:t>žinias</w:t>
            </w:r>
            <w:r w:rsidRPr="006D13CD">
              <w:rPr>
                <w:szCs w:val="24"/>
              </w:rPr>
              <w:t xml:space="preserve">, </w:t>
            </w:r>
            <w:r w:rsidR="0096564E">
              <w:rPr>
                <w:szCs w:val="24"/>
              </w:rPr>
              <w:t>-</w:t>
            </w:r>
            <w:r w:rsidRPr="006D13CD">
              <w:rPr>
                <w:szCs w:val="24"/>
              </w:rPr>
              <w:t xml:space="preserve"> 6 balai.</w:t>
            </w:r>
          </w:p>
          <w:p w14:paraId="5094DE61" w14:textId="610AEBAB" w:rsidR="001F5B7A" w:rsidRPr="006D13CD" w:rsidRDefault="001F5B7A" w:rsidP="006D13CD">
            <w:pPr>
              <w:rPr>
                <w:szCs w:val="24"/>
              </w:rPr>
            </w:pPr>
            <w:r w:rsidRPr="006D13CD">
              <w:rPr>
                <w:szCs w:val="24"/>
              </w:rPr>
              <w:t xml:space="preserve">Pirmas punktas </w:t>
            </w:r>
            <w:r w:rsidR="00976D94" w:rsidRPr="006D13CD">
              <w:rPr>
                <w:szCs w:val="24"/>
              </w:rPr>
              <w:t>prieštarauja</w:t>
            </w:r>
            <w:r w:rsidRPr="006D13CD">
              <w:rPr>
                <w:szCs w:val="24"/>
              </w:rPr>
              <w:t xml:space="preserve"> antram, kadangi pagal </w:t>
            </w:r>
            <w:r w:rsidR="00976D94" w:rsidRPr="006D13CD">
              <w:rPr>
                <w:szCs w:val="24"/>
              </w:rPr>
              <w:t>antrą</w:t>
            </w:r>
            <w:r w:rsidRPr="006D13CD">
              <w:rPr>
                <w:szCs w:val="24"/>
              </w:rPr>
              <w:t xml:space="preserve"> punkt</w:t>
            </w:r>
            <w:r w:rsidR="00976D94">
              <w:rPr>
                <w:szCs w:val="24"/>
              </w:rPr>
              <w:t>ą</w:t>
            </w:r>
            <w:r w:rsidRPr="006D13CD">
              <w:rPr>
                <w:szCs w:val="24"/>
              </w:rPr>
              <w:t xml:space="preserve"> neturint vienos i</w:t>
            </w:r>
            <w:r w:rsidR="00F50A22">
              <w:rPr>
                <w:szCs w:val="24"/>
              </w:rPr>
              <w:t>š</w:t>
            </w:r>
            <w:r w:rsidRPr="006D13CD">
              <w:rPr>
                <w:szCs w:val="24"/>
              </w:rPr>
              <w:t xml:space="preserve"> </w:t>
            </w:r>
            <w:r w:rsidR="00F50A22">
              <w:rPr>
                <w:szCs w:val="24"/>
              </w:rPr>
              <w:t>ž</w:t>
            </w:r>
            <w:r w:rsidRPr="006D13CD">
              <w:rPr>
                <w:szCs w:val="24"/>
              </w:rPr>
              <w:t>ini</w:t>
            </w:r>
            <w:r w:rsidR="00F50A22">
              <w:rPr>
                <w:szCs w:val="24"/>
              </w:rPr>
              <w:t>ų</w:t>
            </w:r>
            <w:r w:rsidRPr="006D13CD">
              <w:rPr>
                <w:szCs w:val="24"/>
              </w:rPr>
              <w:t xml:space="preserve">, t. y. 3 punkto </w:t>
            </w:r>
            <w:r w:rsidR="009D518E">
              <w:rPr>
                <w:szCs w:val="24"/>
              </w:rPr>
              <w:t>ž</w:t>
            </w:r>
            <w:r w:rsidR="009D518E" w:rsidRPr="006D13CD">
              <w:rPr>
                <w:szCs w:val="24"/>
              </w:rPr>
              <w:t>inių</w:t>
            </w:r>
            <w:r w:rsidRPr="006D13CD">
              <w:rPr>
                <w:szCs w:val="24"/>
              </w:rPr>
              <w:t xml:space="preserve">, </w:t>
            </w:r>
            <w:r w:rsidR="009D518E" w:rsidRPr="006D13CD">
              <w:rPr>
                <w:szCs w:val="24"/>
              </w:rPr>
              <w:t>turėtų</w:t>
            </w:r>
            <w:r w:rsidRPr="006D13CD">
              <w:rPr>
                <w:szCs w:val="24"/>
              </w:rPr>
              <w:t xml:space="preserve"> </w:t>
            </w:r>
            <w:r w:rsidR="009D518E" w:rsidRPr="006D13CD">
              <w:rPr>
                <w:szCs w:val="24"/>
              </w:rPr>
              <w:t>būti</w:t>
            </w:r>
            <w:r w:rsidRPr="006D13CD">
              <w:rPr>
                <w:szCs w:val="24"/>
              </w:rPr>
              <w:t xml:space="preserve"> skiriama 0 balu, o ne 4.</w:t>
            </w:r>
          </w:p>
          <w:p w14:paraId="7A2405ED" w14:textId="215F06D3" w:rsidR="001F5B7A" w:rsidRPr="006D13CD" w:rsidRDefault="001F5B7A" w:rsidP="006D13CD">
            <w:pPr>
              <w:rPr>
                <w:szCs w:val="24"/>
              </w:rPr>
            </w:pPr>
            <w:r w:rsidRPr="006D13CD">
              <w:rPr>
                <w:szCs w:val="24"/>
              </w:rPr>
              <w:t xml:space="preserve">Kiek balu skiriama, kai </w:t>
            </w:r>
            <w:r w:rsidR="009D518E" w:rsidRPr="006D13CD">
              <w:rPr>
                <w:szCs w:val="24"/>
              </w:rPr>
              <w:t>pareiškėjas</w:t>
            </w:r>
            <w:r w:rsidRPr="006D13CD">
              <w:rPr>
                <w:szCs w:val="24"/>
              </w:rPr>
              <w:t xml:space="preserve"> turi pirmame ir tre</w:t>
            </w:r>
            <w:r w:rsidR="009D518E">
              <w:rPr>
                <w:szCs w:val="24"/>
              </w:rPr>
              <w:t>č</w:t>
            </w:r>
            <w:r w:rsidRPr="006D13CD">
              <w:rPr>
                <w:szCs w:val="24"/>
              </w:rPr>
              <w:t xml:space="preserve">iame punkte </w:t>
            </w:r>
            <w:r w:rsidR="009D518E" w:rsidRPr="006D13CD">
              <w:rPr>
                <w:szCs w:val="24"/>
              </w:rPr>
              <w:t>išvardintas</w:t>
            </w:r>
            <w:r w:rsidRPr="006D13CD">
              <w:rPr>
                <w:szCs w:val="24"/>
              </w:rPr>
              <w:t xml:space="preserve"> </w:t>
            </w:r>
            <w:r w:rsidR="009D518E" w:rsidRPr="006D13CD">
              <w:rPr>
                <w:szCs w:val="24"/>
              </w:rPr>
              <w:t>žinias</w:t>
            </w:r>
            <w:r w:rsidRPr="006D13CD">
              <w:rPr>
                <w:szCs w:val="24"/>
              </w:rPr>
              <w:t>? Arba antrame ir tre</w:t>
            </w:r>
            <w:r w:rsidR="009D518E">
              <w:rPr>
                <w:szCs w:val="24"/>
              </w:rPr>
              <w:t>č</w:t>
            </w:r>
            <w:r w:rsidRPr="006D13CD">
              <w:rPr>
                <w:szCs w:val="24"/>
              </w:rPr>
              <w:t>iame punktuose?</w:t>
            </w:r>
          </w:p>
          <w:p w14:paraId="53045B5E" w14:textId="2A8261DA" w:rsidR="001F5B7A" w:rsidRPr="006D13CD" w:rsidRDefault="001F5B7A" w:rsidP="006D13CD">
            <w:pPr>
              <w:rPr>
                <w:szCs w:val="24"/>
              </w:rPr>
            </w:pPr>
            <w:r w:rsidRPr="006D13CD">
              <w:rPr>
                <w:szCs w:val="24"/>
              </w:rPr>
              <w:lastRenderedPageBreak/>
              <w:t xml:space="preserve">Jeigu visi 3 ekspertiniu </w:t>
            </w:r>
            <w:r w:rsidR="009D518E">
              <w:rPr>
                <w:szCs w:val="24"/>
              </w:rPr>
              <w:t>ž</w:t>
            </w:r>
            <w:r w:rsidR="009D518E" w:rsidRPr="006D13CD">
              <w:rPr>
                <w:szCs w:val="24"/>
              </w:rPr>
              <w:t>inių</w:t>
            </w:r>
            <w:r w:rsidRPr="006D13CD">
              <w:rPr>
                <w:szCs w:val="24"/>
              </w:rPr>
              <w:t xml:space="preserve"> punktai yra </w:t>
            </w:r>
            <w:r w:rsidR="009D518E" w:rsidRPr="006D13CD">
              <w:rPr>
                <w:szCs w:val="24"/>
              </w:rPr>
              <w:t>nelygiaverčiai</w:t>
            </w:r>
            <w:r w:rsidRPr="006D13CD">
              <w:rPr>
                <w:szCs w:val="24"/>
              </w:rPr>
              <w:t xml:space="preserve">, tuomet kiekvienam punktui </w:t>
            </w:r>
            <w:r w:rsidR="009D518E" w:rsidRPr="006D13CD">
              <w:rPr>
                <w:szCs w:val="24"/>
              </w:rPr>
              <w:t>reikėtų</w:t>
            </w:r>
            <w:r w:rsidRPr="006D13CD">
              <w:rPr>
                <w:szCs w:val="24"/>
              </w:rPr>
              <w:t xml:space="preserve"> nustatyti skirting</w:t>
            </w:r>
            <w:r w:rsidR="006C6DF7">
              <w:rPr>
                <w:szCs w:val="24"/>
              </w:rPr>
              <w:t>us</w:t>
            </w:r>
            <w:r w:rsidRPr="006D13CD">
              <w:rPr>
                <w:szCs w:val="24"/>
              </w:rPr>
              <w:t xml:space="preserve"> ba</w:t>
            </w:r>
            <w:r w:rsidR="006C6DF7">
              <w:rPr>
                <w:szCs w:val="24"/>
              </w:rPr>
              <w:t>lus</w:t>
            </w:r>
            <w:r w:rsidRPr="006D13CD">
              <w:rPr>
                <w:szCs w:val="24"/>
              </w:rPr>
              <w:t>.</w:t>
            </w:r>
          </w:p>
          <w:p w14:paraId="6932122B" w14:textId="3ECC2E02" w:rsidR="001F5B7A" w:rsidRPr="006D13CD" w:rsidRDefault="001F5B7A" w:rsidP="006D13CD">
            <w:pPr>
              <w:rPr>
                <w:szCs w:val="24"/>
              </w:rPr>
            </w:pPr>
            <w:r w:rsidRPr="006D13CD">
              <w:rPr>
                <w:szCs w:val="24"/>
              </w:rPr>
              <w:t xml:space="preserve">Jeigu punktai </w:t>
            </w:r>
            <w:r w:rsidR="006C6DF7" w:rsidRPr="006D13CD">
              <w:rPr>
                <w:szCs w:val="24"/>
              </w:rPr>
              <w:t>lygiaverčiai</w:t>
            </w:r>
            <w:r w:rsidRPr="006D13CD">
              <w:rPr>
                <w:szCs w:val="24"/>
              </w:rPr>
              <w:t xml:space="preserve">, tuomet vertinimas </w:t>
            </w:r>
            <w:r w:rsidR="006C6DF7" w:rsidRPr="006D13CD">
              <w:rPr>
                <w:szCs w:val="24"/>
              </w:rPr>
              <w:t>turėtų</w:t>
            </w:r>
            <w:r w:rsidRPr="006D13CD">
              <w:rPr>
                <w:szCs w:val="24"/>
              </w:rPr>
              <w:t xml:space="preserve"> </w:t>
            </w:r>
            <w:r w:rsidR="006C6DF7" w:rsidRPr="006D13CD">
              <w:rPr>
                <w:szCs w:val="24"/>
              </w:rPr>
              <w:t>būti</w:t>
            </w:r>
            <w:r w:rsidRPr="006D13CD">
              <w:rPr>
                <w:szCs w:val="24"/>
              </w:rPr>
              <w:t xml:space="preserve"> toks:</w:t>
            </w:r>
          </w:p>
          <w:p w14:paraId="40EFE07A" w14:textId="4D572B28" w:rsidR="001F5B7A" w:rsidRPr="006D13CD" w:rsidRDefault="001F5B7A" w:rsidP="006D13CD">
            <w:pPr>
              <w:rPr>
                <w:szCs w:val="24"/>
              </w:rPr>
            </w:pPr>
            <w:r w:rsidRPr="006D13CD">
              <w:rPr>
                <w:szCs w:val="24"/>
              </w:rPr>
              <w:t>-</w:t>
            </w:r>
            <w:r w:rsidR="008975C8">
              <w:rPr>
                <w:szCs w:val="24"/>
              </w:rPr>
              <w:t xml:space="preserve"> </w:t>
            </w:r>
            <w:r w:rsidRPr="006D13CD">
              <w:rPr>
                <w:szCs w:val="24"/>
              </w:rPr>
              <w:t xml:space="preserve">kai </w:t>
            </w:r>
            <w:r w:rsidR="00004B78" w:rsidRPr="006D13CD">
              <w:rPr>
                <w:szCs w:val="24"/>
              </w:rPr>
              <w:t>pareiškėjas</w:t>
            </w:r>
            <w:r w:rsidRPr="006D13CD">
              <w:rPr>
                <w:szCs w:val="24"/>
              </w:rPr>
              <w:t xml:space="preserve"> neturi nei vienos i</w:t>
            </w:r>
            <w:r w:rsidR="00004B78">
              <w:rPr>
                <w:szCs w:val="24"/>
              </w:rPr>
              <w:t>š</w:t>
            </w:r>
            <w:r w:rsidRPr="006D13CD">
              <w:rPr>
                <w:szCs w:val="24"/>
              </w:rPr>
              <w:t xml:space="preserve"> i</w:t>
            </w:r>
            <w:r w:rsidR="00004B78">
              <w:rPr>
                <w:szCs w:val="24"/>
              </w:rPr>
              <w:t>š</w:t>
            </w:r>
            <w:r w:rsidRPr="006D13CD">
              <w:rPr>
                <w:szCs w:val="24"/>
              </w:rPr>
              <w:t xml:space="preserve">vardytu ekspertiniu </w:t>
            </w:r>
            <w:r w:rsidR="00004B78">
              <w:rPr>
                <w:szCs w:val="24"/>
              </w:rPr>
              <w:t>ž</w:t>
            </w:r>
            <w:r w:rsidR="00004B78" w:rsidRPr="006D13CD">
              <w:rPr>
                <w:szCs w:val="24"/>
              </w:rPr>
              <w:t>inių</w:t>
            </w:r>
            <w:r w:rsidRPr="006D13CD">
              <w:rPr>
                <w:szCs w:val="24"/>
              </w:rPr>
              <w:t xml:space="preserve">, </w:t>
            </w:r>
            <w:r w:rsidR="00C76704">
              <w:rPr>
                <w:szCs w:val="24"/>
              </w:rPr>
              <w:t>-</w:t>
            </w:r>
            <w:r w:rsidRPr="006D13CD">
              <w:rPr>
                <w:szCs w:val="24"/>
              </w:rPr>
              <w:t xml:space="preserve"> 0 balu</w:t>
            </w:r>
            <w:r w:rsidR="00B82B40">
              <w:rPr>
                <w:szCs w:val="24"/>
              </w:rPr>
              <w:t>;</w:t>
            </w:r>
          </w:p>
          <w:p w14:paraId="57ADAAFE" w14:textId="4C8EBFDF" w:rsidR="00C76704" w:rsidRDefault="001F5B7A" w:rsidP="006D13CD">
            <w:pPr>
              <w:rPr>
                <w:szCs w:val="24"/>
              </w:rPr>
            </w:pPr>
            <w:r w:rsidRPr="006D13CD">
              <w:rPr>
                <w:szCs w:val="24"/>
              </w:rPr>
              <w:t>-</w:t>
            </w:r>
            <w:r w:rsidR="00BA6C99">
              <w:rPr>
                <w:szCs w:val="24"/>
              </w:rPr>
              <w:t xml:space="preserve"> </w:t>
            </w:r>
            <w:r w:rsidRPr="006D13CD">
              <w:rPr>
                <w:szCs w:val="24"/>
              </w:rPr>
              <w:t xml:space="preserve">kai </w:t>
            </w:r>
            <w:r w:rsidR="00B82B40" w:rsidRPr="006D13CD">
              <w:rPr>
                <w:szCs w:val="24"/>
              </w:rPr>
              <w:t>pareiškėjas</w:t>
            </w:r>
            <w:r w:rsidRPr="006D13CD">
              <w:rPr>
                <w:szCs w:val="24"/>
              </w:rPr>
              <w:t xml:space="preserve"> turi </w:t>
            </w:r>
            <w:r w:rsidR="00B82B40" w:rsidRPr="006D13CD">
              <w:rPr>
                <w:szCs w:val="24"/>
              </w:rPr>
              <w:t>vieną</w:t>
            </w:r>
            <w:r w:rsidRPr="006D13CD">
              <w:rPr>
                <w:szCs w:val="24"/>
              </w:rPr>
              <w:t xml:space="preserve"> i</w:t>
            </w:r>
            <w:r w:rsidR="00B82B40">
              <w:rPr>
                <w:szCs w:val="24"/>
              </w:rPr>
              <w:t>š</w:t>
            </w:r>
            <w:r w:rsidRPr="006D13CD">
              <w:rPr>
                <w:szCs w:val="24"/>
              </w:rPr>
              <w:t xml:space="preserve"> i</w:t>
            </w:r>
            <w:r w:rsidR="00B82B40">
              <w:rPr>
                <w:szCs w:val="24"/>
              </w:rPr>
              <w:t>š</w:t>
            </w:r>
            <w:r w:rsidRPr="006D13CD">
              <w:rPr>
                <w:szCs w:val="24"/>
              </w:rPr>
              <w:t xml:space="preserve">vardytu ekspertiniu </w:t>
            </w:r>
            <w:r w:rsidR="004275F4">
              <w:rPr>
                <w:szCs w:val="24"/>
              </w:rPr>
              <w:t>ž</w:t>
            </w:r>
            <w:r w:rsidR="004275F4" w:rsidRPr="006D13CD">
              <w:rPr>
                <w:szCs w:val="24"/>
              </w:rPr>
              <w:t>inių</w:t>
            </w:r>
            <w:r w:rsidRPr="006D13CD">
              <w:rPr>
                <w:szCs w:val="24"/>
              </w:rPr>
              <w:t xml:space="preserve">, </w:t>
            </w:r>
            <w:r w:rsidR="008463E9">
              <w:rPr>
                <w:szCs w:val="24"/>
              </w:rPr>
              <w:t>-</w:t>
            </w:r>
            <w:r w:rsidRPr="006D13CD">
              <w:rPr>
                <w:szCs w:val="24"/>
              </w:rPr>
              <w:t xml:space="preserve"> 2 balai; </w:t>
            </w:r>
          </w:p>
          <w:p w14:paraId="4D836E87" w14:textId="7DF268DC" w:rsidR="001F5B7A" w:rsidRPr="006D13CD" w:rsidRDefault="001F5B7A" w:rsidP="006D13CD">
            <w:pPr>
              <w:rPr>
                <w:szCs w:val="24"/>
              </w:rPr>
            </w:pPr>
            <w:r w:rsidRPr="006D13CD">
              <w:rPr>
                <w:szCs w:val="24"/>
              </w:rPr>
              <w:t xml:space="preserve">- kai </w:t>
            </w:r>
            <w:r w:rsidR="001459B1" w:rsidRPr="006D13CD">
              <w:rPr>
                <w:szCs w:val="24"/>
              </w:rPr>
              <w:t>pareiškėjas</w:t>
            </w:r>
            <w:r w:rsidRPr="006D13CD">
              <w:rPr>
                <w:szCs w:val="24"/>
              </w:rPr>
              <w:t xml:space="preserve"> turi dvi i</w:t>
            </w:r>
            <w:r w:rsidR="001459B1">
              <w:rPr>
                <w:szCs w:val="24"/>
              </w:rPr>
              <w:t>š</w:t>
            </w:r>
            <w:r w:rsidRPr="006D13CD">
              <w:rPr>
                <w:szCs w:val="24"/>
              </w:rPr>
              <w:t xml:space="preserve"> </w:t>
            </w:r>
            <w:r w:rsidR="001459B1" w:rsidRPr="006D13CD">
              <w:rPr>
                <w:szCs w:val="24"/>
              </w:rPr>
              <w:t>išvardytų</w:t>
            </w:r>
            <w:r w:rsidRPr="006D13CD">
              <w:rPr>
                <w:szCs w:val="24"/>
              </w:rPr>
              <w:t xml:space="preserve"> ekspertiniu </w:t>
            </w:r>
            <w:r w:rsidR="001459B1">
              <w:rPr>
                <w:szCs w:val="24"/>
              </w:rPr>
              <w:t>ž</w:t>
            </w:r>
            <w:r w:rsidR="001459B1" w:rsidRPr="006D13CD">
              <w:rPr>
                <w:szCs w:val="24"/>
              </w:rPr>
              <w:t>inių</w:t>
            </w:r>
            <w:r w:rsidRPr="006D13CD">
              <w:rPr>
                <w:szCs w:val="24"/>
              </w:rPr>
              <w:t xml:space="preserve">, </w:t>
            </w:r>
            <w:r w:rsidR="00C76704">
              <w:rPr>
                <w:szCs w:val="24"/>
              </w:rPr>
              <w:t xml:space="preserve">- </w:t>
            </w:r>
            <w:r w:rsidRPr="006D13CD">
              <w:rPr>
                <w:szCs w:val="24"/>
              </w:rPr>
              <w:t>4 balai;</w:t>
            </w:r>
          </w:p>
          <w:p w14:paraId="3E7795A6" w14:textId="726A40B3" w:rsidR="00B11BE3" w:rsidRPr="006D13CD" w:rsidRDefault="001F5B7A" w:rsidP="006D13CD">
            <w:pPr>
              <w:rPr>
                <w:szCs w:val="24"/>
              </w:rPr>
            </w:pPr>
            <w:r w:rsidRPr="006D13CD">
              <w:rPr>
                <w:szCs w:val="24"/>
              </w:rPr>
              <w:t>-</w:t>
            </w:r>
            <w:r w:rsidR="00BA6C99">
              <w:rPr>
                <w:szCs w:val="24"/>
              </w:rPr>
              <w:t xml:space="preserve"> </w:t>
            </w:r>
            <w:r w:rsidRPr="006D13CD">
              <w:rPr>
                <w:szCs w:val="24"/>
              </w:rPr>
              <w:t xml:space="preserve">kai </w:t>
            </w:r>
            <w:r w:rsidR="0096564E" w:rsidRPr="006D13CD">
              <w:rPr>
                <w:szCs w:val="24"/>
              </w:rPr>
              <w:t>pareiškėjas</w:t>
            </w:r>
            <w:r w:rsidRPr="006D13CD">
              <w:rPr>
                <w:szCs w:val="24"/>
              </w:rPr>
              <w:t xml:space="preserve"> turi Visas </w:t>
            </w:r>
            <w:r w:rsidR="0096564E" w:rsidRPr="006D13CD">
              <w:rPr>
                <w:szCs w:val="24"/>
              </w:rPr>
              <w:t>išvardytas</w:t>
            </w:r>
            <w:r w:rsidRPr="006D13CD">
              <w:rPr>
                <w:szCs w:val="24"/>
              </w:rPr>
              <w:t xml:space="preserve"> ekspertines </w:t>
            </w:r>
            <w:r w:rsidR="0096564E">
              <w:rPr>
                <w:szCs w:val="24"/>
              </w:rPr>
              <w:t>ž</w:t>
            </w:r>
            <w:r w:rsidRPr="006D13CD">
              <w:rPr>
                <w:szCs w:val="24"/>
              </w:rPr>
              <w:t xml:space="preserve">inias, </w:t>
            </w:r>
            <w:r w:rsidR="00C76704">
              <w:rPr>
                <w:szCs w:val="24"/>
              </w:rPr>
              <w:t>-</w:t>
            </w:r>
            <w:r w:rsidRPr="006D13CD">
              <w:rPr>
                <w:szCs w:val="24"/>
              </w:rPr>
              <w:t xml:space="preserve"> 6 balai.</w:t>
            </w:r>
          </w:p>
        </w:tc>
        <w:tc>
          <w:tcPr>
            <w:tcW w:w="6804" w:type="dxa"/>
          </w:tcPr>
          <w:p w14:paraId="0B1279D7" w14:textId="77777777" w:rsidR="00B11BE3" w:rsidRDefault="00F96016" w:rsidP="000057A0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ATSIŽVELGTA</w:t>
            </w:r>
          </w:p>
          <w:p w14:paraId="6DEAB537" w14:textId="3B28BD7B" w:rsidR="00022D11" w:rsidRDefault="00022D11" w:rsidP="00022D11">
            <w:pPr>
              <w:jc w:val="lef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Patikslinta</w:t>
            </w:r>
            <w:r w:rsidR="003513BD">
              <w:rPr>
                <w:b/>
                <w:bCs/>
                <w:szCs w:val="24"/>
              </w:rPr>
              <w:t xml:space="preserve">s pirmas prioritetinio </w:t>
            </w:r>
            <w:r w:rsidR="00047C47">
              <w:rPr>
                <w:b/>
                <w:bCs/>
                <w:szCs w:val="24"/>
              </w:rPr>
              <w:t>kriterijaus vertinimo metodas</w:t>
            </w:r>
          </w:p>
          <w:p w14:paraId="5ED8D651" w14:textId="108B9DF5" w:rsidR="00022D11" w:rsidRPr="001D467E" w:rsidRDefault="003513BD" w:rsidP="00022D11">
            <w:r>
              <w:t>„</w:t>
            </w:r>
            <w:r w:rsidR="00022D11" w:rsidRPr="001D467E">
              <w:t xml:space="preserve">Vertinamas ekspertinių žinių   aprašymas ir pateikti tai įrodantys dokumentai. Nustatytas kriterijus padėtų įsitikinti, ar pareiškėjas turi ekspertinių žinių kuriant </w:t>
            </w:r>
            <w:r w:rsidR="00022D11">
              <w:t xml:space="preserve">kultūros paveldo </w:t>
            </w:r>
            <w:proofErr w:type="spellStart"/>
            <w:r w:rsidR="00022D11">
              <w:t>duomenynus</w:t>
            </w:r>
            <w:proofErr w:type="spellEnd"/>
            <w:r w:rsidR="00022D11" w:rsidRPr="001D467E">
              <w:t xml:space="preserve">. </w:t>
            </w:r>
          </w:p>
          <w:p w14:paraId="3FA2B785" w14:textId="77777777" w:rsidR="00022D11" w:rsidRPr="001D467E" w:rsidRDefault="00022D11" w:rsidP="00022D11">
            <w:pPr>
              <w:rPr>
                <w:szCs w:val="24"/>
              </w:rPr>
            </w:pPr>
            <w:r w:rsidRPr="001D467E">
              <w:rPr>
                <w:szCs w:val="24"/>
              </w:rPr>
              <w:t>Projekto įgyvendinimo planui suteikiami balai (Y</w:t>
            </w:r>
            <w:r w:rsidRPr="001D467E">
              <w:rPr>
                <w:sz w:val="16"/>
                <w:szCs w:val="24"/>
              </w:rPr>
              <w:t>1</w:t>
            </w:r>
            <w:r w:rsidRPr="001D467E">
              <w:rPr>
                <w:szCs w:val="24"/>
              </w:rPr>
              <w:t>):</w:t>
            </w:r>
          </w:p>
          <w:p w14:paraId="606737D7" w14:textId="77777777" w:rsidR="00022D11" w:rsidRPr="001D467E" w:rsidRDefault="00022D11" w:rsidP="00022D11">
            <w:pPr>
              <w:rPr>
                <w:szCs w:val="24"/>
              </w:rPr>
            </w:pPr>
            <w:r w:rsidRPr="001D467E">
              <w:rPr>
                <w:szCs w:val="24"/>
              </w:rPr>
              <w:t xml:space="preserve">- kai pareiškėjas neturi </w:t>
            </w:r>
            <w:r>
              <w:rPr>
                <w:szCs w:val="24"/>
              </w:rPr>
              <w:t>nei</w:t>
            </w:r>
            <w:r w:rsidRPr="001D467E">
              <w:rPr>
                <w:szCs w:val="24"/>
              </w:rPr>
              <w:t xml:space="preserve"> vienos iš išvardytų ekspertinių žinių,  – 0 balų;</w:t>
            </w:r>
          </w:p>
          <w:p w14:paraId="72D61ABB" w14:textId="77777777" w:rsidR="00022D11" w:rsidRPr="001D467E" w:rsidRDefault="00022D11" w:rsidP="00022D11">
            <w:pPr>
              <w:rPr>
                <w:szCs w:val="24"/>
              </w:rPr>
            </w:pPr>
            <w:r w:rsidRPr="001D467E">
              <w:rPr>
                <w:sz w:val="22"/>
                <w:szCs w:val="24"/>
              </w:rPr>
              <w:t xml:space="preserve">- </w:t>
            </w:r>
            <w:r w:rsidRPr="001D467E">
              <w:rPr>
                <w:szCs w:val="24"/>
              </w:rPr>
              <w:t xml:space="preserve">kai pareiškėjas turi pirmame ir antrame punkte išvardytas ekspertines žinias, –  4 balai. </w:t>
            </w:r>
          </w:p>
          <w:p w14:paraId="0CB4E8C9" w14:textId="10FB222A" w:rsidR="00022D11" w:rsidRPr="00304EE2" w:rsidRDefault="00022D11" w:rsidP="00022D11">
            <w:pPr>
              <w:jc w:val="center"/>
              <w:rPr>
                <w:b/>
                <w:bCs/>
                <w:szCs w:val="24"/>
              </w:rPr>
            </w:pPr>
            <w:r w:rsidRPr="001D467E">
              <w:rPr>
                <w:sz w:val="22"/>
                <w:szCs w:val="24"/>
              </w:rPr>
              <w:t xml:space="preserve">- </w:t>
            </w:r>
            <w:r w:rsidRPr="001D467E">
              <w:rPr>
                <w:szCs w:val="24"/>
              </w:rPr>
              <w:t>kai pareiškėjas turi visas išvardytas ekspertines žinias, –  6 balai.</w:t>
            </w:r>
            <w:r w:rsidR="003513BD">
              <w:rPr>
                <w:szCs w:val="24"/>
              </w:rPr>
              <w:t>“</w:t>
            </w:r>
          </w:p>
        </w:tc>
      </w:tr>
      <w:tr w:rsidR="00B11BE3" w:rsidRPr="00304EE2" w14:paraId="24781371" w14:textId="77777777" w:rsidTr="00BC05AE">
        <w:tc>
          <w:tcPr>
            <w:tcW w:w="567" w:type="dxa"/>
          </w:tcPr>
          <w:p w14:paraId="0F10EEC1" w14:textId="24015568" w:rsidR="00B11BE3" w:rsidRPr="00304EE2" w:rsidRDefault="00F96016" w:rsidP="000057A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2.</w:t>
            </w:r>
          </w:p>
        </w:tc>
        <w:tc>
          <w:tcPr>
            <w:tcW w:w="1985" w:type="dxa"/>
          </w:tcPr>
          <w:p w14:paraId="17A422DB" w14:textId="78DD381B" w:rsidR="00B11BE3" w:rsidRPr="00304EE2" w:rsidRDefault="00BE4557" w:rsidP="000057A0">
            <w:pPr>
              <w:jc w:val="center"/>
              <w:rPr>
                <w:b/>
                <w:szCs w:val="24"/>
              </w:rPr>
            </w:pPr>
            <w:r w:rsidRPr="00BE4557">
              <w:rPr>
                <w:bCs/>
                <w:szCs w:val="24"/>
              </w:rPr>
              <w:t>Lietuvių kalbos institutas</w:t>
            </w:r>
          </w:p>
        </w:tc>
        <w:tc>
          <w:tcPr>
            <w:tcW w:w="5415" w:type="dxa"/>
          </w:tcPr>
          <w:p w14:paraId="7C91F269" w14:textId="4C45DC6A" w:rsidR="00392BD0" w:rsidRDefault="00392BD0" w:rsidP="00E91EA9">
            <w:pPr>
              <w:ind w:left="23"/>
            </w:pPr>
            <w:r>
              <w:t>Dėl</w:t>
            </w:r>
            <w:r w:rsidR="00DF6958">
              <w:t xml:space="preserve"> pirmo prioritetinio kriterijaus ekspertini</w:t>
            </w:r>
            <w:r>
              <w:t>ų</w:t>
            </w:r>
            <w:r w:rsidR="00DF6958">
              <w:t xml:space="preserve"> </w:t>
            </w:r>
            <w:r>
              <w:t>žinių</w:t>
            </w:r>
            <w:r w:rsidR="00DF6958">
              <w:t xml:space="preserve"> reikalavimo:</w:t>
            </w:r>
          </w:p>
          <w:p w14:paraId="465EFF02" w14:textId="77777777" w:rsidR="00826901" w:rsidRDefault="00392BD0" w:rsidP="00E91EA9">
            <w:pPr>
              <w:pStyle w:val="ListParagraph"/>
              <w:numPr>
                <w:ilvl w:val="0"/>
                <w:numId w:val="29"/>
              </w:numPr>
            </w:pPr>
            <w:r>
              <w:t>Pareiškėjas</w:t>
            </w:r>
            <w:r w:rsidR="00DF6958">
              <w:t xml:space="preserve"> turi ekspertiniu </w:t>
            </w:r>
            <w:r>
              <w:t>žinių</w:t>
            </w:r>
            <w:r w:rsidR="00DF6958">
              <w:t xml:space="preserve"> projektui </w:t>
            </w:r>
            <w:r>
              <w:t>įgyvendinti</w:t>
            </w:r>
            <w:r w:rsidR="00DF6958">
              <w:t>:</w:t>
            </w:r>
          </w:p>
          <w:p w14:paraId="6ABBF880" w14:textId="77777777" w:rsidR="00826901" w:rsidRDefault="00DF6958" w:rsidP="00E91EA9">
            <w:pPr>
              <w:pStyle w:val="ListParagraph"/>
              <w:numPr>
                <w:ilvl w:val="0"/>
                <w:numId w:val="29"/>
              </w:numPr>
            </w:pPr>
            <w:r>
              <w:t>lingvistikos srityje;</w:t>
            </w:r>
          </w:p>
          <w:p w14:paraId="202B6E8C" w14:textId="01D886E7" w:rsidR="00DF6958" w:rsidRDefault="00DF6958" w:rsidP="00E91EA9">
            <w:pPr>
              <w:pStyle w:val="ListParagraph"/>
              <w:numPr>
                <w:ilvl w:val="0"/>
                <w:numId w:val="29"/>
              </w:numPr>
            </w:pPr>
            <w:r w:rsidRPr="00B06CBE">
              <w:rPr>
                <w:sz w:val="26"/>
              </w:rPr>
              <w:t>duomen</w:t>
            </w:r>
            <w:r w:rsidR="00826901" w:rsidRPr="00B06CBE">
              <w:rPr>
                <w:sz w:val="26"/>
              </w:rPr>
              <w:t>ų</w:t>
            </w:r>
            <w:r w:rsidRPr="00B06CBE">
              <w:rPr>
                <w:sz w:val="26"/>
              </w:rPr>
              <w:t xml:space="preserve"> mokslo srityje;</w:t>
            </w:r>
          </w:p>
          <w:p w14:paraId="6406AB92" w14:textId="77777777" w:rsidR="00386950" w:rsidRDefault="00DF6958" w:rsidP="00E91EA9">
            <w:pPr>
              <w:ind w:left="32"/>
            </w:pPr>
            <w:r>
              <w:t xml:space="preserve">kalbos </w:t>
            </w:r>
            <w:r w:rsidR="00826901">
              <w:t>technologijų</w:t>
            </w:r>
            <w:r>
              <w:t xml:space="preserve"> projektu valdymo ir vykdymo srityse, kuriu rezultatai buvo kalbos </w:t>
            </w:r>
            <w:r w:rsidR="00826901">
              <w:t>ištekliai</w:t>
            </w:r>
            <w:r>
              <w:t xml:space="preserve"> ir (arba) kalbos </w:t>
            </w:r>
            <w:r w:rsidR="00826901">
              <w:t>technologijų</w:t>
            </w:r>
            <w:r>
              <w:t xml:space="preserve"> sprendimai.</w:t>
            </w:r>
          </w:p>
          <w:p w14:paraId="3A08DEA1" w14:textId="77777777" w:rsidR="00B14153" w:rsidRDefault="00DF6958" w:rsidP="00E91EA9">
            <w:pPr>
              <w:ind w:left="32"/>
            </w:pPr>
            <w:r>
              <w:t xml:space="preserve">Instituto ekspertu vertinimu, reikalavimas </w:t>
            </w:r>
            <w:r w:rsidR="00386950">
              <w:t>turėti</w:t>
            </w:r>
            <w:r>
              <w:t xml:space="preserve"> ekspertiniu </w:t>
            </w:r>
            <w:r w:rsidR="00386950">
              <w:t>žinių</w:t>
            </w:r>
            <w:r>
              <w:t xml:space="preserve"> </w:t>
            </w:r>
            <w:r w:rsidR="00386950">
              <w:t>duomenų</w:t>
            </w:r>
            <w:r>
              <w:t xml:space="preserve"> mokslo srityje yra perteklinis. Projekto metu kuriami duomenys (duomenynas), o </w:t>
            </w:r>
            <w:r w:rsidR="00386950">
              <w:t>duomenų</w:t>
            </w:r>
            <w:r>
              <w:t xml:space="preserve"> mokslas reikalingas, kad tuos duomenis </w:t>
            </w:r>
            <w:r w:rsidR="00386950">
              <w:t>būtų</w:t>
            </w:r>
            <w:r>
              <w:t xml:space="preserve"> galima apdoroti ir panaudoti, pvz., DI, t. y. </w:t>
            </w:r>
            <w:r w:rsidR="00386950">
              <w:t>duomenų</w:t>
            </w:r>
            <w:r>
              <w:t xml:space="preserve"> panaudojimo, o ne </w:t>
            </w:r>
            <w:r w:rsidR="00386950">
              <w:t>duomenų</w:t>
            </w:r>
            <w:r>
              <w:t xml:space="preserve"> </w:t>
            </w:r>
            <w:r w:rsidR="00386950">
              <w:t>kūrimo</w:t>
            </w:r>
            <w:r>
              <w:t xml:space="preserve"> etape. </w:t>
            </w:r>
            <w:r w:rsidR="00386950">
              <w:t>Duomenų</w:t>
            </w:r>
            <w:r>
              <w:t xml:space="preserve"> mokslo specialistas renka duomenis i</w:t>
            </w:r>
            <w:r w:rsidR="00386950">
              <w:t>š</w:t>
            </w:r>
            <w:r>
              <w:t xml:space="preserve"> </w:t>
            </w:r>
            <w:r w:rsidR="00B14153">
              <w:t>įvairių</w:t>
            </w:r>
            <w:r>
              <w:t xml:space="preserve"> </w:t>
            </w:r>
            <w:r w:rsidR="00B14153">
              <w:t>š</w:t>
            </w:r>
            <w:r>
              <w:t>altini</w:t>
            </w:r>
            <w:r w:rsidR="00B14153">
              <w:t>ų</w:t>
            </w:r>
            <w:r>
              <w:t xml:space="preserve">, juos analizuoja ir kuria naujus algoritmus, o projekto metu tik kuriamas duomenynas, </w:t>
            </w:r>
            <w:r w:rsidR="00B14153">
              <w:t>todėl</w:t>
            </w:r>
            <w:r>
              <w:t xml:space="preserve"> projekto metu toks specialistas </w:t>
            </w:r>
            <w:r w:rsidR="00B14153">
              <w:t>nėra</w:t>
            </w:r>
            <w:r>
              <w:t xml:space="preserve"> aktualus.</w:t>
            </w:r>
          </w:p>
          <w:p w14:paraId="361BD372" w14:textId="466D0B3B" w:rsidR="00DF6958" w:rsidRDefault="00DF6958" w:rsidP="00E91EA9">
            <w:pPr>
              <w:ind w:left="32"/>
            </w:pPr>
            <w:r>
              <w:lastRenderedPageBreak/>
              <w:t xml:space="preserve">Siame projekte </w:t>
            </w:r>
            <w:r w:rsidR="00B14153">
              <w:t>aiškiai</w:t>
            </w:r>
            <w:r>
              <w:t xml:space="preserve"> yra </w:t>
            </w:r>
            <w:r w:rsidR="00B14153">
              <w:t>išreikšta</w:t>
            </w:r>
            <w:r>
              <w:t xml:space="preserve"> lietuviu kalbos erdviniu </w:t>
            </w:r>
            <w:r w:rsidR="00B14153">
              <w:t>išteklių</w:t>
            </w:r>
            <w:r>
              <w:t xml:space="preserve"> </w:t>
            </w:r>
            <w:proofErr w:type="spellStart"/>
            <w:r>
              <w:t>duomenyno</w:t>
            </w:r>
            <w:proofErr w:type="spellEnd"/>
            <w:r>
              <w:t xml:space="preserve"> </w:t>
            </w:r>
            <w:r w:rsidR="00B06CBE">
              <w:t>sukūrimo</w:t>
            </w:r>
            <w:r>
              <w:t xml:space="preserve"> veikla, kurios realizacijai yra svarbios Geoinformaciniu </w:t>
            </w:r>
            <w:r w:rsidR="00B06CBE">
              <w:t>sistemų</w:t>
            </w:r>
            <w:r>
              <w:t xml:space="preserve"> (GIS) bei </w:t>
            </w:r>
            <w:proofErr w:type="spellStart"/>
            <w:r>
              <w:t>geoerdvin</w:t>
            </w:r>
            <w:r w:rsidR="00B06CBE">
              <w:t>ė</w:t>
            </w:r>
            <w:r>
              <w:t>s</w:t>
            </w:r>
            <w:proofErr w:type="spellEnd"/>
            <w:r>
              <w:t xml:space="preserve"> analiz</w:t>
            </w:r>
            <w:r w:rsidR="00B06CBE">
              <w:t>ė</w:t>
            </w:r>
            <w:r>
              <w:t xml:space="preserve">s kompetencijos ir </w:t>
            </w:r>
            <w:r w:rsidR="00B06CBE">
              <w:t>ekspertinės</w:t>
            </w:r>
            <w:r>
              <w:t xml:space="preserve"> </w:t>
            </w:r>
            <w:r w:rsidR="00B06CBE">
              <w:t>ž</w:t>
            </w:r>
            <w:r>
              <w:t xml:space="preserve">inios. </w:t>
            </w:r>
            <w:r w:rsidR="00B06CBE">
              <w:t>Todėl</w:t>
            </w:r>
            <w:r>
              <w:t xml:space="preserve"> </w:t>
            </w:r>
            <w:r w:rsidR="00B06CBE">
              <w:t>būtu</w:t>
            </w:r>
            <w:r>
              <w:t xml:space="preserve"> tikslinga </w:t>
            </w:r>
            <w:r w:rsidR="00B06CBE">
              <w:t>duomenų</w:t>
            </w:r>
            <w:r>
              <w:t xml:space="preserve"> mokslo srities ekspertiniu </w:t>
            </w:r>
            <w:r w:rsidR="00B06CBE">
              <w:t>žinių</w:t>
            </w:r>
            <w:r>
              <w:t xml:space="preserve"> reikalavim</w:t>
            </w:r>
            <w:r w:rsidR="00B06CBE">
              <w:t>ų</w:t>
            </w:r>
            <w:r>
              <w:t xml:space="preserve"> keisti i Geoinformaciniu </w:t>
            </w:r>
            <w:r w:rsidR="00B06CBE">
              <w:t>sistemų</w:t>
            </w:r>
            <w:r>
              <w:t xml:space="preserve"> (GIS) srities ekspertiniu </w:t>
            </w:r>
            <w:r w:rsidR="00B06CBE">
              <w:t>Žinių</w:t>
            </w:r>
            <w:r>
              <w:t xml:space="preserve"> </w:t>
            </w:r>
            <w:r w:rsidR="00B06CBE">
              <w:t>reikalavimą</w:t>
            </w:r>
            <w:r>
              <w:t xml:space="preserve">. Tikslinga keisti „2) </w:t>
            </w:r>
            <w:r w:rsidR="00B06CBE">
              <w:t>duomenų</w:t>
            </w:r>
            <w:r>
              <w:t xml:space="preserve"> mokslo srityje;" i „2) geoinformacini</w:t>
            </w:r>
            <w:r w:rsidR="00B06CBE">
              <w:t>ų</w:t>
            </w:r>
            <w:r>
              <w:t xml:space="preserve"> </w:t>
            </w:r>
            <w:r w:rsidR="00B06CBE">
              <w:t>sistemų</w:t>
            </w:r>
            <w:r>
              <w:t xml:space="preserve"> srityje;"</w:t>
            </w:r>
          </w:p>
          <w:p w14:paraId="0ED9DCA4" w14:textId="77777777" w:rsidR="00B11BE3" w:rsidRPr="00304EE2" w:rsidRDefault="00B11BE3" w:rsidP="000057A0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6804" w:type="dxa"/>
          </w:tcPr>
          <w:p w14:paraId="06C06A19" w14:textId="77777777" w:rsidR="00B11BE3" w:rsidRDefault="00F96016" w:rsidP="000057A0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ATSIŽVELGTA</w:t>
            </w:r>
          </w:p>
          <w:p w14:paraId="1EB2E8F2" w14:textId="2D385673" w:rsidR="00456724" w:rsidRDefault="00456724" w:rsidP="00456724">
            <w:pPr>
              <w:jc w:val="left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Patikslintas pirmas prioritetini</w:t>
            </w:r>
            <w:r w:rsidR="003D09EB">
              <w:rPr>
                <w:b/>
                <w:bCs/>
                <w:szCs w:val="24"/>
              </w:rPr>
              <w:t>s</w:t>
            </w:r>
            <w:r>
              <w:rPr>
                <w:b/>
                <w:bCs/>
                <w:szCs w:val="24"/>
              </w:rPr>
              <w:t xml:space="preserve"> kriterijus</w:t>
            </w:r>
            <w:r w:rsidR="004915EF">
              <w:rPr>
                <w:b/>
                <w:bCs/>
                <w:szCs w:val="24"/>
              </w:rPr>
              <w:t>:</w:t>
            </w:r>
          </w:p>
          <w:p w14:paraId="21C347AE" w14:textId="474EED3C" w:rsidR="004915EF" w:rsidRPr="001D467E" w:rsidRDefault="004915EF" w:rsidP="004915EF">
            <w:pPr>
              <w:rPr>
                <w:szCs w:val="24"/>
              </w:rPr>
            </w:pPr>
            <w:r>
              <w:rPr>
                <w:szCs w:val="24"/>
              </w:rPr>
              <w:t>„</w:t>
            </w:r>
            <w:r w:rsidRPr="001D467E">
              <w:rPr>
                <w:szCs w:val="24"/>
              </w:rPr>
              <w:t>Pareiškėjas turi ekspertinių žinių projektui įgyvendinti:</w:t>
            </w:r>
          </w:p>
          <w:p w14:paraId="5BA19150" w14:textId="77777777" w:rsidR="004915EF" w:rsidRPr="001D467E" w:rsidRDefault="004915EF" w:rsidP="004915EF">
            <w:pPr>
              <w:rPr>
                <w:rStyle w:val="contentpasted0"/>
                <w:color w:val="000000"/>
                <w:szCs w:val="24"/>
              </w:rPr>
            </w:pPr>
            <w:r w:rsidRPr="001D467E">
              <w:rPr>
                <w:rStyle w:val="contentpasted0"/>
                <w:color w:val="000000"/>
                <w:szCs w:val="24"/>
              </w:rPr>
              <w:t>1) lingvistikos srityje;</w:t>
            </w:r>
          </w:p>
          <w:p w14:paraId="60507F41" w14:textId="77777777" w:rsidR="004915EF" w:rsidRPr="001D467E" w:rsidRDefault="004915EF" w:rsidP="004915EF">
            <w:pPr>
              <w:jc w:val="left"/>
              <w:rPr>
                <w:rStyle w:val="contentpasted0"/>
                <w:color w:val="000000"/>
                <w:szCs w:val="24"/>
              </w:rPr>
            </w:pPr>
            <w:r w:rsidRPr="001D467E">
              <w:rPr>
                <w:rStyle w:val="contentpasted0"/>
                <w:color w:val="000000"/>
                <w:szCs w:val="24"/>
              </w:rPr>
              <w:t>2)</w:t>
            </w:r>
            <w:r>
              <w:rPr>
                <w:rStyle w:val="contentpasted0"/>
                <w:color w:val="000000"/>
                <w:szCs w:val="24"/>
              </w:rPr>
              <w:t xml:space="preserve"> </w:t>
            </w:r>
            <w:r>
              <w:t>geoinformacinių sistemų srityje</w:t>
            </w:r>
            <w:r>
              <w:rPr>
                <w:rStyle w:val="contentpasted0"/>
                <w:color w:val="000000"/>
                <w:szCs w:val="24"/>
              </w:rPr>
              <w:t>;</w:t>
            </w:r>
          </w:p>
          <w:p w14:paraId="1D88BCE4" w14:textId="0B2ECE9D" w:rsidR="004915EF" w:rsidRDefault="004915EF" w:rsidP="004915EF">
            <w:pPr>
              <w:jc w:val="left"/>
              <w:rPr>
                <w:b/>
                <w:bCs/>
                <w:szCs w:val="24"/>
              </w:rPr>
            </w:pPr>
            <w:r w:rsidRPr="001D467E">
              <w:rPr>
                <w:rStyle w:val="contentpasted0"/>
                <w:color w:val="000000"/>
                <w:szCs w:val="24"/>
              </w:rPr>
              <w:t>3) kalbos technologijų projektų valdymo ir vykdymo srityse, kurių rezultatai buvo kalbos ištekliai ir (arba) kalbos technologijų sprendimai</w:t>
            </w:r>
            <w:r>
              <w:rPr>
                <w:rStyle w:val="contentpasted0"/>
                <w:color w:val="000000"/>
                <w:szCs w:val="24"/>
              </w:rPr>
              <w:t>.</w:t>
            </w:r>
          </w:p>
          <w:p w14:paraId="51579712" w14:textId="77777777" w:rsidR="00FF7393" w:rsidRDefault="00FF7393" w:rsidP="00456724">
            <w:pPr>
              <w:jc w:val="left"/>
              <w:rPr>
                <w:b/>
                <w:bCs/>
                <w:szCs w:val="24"/>
              </w:rPr>
            </w:pPr>
          </w:p>
          <w:p w14:paraId="56F23214" w14:textId="385BEDEF" w:rsidR="00456724" w:rsidRPr="00304EE2" w:rsidRDefault="00456724" w:rsidP="000057A0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B11BE3" w:rsidRPr="00304EE2" w14:paraId="47C5D7DE" w14:textId="77777777" w:rsidTr="00BC05AE">
        <w:tc>
          <w:tcPr>
            <w:tcW w:w="567" w:type="dxa"/>
          </w:tcPr>
          <w:p w14:paraId="612DA2AE" w14:textId="541F6AB7" w:rsidR="00B11BE3" w:rsidRPr="00304EE2" w:rsidRDefault="00F96016" w:rsidP="000057A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3.</w:t>
            </w:r>
          </w:p>
        </w:tc>
        <w:tc>
          <w:tcPr>
            <w:tcW w:w="1985" w:type="dxa"/>
          </w:tcPr>
          <w:p w14:paraId="2EC6C76D" w14:textId="59BE65E2" w:rsidR="00B11BE3" w:rsidRPr="00304EE2" w:rsidRDefault="00BE4557" w:rsidP="000057A0">
            <w:pPr>
              <w:jc w:val="center"/>
              <w:rPr>
                <w:b/>
                <w:szCs w:val="24"/>
              </w:rPr>
            </w:pPr>
            <w:r w:rsidRPr="00BE4557">
              <w:rPr>
                <w:bCs/>
                <w:szCs w:val="24"/>
              </w:rPr>
              <w:t>Lietuvių kalbos institutas</w:t>
            </w:r>
          </w:p>
        </w:tc>
        <w:tc>
          <w:tcPr>
            <w:tcW w:w="5415" w:type="dxa"/>
          </w:tcPr>
          <w:p w14:paraId="517B2DDA" w14:textId="18C9B1C0" w:rsidR="00466827" w:rsidRDefault="009351F3" w:rsidP="00E91EA9">
            <w:pPr>
              <w:spacing w:line="258" w:lineRule="auto"/>
              <w:ind w:left="76" w:right="19" w:hanging="5"/>
            </w:pPr>
            <w:r>
              <w:rPr>
                <w:sz w:val="26"/>
              </w:rPr>
              <w:t>Dėl</w:t>
            </w:r>
            <w:r w:rsidR="00466827">
              <w:rPr>
                <w:sz w:val="26"/>
              </w:rPr>
              <w:t xml:space="preserve"> 2.9.2.1. punkte </w:t>
            </w:r>
            <w:r>
              <w:rPr>
                <w:sz w:val="26"/>
              </w:rPr>
              <w:t>nurodytų</w:t>
            </w:r>
            <w:r w:rsidR="00466827">
              <w:rPr>
                <w:sz w:val="26"/>
              </w:rPr>
              <w:t xml:space="preserve"> </w:t>
            </w:r>
            <w:r>
              <w:rPr>
                <w:sz w:val="26"/>
              </w:rPr>
              <w:t>išteklių</w:t>
            </w:r>
            <w:r w:rsidR="00466827">
              <w:rPr>
                <w:sz w:val="26"/>
              </w:rPr>
              <w:t xml:space="preserve"> detalizacijos</w:t>
            </w:r>
          </w:p>
          <w:p w14:paraId="7D9AE33D" w14:textId="622A9E8F" w:rsidR="00466827" w:rsidRDefault="00466827" w:rsidP="00E91EA9">
            <w:pPr>
              <w:ind w:left="91"/>
            </w:pPr>
            <w:r>
              <w:t xml:space="preserve">2.9.2.1. punkte nurodytas </w:t>
            </w:r>
            <w:r w:rsidR="009351F3">
              <w:t>išteklių</w:t>
            </w:r>
            <w:r>
              <w:t xml:space="preserve"> </w:t>
            </w:r>
            <w:r w:rsidR="009351F3">
              <w:t>skaičius</w:t>
            </w:r>
            <w:r>
              <w:t xml:space="preserve"> 250 kituose punktuose detalizuojamas klaidingai. Turi </w:t>
            </w:r>
            <w:r w:rsidR="00F72407">
              <w:t>būti</w:t>
            </w:r>
            <w:r>
              <w:t xml:space="preserve"> taip:</w:t>
            </w:r>
          </w:p>
          <w:p w14:paraId="3A0C97FE" w14:textId="1A265EBD" w:rsidR="00466827" w:rsidRDefault="00466827" w:rsidP="00E91EA9">
            <w:pPr>
              <w:ind w:left="86"/>
            </w:pPr>
            <w:r>
              <w:t>2.9.2.1.1. ne ma</w:t>
            </w:r>
            <w:r w:rsidR="00F72407">
              <w:t>ž</w:t>
            </w:r>
            <w:r>
              <w:t xml:space="preserve">iau kaip 180 skirtingo </w:t>
            </w:r>
            <w:r w:rsidR="00E2189F">
              <w:t>pobūdžio</w:t>
            </w:r>
            <w:r>
              <w:t xml:space="preserve"> erdviniu </w:t>
            </w:r>
            <w:r w:rsidR="00E2189F">
              <w:t>duomenų</w:t>
            </w:r>
            <w:r>
              <w:t xml:space="preserve"> rinkiniu;</w:t>
            </w:r>
          </w:p>
          <w:p w14:paraId="102FB66E" w14:textId="24D921F6" w:rsidR="00466827" w:rsidRDefault="00466827" w:rsidP="00E91EA9">
            <w:pPr>
              <w:ind w:left="86"/>
            </w:pPr>
            <w:r>
              <w:t>2.9.2.1.2. ne ma</w:t>
            </w:r>
            <w:r w:rsidR="00E2189F">
              <w:t>ž</w:t>
            </w:r>
            <w:r>
              <w:t xml:space="preserve">iau kaip 35 </w:t>
            </w:r>
            <w:r w:rsidR="00E2189F">
              <w:t>ž</w:t>
            </w:r>
            <w:r>
              <w:t>od</w:t>
            </w:r>
            <w:r w:rsidR="00E2189F">
              <w:t>žių</w:t>
            </w:r>
            <w:r>
              <w:t xml:space="preserve"> paplitimo erdviniu </w:t>
            </w:r>
            <w:r w:rsidR="00E2189F">
              <w:t>duomenų</w:t>
            </w:r>
            <w:r>
              <w:t xml:space="preserve"> sluoksniu;</w:t>
            </w:r>
          </w:p>
          <w:p w14:paraId="1176548F" w14:textId="056A7367" w:rsidR="00466827" w:rsidRDefault="00466827" w:rsidP="00E91EA9">
            <w:pPr>
              <w:ind w:left="23"/>
            </w:pPr>
            <w:r>
              <w:t>2.9.2.1.3. ne ma</w:t>
            </w:r>
            <w:r w:rsidR="00E2189F">
              <w:t>ži</w:t>
            </w:r>
            <w:r>
              <w:t xml:space="preserve">au kaip 35 erdviniu </w:t>
            </w:r>
            <w:r w:rsidR="00E2189F">
              <w:t>duomenų</w:t>
            </w:r>
            <w:r>
              <w:t xml:space="preserve"> sluoksniu.</w:t>
            </w:r>
          </w:p>
          <w:p w14:paraId="1ADD6EC0" w14:textId="49408890" w:rsidR="00B11BE3" w:rsidRPr="000E3F81" w:rsidRDefault="00466827" w:rsidP="00E91EA9">
            <w:pPr>
              <w:ind w:left="23"/>
            </w:pPr>
            <w:r>
              <w:t xml:space="preserve">Bendra suma — 250 </w:t>
            </w:r>
            <w:r w:rsidR="00E2189F">
              <w:t>išteklių</w:t>
            </w:r>
            <w:r>
              <w:t>.</w:t>
            </w:r>
          </w:p>
        </w:tc>
        <w:tc>
          <w:tcPr>
            <w:tcW w:w="6804" w:type="dxa"/>
          </w:tcPr>
          <w:p w14:paraId="34217500" w14:textId="77777777" w:rsidR="00B11BE3" w:rsidRDefault="00F96016" w:rsidP="000057A0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ATSIŽVELGTA</w:t>
            </w:r>
          </w:p>
          <w:p w14:paraId="3BEE8089" w14:textId="602CEBD4" w:rsidR="00817CD2" w:rsidRPr="00817CD2" w:rsidRDefault="00817CD2" w:rsidP="00817CD2">
            <w:pPr>
              <w:jc w:val="left"/>
              <w:rPr>
                <w:szCs w:val="24"/>
              </w:rPr>
            </w:pPr>
            <w:r w:rsidRPr="00817CD2">
              <w:rPr>
                <w:szCs w:val="24"/>
              </w:rPr>
              <w:t>Patikslinta detalizacija</w:t>
            </w:r>
            <w:r w:rsidR="000F3C2E">
              <w:rPr>
                <w:szCs w:val="24"/>
              </w:rPr>
              <w:t>.</w:t>
            </w:r>
          </w:p>
        </w:tc>
      </w:tr>
      <w:tr w:rsidR="00EE0D4A" w:rsidRPr="00304EE2" w14:paraId="49B1DE31" w14:textId="77777777" w:rsidTr="00BC05AE">
        <w:tc>
          <w:tcPr>
            <w:tcW w:w="567" w:type="dxa"/>
          </w:tcPr>
          <w:p w14:paraId="4D05B025" w14:textId="5357AEC0" w:rsidR="00EE0D4A" w:rsidRPr="00304EE2" w:rsidRDefault="00F96016" w:rsidP="000057A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4.</w:t>
            </w:r>
          </w:p>
        </w:tc>
        <w:tc>
          <w:tcPr>
            <w:tcW w:w="1985" w:type="dxa"/>
          </w:tcPr>
          <w:p w14:paraId="6E43585A" w14:textId="78577587" w:rsidR="00EE0D4A" w:rsidRPr="00304EE2" w:rsidRDefault="00BE4557" w:rsidP="000057A0">
            <w:pPr>
              <w:jc w:val="center"/>
              <w:rPr>
                <w:b/>
                <w:szCs w:val="24"/>
              </w:rPr>
            </w:pPr>
            <w:r w:rsidRPr="00BE4557">
              <w:rPr>
                <w:bCs/>
                <w:szCs w:val="24"/>
              </w:rPr>
              <w:t>Lietuvių kalbos institutas</w:t>
            </w:r>
          </w:p>
        </w:tc>
        <w:tc>
          <w:tcPr>
            <w:tcW w:w="5415" w:type="dxa"/>
          </w:tcPr>
          <w:p w14:paraId="3290790D" w14:textId="77777777" w:rsidR="000E3F81" w:rsidRDefault="00735346" w:rsidP="00E91EA9">
            <w:pPr>
              <w:ind w:left="23"/>
            </w:pPr>
            <w:r>
              <w:t xml:space="preserve">2.9.3. </w:t>
            </w:r>
            <w:proofErr w:type="spellStart"/>
            <w:r>
              <w:t>Duomenynai</w:t>
            </w:r>
            <w:proofErr w:type="spellEnd"/>
            <w:r>
              <w:t xml:space="preserve"> privalo </w:t>
            </w:r>
            <w:r w:rsidR="009A6E7A">
              <w:t>būti</w:t>
            </w:r>
            <w:r>
              <w:t xml:space="preserve"> pateikiamas </w:t>
            </w:r>
            <w:r>
              <w:rPr>
                <w:u w:val="single" w:color="000000"/>
              </w:rPr>
              <w:t xml:space="preserve">Lietuvos atviru </w:t>
            </w:r>
            <w:proofErr w:type="spellStart"/>
            <w:r>
              <w:rPr>
                <w:u w:val="single" w:color="000000"/>
              </w:rPr>
              <w:t>duomenu</w:t>
            </w:r>
            <w:proofErr w:type="spellEnd"/>
            <w:r>
              <w:rPr>
                <w:u w:val="single" w:color="000000"/>
              </w:rPr>
              <w:t xml:space="preserve"> portale (</w:t>
            </w:r>
            <w:proofErr w:type="spellStart"/>
            <w:r>
              <w:rPr>
                <w:u w:val="single" w:color="000000"/>
              </w:rPr>
              <w:t>data.gov.lt</w:t>
            </w:r>
            <w:proofErr w:type="spellEnd"/>
            <w:r>
              <w:rPr>
                <w:u w:val="single" w:color="000000"/>
              </w:rPr>
              <w:t>)</w:t>
            </w:r>
            <w:r>
              <w:t xml:space="preserve"> ir prieinamas nemokamai.</w:t>
            </w:r>
          </w:p>
          <w:p w14:paraId="1918F354" w14:textId="77777777" w:rsidR="00013934" w:rsidRDefault="00735346" w:rsidP="00E91EA9">
            <w:pPr>
              <w:ind w:left="23"/>
            </w:pPr>
            <w:r>
              <w:t xml:space="preserve">Remiantis </w:t>
            </w:r>
            <w:r w:rsidR="00DA4E72">
              <w:t>duomenų</w:t>
            </w:r>
            <w:r>
              <w:t xml:space="preserve"> unikalumo ir pakankamumo principu (duomenys kuriami </w:t>
            </w:r>
            <w:r w:rsidR="00DA4E72">
              <w:t>vieną</w:t>
            </w:r>
            <w:r>
              <w:t xml:space="preserve"> </w:t>
            </w:r>
            <w:r w:rsidR="00DA4E72">
              <w:t>kartą</w:t>
            </w:r>
            <w:r>
              <w:t xml:space="preserve"> ir saugomi vienoje vietoje) yra labai </w:t>
            </w:r>
            <w:r w:rsidR="00DA4E72">
              <w:t>sudėtinga</w:t>
            </w:r>
            <w:r>
              <w:t xml:space="preserve"> </w:t>
            </w:r>
            <w:r w:rsidR="00DA4E72">
              <w:t>užtikrinti</w:t>
            </w:r>
            <w:r>
              <w:t xml:space="preserve"> tokiu dideliu ir specializuotu </w:t>
            </w:r>
            <w:r w:rsidR="00DA4E72">
              <w:t>duomenų</w:t>
            </w:r>
            <w:r>
              <w:t xml:space="preserve"> masyvu </w:t>
            </w:r>
            <w:r w:rsidR="00DA4E72">
              <w:t>kopijų</w:t>
            </w:r>
            <w:r>
              <w:t xml:space="preserve"> </w:t>
            </w:r>
            <w:r w:rsidR="00DA4E72">
              <w:t>saugojimą</w:t>
            </w:r>
            <w:r>
              <w:t xml:space="preserve">, periodini </w:t>
            </w:r>
            <w:r w:rsidR="00DA4E72">
              <w:t>atnaujinimą</w:t>
            </w:r>
            <w:r>
              <w:t xml:space="preserve"> ir </w:t>
            </w:r>
            <w:proofErr w:type="spellStart"/>
            <w:r>
              <w:t>versijavim</w:t>
            </w:r>
            <w:r w:rsidR="00DA4E72">
              <w:t>ą</w:t>
            </w:r>
            <w:proofErr w:type="spellEnd"/>
            <w:r>
              <w:t xml:space="preserve"> </w:t>
            </w:r>
            <w:r w:rsidR="00DA4E72">
              <w:t>išorinėje</w:t>
            </w:r>
            <w:r>
              <w:t xml:space="preserve"> sistemoje. Geroji </w:t>
            </w:r>
            <w:r w:rsidR="00DA4E72">
              <w:t>pasaulinė</w:t>
            </w:r>
            <w:r>
              <w:t xml:space="preserve"> praktika rodo, kad duomenys turi </w:t>
            </w:r>
            <w:r w:rsidR="00DA4E72">
              <w:t>būti</w:t>
            </w:r>
            <w:r>
              <w:t xml:space="preserve"> saugomi specializuotose </w:t>
            </w:r>
            <w:r>
              <w:lastRenderedPageBreak/>
              <w:t xml:space="preserve">sistemose, kurios gali </w:t>
            </w:r>
            <w:r w:rsidR="00DA4E72">
              <w:t>užtikrinti</w:t>
            </w:r>
            <w:r>
              <w:t xml:space="preserve"> </w:t>
            </w:r>
            <w:r w:rsidR="00DA4E72">
              <w:t>detalią</w:t>
            </w:r>
            <w:r>
              <w:t xml:space="preserve"> </w:t>
            </w:r>
            <w:r w:rsidR="00DA4E72">
              <w:t>jų</w:t>
            </w:r>
            <w:r>
              <w:t xml:space="preserve"> paie</w:t>
            </w:r>
            <w:r w:rsidR="00DA4E72">
              <w:t>š</w:t>
            </w:r>
            <w:r>
              <w:t>k</w:t>
            </w:r>
            <w:r w:rsidR="00201699">
              <w:t>ą</w:t>
            </w:r>
            <w:r>
              <w:t xml:space="preserve">, </w:t>
            </w:r>
            <w:r w:rsidR="00201699">
              <w:t>filtravimą</w:t>
            </w:r>
            <w:r>
              <w:t xml:space="preserve">, </w:t>
            </w:r>
            <w:r w:rsidR="00201699">
              <w:t>vizualizavimą</w:t>
            </w:r>
            <w:r>
              <w:t xml:space="preserve"> ar periodini </w:t>
            </w:r>
            <w:r w:rsidR="00201699">
              <w:t>jų</w:t>
            </w:r>
            <w:r>
              <w:t xml:space="preserve"> </w:t>
            </w:r>
            <w:r w:rsidR="00201699">
              <w:t>atnaujinimą</w:t>
            </w:r>
            <w:r>
              <w:t xml:space="preserve">, o </w:t>
            </w:r>
            <w:r w:rsidR="00201699">
              <w:t>skėtinėse</w:t>
            </w:r>
            <w:r>
              <w:t xml:space="preserve"> sistemose yra pateikiami tik </w:t>
            </w:r>
            <w:r w:rsidR="00201699">
              <w:t>detalūs</w:t>
            </w:r>
            <w:r>
              <w:t xml:space="preserve"> </w:t>
            </w:r>
            <w:r w:rsidR="00201699">
              <w:t>išteklių</w:t>
            </w:r>
            <w:r>
              <w:t xml:space="preserve"> metaduomenys.</w:t>
            </w:r>
          </w:p>
          <w:p w14:paraId="3C5046FD" w14:textId="55E04DE3" w:rsidR="00735346" w:rsidRDefault="00735346" w:rsidP="00E91EA9">
            <w:pPr>
              <w:ind w:left="23"/>
            </w:pPr>
            <w:r>
              <w:t xml:space="preserve">Remiantis pateiktu komentaru, </w:t>
            </w:r>
            <w:r w:rsidR="00201699">
              <w:t>minėtą</w:t>
            </w:r>
            <w:r>
              <w:t xml:space="preserve"> Apra</w:t>
            </w:r>
            <w:r w:rsidR="00201699">
              <w:t>š</w:t>
            </w:r>
            <w:r>
              <w:t xml:space="preserve">o </w:t>
            </w:r>
            <w:r w:rsidR="00201699">
              <w:t>punktą</w:t>
            </w:r>
            <w:r>
              <w:t xml:space="preserve"> tikslinga </w:t>
            </w:r>
            <w:r w:rsidR="00201699">
              <w:t>būtu</w:t>
            </w:r>
            <w:r>
              <w:t xml:space="preserve"> koreguoti:</w:t>
            </w:r>
          </w:p>
          <w:p w14:paraId="28A15787" w14:textId="26F37FAD" w:rsidR="00EE0D4A" w:rsidRPr="000E3F81" w:rsidRDefault="00735346" w:rsidP="00E91EA9">
            <w:pPr>
              <w:keepNext/>
              <w:keepLines/>
              <w:pageBreakBefore/>
              <w:widowControl w:val="0"/>
              <w:suppressLineNumbers/>
              <w:suppressAutoHyphens/>
            </w:pPr>
            <w:r>
              <w:t xml:space="preserve">2.9.3. </w:t>
            </w:r>
            <w:proofErr w:type="spellStart"/>
            <w:r>
              <w:t>Duomenynai</w:t>
            </w:r>
            <w:proofErr w:type="spellEnd"/>
            <w:r>
              <w:t xml:space="preserve"> privalo </w:t>
            </w:r>
            <w:r w:rsidR="00201699">
              <w:t>būti</w:t>
            </w:r>
            <w:r>
              <w:t xml:space="preserve"> publikuoti Lietuvos atviru </w:t>
            </w:r>
            <w:r w:rsidR="00201699">
              <w:t>duomenų</w:t>
            </w:r>
            <w:r>
              <w:t xml:space="preserve"> portale (</w:t>
            </w:r>
            <w:proofErr w:type="spellStart"/>
            <w:r>
              <w:t>data.gov.lt</w:t>
            </w:r>
            <w:proofErr w:type="spellEnd"/>
            <w:r>
              <w:t xml:space="preserve">), kaip failu rinkiniai arba unikalios </w:t>
            </w:r>
            <w:r w:rsidR="00201699">
              <w:t>internetinės</w:t>
            </w:r>
            <w:r>
              <w:t xml:space="preserve"> nuorodos, ir prieinami nemokamai.</w:t>
            </w:r>
          </w:p>
        </w:tc>
        <w:tc>
          <w:tcPr>
            <w:tcW w:w="6804" w:type="dxa"/>
          </w:tcPr>
          <w:p w14:paraId="64898A3C" w14:textId="53B61670" w:rsidR="00B7055D" w:rsidRDefault="00FA2CE9" w:rsidP="00B7055D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IŠ DALIES ATSIŽVELGTA</w:t>
            </w:r>
          </w:p>
          <w:p w14:paraId="129C313E" w14:textId="5F765801" w:rsidR="00CC26B6" w:rsidRPr="00CC26B6" w:rsidRDefault="00CC26B6" w:rsidP="00CC26B6">
            <w:pPr>
              <w:rPr>
                <w:szCs w:val="24"/>
              </w:rPr>
            </w:pPr>
            <w:r>
              <w:rPr>
                <w:szCs w:val="24"/>
              </w:rPr>
              <w:t>Patikslintas punktas:</w:t>
            </w:r>
          </w:p>
          <w:p w14:paraId="17C1642C" w14:textId="77777777" w:rsidR="006B4C0C" w:rsidRPr="009C0B13" w:rsidRDefault="000E3F81" w:rsidP="006B4C0C">
            <w:pPr>
              <w:rPr>
                <w:szCs w:val="24"/>
              </w:rPr>
            </w:pPr>
            <w:r>
              <w:t xml:space="preserve">2.9.4. </w:t>
            </w:r>
            <w:proofErr w:type="spellStart"/>
            <w:r w:rsidR="006B4C0C" w:rsidRPr="00990C08">
              <w:rPr>
                <w:rFonts w:eastAsia="Calibri"/>
              </w:rPr>
              <w:t>Duomenynų</w:t>
            </w:r>
            <w:proofErr w:type="spellEnd"/>
            <w:r w:rsidR="006B4C0C" w:rsidRPr="00990C08">
              <w:rPr>
                <w:rFonts w:eastAsia="Calibri"/>
              </w:rPr>
              <w:t xml:space="preserve"> metaduomenys privalo būti publikuoti Lietuvos atvirų duomenų portale (</w:t>
            </w:r>
            <w:proofErr w:type="spellStart"/>
            <w:r w:rsidR="006B4C0C" w:rsidRPr="00990C08">
              <w:rPr>
                <w:rFonts w:eastAsia="Calibri"/>
              </w:rPr>
              <w:t>data.gov.lt</w:t>
            </w:r>
            <w:proofErr w:type="spellEnd"/>
            <w:r w:rsidR="006B4C0C" w:rsidRPr="00990C08">
              <w:rPr>
                <w:rFonts w:eastAsia="Calibri"/>
              </w:rPr>
              <w:t xml:space="preserve">) ir </w:t>
            </w:r>
            <w:proofErr w:type="spellStart"/>
            <w:r w:rsidR="006B4C0C" w:rsidRPr="00990C08">
              <w:rPr>
                <w:rFonts w:eastAsia="Calibri"/>
              </w:rPr>
              <w:t>duomenynai</w:t>
            </w:r>
            <w:proofErr w:type="spellEnd"/>
            <w:r w:rsidR="006B4C0C" w:rsidRPr="00990C08">
              <w:rPr>
                <w:rFonts w:eastAsia="Calibri"/>
              </w:rPr>
              <w:t xml:space="preserve"> privalo būti prieinami nemokamai. Duomenų fizinės kopijos turi būti pateiktos Informacinės visuomenės plėtros komitetui.</w:t>
            </w:r>
          </w:p>
          <w:p w14:paraId="50A79FFF" w14:textId="712CB93C" w:rsidR="00EE0D4A" w:rsidRPr="00304EE2" w:rsidRDefault="00EE0D4A" w:rsidP="000057A0">
            <w:pPr>
              <w:jc w:val="center"/>
              <w:rPr>
                <w:b/>
                <w:bCs/>
                <w:szCs w:val="24"/>
              </w:rPr>
            </w:pPr>
          </w:p>
        </w:tc>
      </w:tr>
      <w:tr w:rsidR="00B808E7" w:rsidRPr="00304EE2" w14:paraId="08A2A563" w14:textId="77777777" w:rsidTr="00BC05AE">
        <w:tc>
          <w:tcPr>
            <w:tcW w:w="567" w:type="dxa"/>
          </w:tcPr>
          <w:p w14:paraId="6EF9613A" w14:textId="18FECBB8" w:rsidR="00B808E7" w:rsidRPr="00304EE2" w:rsidRDefault="00F96016" w:rsidP="000057A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5. </w:t>
            </w:r>
          </w:p>
        </w:tc>
        <w:tc>
          <w:tcPr>
            <w:tcW w:w="1985" w:type="dxa"/>
          </w:tcPr>
          <w:p w14:paraId="7013E7E7" w14:textId="4E44A17F" w:rsidR="00B808E7" w:rsidRPr="00304EE2" w:rsidRDefault="00BE4557" w:rsidP="000057A0">
            <w:pPr>
              <w:jc w:val="center"/>
              <w:rPr>
                <w:b/>
                <w:szCs w:val="24"/>
              </w:rPr>
            </w:pPr>
            <w:r w:rsidRPr="00BE4557">
              <w:rPr>
                <w:bCs/>
                <w:szCs w:val="24"/>
              </w:rPr>
              <w:t>Lietuvių kalbos institutas</w:t>
            </w:r>
          </w:p>
        </w:tc>
        <w:tc>
          <w:tcPr>
            <w:tcW w:w="5415" w:type="dxa"/>
          </w:tcPr>
          <w:p w14:paraId="62AF87C7" w14:textId="6297ECCF" w:rsidR="00B808E7" w:rsidRDefault="00201699" w:rsidP="00E91EA9">
            <w:pPr>
              <w:spacing w:line="258" w:lineRule="auto"/>
              <w:ind w:left="76" w:right="19" w:hanging="5"/>
            </w:pPr>
            <w:r>
              <w:rPr>
                <w:sz w:val="26"/>
              </w:rPr>
              <w:t>Dėl</w:t>
            </w:r>
            <w:r w:rsidR="00B808E7">
              <w:rPr>
                <w:sz w:val="26"/>
              </w:rPr>
              <w:t xml:space="preserve"> projekto veiklu </w:t>
            </w:r>
            <w:r>
              <w:rPr>
                <w:sz w:val="26"/>
              </w:rPr>
              <w:t>įgyvendinimo</w:t>
            </w:r>
            <w:r w:rsidR="00B808E7">
              <w:rPr>
                <w:sz w:val="26"/>
              </w:rPr>
              <w:t xml:space="preserve"> terminu</w:t>
            </w:r>
          </w:p>
          <w:p w14:paraId="02F8BBB5" w14:textId="77777777" w:rsidR="00B808E7" w:rsidRDefault="00B808E7" w:rsidP="00E91EA9">
            <w:pPr>
              <w:ind w:left="23"/>
            </w:pPr>
            <w:r>
              <w:t>PFSA nurodyta:</w:t>
            </w:r>
          </w:p>
          <w:p w14:paraId="4CE95360" w14:textId="77777777" w:rsidR="00201699" w:rsidRDefault="00B808E7" w:rsidP="00E91EA9">
            <w:pPr>
              <w:ind w:left="23"/>
            </w:pPr>
            <w:r>
              <w:t xml:space="preserve">2.3. Projekto veiklos turi </w:t>
            </w:r>
            <w:r w:rsidR="00201699">
              <w:t>būti</w:t>
            </w:r>
            <w:r>
              <w:t xml:space="preserve"> </w:t>
            </w:r>
            <w:r w:rsidR="00201699">
              <w:t>įgyvendintos</w:t>
            </w:r>
            <w:r>
              <w:t xml:space="preserve"> iki 2026 m. </w:t>
            </w:r>
            <w:r w:rsidR="00201699">
              <w:t>balandžio</w:t>
            </w:r>
            <w:r>
              <w:t xml:space="preserve"> 30 d.</w:t>
            </w:r>
          </w:p>
          <w:p w14:paraId="5D75ABE7" w14:textId="7EA9A344" w:rsidR="00B808E7" w:rsidRDefault="00B808E7" w:rsidP="00E91EA9">
            <w:pPr>
              <w:ind w:left="23"/>
            </w:pPr>
            <w:r>
              <w:t xml:space="preserve">Administravimo </w:t>
            </w:r>
            <w:r w:rsidR="00201699">
              <w:t>taisyklėse</w:t>
            </w:r>
            <w:r>
              <w:t xml:space="preserve"> nurodyta:</w:t>
            </w:r>
          </w:p>
          <w:p w14:paraId="065092A4" w14:textId="24F30469" w:rsidR="00B808E7" w:rsidRDefault="00B808E7" w:rsidP="00E91EA9">
            <w:pPr>
              <w:ind w:left="23" w:right="125"/>
            </w:pPr>
            <w:r>
              <w:t>294.2.2. Kai projektai finansuojami EGADP l</w:t>
            </w:r>
            <w:r w:rsidR="00201699">
              <w:t>ėš</w:t>
            </w:r>
            <w:r>
              <w:t>omis (i</w:t>
            </w:r>
            <w:r w:rsidR="00201699">
              <w:t>š</w:t>
            </w:r>
            <w:r>
              <w:t>skyrus nepanaudotas EGADP l</w:t>
            </w:r>
            <w:r w:rsidR="00201699">
              <w:t>ė</w:t>
            </w:r>
            <w:r w:rsidR="00966D55">
              <w:t>š</w:t>
            </w:r>
            <w:r>
              <w:t xml:space="preserve">as), veiklos gali </w:t>
            </w:r>
            <w:r w:rsidR="00966D55">
              <w:t>būti</w:t>
            </w:r>
            <w:r>
              <w:t xml:space="preserve"> vykdomos nuo 2020 m. vasario 1 d. ir turi </w:t>
            </w:r>
            <w:r w:rsidR="00966D55">
              <w:t>būti</w:t>
            </w:r>
            <w:r>
              <w:t xml:space="preserve"> </w:t>
            </w:r>
            <w:r w:rsidR="00966D55">
              <w:t>užbaigtos</w:t>
            </w:r>
            <w:r>
              <w:t xml:space="preserve"> ne </w:t>
            </w:r>
            <w:r w:rsidR="00966D55">
              <w:t>vėliau</w:t>
            </w:r>
            <w:r>
              <w:t xml:space="preserve"> kaip 2026 m. </w:t>
            </w:r>
            <w:r w:rsidR="00966D55">
              <w:t>rugpjūčio</w:t>
            </w:r>
            <w:r>
              <w:t xml:space="preserve"> 31 d.</w:t>
            </w:r>
          </w:p>
          <w:p w14:paraId="46B4703E" w14:textId="3BC3C62B" w:rsidR="00B808E7" w:rsidRDefault="00B808E7" w:rsidP="00E91EA9">
            <w:pPr>
              <w:ind w:left="23"/>
            </w:pPr>
            <w:r>
              <w:t xml:space="preserve">Kadangi </w:t>
            </w:r>
            <w:r w:rsidR="00966D55">
              <w:t>Priemonės</w:t>
            </w:r>
            <w:r>
              <w:t xml:space="preserve"> dokumentu rengimas ir kvietimo skelbimas labai </w:t>
            </w:r>
            <w:r w:rsidR="00966D55">
              <w:t>užsitęs</w:t>
            </w:r>
            <w:r w:rsidR="00B407DC">
              <w:t>ė</w:t>
            </w:r>
            <w:r>
              <w:t xml:space="preserve"> ir projekto </w:t>
            </w:r>
            <w:r w:rsidR="00B407DC">
              <w:t>įgyvendinimo</w:t>
            </w:r>
            <w:r>
              <w:t xml:space="preserve"> laikas labai </w:t>
            </w:r>
            <w:r w:rsidR="00B407DC">
              <w:t>sutrumpėja</w:t>
            </w:r>
            <w:r>
              <w:t xml:space="preserve"> nuo planuoto pradiniame etape, </w:t>
            </w:r>
            <w:r w:rsidR="00B407DC">
              <w:t>todėl</w:t>
            </w:r>
            <w:r>
              <w:t xml:space="preserve"> PFSA </w:t>
            </w:r>
            <w:r w:rsidR="00B407DC">
              <w:t>būtina</w:t>
            </w:r>
            <w:r>
              <w:t xml:space="preserve"> nurodyti</w:t>
            </w:r>
          </w:p>
        </w:tc>
        <w:tc>
          <w:tcPr>
            <w:tcW w:w="6804" w:type="dxa"/>
          </w:tcPr>
          <w:p w14:paraId="4AB6618D" w14:textId="77777777" w:rsidR="00B808E7" w:rsidRDefault="00A9650E" w:rsidP="000057A0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NEATSIŽVELGTA</w:t>
            </w:r>
          </w:p>
          <w:p w14:paraId="1342E6F3" w14:textId="3CF5C7A2" w:rsidR="00E04EA5" w:rsidRPr="00B46F85" w:rsidRDefault="00A36C15" w:rsidP="00B46F85">
            <w:pPr>
              <w:rPr>
                <w:szCs w:val="24"/>
              </w:rPr>
            </w:pPr>
            <w:r>
              <w:rPr>
                <w:szCs w:val="24"/>
              </w:rPr>
              <w:t xml:space="preserve">Projekto veiklų </w:t>
            </w:r>
            <w:r w:rsidR="00B46F85" w:rsidRPr="00B46F85">
              <w:rPr>
                <w:szCs w:val="24"/>
              </w:rPr>
              <w:t>pabaiga, atsižvelgiant į</w:t>
            </w:r>
            <w:r>
              <w:rPr>
                <w:szCs w:val="24"/>
              </w:rPr>
              <w:t xml:space="preserve"> </w:t>
            </w:r>
            <w:r w:rsidR="008B59AD" w:rsidRPr="008B59AD">
              <w:rPr>
                <w:szCs w:val="24"/>
              </w:rPr>
              <w:t>Projektų administravimo ir finansavimo taisyklių patvirtinimo</w:t>
            </w:r>
            <w:r w:rsidR="00B46F85" w:rsidRPr="00B46F85">
              <w:rPr>
                <w:szCs w:val="24"/>
              </w:rPr>
              <w:t xml:space="preserve"> </w:t>
            </w:r>
            <w:r w:rsidR="00913459">
              <w:rPr>
                <w:szCs w:val="24"/>
              </w:rPr>
              <w:t>(</w:t>
            </w:r>
            <w:r w:rsidR="00B46F85" w:rsidRPr="00B46F85">
              <w:rPr>
                <w:szCs w:val="24"/>
              </w:rPr>
              <w:t>PAFT</w:t>
            </w:r>
            <w:r w:rsidR="00913459">
              <w:rPr>
                <w:szCs w:val="24"/>
              </w:rPr>
              <w:t>)</w:t>
            </w:r>
            <w:r w:rsidR="00B46F85" w:rsidRPr="00B46F85">
              <w:rPr>
                <w:szCs w:val="24"/>
              </w:rPr>
              <w:t xml:space="preserve"> 164 p. nuostatas - </w:t>
            </w:r>
            <w:r w:rsidR="00B46F85" w:rsidRPr="00913459">
              <w:rPr>
                <w:b/>
                <w:bCs/>
                <w:szCs w:val="24"/>
              </w:rPr>
              <w:t>2026 m. balandžio 30 d.</w:t>
            </w:r>
          </w:p>
        </w:tc>
      </w:tr>
      <w:tr w:rsidR="003167F9" w:rsidRPr="00304EE2" w14:paraId="24D7A986" w14:textId="77777777" w:rsidTr="00BC05AE">
        <w:tc>
          <w:tcPr>
            <w:tcW w:w="567" w:type="dxa"/>
          </w:tcPr>
          <w:p w14:paraId="617C2A2B" w14:textId="483E789E" w:rsidR="003167F9" w:rsidRPr="00304EE2" w:rsidRDefault="00F96016" w:rsidP="000057A0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6. </w:t>
            </w:r>
          </w:p>
        </w:tc>
        <w:tc>
          <w:tcPr>
            <w:tcW w:w="1985" w:type="dxa"/>
          </w:tcPr>
          <w:p w14:paraId="736A916E" w14:textId="39F45CE1" w:rsidR="003167F9" w:rsidRPr="00304EE2" w:rsidRDefault="00BE4557" w:rsidP="000057A0">
            <w:pPr>
              <w:jc w:val="center"/>
              <w:rPr>
                <w:b/>
                <w:szCs w:val="24"/>
              </w:rPr>
            </w:pPr>
            <w:r w:rsidRPr="00BE4557">
              <w:rPr>
                <w:bCs/>
                <w:szCs w:val="24"/>
              </w:rPr>
              <w:t>Lietuvių kalbos institutas</w:t>
            </w:r>
          </w:p>
        </w:tc>
        <w:tc>
          <w:tcPr>
            <w:tcW w:w="5415" w:type="dxa"/>
          </w:tcPr>
          <w:p w14:paraId="008F467C" w14:textId="02C30D0D" w:rsidR="003167F9" w:rsidRDefault="00E91EA9" w:rsidP="00E91EA9">
            <w:pPr>
              <w:ind w:left="23"/>
            </w:pPr>
            <w:r>
              <w:t>Dėl</w:t>
            </w:r>
            <w:r w:rsidR="003167F9">
              <w:t xml:space="preserve"> 2.10.2 punkto</w:t>
            </w:r>
          </w:p>
          <w:p w14:paraId="138FBD7E" w14:textId="46A1DBAA" w:rsidR="003167F9" w:rsidRDefault="003167F9" w:rsidP="00E91EA9">
            <w:pPr>
              <w:ind w:left="23"/>
            </w:pPr>
            <w:r>
              <w:t xml:space="preserve">2.10.2. Sukurtam duomenynui turi </w:t>
            </w:r>
            <w:r w:rsidR="00B407DC">
              <w:t>būti</w:t>
            </w:r>
            <w:r>
              <w:t xml:space="preserve"> taikomas </w:t>
            </w:r>
            <w:r w:rsidR="00B407DC">
              <w:t>išsamiai</w:t>
            </w:r>
            <w:r>
              <w:t xml:space="preserve"> dokumentuotas tarptautinis </w:t>
            </w:r>
            <w:r w:rsidR="00B407DC">
              <w:t>metaduomenų</w:t>
            </w:r>
            <w:r>
              <w:t xml:space="preserve"> standartas</w:t>
            </w:r>
          </w:p>
          <w:p w14:paraId="0C655854" w14:textId="4C73E2E6" w:rsidR="003167F9" w:rsidRDefault="00B407DC" w:rsidP="00E91EA9">
            <w:pPr>
              <w:ind w:left="23"/>
            </w:pPr>
            <w:r>
              <w:t>Siūlome</w:t>
            </w:r>
            <w:r w:rsidR="003167F9">
              <w:t xml:space="preserve"> 2.10.2. keisti i 2.9.1.6., nes </w:t>
            </w:r>
            <w:r w:rsidR="00C67779">
              <w:t>šitas</w:t>
            </w:r>
            <w:r w:rsidR="003167F9">
              <w:t xml:space="preserve"> reikalavimas yra svarbus bendrajam lietuviu kalbos paveldo duomenynui.</w:t>
            </w:r>
          </w:p>
          <w:p w14:paraId="26FA4D6B" w14:textId="37730D79" w:rsidR="003167F9" w:rsidRDefault="003167F9" w:rsidP="00E91EA9">
            <w:pPr>
              <w:ind w:left="23"/>
            </w:pPr>
            <w:r>
              <w:t xml:space="preserve">Arba patikslinti 2.10.2 </w:t>
            </w:r>
            <w:r w:rsidR="00C67779">
              <w:t>punktą</w:t>
            </w:r>
            <w:r>
              <w:t xml:space="preserve"> taip:</w:t>
            </w:r>
          </w:p>
          <w:p w14:paraId="6B78DB39" w14:textId="1AA743BF" w:rsidR="003167F9" w:rsidRDefault="003167F9" w:rsidP="00E91EA9">
            <w:pPr>
              <w:ind w:left="23"/>
            </w:pPr>
            <w:r>
              <w:lastRenderedPageBreak/>
              <w:t xml:space="preserve">2.10.2. Sukurtam bendrajam lietuviu kalbos paveldo duomenynui turi </w:t>
            </w:r>
            <w:r w:rsidR="00C67779">
              <w:t>būti</w:t>
            </w:r>
            <w:r>
              <w:t xml:space="preserve"> taikomas i</w:t>
            </w:r>
            <w:r w:rsidR="00C67779">
              <w:t>š</w:t>
            </w:r>
            <w:r>
              <w:t>samiai dokumentuotas tarptautinis metaduomen</w:t>
            </w:r>
            <w:r w:rsidR="00C67779">
              <w:t>ų</w:t>
            </w:r>
            <w:r>
              <w:t xml:space="preserve"> standartas</w:t>
            </w:r>
          </w:p>
          <w:p w14:paraId="5A5A12AF" w14:textId="77777777" w:rsidR="003167F9" w:rsidRDefault="003167F9" w:rsidP="00B808E7">
            <w:pPr>
              <w:spacing w:after="179" w:line="258" w:lineRule="auto"/>
              <w:ind w:left="76" w:right="19" w:hanging="5"/>
              <w:rPr>
                <w:sz w:val="26"/>
              </w:rPr>
            </w:pPr>
          </w:p>
        </w:tc>
        <w:tc>
          <w:tcPr>
            <w:tcW w:w="6804" w:type="dxa"/>
          </w:tcPr>
          <w:p w14:paraId="731845B1" w14:textId="77777777" w:rsidR="003167F9" w:rsidRDefault="00A9650E" w:rsidP="000057A0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ATSIŽVELGTA</w:t>
            </w:r>
          </w:p>
          <w:p w14:paraId="05368DC4" w14:textId="77777777" w:rsidR="00E91EA9" w:rsidRPr="001D467E" w:rsidRDefault="00E91EA9" w:rsidP="00E91EA9">
            <w:pPr>
              <w:rPr>
                <w:rFonts w:eastAsia="Calibri"/>
              </w:rPr>
            </w:pPr>
            <w:r w:rsidRPr="001D467E">
              <w:rPr>
                <w:rFonts w:eastAsia="Calibri"/>
              </w:rPr>
              <w:t>2.</w:t>
            </w:r>
            <w:r w:rsidRPr="001D467E">
              <w:t>10</w:t>
            </w:r>
            <w:r w:rsidRPr="001D467E">
              <w:rPr>
                <w:rFonts w:eastAsia="Calibri"/>
              </w:rPr>
              <w:t>. Sukurt</w:t>
            </w:r>
            <w:r>
              <w:rPr>
                <w:rFonts w:eastAsia="Calibri"/>
              </w:rPr>
              <w:t xml:space="preserve">iems </w:t>
            </w:r>
            <w:proofErr w:type="spellStart"/>
            <w:r>
              <w:rPr>
                <w:rFonts w:eastAsia="Calibri"/>
              </w:rPr>
              <w:t>duomenynams</w:t>
            </w:r>
            <w:proofErr w:type="spellEnd"/>
            <w:r w:rsidRPr="001D467E">
              <w:rPr>
                <w:rFonts w:eastAsia="Calibri"/>
              </w:rPr>
              <w:t xml:space="preserve"> turi būti taikomas išsamiai dokumentuotas tarptautinis metaduomenų standartas (pvz., „Data </w:t>
            </w:r>
            <w:proofErr w:type="spellStart"/>
            <w:r w:rsidRPr="001D467E">
              <w:rPr>
                <w:rFonts w:eastAsia="Calibri"/>
              </w:rPr>
              <w:t>Catalog</w:t>
            </w:r>
            <w:proofErr w:type="spellEnd"/>
            <w:r w:rsidRPr="001D467E">
              <w:rPr>
                <w:rFonts w:eastAsia="Calibri"/>
              </w:rPr>
              <w:t xml:space="preserve"> </w:t>
            </w:r>
            <w:proofErr w:type="spellStart"/>
            <w:r w:rsidRPr="001D467E">
              <w:rPr>
                <w:rFonts w:eastAsia="Calibri"/>
              </w:rPr>
              <w:t>Vocabulary</w:t>
            </w:r>
            <w:proofErr w:type="spellEnd"/>
            <w:r w:rsidRPr="001D467E">
              <w:rPr>
                <w:rFonts w:eastAsia="Calibri"/>
              </w:rPr>
              <w:t xml:space="preserve">“ (DCAT) </w:t>
            </w:r>
            <w:hyperlink r:id="rId12" w:history="1">
              <w:r w:rsidRPr="001D467E">
                <w:rPr>
                  <w:rStyle w:val="Hyperlink"/>
                  <w:rFonts w:eastAsia="Calibri"/>
                </w:rPr>
                <w:t>https://www.w3.org/TR/vocab-dcat-3/</w:t>
              </w:r>
            </w:hyperlink>
            <w:r w:rsidRPr="001D467E">
              <w:rPr>
                <w:rFonts w:eastAsia="Calibri"/>
              </w:rPr>
              <w:t xml:space="preserve">, „Dublin </w:t>
            </w:r>
            <w:proofErr w:type="spellStart"/>
            <w:r w:rsidRPr="001D467E">
              <w:rPr>
                <w:rFonts w:eastAsia="Calibri"/>
              </w:rPr>
              <w:t>Core</w:t>
            </w:r>
            <w:proofErr w:type="spellEnd"/>
            <w:r w:rsidRPr="001D467E">
              <w:rPr>
                <w:rFonts w:eastAsia="Calibri"/>
              </w:rPr>
              <w:t xml:space="preserve"> </w:t>
            </w:r>
            <w:proofErr w:type="spellStart"/>
            <w:r w:rsidRPr="001D467E">
              <w:rPr>
                <w:rFonts w:eastAsia="Calibri"/>
              </w:rPr>
              <w:t>Metadata</w:t>
            </w:r>
            <w:proofErr w:type="spellEnd"/>
            <w:r w:rsidRPr="001D467E">
              <w:rPr>
                <w:rFonts w:eastAsia="Calibri"/>
              </w:rPr>
              <w:t xml:space="preserve"> </w:t>
            </w:r>
            <w:proofErr w:type="spellStart"/>
            <w:r w:rsidRPr="001D467E">
              <w:rPr>
                <w:rFonts w:eastAsia="Calibri"/>
              </w:rPr>
              <w:t>Element</w:t>
            </w:r>
            <w:proofErr w:type="spellEnd"/>
            <w:r w:rsidRPr="001D467E">
              <w:rPr>
                <w:rFonts w:eastAsia="Calibri"/>
              </w:rPr>
              <w:t xml:space="preserve"> </w:t>
            </w:r>
            <w:proofErr w:type="spellStart"/>
            <w:r w:rsidRPr="001D467E">
              <w:rPr>
                <w:rFonts w:eastAsia="Calibri"/>
              </w:rPr>
              <w:t>Set</w:t>
            </w:r>
            <w:proofErr w:type="spellEnd"/>
            <w:r w:rsidRPr="001D467E">
              <w:rPr>
                <w:rFonts w:eastAsia="Calibri"/>
              </w:rPr>
              <w:t xml:space="preserve">“ (DCMES) </w:t>
            </w:r>
            <w:hyperlink r:id="rId13" w:history="1">
              <w:r w:rsidRPr="001D467E">
                <w:rPr>
                  <w:rStyle w:val="Hyperlink"/>
                  <w:rFonts w:eastAsia="Calibri"/>
                </w:rPr>
                <w:t>https://www.dublincore.org/specifications/dublin-core/dces/</w:t>
              </w:r>
            </w:hyperlink>
            <w:r w:rsidRPr="001D467E">
              <w:rPr>
                <w:rFonts w:eastAsia="Calibri"/>
              </w:rPr>
              <w:t>, „</w:t>
            </w:r>
            <w:proofErr w:type="spellStart"/>
            <w:r w:rsidRPr="001D467E">
              <w:rPr>
                <w:rFonts w:eastAsia="Calibri"/>
              </w:rPr>
              <w:t>The</w:t>
            </w:r>
            <w:proofErr w:type="spellEnd"/>
            <w:r w:rsidRPr="001D467E">
              <w:rPr>
                <w:rFonts w:eastAsia="Calibri"/>
              </w:rPr>
              <w:t xml:space="preserve"> </w:t>
            </w:r>
            <w:proofErr w:type="spellStart"/>
            <w:r w:rsidRPr="001D467E">
              <w:rPr>
                <w:rFonts w:eastAsia="Calibri"/>
              </w:rPr>
              <w:t>Component</w:t>
            </w:r>
            <w:proofErr w:type="spellEnd"/>
            <w:r w:rsidRPr="001D467E">
              <w:rPr>
                <w:rFonts w:eastAsia="Calibri"/>
              </w:rPr>
              <w:t xml:space="preserve"> </w:t>
            </w:r>
            <w:proofErr w:type="spellStart"/>
            <w:r w:rsidRPr="001D467E">
              <w:rPr>
                <w:rFonts w:eastAsia="Calibri"/>
              </w:rPr>
              <w:t>Metadata</w:t>
            </w:r>
            <w:proofErr w:type="spellEnd"/>
            <w:r w:rsidRPr="001D467E">
              <w:rPr>
                <w:rFonts w:eastAsia="Calibri"/>
              </w:rPr>
              <w:t xml:space="preserve"> </w:t>
            </w:r>
            <w:proofErr w:type="spellStart"/>
            <w:r w:rsidRPr="001D467E">
              <w:rPr>
                <w:rFonts w:eastAsia="Calibri"/>
              </w:rPr>
              <w:t>Initiative</w:t>
            </w:r>
            <w:proofErr w:type="spellEnd"/>
            <w:r w:rsidRPr="001D467E">
              <w:rPr>
                <w:rFonts w:eastAsia="Calibri"/>
              </w:rPr>
              <w:t xml:space="preserve">“ (CMDI) </w:t>
            </w:r>
            <w:hyperlink r:id="rId14" w:history="1">
              <w:r w:rsidRPr="001D467E">
                <w:rPr>
                  <w:rStyle w:val="Hyperlink"/>
                  <w:rFonts w:eastAsia="Calibri"/>
                </w:rPr>
                <w:t>https://media.dwds.de/clarin/userguide/text/metadata_CMDI.xhtml</w:t>
              </w:r>
            </w:hyperlink>
            <w:r w:rsidRPr="001D467E">
              <w:rPr>
                <w:rFonts w:eastAsia="Calibri"/>
              </w:rPr>
              <w:t xml:space="preserve"> arba analogiški).</w:t>
            </w:r>
          </w:p>
          <w:p w14:paraId="4C8BA8CD" w14:textId="516231FF" w:rsidR="00E91EA9" w:rsidRPr="00E91EA9" w:rsidRDefault="00E91EA9" w:rsidP="000057A0">
            <w:pPr>
              <w:jc w:val="center"/>
              <w:rPr>
                <w:szCs w:val="24"/>
              </w:rPr>
            </w:pPr>
          </w:p>
        </w:tc>
      </w:tr>
    </w:tbl>
    <w:p w14:paraId="209EDF8F" w14:textId="4206EF66" w:rsidR="00E16CA7" w:rsidRPr="00304EE2" w:rsidRDefault="00E16CA7" w:rsidP="0044083B">
      <w:pPr>
        <w:rPr>
          <w:szCs w:val="24"/>
        </w:rPr>
      </w:pPr>
    </w:p>
    <w:sectPr w:rsidR="00E16CA7" w:rsidRPr="00304EE2" w:rsidSect="006B0BD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6838" w:h="11906" w:orient="landscape"/>
      <w:pgMar w:top="1701" w:right="1701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7C849" w14:textId="77777777" w:rsidR="006B0BDD" w:rsidRDefault="006B0BDD" w:rsidP="00894881">
      <w:r>
        <w:separator/>
      </w:r>
    </w:p>
  </w:endnote>
  <w:endnote w:type="continuationSeparator" w:id="0">
    <w:p w14:paraId="2B99B12E" w14:textId="77777777" w:rsidR="006B0BDD" w:rsidRDefault="006B0BDD" w:rsidP="00894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3DEB6" w14:textId="77777777" w:rsidR="0014759D" w:rsidRDefault="0014759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C3291" w14:textId="77777777" w:rsidR="0014759D" w:rsidRDefault="0014759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4D4E2" w14:textId="77777777" w:rsidR="0014759D" w:rsidRDefault="001475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06DF7" w14:textId="77777777" w:rsidR="006B0BDD" w:rsidRDefault="006B0BDD" w:rsidP="00894881">
      <w:r>
        <w:separator/>
      </w:r>
    </w:p>
  </w:footnote>
  <w:footnote w:type="continuationSeparator" w:id="0">
    <w:p w14:paraId="492FA058" w14:textId="77777777" w:rsidR="006B0BDD" w:rsidRDefault="006B0BDD" w:rsidP="008948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E11A2" w14:textId="77777777" w:rsidR="0014759D" w:rsidRDefault="0014759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10058505"/>
      <w:docPartObj>
        <w:docPartGallery w:val="Page Numbers (Top of Page)"/>
        <w:docPartUnique/>
      </w:docPartObj>
    </w:sdtPr>
    <w:sdtContent>
      <w:p w14:paraId="3E178D09" w14:textId="61D81A8A" w:rsidR="0014759D" w:rsidRDefault="0014759D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250123" w14:textId="77777777" w:rsidR="0014759D" w:rsidRDefault="0014759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E9C68" w14:textId="77777777" w:rsidR="0014759D" w:rsidRDefault="001475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55666"/>
    <w:multiLevelType w:val="hybridMultilevel"/>
    <w:tmpl w:val="869A34F6"/>
    <w:lvl w:ilvl="0" w:tplc="2C8C3FD6">
      <w:start w:val="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E7E58"/>
    <w:multiLevelType w:val="hybridMultilevel"/>
    <w:tmpl w:val="686C85C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D4AE4"/>
    <w:multiLevelType w:val="hybridMultilevel"/>
    <w:tmpl w:val="C364455E"/>
    <w:lvl w:ilvl="0" w:tplc="57060FC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E3AC1"/>
    <w:multiLevelType w:val="hybridMultilevel"/>
    <w:tmpl w:val="75E8D79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4C2F1C"/>
    <w:multiLevelType w:val="hybridMultilevel"/>
    <w:tmpl w:val="109C90B6"/>
    <w:lvl w:ilvl="0" w:tplc="BB961A3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566F1"/>
    <w:multiLevelType w:val="multilevel"/>
    <w:tmpl w:val="F8AEB3A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20517F11"/>
    <w:multiLevelType w:val="hybridMultilevel"/>
    <w:tmpl w:val="C0EA69E2"/>
    <w:lvl w:ilvl="0" w:tplc="2CD2DF8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D77A45"/>
    <w:multiLevelType w:val="hybridMultilevel"/>
    <w:tmpl w:val="0BE0EF4A"/>
    <w:lvl w:ilvl="0" w:tplc="242C3852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3C1FF8"/>
    <w:multiLevelType w:val="multilevel"/>
    <w:tmpl w:val="415A72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D93A64"/>
    <w:multiLevelType w:val="hybridMultilevel"/>
    <w:tmpl w:val="5434D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6E02B1"/>
    <w:multiLevelType w:val="multilevel"/>
    <w:tmpl w:val="0ACED650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80" w:hanging="48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87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1676D76"/>
    <w:multiLevelType w:val="hybridMultilevel"/>
    <w:tmpl w:val="7DEA03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681C22"/>
    <w:multiLevelType w:val="multilevel"/>
    <w:tmpl w:val="FAA4E724"/>
    <w:styleLink w:val="LFO32"/>
    <w:lvl w:ilvl="0">
      <w:numFmt w:val="bullet"/>
      <w:lvlText w:val=""/>
      <w:lvlJc w:val="left"/>
      <w:pPr>
        <w:ind w:left="380" w:hanging="360"/>
      </w:pPr>
      <w:rPr>
        <w:rFonts w:hAnsi="Symbol"/>
      </w:rPr>
    </w:lvl>
    <w:lvl w:ilvl="1">
      <w:numFmt w:val="bullet"/>
      <w:lvlText w:val="o"/>
      <w:lvlJc w:val="left"/>
      <w:pPr>
        <w:ind w:left="11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7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40" w:hanging="360"/>
      </w:pPr>
      <w:rPr>
        <w:rFonts w:ascii="Wingdings" w:hAnsi="Wingdings"/>
      </w:rPr>
    </w:lvl>
  </w:abstractNum>
  <w:abstractNum w:abstractNumId="13" w15:restartNumberingAfterBreak="0">
    <w:nsid w:val="41744486"/>
    <w:multiLevelType w:val="hybridMultilevel"/>
    <w:tmpl w:val="C1E2A96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2B0168"/>
    <w:multiLevelType w:val="hybridMultilevel"/>
    <w:tmpl w:val="E2A427F4"/>
    <w:lvl w:ilvl="0" w:tplc="2BDE2AC2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1C03A9"/>
    <w:multiLevelType w:val="hybridMultilevel"/>
    <w:tmpl w:val="C2B66472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6068BC"/>
    <w:multiLevelType w:val="hybridMultilevel"/>
    <w:tmpl w:val="87902020"/>
    <w:lvl w:ilvl="0" w:tplc="F0209D96">
      <w:start w:val="1"/>
      <w:numFmt w:val="decimal"/>
      <w:lvlText w:val="%1)"/>
      <w:lvlJc w:val="left"/>
      <w:pPr>
        <w:ind w:left="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F2C0614">
      <w:start w:val="1"/>
      <w:numFmt w:val="lowerLetter"/>
      <w:lvlText w:val="%2"/>
      <w:lvlJc w:val="left"/>
      <w:pPr>
        <w:ind w:left="1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66AEF6">
      <w:start w:val="1"/>
      <w:numFmt w:val="lowerRoman"/>
      <w:lvlText w:val="%3"/>
      <w:lvlJc w:val="left"/>
      <w:pPr>
        <w:ind w:left="1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0A16A8">
      <w:start w:val="1"/>
      <w:numFmt w:val="decimal"/>
      <w:lvlText w:val="%4"/>
      <w:lvlJc w:val="left"/>
      <w:pPr>
        <w:ind w:left="2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747E56">
      <w:start w:val="1"/>
      <w:numFmt w:val="lowerLetter"/>
      <w:lvlText w:val="%5"/>
      <w:lvlJc w:val="left"/>
      <w:pPr>
        <w:ind w:left="3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1C27E0">
      <w:start w:val="1"/>
      <w:numFmt w:val="lowerRoman"/>
      <w:lvlText w:val="%6"/>
      <w:lvlJc w:val="left"/>
      <w:pPr>
        <w:ind w:left="3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C6901E">
      <w:start w:val="1"/>
      <w:numFmt w:val="decimal"/>
      <w:lvlText w:val="%7"/>
      <w:lvlJc w:val="left"/>
      <w:pPr>
        <w:ind w:left="4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F4DD94">
      <w:start w:val="1"/>
      <w:numFmt w:val="lowerLetter"/>
      <w:lvlText w:val="%8"/>
      <w:lvlJc w:val="left"/>
      <w:pPr>
        <w:ind w:left="5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0EF904">
      <w:start w:val="1"/>
      <w:numFmt w:val="lowerRoman"/>
      <w:lvlText w:val="%9"/>
      <w:lvlJc w:val="left"/>
      <w:pPr>
        <w:ind w:left="6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952060F"/>
    <w:multiLevelType w:val="hybridMultilevel"/>
    <w:tmpl w:val="85A0E76C"/>
    <w:lvl w:ilvl="0" w:tplc="B3DEE1F4">
      <w:start w:val="1"/>
      <w:numFmt w:val="decimal"/>
      <w:lvlText w:val="%1."/>
      <w:lvlJc w:val="left"/>
      <w:pPr>
        <w:ind w:left="384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1" w:tplc="04270019">
      <w:start w:val="1"/>
      <w:numFmt w:val="lowerLetter"/>
      <w:lvlText w:val="%2."/>
      <w:lvlJc w:val="left"/>
      <w:pPr>
        <w:ind w:left="1104" w:hanging="360"/>
      </w:pPr>
    </w:lvl>
    <w:lvl w:ilvl="2" w:tplc="0427001B">
      <w:start w:val="1"/>
      <w:numFmt w:val="lowerRoman"/>
      <w:lvlText w:val="%3."/>
      <w:lvlJc w:val="right"/>
      <w:pPr>
        <w:ind w:left="1824" w:hanging="180"/>
      </w:pPr>
    </w:lvl>
    <w:lvl w:ilvl="3" w:tplc="0427000F">
      <w:start w:val="1"/>
      <w:numFmt w:val="decimal"/>
      <w:lvlText w:val="%4."/>
      <w:lvlJc w:val="left"/>
      <w:pPr>
        <w:ind w:left="2544" w:hanging="360"/>
      </w:pPr>
    </w:lvl>
    <w:lvl w:ilvl="4" w:tplc="04270019">
      <w:start w:val="1"/>
      <w:numFmt w:val="lowerLetter"/>
      <w:lvlText w:val="%5."/>
      <w:lvlJc w:val="left"/>
      <w:pPr>
        <w:ind w:left="3264" w:hanging="360"/>
      </w:pPr>
    </w:lvl>
    <w:lvl w:ilvl="5" w:tplc="0427001B">
      <w:start w:val="1"/>
      <w:numFmt w:val="lowerRoman"/>
      <w:lvlText w:val="%6."/>
      <w:lvlJc w:val="right"/>
      <w:pPr>
        <w:ind w:left="3984" w:hanging="180"/>
      </w:pPr>
    </w:lvl>
    <w:lvl w:ilvl="6" w:tplc="0427000F">
      <w:start w:val="1"/>
      <w:numFmt w:val="decimal"/>
      <w:lvlText w:val="%7."/>
      <w:lvlJc w:val="left"/>
      <w:pPr>
        <w:ind w:left="4704" w:hanging="360"/>
      </w:pPr>
    </w:lvl>
    <w:lvl w:ilvl="7" w:tplc="04270019">
      <w:start w:val="1"/>
      <w:numFmt w:val="lowerLetter"/>
      <w:lvlText w:val="%8."/>
      <w:lvlJc w:val="left"/>
      <w:pPr>
        <w:ind w:left="5424" w:hanging="360"/>
      </w:pPr>
    </w:lvl>
    <w:lvl w:ilvl="8" w:tplc="0427001B">
      <w:start w:val="1"/>
      <w:numFmt w:val="lowerRoman"/>
      <w:lvlText w:val="%9."/>
      <w:lvlJc w:val="right"/>
      <w:pPr>
        <w:ind w:left="6144" w:hanging="180"/>
      </w:pPr>
    </w:lvl>
  </w:abstractNum>
  <w:abstractNum w:abstractNumId="18" w15:restartNumberingAfterBreak="0">
    <w:nsid w:val="550D095A"/>
    <w:multiLevelType w:val="hybridMultilevel"/>
    <w:tmpl w:val="DD2A1E3E"/>
    <w:lvl w:ilvl="0" w:tplc="C562B568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557522"/>
    <w:multiLevelType w:val="hybridMultilevel"/>
    <w:tmpl w:val="EC82CC16"/>
    <w:lvl w:ilvl="0" w:tplc="0427000F">
      <w:start w:val="1"/>
      <w:numFmt w:val="decimal"/>
      <w:lvlText w:val="%1."/>
      <w:lvlJc w:val="left"/>
      <w:pPr>
        <w:ind w:left="743" w:hanging="360"/>
      </w:pPr>
    </w:lvl>
    <w:lvl w:ilvl="1" w:tplc="04270019" w:tentative="1">
      <w:start w:val="1"/>
      <w:numFmt w:val="lowerLetter"/>
      <w:lvlText w:val="%2."/>
      <w:lvlJc w:val="left"/>
      <w:pPr>
        <w:ind w:left="1463" w:hanging="360"/>
      </w:pPr>
    </w:lvl>
    <w:lvl w:ilvl="2" w:tplc="0427001B" w:tentative="1">
      <w:start w:val="1"/>
      <w:numFmt w:val="lowerRoman"/>
      <w:lvlText w:val="%3."/>
      <w:lvlJc w:val="right"/>
      <w:pPr>
        <w:ind w:left="2183" w:hanging="180"/>
      </w:pPr>
    </w:lvl>
    <w:lvl w:ilvl="3" w:tplc="0427000F" w:tentative="1">
      <w:start w:val="1"/>
      <w:numFmt w:val="decimal"/>
      <w:lvlText w:val="%4."/>
      <w:lvlJc w:val="left"/>
      <w:pPr>
        <w:ind w:left="2903" w:hanging="360"/>
      </w:pPr>
    </w:lvl>
    <w:lvl w:ilvl="4" w:tplc="04270019" w:tentative="1">
      <w:start w:val="1"/>
      <w:numFmt w:val="lowerLetter"/>
      <w:lvlText w:val="%5."/>
      <w:lvlJc w:val="left"/>
      <w:pPr>
        <w:ind w:left="3623" w:hanging="360"/>
      </w:pPr>
    </w:lvl>
    <w:lvl w:ilvl="5" w:tplc="0427001B" w:tentative="1">
      <w:start w:val="1"/>
      <w:numFmt w:val="lowerRoman"/>
      <w:lvlText w:val="%6."/>
      <w:lvlJc w:val="right"/>
      <w:pPr>
        <w:ind w:left="4343" w:hanging="180"/>
      </w:pPr>
    </w:lvl>
    <w:lvl w:ilvl="6" w:tplc="0427000F" w:tentative="1">
      <w:start w:val="1"/>
      <w:numFmt w:val="decimal"/>
      <w:lvlText w:val="%7."/>
      <w:lvlJc w:val="left"/>
      <w:pPr>
        <w:ind w:left="5063" w:hanging="360"/>
      </w:pPr>
    </w:lvl>
    <w:lvl w:ilvl="7" w:tplc="04270019" w:tentative="1">
      <w:start w:val="1"/>
      <w:numFmt w:val="lowerLetter"/>
      <w:lvlText w:val="%8."/>
      <w:lvlJc w:val="left"/>
      <w:pPr>
        <w:ind w:left="5783" w:hanging="360"/>
      </w:pPr>
    </w:lvl>
    <w:lvl w:ilvl="8" w:tplc="0427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20" w15:restartNumberingAfterBreak="0">
    <w:nsid w:val="564F5890"/>
    <w:multiLevelType w:val="hybridMultilevel"/>
    <w:tmpl w:val="D9AAF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DB5C8B"/>
    <w:multiLevelType w:val="hybridMultilevel"/>
    <w:tmpl w:val="54DE1C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4D3B41"/>
    <w:multiLevelType w:val="hybridMultilevel"/>
    <w:tmpl w:val="C2BAD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1C14163"/>
    <w:multiLevelType w:val="hybridMultilevel"/>
    <w:tmpl w:val="D936809E"/>
    <w:lvl w:ilvl="0" w:tplc="7D10583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726A298F"/>
    <w:multiLevelType w:val="multilevel"/>
    <w:tmpl w:val="21D8A4C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87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7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801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18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21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60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62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016" w:hanging="1800"/>
      </w:pPr>
      <w:rPr>
        <w:rFonts w:hint="default"/>
        <w:color w:val="000000"/>
      </w:rPr>
    </w:lvl>
  </w:abstractNum>
  <w:abstractNum w:abstractNumId="26" w15:restartNumberingAfterBreak="0">
    <w:nsid w:val="740B0C74"/>
    <w:multiLevelType w:val="hybridMultilevel"/>
    <w:tmpl w:val="EE34F79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1E3E9A"/>
    <w:multiLevelType w:val="hybridMultilevel"/>
    <w:tmpl w:val="BC464D02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E420D5"/>
    <w:multiLevelType w:val="hybridMultilevel"/>
    <w:tmpl w:val="FB1AC4D8"/>
    <w:lvl w:ilvl="0" w:tplc="EF0AF9DC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29841219">
    <w:abstractNumId w:val="23"/>
  </w:num>
  <w:num w:numId="2" w16cid:durableId="20784285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17242881">
    <w:abstractNumId w:val="18"/>
  </w:num>
  <w:num w:numId="4" w16cid:durableId="80034014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76130347">
    <w:abstractNumId w:val="6"/>
  </w:num>
  <w:num w:numId="6" w16cid:durableId="1097942165">
    <w:abstractNumId w:val="15"/>
  </w:num>
  <w:num w:numId="7" w16cid:durableId="396785296">
    <w:abstractNumId w:val="4"/>
  </w:num>
  <w:num w:numId="8" w16cid:durableId="326908603">
    <w:abstractNumId w:val="3"/>
  </w:num>
  <w:num w:numId="9" w16cid:durableId="225340506">
    <w:abstractNumId w:val="0"/>
  </w:num>
  <w:num w:numId="10" w16cid:durableId="495995538">
    <w:abstractNumId w:val="13"/>
  </w:num>
  <w:num w:numId="11" w16cid:durableId="337542610">
    <w:abstractNumId w:val="1"/>
  </w:num>
  <w:num w:numId="12" w16cid:durableId="969362802">
    <w:abstractNumId w:val="27"/>
  </w:num>
  <w:num w:numId="13" w16cid:durableId="179328305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58636658">
    <w:abstractNumId w:val="7"/>
  </w:num>
  <w:num w:numId="15" w16cid:durableId="19927574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6713067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65921475">
    <w:abstractNumId w:val="12"/>
  </w:num>
  <w:num w:numId="18" w16cid:durableId="13946409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80288102">
    <w:abstractNumId w:val="5"/>
  </w:num>
  <w:num w:numId="20" w16cid:durableId="1809275636">
    <w:abstractNumId w:val="24"/>
  </w:num>
  <w:num w:numId="21" w16cid:durableId="1581795998">
    <w:abstractNumId w:val="10"/>
  </w:num>
  <w:num w:numId="22" w16cid:durableId="243030920">
    <w:abstractNumId w:val="25"/>
  </w:num>
  <w:num w:numId="23" w16cid:durableId="1321614057">
    <w:abstractNumId w:val="22"/>
  </w:num>
  <w:num w:numId="24" w16cid:durableId="410467678">
    <w:abstractNumId w:val="26"/>
  </w:num>
  <w:num w:numId="25" w16cid:durableId="157458476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3973386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05423741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861211669">
    <w:abstractNumId w:val="16"/>
  </w:num>
  <w:num w:numId="29" w16cid:durableId="173311959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605"/>
    <w:rsid w:val="00000653"/>
    <w:rsid w:val="000044E6"/>
    <w:rsid w:val="00004B78"/>
    <w:rsid w:val="00006946"/>
    <w:rsid w:val="00010658"/>
    <w:rsid w:val="00013934"/>
    <w:rsid w:val="00015068"/>
    <w:rsid w:val="00020D23"/>
    <w:rsid w:val="00022D11"/>
    <w:rsid w:val="00025D95"/>
    <w:rsid w:val="00026843"/>
    <w:rsid w:val="00032C56"/>
    <w:rsid w:val="000336FB"/>
    <w:rsid w:val="00034134"/>
    <w:rsid w:val="00036117"/>
    <w:rsid w:val="00037EB7"/>
    <w:rsid w:val="00040071"/>
    <w:rsid w:val="0004024E"/>
    <w:rsid w:val="000457B0"/>
    <w:rsid w:val="00045E69"/>
    <w:rsid w:val="00045EDB"/>
    <w:rsid w:val="00047418"/>
    <w:rsid w:val="00047C47"/>
    <w:rsid w:val="000536D4"/>
    <w:rsid w:val="000536E6"/>
    <w:rsid w:val="00053C7A"/>
    <w:rsid w:val="00060AB3"/>
    <w:rsid w:val="00060DD1"/>
    <w:rsid w:val="00062388"/>
    <w:rsid w:val="00062B97"/>
    <w:rsid w:val="00063DDB"/>
    <w:rsid w:val="000653A6"/>
    <w:rsid w:val="00070624"/>
    <w:rsid w:val="00070B03"/>
    <w:rsid w:val="000730AA"/>
    <w:rsid w:val="000734C6"/>
    <w:rsid w:val="0007483D"/>
    <w:rsid w:val="000815F1"/>
    <w:rsid w:val="0008304D"/>
    <w:rsid w:val="00083663"/>
    <w:rsid w:val="00084B64"/>
    <w:rsid w:val="0008750B"/>
    <w:rsid w:val="00094EBD"/>
    <w:rsid w:val="00095DC0"/>
    <w:rsid w:val="00097DFB"/>
    <w:rsid w:val="000A0522"/>
    <w:rsid w:val="000A1CFF"/>
    <w:rsid w:val="000A58EC"/>
    <w:rsid w:val="000A6128"/>
    <w:rsid w:val="000B55D2"/>
    <w:rsid w:val="000B5B3D"/>
    <w:rsid w:val="000B6EA2"/>
    <w:rsid w:val="000C2206"/>
    <w:rsid w:val="000C7047"/>
    <w:rsid w:val="000C73B2"/>
    <w:rsid w:val="000C7ABC"/>
    <w:rsid w:val="000D4E4F"/>
    <w:rsid w:val="000D5600"/>
    <w:rsid w:val="000E3F81"/>
    <w:rsid w:val="000E5A8F"/>
    <w:rsid w:val="000E6F2F"/>
    <w:rsid w:val="000E7F6B"/>
    <w:rsid w:val="000F0C94"/>
    <w:rsid w:val="000F36C9"/>
    <w:rsid w:val="000F3C2E"/>
    <w:rsid w:val="000F3CD2"/>
    <w:rsid w:val="000F5566"/>
    <w:rsid w:val="000F772B"/>
    <w:rsid w:val="000F77AC"/>
    <w:rsid w:val="0010141B"/>
    <w:rsid w:val="00104983"/>
    <w:rsid w:val="00104A49"/>
    <w:rsid w:val="00106B95"/>
    <w:rsid w:val="001103A9"/>
    <w:rsid w:val="00110740"/>
    <w:rsid w:val="0011391D"/>
    <w:rsid w:val="00114431"/>
    <w:rsid w:val="0011506B"/>
    <w:rsid w:val="0011578A"/>
    <w:rsid w:val="00116AE7"/>
    <w:rsid w:val="00117301"/>
    <w:rsid w:val="00117C47"/>
    <w:rsid w:val="00123275"/>
    <w:rsid w:val="00124D1C"/>
    <w:rsid w:val="0012676A"/>
    <w:rsid w:val="00126A4F"/>
    <w:rsid w:val="00127E12"/>
    <w:rsid w:val="00131AA7"/>
    <w:rsid w:val="00132219"/>
    <w:rsid w:val="00133FFA"/>
    <w:rsid w:val="0013557F"/>
    <w:rsid w:val="00141262"/>
    <w:rsid w:val="00142313"/>
    <w:rsid w:val="001439A5"/>
    <w:rsid w:val="00145073"/>
    <w:rsid w:val="0014569B"/>
    <w:rsid w:val="001459B1"/>
    <w:rsid w:val="0014759D"/>
    <w:rsid w:val="00150852"/>
    <w:rsid w:val="00152C34"/>
    <w:rsid w:val="001537E2"/>
    <w:rsid w:val="001544BF"/>
    <w:rsid w:val="001554D9"/>
    <w:rsid w:val="00155B00"/>
    <w:rsid w:val="00155B5D"/>
    <w:rsid w:val="00156209"/>
    <w:rsid w:val="0016014B"/>
    <w:rsid w:val="00162BEF"/>
    <w:rsid w:val="00163022"/>
    <w:rsid w:val="00164D64"/>
    <w:rsid w:val="00164EEB"/>
    <w:rsid w:val="001650DB"/>
    <w:rsid w:val="00170932"/>
    <w:rsid w:val="00170E84"/>
    <w:rsid w:val="001720A6"/>
    <w:rsid w:val="001733D0"/>
    <w:rsid w:val="00173E88"/>
    <w:rsid w:val="001754BD"/>
    <w:rsid w:val="00176864"/>
    <w:rsid w:val="00181163"/>
    <w:rsid w:val="001814BE"/>
    <w:rsid w:val="00184BBC"/>
    <w:rsid w:val="00185ACE"/>
    <w:rsid w:val="00186546"/>
    <w:rsid w:val="001A1469"/>
    <w:rsid w:val="001A14A6"/>
    <w:rsid w:val="001A5054"/>
    <w:rsid w:val="001A521C"/>
    <w:rsid w:val="001A566E"/>
    <w:rsid w:val="001B08C0"/>
    <w:rsid w:val="001B127A"/>
    <w:rsid w:val="001B1BFC"/>
    <w:rsid w:val="001B5D90"/>
    <w:rsid w:val="001B6BBE"/>
    <w:rsid w:val="001C01F9"/>
    <w:rsid w:val="001C1041"/>
    <w:rsid w:val="001C1854"/>
    <w:rsid w:val="001C2831"/>
    <w:rsid w:val="001E04E5"/>
    <w:rsid w:val="001E1211"/>
    <w:rsid w:val="001E2AA0"/>
    <w:rsid w:val="001E2CD3"/>
    <w:rsid w:val="001E3A4E"/>
    <w:rsid w:val="001E4D90"/>
    <w:rsid w:val="001E6EC2"/>
    <w:rsid w:val="001F0F6C"/>
    <w:rsid w:val="001F2B4C"/>
    <w:rsid w:val="001F56F0"/>
    <w:rsid w:val="001F5B7A"/>
    <w:rsid w:val="001F648B"/>
    <w:rsid w:val="0020152F"/>
    <w:rsid w:val="00201699"/>
    <w:rsid w:val="00205171"/>
    <w:rsid w:val="0020617C"/>
    <w:rsid w:val="00206DE2"/>
    <w:rsid w:val="0021244E"/>
    <w:rsid w:val="002132BB"/>
    <w:rsid w:val="00214750"/>
    <w:rsid w:val="00216C47"/>
    <w:rsid w:val="00231933"/>
    <w:rsid w:val="00232144"/>
    <w:rsid w:val="002332E8"/>
    <w:rsid w:val="00234EB2"/>
    <w:rsid w:val="0023615F"/>
    <w:rsid w:val="00240C7B"/>
    <w:rsid w:val="002549D4"/>
    <w:rsid w:val="00256B9E"/>
    <w:rsid w:val="00256F6B"/>
    <w:rsid w:val="002612C9"/>
    <w:rsid w:val="002635F0"/>
    <w:rsid w:val="002659C2"/>
    <w:rsid w:val="002668A7"/>
    <w:rsid w:val="00266A8E"/>
    <w:rsid w:val="00273A53"/>
    <w:rsid w:val="00273F4A"/>
    <w:rsid w:val="00275020"/>
    <w:rsid w:val="0027519B"/>
    <w:rsid w:val="00276B62"/>
    <w:rsid w:val="00277051"/>
    <w:rsid w:val="00277DBF"/>
    <w:rsid w:val="00280195"/>
    <w:rsid w:val="00281046"/>
    <w:rsid w:val="00281E18"/>
    <w:rsid w:val="002863A2"/>
    <w:rsid w:val="002877A7"/>
    <w:rsid w:val="00287B51"/>
    <w:rsid w:val="00287DB2"/>
    <w:rsid w:val="00291507"/>
    <w:rsid w:val="002918CB"/>
    <w:rsid w:val="00294375"/>
    <w:rsid w:val="00296302"/>
    <w:rsid w:val="00296741"/>
    <w:rsid w:val="00296AD9"/>
    <w:rsid w:val="002971DB"/>
    <w:rsid w:val="002A06FC"/>
    <w:rsid w:val="002B1668"/>
    <w:rsid w:val="002B2814"/>
    <w:rsid w:val="002B33A9"/>
    <w:rsid w:val="002B707F"/>
    <w:rsid w:val="002C0820"/>
    <w:rsid w:val="002C0F70"/>
    <w:rsid w:val="002C5400"/>
    <w:rsid w:val="002C5A8D"/>
    <w:rsid w:val="002D0937"/>
    <w:rsid w:val="002D0CCE"/>
    <w:rsid w:val="002D1335"/>
    <w:rsid w:val="002D1711"/>
    <w:rsid w:val="002D4524"/>
    <w:rsid w:val="002D5614"/>
    <w:rsid w:val="002D668C"/>
    <w:rsid w:val="002D66D5"/>
    <w:rsid w:val="002E0388"/>
    <w:rsid w:val="002E1E85"/>
    <w:rsid w:val="002E317A"/>
    <w:rsid w:val="002E3592"/>
    <w:rsid w:val="002E554B"/>
    <w:rsid w:val="002E5E13"/>
    <w:rsid w:val="002E5E1A"/>
    <w:rsid w:val="002F017A"/>
    <w:rsid w:val="002F2C73"/>
    <w:rsid w:val="002F4052"/>
    <w:rsid w:val="002F6C04"/>
    <w:rsid w:val="002F6CD7"/>
    <w:rsid w:val="00304EE2"/>
    <w:rsid w:val="00307804"/>
    <w:rsid w:val="00310A8C"/>
    <w:rsid w:val="00311D5E"/>
    <w:rsid w:val="00313F9B"/>
    <w:rsid w:val="0031657A"/>
    <w:rsid w:val="003167F9"/>
    <w:rsid w:val="00316C10"/>
    <w:rsid w:val="003175EE"/>
    <w:rsid w:val="00320578"/>
    <w:rsid w:val="00320FD7"/>
    <w:rsid w:val="00322859"/>
    <w:rsid w:val="003237E3"/>
    <w:rsid w:val="00324C83"/>
    <w:rsid w:val="00326977"/>
    <w:rsid w:val="00330431"/>
    <w:rsid w:val="00331808"/>
    <w:rsid w:val="0033308A"/>
    <w:rsid w:val="00335957"/>
    <w:rsid w:val="003364E2"/>
    <w:rsid w:val="00340DFE"/>
    <w:rsid w:val="003443BC"/>
    <w:rsid w:val="003454D6"/>
    <w:rsid w:val="003469C3"/>
    <w:rsid w:val="003513BD"/>
    <w:rsid w:val="0035220B"/>
    <w:rsid w:val="0035346A"/>
    <w:rsid w:val="00353ADF"/>
    <w:rsid w:val="003574E5"/>
    <w:rsid w:val="00357F3E"/>
    <w:rsid w:val="00360485"/>
    <w:rsid w:val="00361F64"/>
    <w:rsid w:val="0036393B"/>
    <w:rsid w:val="00364F0F"/>
    <w:rsid w:val="003651BB"/>
    <w:rsid w:val="003666CD"/>
    <w:rsid w:val="00370128"/>
    <w:rsid w:val="003707DF"/>
    <w:rsid w:val="003708F4"/>
    <w:rsid w:val="00371674"/>
    <w:rsid w:val="003739A2"/>
    <w:rsid w:val="00380F79"/>
    <w:rsid w:val="00381EBE"/>
    <w:rsid w:val="0038229F"/>
    <w:rsid w:val="00386950"/>
    <w:rsid w:val="00386CCB"/>
    <w:rsid w:val="0039064A"/>
    <w:rsid w:val="00392B7C"/>
    <w:rsid w:val="00392BD0"/>
    <w:rsid w:val="00396C23"/>
    <w:rsid w:val="003A026C"/>
    <w:rsid w:val="003B06E2"/>
    <w:rsid w:val="003B151B"/>
    <w:rsid w:val="003B4C21"/>
    <w:rsid w:val="003B76CE"/>
    <w:rsid w:val="003C32B6"/>
    <w:rsid w:val="003C7352"/>
    <w:rsid w:val="003C7890"/>
    <w:rsid w:val="003D09EB"/>
    <w:rsid w:val="003D0A5C"/>
    <w:rsid w:val="003D26A9"/>
    <w:rsid w:val="003D2CD3"/>
    <w:rsid w:val="003D50E6"/>
    <w:rsid w:val="003D54FE"/>
    <w:rsid w:val="003E0F36"/>
    <w:rsid w:val="003E442E"/>
    <w:rsid w:val="003E66F8"/>
    <w:rsid w:val="003E6AA6"/>
    <w:rsid w:val="003E6C2B"/>
    <w:rsid w:val="003F4F67"/>
    <w:rsid w:val="003F6BF9"/>
    <w:rsid w:val="00400E2B"/>
    <w:rsid w:val="004026A1"/>
    <w:rsid w:val="00404859"/>
    <w:rsid w:val="00406E8F"/>
    <w:rsid w:val="004078E0"/>
    <w:rsid w:val="00414890"/>
    <w:rsid w:val="00414D65"/>
    <w:rsid w:val="00415DAB"/>
    <w:rsid w:val="0041641C"/>
    <w:rsid w:val="004166F8"/>
    <w:rsid w:val="00417A6E"/>
    <w:rsid w:val="00417BA7"/>
    <w:rsid w:val="00417C25"/>
    <w:rsid w:val="00420794"/>
    <w:rsid w:val="004218A5"/>
    <w:rsid w:val="00425468"/>
    <w:rsid w:val="004275F4"/>
    <w:rsid w:val="0042781D"/>
    <w:rsid w:val="00430029"/>
    <w:rsid w:val="00435AA8"/>
    <w:rsid w:val="00436D84"/>
    <w:rsid w:val="00436E99"/>
    <w:rsid w:val="0044083B"/>
    <w:rsid w:val="004408C7"/>
    <w:rsid w:val="00440AA8"/>
    <w:rsid w:val="00442C5E"/>
    <w:rsid w:val="00444DC8"/>
    <w:rsid w:val="00447C13"/>
    <w:rsid w:val="004508CA"/>
    <w:rsid w:val="0045206D"/>
    <w:rsid w:val="00456724"/>
    <w:rsid w:val="004602E3"/>
    <w:rsid w:val="00461DFF"/>
    <w:rsid w:val="004646C8"/>
    <w:rsid w:val="00466827"/>
    <w:rsid w:val="00470B39"/>
    <w:rsid w:val="0047262C"/>
    <w:rsid w:val="00473F89"/>
    <w:rsid w:val="0047426C"/>
    <w:rsid w:val="0047699A"/>
    <w:rsid w:val="00480F67"/>
    <w:rsid w:val="00482558"/>
    <w:rsid w:val="0048286C"/>
    <w:rsid w:val="00483458"/>
    <w:rsid w:val="00483691"/>
    <w:rsid w:val="00483EFD"/>
    <w:rsid w:val="00491354"/>
    <w:rsid w:val="004915EF"/>
    <w:rsid w:val="00492D85"/>
    <w:rsid w:val="00493A0D"/>
    <w:rsid w:val="00494151"/>
    <w:rsid w:val="0049542C"/>
    <w:rsid w:val="0049593F"/>
    <w:rsid w:val="00496D0E"/>
    <w:rsid w:val="004978DF"/>
    <w:rsid w:val="004A3A96"/>
    <w:rsid w:val="004A602A"/>
    <w:rsid w:val="004B006B"/>
    <w:rsid w:val="004B148D"/>
    <w:rsid w:val="004B2E2A"/>
    <w:rsid w:val="004B3DDA"/>
    <w:rsid w:val="004B4F04"/>
    <w:rsid w:val="004B6045"/>
    <w:rsid w:val="004B61F8"/>
    <w:rsid w:val="004C02A0"/>
    <w:rsid w:val="004C0607"/>
    <w:rsid w:val="004C3366"/>
    <w:rsid w:val="004C34E6"/>
    <w:rsid w:val="004C3E01"/>
    <w:rsid w:val="004C4639"/>
    <w:rsid w:val="004C4F84"/>
    <w:rsid w:val="004C6733"/>
    <w:rsid w:val="004D1EBF"/>
    <w:rsid w:val="004D247C"/>
    <w:rsid w:val="004D4D15"/>
    <w:rsid w:val="004D7186"/>
    <w:rsid w:val="004E20B4"/>
    <w:rsid w:val="004E527A"/>
    <w:rsid w:val="004E6BBE"/>
    <w:rsid w:val="004F017B"/>
    <w:rsid w:val="004F44FC"/>
    <w:rsid w:val="004F65EB"/>
    <w:rsid w:val="004F7350"/>
    <w:rsid w:val="0050040D"/>
    <w:rsid w:val="00500A80"/>
    <w:rsid w:val="00504F7B"/>
    <w:rsid w:val="00505F73"/>
    <w:rsid w:val="00506D56"/>
    <w:rsid w:val="00507095"/>
    <w:rsid w:val="0050756F"/>
    <w:rsid w:val="005100EC"/>
    <w:rsid w:val="00510285"/>
    <w:rsid w:val="00510FF5"/>
    <w:rsid w:val="00511EDA"/>
    <w:rsid w:val="00512FA5"/>
    <w:rsid w:val="005140D6"/>
    <w:rsid w:val="00514EDD"/>
    <w:rsid w:val="00517571"/>
    <w:rsid w:val="00521964"/>
    <w:rsid w:val="00522387"/>
    <w:rsid w:val="00524C55"/>
    <w:rsid w:val="005277B1"/>
    <w:rsid w:val="005323DF"/>
    <w:rsid w:val="0053369A"/>
    <w:rsid w:val="00533BB0"/>
    <w:rsid w:val="005347E8"/>
    <w:rsid w:val="00541DDF"/>
    <w:rsid w:val="00543527"/>
    <w:rsid w:val="005460E9"/>
    <w:rsid w:val="005462D5"/>
    <w:rsid w:val="00547CA6"/>
    <w:rsid w:val="00547DBC"/>
    <w:rsid w:val="00551E5E"/>
    <w:rsid w:val="00552B7A"/>
    <w:rsid w:val="0056001F"/>
    <w:rsid w:val="00562702"/>
    <w:rsid w:val="00564483"/>
    <w:rsid w:val="00565EA9"/>
    <w:rsid w:val="005707AD"/>
    <w:rsid w:val="00570F1D"/>
    <w:rsid w:val="00573D80"/>
    <w:rsid w:val="0058121D"/>
    <w:rsid w:val="00582739"/>
    <w:rsid w:val="0058411D"/>
    <w:rsid w:val="00585B71"/>
    <w:rsid w:val="00587DCD"/>
    <w:rsid w:val="00594EB4"/>
    <w:rsid w:val="00595C81"/>
    <w:rsid w:val="005A096E"/>
    <w:rsid w:val="005A18A8"/>
    <w:rsid w:val="005A38C0"/>
    <w:rsid w:val="005A48AB"/>
    <w:rsid w:val="005B0F3F"/>
    <w:rsid w:val="005C087D"/>
    <w:rsid w:val="005C162B"/>
    <w:rsid w:val="005C1CC3"/>
    <w:rsid w:val="005C4B5D"/>
    <w:rsid w:val="005C790F"/>
    <w:rsid w:val="005D2971"/>
    <w:rsid w:val="005D42E5"/>
    <w:rsid w:val="005D60D5"/>
    <w:rsid w:val="005D62EF"/>
    <w:rsid w:val="005E022E"/>
    <w:rsid w:val="005E0FBB"/>
    <w:rsid w:val="005E2258"/>
    <w:rsid w:val="005E2B34"/>
    <w:rsid w:val="005E69D5"/>
    <w:rsid w:val="005F208F"/>
    <w:rsid w:val="005F2EEC"/>
    <w:rsid w:val="005F2F62"/>
    <w:rsid w:val="005F5913"/>
    <w:rsid w:val="005F59AE"/>
    <w:rsid w:val="005F6AA0"/>
    <w:rsid w:val="005F6F32"/>
    <w:rsid w:val="005F7B69"/>
    <w:rsid w:val="006014F5"/>
    <w:rsid w:val="006021F9"/>
    <w:rsid w:val="00602AA8"/>
    <w:rsid w:val="00605BDE"/>
    <w:rsid w:val="0061299A"/>
    <w:rsid w:val="00615F54"/>
    <w:rsid w:val="0061654A"/>
    <w:rsid w:val="006210BC"/>
    <w:rsid w:val="00622184"/>
    <w:rsid w:val="006232E1"/>
    <w:rsid w:val="00623D51"/>
    <w:rsid w:val="00625F3A"/>
    <w:rsid w:val="006274E6"/>
    <w:rsid w:val="0063028C"/>
    <w:rsid w:val="00631187"/>
    <w:rsid w:val="00633094"/>
    <w:rsid w:val="00633AE5"/>
    <w:rsid w:val="00634301"/>
    <w:rsid w:val="00636655"/>
    <w:rsid w:val="00640188"/>
    <w:rsid w:val="006405E0"/>
    <w:rsid w:val="00642B13"/>
    <w:rsid w:val="006455A8"/>
    <w:rsid w:val="00654657"/>
    <w:rsid w:val="00663305"/>
    <w:rsid w:val="006635ED"/>
    <w:rsid w:val="0066362E"/>
    <w:rsid w:val="00664183"/>
    <w:rsid w:val="006650EF"/>
    <w:rsid w:val="00665F9A"/>
    <w:rsid w:val="00667FC1"/>
    <w:rsid w:val="00672FF9"/>
    <w:rsid w:val="006764DA"/>
    <w:rsid w:val="00676608"/>
    <w:rsid w:val="00680DFA"/>
    <w:rsid w:val="00686512"/>
    <w:rsid w:val="00686D8C"/>
    <w:rsid w:val="00690E13"/>
    <w:rsid w:val="006931C6"/>
    <w:rsid w:val="0069328D"/>
    <w:rsid w:val="0069346C"/>
    <w:rsid w:val="00693C32"/>
    <w:rsid w:val="006942F9"/>
    <w:rsid w:val="00695E52"/>
    <w:rsid w:val="006A02DE"/>
    <w:rsid w:val="006A0D8A"/>
    <w:rsid w:val="006A2EFC"/>
    <w:rsid w:val="006A6676"/>
    <w:rsid w:val="006B0BDD"/>
    <w:rsid w:val="006B1075"/>
    <w:rsid w:val="006B1BF9"/>
    <w:rsid w:val="006B21AC"/>
    <w:rsid w:val="006B23FE"/>
    <w:rsid w:val="006B24C5"/>
    <w:rsid w:val="006B3011"/>
    <w:rsid w:val="006B3C2D"/>
    <w:rsid w:val="006B4C0C"/>
    <w:rsid w:val="006B59A2"/>
    <w:rsid w:val="006B6BA3"/>
    <w:rsid w:val="006C3AFE"/>
    <w:rsid w:val="006C528B"/>
    <w:rsid w:val="006C699E"/>
    <w:rsid w:val="006C6DF7"/>
    <w:rsid w:val="006D117D"/>
    <w:rsid w:val="006D13CD"/>
    <w:rsid w:val="006D17F9"/>
    <w:rsid w:val="006D1B7A"/>
    <w:rsid w:val="006D749D"/>
    <w:rsid w:val="006E0D5F"/>
    <w:rsid w:val="006E0DC4"/>
    <w:rsid w:val="006F0098"/>
    <w:rsid w:val="006F05B0"/>
    <w:rsid w:val="006F175F"/>
    <w:rsid w:val="006F43AA"/>
    <w:rsid w:val="006F5009"/>
    <w:rsid w:val="006F52C5"/>
    <w:rsid w:val="006F5517"/>
    <w:rsid w:val="006F7165"/>
    <w:rsid w:val="007001CF"/>
    <w:rsid w:val="007017BD"/>
    <w:rsid w:val="00703FC5"/>
    <w:rsid w:val="00707480"/>
    <w:rsid w:val="00712A02"/>
    <w:rsid w:val="00714937"/>
    <w:rsid w:val="007155AD"/>
    <w:rsid w:val="007159AE"/>
    <w:rsid w:val="007217E3"/>
    <w:rsid w:val="00721F60"/>
    <w:rsid w:val="00723EAA"/>
    <w:rsid w:val="007245C8"/>
    <w:rsid w:val="007245E8"/>
    <w:rsid w:val="0072526B"/>
    <w:rsid w:val="0072727F"/>
    <w:rsid w:val="007316DC"/>
    <w:rsid w:val="0073331A"/>
    <w:rsid w:val="00733DF5"/>
    <w:rsid w:val="00734732"/>
    <w:rsid w:val="00735346"/>
    <w:rsid w:val="00736067"/>
    <w:rsid w:val="007371D2"/>
    <w:rsid w:val="00737F4E"/>
    <w:rsid w:val="007400E2"/>
    <w:rsid w:val="007419CA"/>
    <w:rsid w:val="0074269C"/>
    <w:rsid w:val="00744A8E"/>
    <w:rsid w:val="00745810"/>
    <w:rsid w:val="007471D8"/>
    <w:rsid w:val="00747A18"/>
    <w:rsid w:val="00750081"/>
    <w:rsid w:val="00750517"/>
    <w:rsid w:val="00753FA2"/>
    <w:rsid w:val="00756026"/>
    <w:rsid w:val="00756986"/>
    <w:rsid w:val="00756998"/>
    <w:rsid w:val="00757133"/>
    <w:rsid w:val="007628D2"/>
    <w:rsid w:val="0076376B"/>
    <w:rsid w:val="00765B31"/>
    <w:rsid w:val="007707C5"/>
    <w:rsid w:val="00771BDB"/>
    <w:rsid w:val="00773E21"/>
    <w:rsid w:val="0077637A"/>
    <w:rsid w:val="00777673"/>
    <w:rsid w:val="007776D6"/>
    <w:rsid w:val="00781FAC"/>
    <w:rsid w:val="00781FAF"/>
    <w:rsid w:val="00783BAC"/>
    <w:rsid w:val="00786380"/>
    <w:rsid w:val="00790344"/>
    <w:rsid w:val="0079065E"/>
    <w:rsid w:val="007925FE"/>
    <w:rsid w:val="00792A43"/>
    <w:rsid w:val="00794184"/>
    <w:rsid w:val="00794CA6"/>
    <w:rsid w:val="007955D2"/>
    <w:rsid w:val="0079627A"/>
    <w:rsid w:val="00796711"/>
    <w:rsid w:val="007967A8"/>
    <w:rsid w:val="00796BA2"/>
    <w:rsid w:val="007A4C4C"/>
    <w:rsid w:val="007A752E"/>
    <w:rsid w:val="007B15D3"/>
    <w:rsid w:val="007B16C6"/>
    <w:rsid w:val="007C0340"/>
    <w:rsid w:val="007C5068"/>
    <w:rsid w:val="007C60ED"/>
    <w:rsid w:val="007C7E9D"/>
    <w:rsid w:val="007D02FF"/>
    <w:rsid w:val="007D17A3"/>
    <w:rsid w:val="007D22FF"/>
    <w:rsid w:val="007D2FCE"/>
    <w:rsid w:val="007D7128"/>
    <w:rsid w:val="007D7651"/>
    <w:rsid w:val="007E2838"/>
    <w:rsid w:val="007E2BF1"/>
    <w:rsid w:val="007E4498"/>
    <w:rsid w:val="007E4500"/>
    <w:rsid w:val="007E5083"/>
    <w:rsid w:val="007F1949"/>
    <w:rsid w:val="007F1A3F"/>
    <w:rsid w:val="007F43AE"/>
    <w:rsid w:val="007F629A"/>
    <w:rsid w:val="0080234D"/>
    <w:rsid w:val="00802D2A"/>
    <w:rsid w:val="00805714"/>
    <w:rsid w:val="00806F2A"/>
    <w:rsid w:val="0081566F"/>
    <w:rsid w:val="00817CD2"/>
    <w:rsid w:val="008218F7"/>
    <w:rsid w:val="00822B0D"/>
    <w:rsid w:val="00824666"/>
    <w:rsid w:val="00824773"/>
    <w:rsid w:val="008254AA"/>
    <w:rsid w:val="008258C1"/>
    <w:rsid w:val="008259F8"/>
    <w:rsid w:val="00826901"/>
    <w:rsid w:val="00827E73"/>
    <w:rsid w:val="008302BD"/>
    <w:rsid w:val="00831340"/>
    <w:rsid w:val="0083247D"/>
    <w:rsid w:val="0083284B"/>
    <w:rsid w:val="00832C87"/>
    <w:rsid w:val="00833692"/>
    <w:rsid w:val="00836D16"/>
    <w:rsid w:val="008370CD"/>
    <w:rsid w:val="00841208"/>
    <w:rsid w:val="00842BEA"/>
    <w:rsid w:val="00843D31"/>
    <w:rsid w:val="008441B0"/>
    <w:rsid w:val="0084611C"/>
    <w:rsid w:val="008463D4"/>
    <w:rsid w:val="008463E9"/>
    <w:rsid w:val="00847B1B"/>
    <w:rsid w:val="00854536"/>
    <w:rsid w:val="008558DB"/>
    <w:rsid w:val="0086083D"/>
    <w:rsid w:val="00863522"/>
    <w:rsid w:val="00863C9F"/>
    <w:rsid w:val="00864CF0"/>
    <w:rsid w:val="0087129A"/>
    <w:rsid w:val="0087303F"/>
    <w:rsid w:val="00877259"/>
    <w:rsid w:val="008817CE"/>
    <w:rsid w:val="00881F28"/>
    <w:rsid w:val="00882ADB"/>
    <w:rsid w:val="00882F18"/>
    <w:rsid w:val="0088422B"/>
    <w:rsid w:val="00884FFB"/>
    <w:rsid w:val="00885642"/>
    <w:rsid w:val="00886996"/>
    <w:rsid w:val="0089168E"/>
    <w:rsid w:val="00894881"/>
    <w:rsid w:val="00895B7D"/>
    <w:rsid w:val="008975C8"/>
    <w:rsid w:val="008A3938"/>
    <w:rsid w:val="008B59AD"/>
    <w:rsid w:val="008B7219"/>
    <w:rsid w:val="008B7312"/>
    <w:rsid w:val="008B7862"/>
    <w:rsid w:val="008C07AF"/>
    <w:rsid w:val="008C326F"/>
    <w:rsid w:val="008C3482"/>
    <w:rsid w:val="008C3756"/>
    <w:rsid w:val="008C3FA1"/>
    <w:rsid w:val="008C448D"/>
    <w:rsid w:val="008C4B03"/>
    <w:rsid w:val="008C509D"/>
    <w:rsid w:val="008C6627"/>
    <w:rsid w:val="008C6A46"/>
    <w:rsid w:val="008C73B6"/>
    <w:rsid w:val="008C7AB8"/>
    <w:rsid w:val="008D03CE"/>
    <w:rsid w:val="008D08AB"/>
    <w:rsid w:val="008D7A92"/>
    <w:rsid w:val="008E18E1"/>
    <w:rsid w:val="008E2715"/>
    <w:rsid w:val="008E7C55"/>
    <w:rsid w:val="008F4874"/>
    <w:rsid w:val="008F6234"/>
    <w:rsid w:val="008F64EF"/>
    <w:rsid w:val="008F7B70"/>
    <w:rsid w:val="00901EE7"/>
    <w:rsid w:val="00904715"/>
    <w:rsid w:val="00905D53"/>
    <w:rsid w:val="009109CE"/>
    <w:rsid w:val="00911257"/>
    <w:rsid w:val="00912978"/>
    <w:rsid w:val="00913459"/>
    <w:rsid w:val="00917557"/>
    <w:rsid w:val="00920585"/>
    <w:rsid w:val="00926CD8"/>
    <w:rsid w:val="0092708D"/>
    <w:rsid w:val="00927A73"/>
    <w:rsid w:val="00927DBD"/>
    <w:rsid w:val="00933A93"/>
    <w:rsid w:val="00934A43"/>
    <w:rsid w:val="009351F3"/>
    <w:rsid w:val="0094068F"/>
    <w:rsid w:val="00945858"/>
    <w:rsid w:val="00945BA5"/>
    <w:rsid w:val="00947FF7"/>
    <w:rsid w:val="00952E99"/>
    <w:rsid w:val="00957946"/>
    <w:rsid w:val="00957966"/>
    <w:rsid w:val="00957E97"/>
    <w:rsid w:val="00957F82"/>
    <w:rsid w:val="00960719"/>
    <w:rsid w:val="00963E02"/>
    <w:rsid w:val="0096431B"/>
    <w:rsid w:val="00964F3B"/>
    <w:rsid w:val="0096564E"/>
    <w:rsid w:val="0096584F"/>
    <w:rsid w:val="00965ECA"/>
    <w:rsid w:val="009669DC"/>
    <w:rsid w:val="00966D55"/>
    <w:rsid w:val="0096731D"/>
    <w:rsid w:val="00973235"/>
    <w:rsid w:val="00976D94"/>
    <w:rsid w:val="009830F4"/>
    <w:rsid w:val="0098422B"/>
    <w:rsid w:val="00987139"/>
    <w:rsid w:val="00987AEB"/>
    <w:rsid w:val="00990C08"/>
    <w:rsid w:val="00992CF6"/>
    <w:rsid w:val="009934F6"/>
    <w:rsid w:val="009938DE"/>
    <w:rsid w:val="00997A38"/>
    <w:rsid w:val="009A1181"/>
    <w:rsid w:val="009A2F0F"/>
    <w:rsid w:val="009A53E4"/>
    <w:rsid w:val="009A57D5"/>
    <w:rsid w:val="009A6954"/>
    <w:rsid w:val="009A6E7A"/>
    <w:rsid w:val="009A7073"/>
    <w:rsid w:val="009A7582"/>
    <w:rsid w:val="009B010B"/>
    <w:rsid w:val="009B0143"/>
    <w:rsid w:val="009B0462"/>
    <w:rsid w:val="009B176E"/>
    <w:rsid w:val="009B1FE3"/>
    <w:rsid w:val="009B270D"/>
    <w:rsid w:val="009B3D3F"/>
    <w:rsid w:val="009B49DF"/>
    <w:rsid w:val="009B6549"/>
    <w:rsid w:val="009C0B13"/>
    <w:rsid w:val="009C0E18"/>
    <w:rsid w:val="009C1F10"/>
    <w:rsid w:val="009C6CEB"/>
    <w:rsid w:val="009D0F31"/>
    <w:rsid w:val="009D1CF2"/>
    <w:rsid w:val="009D518E"/>
    <w:rsid w:val="009D5847"/>
    <w:rsid w:val="009D7956"/>
    <w:rsid w:val="009E28E4"/>
    <w:rsid w:val="009E3398"/>
    <w:rsid w:val="009E43D1"/>
    <w:rsid w:val="009E6337"/>
    <w:rsid w:val="009E7D90"/>
    <w:rsid w:val="009F397E"/>
    <w:rsid w:val="009F521D"/>
    <w:rsid w:val="00A04321"/>
    <w:rsid w:val="00A04C32"/>
    <w:rsid w:val="00A052F4"/>
    <w:rsid w:val="00A10243"/>
    <w:rsid w:val="00A10958"/>
    <w:rsid w:val="00A1126A"/>
    <w:rsid w:val="00A1296C"/>
    <w:rsid w:val="00A134FF"/>
    <w:rsid w:val="00A210D0"/>
    <w:rsid w:val="00A2295A"/>
    <w:rsid w:val="00A22B33"/>
    <w:rsid w:val="00A2498D"/>
    <w:rsid w:val="00A27D97"/>
    <w:rsid w:val="00A32013"/>
    <w:rsid w:val="00A323BF"/>
    <w:rsid w:val="00A36C15"/>
    <w:rsid w:val="00A37090"/>
    <w:rsid w:val="00A379C4"/>
    <w:rsid w:val="00A40064"/>
    <w:rsid w:val="00A41811"/>
    <w:rsid w:val="00A41BA7"/>
    <w:rsid w:val="00A43313"/>
    <w:rsid w:val="00A43F25"/>
    <w:rsid w:val="00A462B5"/>
    <w:rsid w:val="00A512C8"/>
    <w:rsid w:val="00A5200A"/>
    <w:rsid w:val="00A53484"/>
    <w:rsid w:val="00A53E24"/>
    <w:rsid w:val="00A55744"/>
    <w:rsid w:val="00A6632F"/>
    <w:rsid w:val="00A67BCB"/>
    <w:rsid w:val="00A7094A"/>
    <w:rsid w:val="00A72079"/>
    <w:rsid w:val="00A723EF"/>
    <w:rsid w:val="00A75CDE"/>
    <w:rsid w:val="00A7693A"/>
    <w:rsid w:val="00A76DD0"/>
    <w:rsid w:val="00A80A31"/>
    <w:rsid w:val="00A821BE"/>
    <w:rsid w:val="00A8406E"/>
    <w:rsid w:val="00A85058"/>
    <w:rsid w:val="00A90853"/>
    <w:rsid w:val="00A91430"/>
    <w:rsid w:val="00A92414"/>
    <w:rsid w:val="00A9650E"/>
    <w:rsid w:val="00A96E96"/>
    <w:rsid w:val="00A973CC"/>
    <w:rsid w:val="00AA1150"/>
    <w:rsid w:val="00AA35E7"/>
    <w:rsid w:val="00AA4D91"/>
    <w:rsid w:val="00AA54A1"/>
    <w:rsid w:val="00AC1FE4"/>
    <w:rsid w:val="00AC4678"/>
    <w:rsid w:val="00AC75D7"/>
    <w:rsid w:val="00AD108D"/>
    <w:rsid w:val="00AD1F6F"/>
    <w:rsid w:val="00AD2D29"/>
    <w:rsid w:val="00AD2D71"/>
    <w:rsid w:val="00AD4BD4"/>
    <w:rsid w:val="00AD73C2"/>
    <w:rsid w:val="00AE1340"/>
    <w:rsid w:val="00AE14C0"/>
    <w:rsid w:val="00AE2554"/>
    <w:rsid w:val="00AE2556"/>
    <w:rsid w:val="00AE6130"/>
    <w:rsid w:val="00AE6F4C"/>
    <w:rsid w:val="00AE7295"/>
    <w:rsid w:val="00AE72AF"/>
    <w:rsid w:val="00AF00B7"/>
    <w:rsid w:val="00AF1595"/>
    <w:rsid w:val="00AF2994"/>
    <w:rsid w:val="00AF3B0E"/>
    <w:rsid w:val="00AF3BA7"/>
    <w:rsid w:val="00AF6363"/>
    <w:rsid w:val="00AF6CA1"/>
    <w:rsid w:val="00AF75FE"/>
    <w:rsid w:val="00B00B28"/>
    <w:rsid w:val="00B0119D"/>
    <w:rsid w:val="00B039EE"/>
    <w:rsid w:val="00B04D00"/>
    <w:rsid w:val="00B06852"/>
    <w:rsid w:val="00B06CBE"/>
    <w:rsid w:val="00B07A03"/>
    <w:rsid w:val="00B11BE3"/>
    <w:rsid w:val="00B14153"/>
    <w:rsid w:val="00B22315"/>
    <w:rsid w:val="00B24033"/>
    <w:rsid w:val="00B26399"/>
    <w:rsid w:val="00B2691D"/>
    <w:rsid w:val="00B32841"/>
    <w:rsid w:val="00B32952"/>
    <w:rsid w:val="00B33E07"/>
    <w:rsid w:val="00B353D0"/>
    <w:rsid w:val="00B36756"/>
    <w:rsid w:val="00B407DC"/>
    <w:rsid w:val="00B40DD6"/>
    <w:rsid w:val="00B41DF2"/>
    <w:rsid w:val="00B44EA2"/>
    <w:rsid w:val="00B459AE"/>
    <w:rsid w:val="00B467DB"/>
    <w:rsid w:val="00B46F85"/>
    <w:rsid w:val="00B50679"/>
    <w:rsid w:val="00B52740"/>
    <w:rsid w:val="00B52987"/>
    <w:rsid w:val="00B53726"/>
    <w:rsid w:val="00B53ED9"/>
    <w:rsid w:val="00B542AA"/>
    <w:rsid w:val="00B559B7"/>
    <w:rsid w:val="00B6016A"/>
    <w:rsid w:val="00B626CC"/>
    <w:rsid w:val="00B64867"/>
    <w:rsid w:val="00B64916"/>
    <w:rsid w:val="00B64B9F"/>
    <w:rsid w:val="00B65AF5"/>
    <w:rsid w:val="00B66FDF"/>
    <w:rsid w:val="00B7017A"/>
    <w:rsid w:val="00B703C1"/>
    <w:rsid w:val="00B7055D"/>
    <w:rsid w:val="00B72692"/>
    <w:rsid w:val="00B76F2A"/>
    <w:rsid w:val="00B808E7"/>
    <w:rsid w:val="00B82A2A"/>
    <w:rsid w:val="00B82B40"/>
    <w:rsid w:val="00B847BD"/>
    <w:rsid w:val="00B9095F"/>
    <w:rsid w:val="00B90B79"/>
    <w:rsid w:val="00B93E15"/>
    <w:rsid w:val="00B941D1"/>
    <w:rsid w:val="00B94342"/>
    <w:rsid w:val="00BA01EC"/>
    <w:rsid w:val="00BA0C23"/>
    <w:rsid w:val="00BA160F"/>
    <w:rsid w:val="00BA2343"/>
    <w:rsid w:val="00BA3F64"/>
    <w:rsid w:val="00BA6368"/>
    <w:rsid w:val="00BA6430"/>
    <w:rsid w:val="00BA6C99"/>
    <w:rsid w:val="00BB4CAA"/>
    <w:rsid w:val="00BB5A20"/>
    <w:rsid w:val="00BB6D88"/>
    <w:rsid w:val="00BB77E3"/>
    <w:rsid w:val="00BC05AE"/>
    <w:rsid w:val="00BC1B15"/>
    <w:rsid w:val="00BC1CF2"/>
    <w:rsid w:val="00BC32CC"/>
    <w:rsid w:val="00BC4289"/>
    <w:rsid w:val="00BC5AC9"/>
    <w:rsid w:val="00BC6174"/>
    <w:rsid w:val="00BC6BF2"/>
    <w:rsid w:val="00BC6F1F"/>
    <w:rsid w:val="00BD36A0"/>
    <w:rsid w:val="00BD71D3"/>
    <w:rsid w:val="00BD7333"/>
    <w:rsid w:val="00BE1276"/>
    <w:rsid w:val="00BE16AF"/>
    <w:rsid w:val="00BE267E"/>
    <w:rsid w:val="00BE3491"/>
    <w:rsid w:val="00BE4557"/>
    <w:rsid w:val="00BE4D4F"/>
    <w:rsid w:val="00BE6941"/>
    <w:rsid w:val="00BE757C"/>
    <w:rsid w:val="00BF3750"/>
    <w:rsid w:val="00BF4F10"/>
    <w:rsid w:val="00BF507F"/>
    <w:rsid w:val="00BF756F"/>
    <w:rsid w:val="00C0560C"/>
    <w:rsid w:val="00C07124"/>
    <w:rsid w:val="00C100DA"/>
    <w:rsid w:val="00C10C81"/>
    <w:rsid w:val="00C11B69"/>
    <w:rsid w:val="00C14CC7"/>
    <w:rsid w:val="00C15022"/>
    <w:rsid w:val="00C2288E"/>
    <w:rsid w:val="00C22C0B"/>
    <w:rsid w:val="00C25E88"/>
    <w:rsid w:val="00C30D75"/>
    <w:rsid w:val="00C31E45"/>
    <w:rsid w:val="00C32021"/>
    <w:rsid w:val="00C32B7A"/>
    <w:rsid w:val="00C3440B"/>
    <w:rsid w:val="00C40A0E"/>
    <w:rsid w:val="00C41BEF"/>
    <w:rsid w:val="00C43283"/>
    <w:rsid w:val="00C4423A"/>
    <w:rsid w:val="00C45975"/>
    <w:rsid w:val="00C459C1"/>
    <w:rsid w:val="00C45BF0"/>
    <w:rsid w:val="00C47B33"/>
    <w:rsid w:val="00C5083F"/>
    <w:rsid w:val="00C51F06"/>
    <w:rsid w:val="00C528A4"/>
    <w:rsid w:val="00C5347A"/>
    <w:rsid w:val="00C54AA5"/>
    <w:rsid w:val="00C54F0A"/>
    <w:rsid w:val="00C570EB"/>
    <w:rsid w:val="00C607E3"/>
    <w:rsid w:val="00C61431"/>
    <w:rsid w:val="00C61E56"/>
    <w:rsid w:val="00C63CE9"/>
    <w:rsid w:val="00C663F1"/>
    <w:rsid w:val="00C67779"/>
    <w:rsid w:val="00C73061"/>
    <w:rsid w:val="00C73831"/>
    <w:rsid w:val="00C74A26"/>
    <w:rsid w:val="00C76704"/>
    <w:rsid w:val="00C83041"/>
    <w:rsid w:val="00C83319"/>
    <w:rsid w:val="00C865F8"/>
    <w:rsid w:val="00C90768"/>
    <w:rsid w:val="00C96799"/>
    <w:rsid w:val="00CA07F3"/>
    <w:rsid w:val="00CA352F"/>
    <w:rsid w:val="00CA7866"/>
    <w:rsid w:val="00CB0605"/>
    <w:rsid w:val="00CB0619"/>
    <w:rsid w:val="00CB1FE8"/>
    <w:rsid w:val="00CB5659"/>
    <w:rsid w:val="00CB74F8"/>
    <w:rsid w:val="00CC0F16"/>
    <w:rsid w:val="00CC26B6"/>
    <w:rsid w:val="00CD042E"/>
    <w:rsid w:val="00CD06DD"/>
    <w:rsid w:val="00CD2529"/>
    <w:rsid w:val="00CD25CE"/>
    <w:rsid w:val="00CD41A8"/>
    <w:rsid w:val="00CD5748"/>
    <w:rsid w:val="00CD715F"/>
    <w:rsid w:val="00CE0CD7"/>
    <w:rsid w:val="00CE2623"/>
    <w:rsid w:val="00CE4110"/>
    <w:rsid w:val="00CF1D4A"/>
    <w:rsid w:val="00CF2428"/>
    <w:rsid w:val="00CF2F90"/>
    <w:rsid w:val="00CF389C"/>
    <w:rsid w:val="00CF3C91"/>
    <w:rsid w:val="00CF3F49"/>
    <w:rsid w:val="00CF4029"/>
    <w:rsid w:val="00CF4D02"/>
    <w:rsid w:val="00CF4D84"/>
    <w:rsid w:val="00CF5374"/>
    <w:rsid w:val="00CF6ABD"/>
    <w:rsid w:val="00CF785F"/>
    <w:rsid w:val="00CF79EA"/>
    <w:rsid w:val="00CF7FB9"/>
    <w:rsid w:val="00D00F29"/>
    <w:rsid w:val="00D031FA"/>
    <w:rsid w:val="00D07780"/>
    <w:rsid w:val="00D110C2"/>
    <w:rsid w:val="00D1464F"/>
    <w:rsid w:val="00D163E1"/>
    <w:rsid w:val="00D16B37"/>
    <w:rsid w:val="00D20760"/>
    <w:rsid w:val="00D207A3"/>
    <w:rsid w:val="00D20A37"/>
    <w:rsid w:val="00D21308"/>
    <w:rsid w:val="00D2280C"/>
    <w:rsid w:val="00D22833"/>
    <w:rsid w:val="00D2345B"/>
    <w:rsid w:val="00D27DA9"/>
    <w:rsid w:val="00D30428"/>
    <w:rsid w:val="00D31B05"/>
    <w:rsid w:val="00D33CFD"/>
    <w:rsid w:val="00D3556D"/>
    <w:rsid w:val="00D355B7"/>
    <w:rsid w:val="00D373F2"/>
    <w:rsid w:val="00D37D1E"/>
    <w:rsid w:val="00D40E83"/>
    <w:rsid w:val="00D42F02"/>
    <w:rsid w:val="00D50985"/>
    <w:rsid w:val="00D51AC7"/>
    <w:rsid w:val="00D53BC7"/>
    <w:rsid w:val="00D54885"/>
    <w:rsid w:val="00D54E81"/>
    <w:rsid w:val="00D56C31"/>
    <w:rsid w:val="00D578FA"/>
    <w:rsid w:val="00D606B6"/>
    <w:rsid w:val="00D61617"/>
    <w:rsid w:val="00D63E18"/>
    <w:rsid w:val="00D6441C"/>
    <w:rsid w:val="00D647F5"/>
    <w:rsid w:val="00D65BEB"/>
    <w:rsid w:val="00D71FBF"/>
    <w:rsid w:val="00D8136B"/>
    <w:rsid w:val="00D82179"/>
    <w:rsid w:val="00D832F4"/>
    <w:rsid w:val="00D83D94"/>
    <w:rsid w:val="00D876E4"/>
    <w:rsid w:val="00D90617"/>
    <w:rsid w:val="00D91B15"/>
    <w:rsid w:val="00D92095"/>
    <w:rsid w:val="00D97059"/>
    <w:rsid w:val="00DA2B8A"/>
    <w:rsid w:val="00DA4E72"/>
    <w:rsid w:val="00DA59FB"/>
    <w:rsid w:val="00DA7540"/>
    <w:rsid w:val="00DA7A6D"/>
    <w:rsid w:val="00DB179D"/>
    <w:rsid w:val="00DB22EB"/>
    <w:rsid w:val="00DB4066"/>
    <w:rsid w:val="00DB41D4"/>
    <w:rsid w:val="00DB436D"/>
    <w:rsid w:val="00DB53C9"/>
    <w:rsid w:val="00DC010F"/>
    <w:rsid w:val="00DC495E"/>
    <w:rsid w:val="00DC636E"/>
    <w:rsid w:val="00DC6D16"/>
    <w:rsid w:val="00DC7A06"/>
    <w:rsid w:val="00DD0941"/>
    <w:rsid w:val="00DD0D05"/>
    <w:rsid w:val="00DD3653"/>
    <w:rsid w:val="00DD39A9"/>
    <w:rsid w:val="00DD3C53"/>
    <w:rsid w:val="00DD5CE0"/>
    <w:rsid w:val="00DE0982"/>
    <w:rsid w:val="00DE132A"/>
    <w:rsid w:val="00DE1583"/>
    <w:rsid w:val="00DE3A50"/>
    <w:rsid w:val="00DE787F"/>
    <w:rsid w:val="00DF036C"/>
    <w:rsid w:val="00DF0B3C"/>
    <w:rsid w:val="00DF0B9B"/>
    <w:rsid w:val="00DF1C6E"/>
    <w:rsid w:val="00DF3CAD"/>
    <w:rsid w:val="00DF5379"/>
    <w:rsid w:val="00DF5DC7"/>
    <w:rsid w:val="00DF6958"/>
    <w:rsid w:val="00DF74C0"/>
    <w:rsid w:val="00E02302"/>
    <w:rsid w:val="00E036D5"/>
    <w:rsid w:val="00E03DA3"/>
    <w:rsid w:val="00E04C97"/>
    <w:rsid w:val="00E04EA5"/>
    <w:rsid w:val="00E068CF"/>
    <w:rsid w:val="00E116D5"/>
    <w:rsid w:val="00E11B5C"/>
    <w:rsid w:val="00E122B8"/>
    <w:rsid w:val="00E12D25"/>
    <w:rsid w:val="00E13A34"/>
    <w:rsid w:val="00E16CA7"/>
    <w:rsid w:val="00E17622"/>
    <w:rsid w:val="00E2189F"/>
    <w:rsid w:val="00E22FA6"/>
    <w:rsid w:val="00E23C29"/>
    <w:rsid w:val="00E24C98"/>
    <w:rsid w:val="00E25859"/>
    <w:rsid w:val="00E30088"/>
    <w:rsid w:val="00E3014E"/>
    <w:rsid w:val="00E311B6"/>
    <w:rsid w:val="00E313DD"/>
    <w:rsid w:val="00E33052"/>
    <w:rsid w:val="00E33838"/>
    <w:rsid w:val="00E349D0"/>
    <w:rsid w:val="00E37416"/>
    <w:rsid w:val="00E375D3"/>
    <w:rsid w:val="00E41016"/>
    <w:rsid w:val="00E420FC"/>
    <w:rsid w:val="00E44D0E"/>
    <w:rsid w:val="00E45C7A"/>
    <w:rsid w:val="00E470C8"/>
    <w:rsid w:val="00E5117A"/>
    <w:rsid w:val="00E515A8"/>
    <w:rsid w:val="00E52745"/>
    <w:rsid w:val="00E5316C"/>
    <w:rsid w:val="00E541F2"/>
    <w:rsid w:val="00E5521E"/>
    <w:rsid w:val="00E565F8"/>
    <w:rsid w:val="00E56D2E"/>
    <w:rsid w:val="00E57C2D"/>
    <w:rsid w:val="00E609C2"/>
    <w:rsid w:val="00E61933"/>
    <w:rsid w:val="00E61B06"/>
    <w:rsid w:val="00E61FBD"/>
    <w:rsid w:val="00E6391F"/>
    <w:rsid w:val="00E6665A"/>
    <w:rsid w:val="00E67A2F"/>
    <w:rsid w:val="00E719CB"/>
    <w:rsid w:val="00E724CE"/>
    <w:rsid w:val="00E72D55"/>
    <w:rsid w:val="00E75555"/>
    <w:rsid w:val="00E77C62"/>
    <w:rsid w:val="00E83278"/>
    <w:rsid w:val="00E849FC"/>
    <w:rsid w:val="00E86058"/>
    <w:rsid w:val="00E9027E"/>
    <w:rsid w:val="00E91EA9"/>
    <w:rsid w:val="00E939B8"/>
    <w:rsid w:val="00E94FDD"/>
    <w:rsid w:val="00E95ACE"/>
    <w:rsid w:val="00E961D2"/>
    <w:rsid w:val="00EA7195"/>
    <w:rsid w:val="00EB64EE"/>
    <w:rsid w:val="00EC00BF"/>
    <w:rsid w:val="00EC0E55"/>
    <w:rsid w:val="00EC4BD8"/>
    <w:rsid w:val="00EC69A5"/>
    <w:rsid w:val="00ED3297"/>
    <w:rsid w:val="00EE0D4A"/>
    <w:rsid w:val="00EE1B19"/>
    <w:rsid w:val="00EE28DC"/>
    <w:rsid w:val="00EE3E3F"/>
    <w:rsid w:val="00EE52D5"/>
    <w:rsid w:val="00EE595C"/>
    <w:rsid w:val="00EF59B2"/>
    <w:rsid w:val="00EF6072"/>
    <w:rsid w:val="00EF7466"/>
    <w:rsid w:val="00EF7A3B"/>
    <w:rsid w:val="00F010C7"/>
    <w:rsid w:val="00F01873"/>
    <w:rsid w:val="00F02908"/>
    <w:rsid w:val="00F04F89"/>
    <w:rsid w:val="00F11E49"/>
    <w:rsid w:val="00F135F6"/>
    <w:rsid w:val="00F1432D"/>
    <w:rsid w:val="00F14353"/>
    <w:rsid w:val="00F1745B"/>
    <w:rsid w:val="00F206F4"/>
    <w:rsid w:val="00F2088E"/>
    <w:rsid w:val="00F260CE"/>
    <w:rsid w:val="00F32608"/>
    <w:rsid w:val="00F32D3A"/>
    <w:rsid w:val="00F32D65"/>
    <w:rsid w:val="00F33992"/>
    <w:rsid w:val="00F3412E"/>
    <w:rsid w:val="00F34D46"/>
    <w:rsid w:val="00F34EB6"/>
    <w:rsid w:val="00F422B6"/>
    <w:rsid w:val="00F430DE"/>
    <w:rsid w:val="00F43C97"/>
    <w:rsid w:val="00F43E8D"/>
    <w:rsid w:val="00F459D8"/>
    <w:rsid w:val="00F46119"/>
    <w:rsid w:val="00F5070D"/>
    <w:rsid w:val="00F50A22"/>
    <w:rsid w:val="00F50D02"/>
    <w:rsid w:val="00F51350"/>
    <w:rsid w:val="00F5371A"/>
    <w:rsid w:val="00F54622"/>
    <w:rsid w:val="00F55932"/>
    <w:rsid w:val="00F55AE1"/>
    <w:rsid w:val="00F60C12"/>
    <w:rsid w:val="00F639E1"/>
    <w:rsid w:val="00F710F1"/>
    <w:rsid w:val="00F71B8F"/>
    <w:rsid w:val="00F72407"/>
    <w:rsid w:val="00F72C34"/>
    <w:rsid w:val="00F73DED"/>
    <w:rsid w:val="00F74871"/>
    <w:rsid w:val="00F75C84"/>
    <w:rsid w:val="00F75FF9"/>
    <w:rsid w:val="00F76768"/>
    <w:rsid w:val="00F7774C"/>
    <w:rsid w:val="00F82311"/>
    <w:rsid w:val="00F82798"/>
    <w:rsid w:val="00F82DE9"/>
    <w:rsid w:val="00F83BA9"/>
    <w:rsid w:val="00F851DD"/>
    <w:rsid w:val="00F85F28"/>
    <w:rsid w:val="00F90374"/>
    <w:rsid w:val="00F91B87"/>
    <w:rsid w:val="00F92C11"/>
    <w:rsid w:val="00F93EED"/>
    <w:rsid w:val="00F9435A"/>
    <w:rsid w:val="00F96016"/>
    <w:rsid w:val="00F96FFB"/>
    <w:rsid w:val="00FA16F3"/>
    <w:rsid w:val="00FA2CE9"/>
    <w:rsid w:val="00FB025E"/>
    <w:rsid w:val="00FB0B03"/>
    <w:rsid w:val="00FB2A1E"/>
    <w:rsid w:val="00FB3C48"/>
    <w:rsid w:val="00FB4592"/>
    <w:rsid w:val="00FB667B"/>
    <w:rsid w:val="00FB7C98"/>
    <w:rsid w:val="00FC163E"/>
    <w:rsid w:val="00FC18FE"/>
    <w:rsid w:val="00FC1FB9"/>
    <w:rsid w:val="00FC295B"/>
    <w:rsid w:val="00FC3006"/>
    <w:rsid w:val="00FC38B9"/>
    <w:rsid w:val="00FC4352"/>
    <w:rsid w:val="00FC6BFC"/>
    <w:rsid w:val="00FC6D88"/>
    <w:rsid w:val="00FD00F3"/>
    <w:rsid w:val="00FD0891"/>
    <w:rsid w:val="00FD0CF2"/>
    <w:rsid w:val="00FD0D00"/>
    <w:rsid w:val="00FD0FA5"/>
    <w:rsid w:val="00FD0FE8"/>
    <w:rsid w:val="00FD2219"/>
    <w:rsid w:val="00FD3658"/>
    <w:rsid w:val="00FD38F8"/>
    <w:rsid w:val="00FD6BC9"/>
    <w:rsid w:val="00FD6CB6"/>
    <w:rsid w:val="00FE0B0C"/>
    <w:rsid w:val="00FE159F"/>
    <w:rsid w:val="00FE1FE0"/>
    <w:rsid w:val="00FE3E66"/>
    <w:rsid w:val="00FE46E4"/>
    <w:rsid w:val="00FE6CED"/>
    <w:rsid w:val="00FE7D90"/>
    <w:rsid w:val="00FF12D5"/>
    <w:rsid w:val="00FF1998"/>
    <w:rsid w:val="00FF6635"/>
    <w:rsid w:val="00FF7079"/>
    <w:rsid w:val="00FF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36AF9"/>
  <w15:chartTrackingRefBased/>
  <w15:docId w15:val="{DE4DE5EC-4B77-400B-93A9-2C6FB8C8F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60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66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59A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252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Red,Bullet EY,Table of contents numbered,lp1,Bullet 1,Use Case List Paragraph,Numbering,ERP-List Paragraph,List Paragraph11,1st elvel bullet green,1st level - Bullet List Paragraph,Lettre d'introduction,Paragrafo elenco,l"/>
    <w:basedOn w:val="Normal"/>
    <w:link w:val="ListParagraphChar"/>
    <w:uiPriority w:val="34"/>
    <w:qFormat/>
    <w:rsid w:val="00CB0605"/>
    <w:pPr>
      <w:ind w:left="720"/>
      <w:contextualSpacing/>
    </w:pPr>
  </w:style>
  <w:style w:type="table" w:styleId="TableGrid">
    <w:name w:val="Table Grid"/>
    <w:basedOn w:val="TableNormal"/>
    <w:uiPriority w:val="59"/>
    <w:rsid w:val="00CB0605"/>
    <w:pPr>
      <w:spacing w:after="0" w:line="240" w:lineRule="auto"/>
      <w:jc w:val="both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06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0605"/>
    <w:rPr>
      <w:rFonts w:ascii="Segoe UI" w:eastAsia="Times New Roman" w:hAnsi="Segoe UI" w:cs="Segoe UI"/>
      <w:sz w:val="18"/>
      <w:szCs w:val="18"/>
      <w:lang w:eastAsia="lt-LT"/>
    </w:rPr>
  </w:style>
  <w:style w:type="character" w:styleId="Hyperlink">
    <w:name w:val="Hyperlink"/>
    <w:basedOn w:val="DefaultParagraphFont"/>
    <w:uiPriority w:val="99"/>
    <w:unhideWhenUsed/>
    <w:rsid w:val="00CB0605"/>
    <w:rPr>
      <w:color w:val="0000FF"/>
      <w:u w:val="single"/>
    </w:rPr>
  </w:style>
  <w:style w:type="paragraph" w:customStyle="1" w:styleId="2">
    <w:name w:val="2"/>
    <w:basedOn w:val="Normal"/>
    <w:rsid w:val="00595C81"/>
    <w:pPr>
      <w:spacing w:after="160" w:line="240" w:lineRule="exact"/>
    </w:pPr>
    <w:rPr>
      <w:rFonts w:ascii="Tahoma" w:hAnsi="Tahoma"/>
      <w:sz w:val="20"/>
      <w:lang w:val="en-US" w:eastAsia="en-US"/>
    </w:rPr>
  </w:style>
  <w:style w:type="character" w:styleId="CommentReference">
    <w:name w:val="annotation reference"/>
    <w:basedOn w:val="DefaultParagraphFont"/>
    <w:uiPriority w:val="99"/>
    <w:unhideWhenUsed/>
    <w:rsid w:val="001E2AA0"/>
    <w:rPr>
      <w:sz w:val="16"/>
      <w:szCs w:val="16"/>
    </w:rPr>
  </w:style>
  <w:style w:type="paragraph" w:styleId="CommentText">
    <w:name w:val="annotation text"/>
    <w:aliases w:val=" Char,Char"/>
    <w:basedOn w:val="Normal"/>
    <w:link w:val="CommentTextChar1"/>
    <w:uiPriority w:val="99"/>
    <w:unhideWhenUsed/>
    <w:qFormat/>
    <w:rsid w:val="001E2AA0"/>
    <w:rPr>
      <w:sz w:val="20"/>
    </w:rPr>
  </w:style>
  <w:style w:type="character" w:customStyle="1" w:styleId="CommentTextChar1">
    <w:name w:val="Comment Text Char1"/>
    <w:aliases w:val=" Char Char,Char Char1"/>
    <w:basedOn w:val="DefaultParagraphFont"/>
    <w:link w:val="CommentText"/>
    <w:uiPriority w:val="99"/>
    <w:qFormat/>
    <w:rsid w:val="001E2AA0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2AA0"/>
    <w:rPr>
      <w:b/>
      <w:bCs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1E2AA0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NormalWeb">
    <w:name w:val="Normal (Web)"/>
    <w:basedOn w:val="Normal"/>
    <w:uiPriority w:val="99"/>
    <w:semiHidden/>
    <w:unhideWhenUsed/>
    <w:rsid w:val="00D355B7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ListParagraphChar">
    <w:name w:val="List Paragraph Char"/>
    <w:aliases w:val="List Paragraph Red Char,Bullet EY Char,Table of contents numbered Char,lp1 Char,Bullet 1 Char,Use Case List Paragraph Char,Numbering Char,ERP-List Paragraph Char,List Paragraph11 Char,1st elvel bullet green Char,Paragrafo elenco Char"/>
    <w:link w:val="ListParagraph"/>
    <w:uiPriority w:val="34"/>
    <w:qFormat/>
    <w:locked/>
    <w:rsid w:val="009D0F31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Stilius1">
    <w:name w:val="Stilius1"/>
    <w:basedOn w:val="Header"/>
    <w:next w:val="Heading4"/>
    <w:link w:val="Stilius1Diagrama"/>
    <w:qFormat/>
    <w:rsid w:val="00CD2529"/>
    <w:pPr>
      <w:spacing w:before="120" w:after="120"/>
    </w:pPr>
    <w:rPr>
      <w:b/>
      <w:i/>
      <w:color w:val="44546A" w:themeColor="text2"/>
    </w:rPr>
  </w:style>
  <w:style w:type="character" w:customStyle="1" w:styleId="Stilius1Diagrama">
    <w:name w:val="Stilius1 Diagrama"/>
    <w:basedOn w:val="HeaderChar"/>
    <w:link w:val="Stilius1"/>
    <w:rsid w:val="00CD2529"/>
    <w:rPr>
      <w:rFonts w:ascii="Times New Roman" w:eastAsia="Times New Roman" w:hAnsi="Times New Roman" w:cs="Times New Roman"/>
      <w:b/>
      <w:i/>
      <w:color w:val="44546A" w:themeColor="text2"/>
      <w:sz w:val="24"/>
      <w:szCs w:val="20"/>
      <w:lang w:eastAsia="lt-LT"/>
    </w:rPr>
  </w:style>
  <w:style w:type="paragraph" w:styleId="Header">
    <w:name w:val="header"/>
    <w:basedOn w:val="Normal"/>
    <w:link w:val="HeaderChar"/>
    <w:uiPriority w:val="99"/>
    <w:unhideWhenUsed/>
    <w:rsid w:val="00CD2529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2529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2529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0"/>
      <w:lang w:eastAsia="lt-LT"/>
    </w:rPr>
  </w:style>
  <w:style w:type="paragraph" w:customStyle="1" w:styleId="pf0">
    <w:name w:val="pf0"/>
    <w:basedOn w:val="Normal"/>
    <w:rsid w:val="00CD2529"/>
    <w:pPr>
      <w:spacing w:before="100" w:beforeAutospacing="1" w:after="100" w:afterAutospacing="1"/>
    </w:pPr>
    <w:rPr>
      <w:szCs w:val="24"/>
    </w:rPr>
  </w:style>
  <w:style w:type="character" w:customStyle="1" w:styleId="cf01">
    <w:name w:val="cf01"/>
    <w:basedOn w:val="DefaultParagraphFont"/>
    <w:rsid w:val="00CD2529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7F1949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DefaultParagraphFont"/>
    <w:rsid w:val="007F1949"/>
    <w:rPr>
      <w:rFonts w:ascii="Segoe UI" w:hAnsi="Segoe UI" w:cs="Segoe UI" w:hint="default"/>
      <w:sz w:val="18"/>
      <w:szCs w:val="18"/>
    </w:rPr>
  </w:style>
  <w:style w:type="paragraph" w:styleId="Revision">
    <w:name w:val="Revision"/>
    <w:hidden/>
    <w:uiPriority w:val="99"/>
    <w:semiHidden/>
    <w:rsid w:val="0075698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Diagrama">
    <w:name w:val="Antraštė Diagrama"/>
    <w:aliases w:val="Caption-tables Diagrama,Tasks Diagrama,Beschriftung Char2 Diagrama,Beschriftung Char1 Char1 Diagrama,Beschriftung Char Char Char1 Diagrama,Beschriftung Char1 Char Char Diagrama,Beschriftung Char Char Char Char Diagrama,Eco Diagrama"/>
    <w:basedOn w:val="DefaultParagraphFont"/>
    <w:link w:val="Antrat1"/>
    <w:uiPriority w:val="35"/>
    <w:locked/>
    <w:rsid w:val="00D54885"/>
    <w:rPr>
      <w:rFonts w:ascii="Trebuchet MS" w:hAnsi="Trebuchet MS"/>
      <w:b/>
      <w:bCs/>
      <w:color w:val="005962"/>
    </w:rPr>
  </w:style>
  <w:style w:type="paragraph" w:customStyle="1" w:styleId="Antrat1">
    <w:name w:val="Antraštė1"/>
    <w:aliases w:val="Caption-tables,Tasks,Beschriftung Char2,Beschriftung Char1 Char1,Beschriftung Char Char Char1,Beschriftung Char1 Char Char,Beschriftung Char Char Char Char,Beschriftung Char Char1 Char,Beschriftung Char Char2,Beschriftung Char1 Cha...,Eco"/>
    <w:basedOn w:val="Normal"/>
    <w:link w:val="AntratDiagrama"/>
    <w:uiPriority w:val="35"/>
    <w:rsid w:val="00D54885"/>
    <w:pPr>
      <w:spacing w:after="120"/>
      <w:ind w:left="567"/>
    </w:pPr>
    <w:rPr>
      <w:rFonts w:ascii="Trebuchet MS" w:eastAsiaTheme="minorHAnsi" w:hAnsi="Trebuchet MS" w:cstheme="minorBidi"/>
      <w:b/>
      <w:bCs/>
      <w:color w:val="005962"/>
      <w:sz w:val="22"/>
      <w:szCs w:val="22"/>
      <w:lang w:eastAsia="en-US"/>
    </w:rPr>
  </w:style>
  <w:style w:type="character" w:customStyle="1" w:styleId="Neapdorotaspaminjimas1">
    <w:name w:val="Neapdorotas paminėjimas1"/>
    <w:basedOn w:val="DefaultParagraphFont"/>
    <w:uiPriority w:val="99"/>
    <w:semiHidden/>
    <w:unhideWhenUsed/>
    <w:rsid w:val="00E04C97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94881"/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9488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94881"/>
    <w:rPr>
      <w:vertAlign w:val="superscript"/>
    </w:rPr>
  </w:style>
  <w:style w:type="paragraph" w:customStyle="1" w:styleId="rfrenceinstitutionnelle">
    <w:name w:val="rfrenceinstitutionnelle"/>
    <w:basedOn w:val="Normal"/>
    <w:rsid w:val="00894881"/>
    <w:pPr>
      <w:spacing w:before="100" w:beforeAutospacing="1" w:after="100" w:afterAutospacing="1"/>
    </w:pPr>
    <w:rPr>
      <w:szCs w:val="24"/>
    </w:rPr>
  </w:style>
  <w:style w:type="paragraph" w:customStyle="1" w:styleId="Hyperlink1">
    <w:name w:val="Hyperlink1"/>
    <w:basedOn w:val="Normal"/>
    <w:qFormat/>
    <w:rsid w:val="00331808"/>
    <w:pPr>
      <w:ind w:left="720"/>
      <w:contextualSpacing/>
    </w:pPr>
    <w:rPr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14759D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759D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Default">
    <w:name w:val="Default"/>
    <w:rsid w:val="00E724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F017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FF663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lt-LT"/>
    </w:rPr>
  </w:style>
  <w:style w:type="paragraph" w:customStyle="1" w:styleId="xmsonormal">
    <w:name w:val="x_msonormal"/>
    <w:basedOn w:val="Normal"/>
    <w:rsid w:val="003666CD"/>
    <w:rPr>
      <w:rFonts w:ascii="Calibri" w:eastAsiaTheme="minorHAnsi" w:hAnsi="Calibri" w:cs="Calibri"/>
      <w:sz w:val="22"/>
      <w:szCs w:val="22"/>
    </w:rPr>
  </w:style>
  <w:style w:type="paragraph" w:styleId="PlainText">
    <w:name w:val="Plain Text"/>
    <w:basedOn w:val="Normal"/>
    <w:link w:val="PlainTextChar"/>
    <w:semiHidden/>
    <w:unhideWhenUsed/>
    <w:rsid w:val="00DF036C"/>
    <w:pPr>
      <w:suppressAutoHyphens/>
      <w:autoSpaceDN w:val="0"/>
    </w:pPr>
    <w:rPr>
      <w:rFonts w:ascii="Calibri" w:eastAsia="Arial" w:hAnsi="Calibri"/>
      <w:sz w:val="22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semiHidden/>
    <w:rsid w:val="00DF036C"/>
    <w:rPr>
      <w:rFonts w:ascii="Calibri" w:eastAsia="Arial" w:hAnsi="Calibri" w:cs="Times New Roman"/>
      <w:szCs w:val="21"/>
      <w:lang w:val="en-US"/>
    </w:rPr>
  </w:style>
  <w:style w:type="numbering" w:customStyle="1" w:styleId="LFO32">
    <w:name w:val="LFO32"/>
    <w:rsid w:val="00DF036C"/>
    <w:pPr>
      <w:numPr>
        <w:numId w:val="17"/>
      </w:numPr>
    </w:pPr>
  </w:style>
  <w:style w:type="character" w:customStyle="1" w:styleId="CommentTextChar">
    <w:name w:val="Comment Text Char"/>
    <w:aliases w:val="Char Char"/>
    <w:basedOn w:val="DefaultParagraphFont"/>
    <w:uiPriority w:val="99"/>
    <w:locked/>
    <w:rsid w:val="00DF74C0"/>
  </w:style>
  <w:style w:type="character" w:styleId="Strong">
    <w:name w:val="Strong"/>
    <w:basedOn w:val="DefaultParagraphFont"/>
    <w:uiPriority w:val="22"/>
    <w:qFormat/>
    <w:rsid w:val="003D54FE"/>
    <w:rPr>
      <w:b/>
      <w:bCs/>
    </w:rPr>
  </w:style>
  <w:style w:type="character" w:customStyle="1" w:styleId="normaltextrun">
    <w:name w:val="normaltextrun"/>
    <w:basedOn w:val="DefaultParagraphFont"/>
    <w:rsid w:val="008B7312"/>
  </w:style>
  <w:style w:type="character" w:customStyle="1" w:styleId="contentpasted0">
    <w:name w:val="contentpasted0"/>
    <w:basedOn w:val="DefaultParagraphFont"/>
    <w:rsid w:val="000C73B2"/>
  </w:style>
  <w:style w:type="character" w:customStyle="1" w:styleId="Heading2Char">
    <w:name w:val="Heading 2 Char"/>
    <w:basedOn w:val="DefaultParagraphFont"/>
    <w:link w:val="Heading2"/>
    <w:uiPriority w:val="9"/>
    <w:semiHidden/>
    <w:rsid w:val="008B59A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1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dublincore.org/specifications/dublin-core/dces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w3.org/TR/vocab-dcat-3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sinvesticijos.l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media.dwds.de/clarin/userguide/text/metadata_CMDI.xhtm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o priedas" ma:contentTypeID="0x010100D76F90AF19434866994CD715ED8FEE4200712820E1B0DE314FBCE77D75ADAD206D" ma:contentTypeVersion="3" ma:contentTypeDescription="" ma:contentTypeScope="" ma:versionID="4d907e23df1946c6d37a59fb55db7e3d">
  <xsd:schema xmlns:xsd="http://www.w3.org/2001/XMLSchema" xmlns:xs="http://www.w3.org/2001/XMLSchema" xmlns:p="http://schemas.microsoft.com/office/2006/metadata/properties" xmlns:ns2="4b2e9d09-07c5-42d4-ad0a-92e216c40b99" xmlns:ns3="f5ebda27-b626-448f-a7d1-d1cf5ad133fa" xmlns:ns4="028236e2-f653-4d19-ab67-4d06a9145e0c" xmlns:ns5="a843bbba-5665-4b5f-aacc-cdcb1c804839" targetNamespace="http://schemas.microsoft.com/office/2006/metadata/properties" ma:root="true" ma:fieldsID="7429f1b30b221ede030be3017a80dccb" ns2:_="" ns3:_="" ns4:_="" ns5:_="">
    <xsd:import namespace="4b2e9d09-07c5-42d4-ad0a-92e216c40b99"/>
    <xsd:import namespace="f5ebda27-b626-448f-a7d1-d1cf5ad133fa"/>
    <xsd:import namespace="028236e2-f653-4d19-ab67-4d06a9145e0c"/>
    <xsd:import namespace="a843bbba-5665-4b5f-aacc-cdcb1c804839"/>
    <xsd:element name="properties">
      <xsd:complexType>
        <xsd:sequence>
          <xsd:element name="documentManagement">
            <xsd:complexType>
              <xsd:all>
                <xsd:element ref="ns2:DmsDocPrepListOrderNo" minOccurs="0"/>
                <xsd:element ref="ns3:j6fdf40a0e1e4c27b9444f6dc0ea131b" minOccurs="0"/>
                <xsd:element ref="ns4:DmsDocPrepDocSendReg" minOccurs="0"/>
                <xsd:element ref="ns5:Expo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DocPrepListOrderNo" ma:index="8" nillable="true" ma:displayName="Turinio tipo rikiavimas" ma:description="" ma:internalName="DmsDocPrepListOrder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bda27-b626-448f-a7d1-d1cf5ad133fa" elementFormDefault="qualified">
    <xsd:import namespace="http://schemas.microsoft.com/office/2006/documentManagement/types"/>
    <xsd:import namespace="http://schemas.microsoft.com/office/infopath/2007/PartnerControls"/>
    <xsd:element name="j6fdf40a0e1e4c27b9444f6dc0ea131b" ma:index="9" nillable="true" ma:displayName="DmsPermissionsDivisions_0" ma:hidden="true" ma:internalName="j6fdf40a0e1e4c27b9444f6dc0ea131b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DocPrepDocSendReg" ma:index="10" nillable="true" ma:displayName="Siųsti registruoti" ma:description="" ma:internalName="DmsDocPrepDocSendRe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3bbba-5665-4b5f-aacc-cdcb1c804839" elementFormDefault="qualified">
    <xsd:import namespace="http://schemas.microsoft.com/office/2006/documentManagement/types"/>
    <xsd:import namespace="http://schemas.microsoft.com/office/infopath/2007/PartnerControls"/>
    <xsd:element name="ExportDate" ma:index="11" nillable="true" ma:displayName="ExportDate" ma:format="DateOnly" ma:internalName="Export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6fdf40a0e1e4c27b9444f6dc0ea131b xmlns="f5ebda27-b626-448f-a7d1-d1cf5ad133fa" xsi:nil="true"/>
    <ExportDate xmlns="a843bbba-5665-4b5f-aacc-cdcb1c804839" xsi:nil="true"/>
    <DmsDocPrepDocSendReg xmlns="028236e2-f653-4d19-ab67-4d06a9145e0c">false</DmsDocPrepDocSendReg>
    <DmsDocPrepListOrderNo xmlns="4b2e9d09-07c5-42d4-ad0a-92e216c40b99">2</DmsDocPrepListOrderNo>
  </documentManagement>
</p:properties>
</file>

<file path=customXml/itemProps1.xml><?xml version="1.0" encoding="utf-8"?>
<ds:datastoreItem xmlns:ds="http://schemas.openxmlformats.org/officeDocument/2006/customXml" ds:itemID="{0B9B58DC-FDE9-4228-B90B-8838BBAFD7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8A999C-9BEA-4657-BFB1-EBE0657038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f5ebda27-b626-448f-a7d1-d1cf5ad133fa"/>
    <ds:schemaRef ds:uri="028236e2-f653-4d19-ab67-4d06a9145e0c"/>
    <ds:schemaRef ds:uri="a843bbba-5665-4b5f-aacc-cdcb1c8048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389974-19BF-41A9-876A-DE2CD05C82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5AC9E22-BEBC-4CB2-A9F3-C013D920AD9F}">
  <ds:schemaRefs>
    <ds:schemaRef ds:uri="http://schemas.microsoft.com/office/2006/metadata/properties"/>
    <ds:schemaRef ds:uri="http://schemas.microsoft.com/office/infopath/2007/PartnerControls"/>
    <ds:schemaRef ds:uri="f5ebda27-b626-448f-a7d1-d1cf5ad133fa"/>
    <ds:schemaRef ds:uri="a843bbba-5665-4b5f-aacc-cdcb1c804839"/>
    <ds:schemaRef ds:uri="028236e2-f653-4d19-ab67-4d06a9145e0c"/>
    <ds:schemaRef ds:uri="4b2e9d09-07c5-42d4-ad0a-92e216c40b9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5</Pages>
  <Words>5033</Words>
  <Characters>2870</Characters>
  <Application>Microsoft Office Word</Application>
  <DocSecurity>0</DocSecurity>
  <Lines>23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2024 01 04_konsultaciju_pazyma_LT_kalba</vt:lpstr>
      <vt:lpstr/>
    </vt:vector>
  </TitlesOfParts>
  <Company/>
  <LinksUpToDate>false</LinksUpToDate>
  <CharactersWithSpaces>7888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 01 04_konsultaciju_pazyma_LT_kalba</dc:title>
  <dc:creator>Kazlauskienė Aurelija</dc:creator>
  <cp:lastModifiedBy>Mantas Lukšys</cp:lastModifiedBy>
  <cp:revision>106</cp:revision>
  <cp:lastPrinted>2022-06-21T13:38:00Z</cp:lastPrinted>
  <dcterms:created xsi:type="dcterms:W3CDTF">2024-01-25T14:33:00Z</dcterms:created>
  <dcterms:modified xsi:type="dcterms:W3CDTF">2024-04-08T09:26:00Z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0x010100D76F90AF19434866994CD715ED8FEE4200712820E1B0DE314FBCE77D75ADAD206D</vt:lpwstr>
  </property>
  <property fmtid="{D5CDD505-2E9C-101B-9397-08002B2CF9AE}" pid="3" name="DmsPermissionsFlags">
    <vt:lpwstr>,SECTRUE,</vt:lpwstr>
  </property>
  <property fmtid="{D5CDD505-2E9C-101B-9397-08002B2CF9AE}" pid="4" name="DmsPermissionsUsers">
    <vt:lpwstr>1310;#Monika Biliūnė;#90;#Laura Neliupšytė;#1254;#Austėja Garbinčiūtė;#1336;#Irina Kaminskienė;#1089;#Rasa Mockutė;#1227;#Sonata Macijauskienė;#1175;#Dalia Česlauskaitė;#758;#Toma Šukienė</vt:lpwstr>
  </property>
  <property fmtid="{D5CDD505-2E9C-101B-9397-08002B2CF9AE}" pid="5" name="DmsPermissionsDivisions">
    <vt:lpwstr>206;#Informacinės visuomenės plėtros projektų skyrius|2dc2f6d3-2445-4367-ada3-9d9c6cbeaac6;#3308;#Procesų valdymo skyrius|1d2453fc-c175-46b4-b9fe-6151c1a059d8;#62;#Finansų skyrius|7d9d544b-d496-4126-a894-fd0e68da2d8e</vt:lpwstr>
  </property>
  <property fmtid="{D5CDD505-2E9C-101B-9397-08002B2CF9AE}" pid="6" name="TaxCatchAll">
    <vt:lpwstr/>
  </property>
  <property fmtid="{D5CDD505-2E9C-101B-9397-08002B2CF9AE}" pid="7" name="DmsPermissionsConfid">
    <vt:bool>false</vt:bool>
  </property>
  <property fmtid="{D5CDD505-2E9C-101B-9397-08002B2CF9AE}" pid="8" name="DmsDocPrepDocSendRegReal">
    <vt:bool>false</vt:bool>
  </property>
</Properties>
</file>