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30928" w14:textId="77777777" w:rsidR="00DB143D" w:rsidRPr="009D6388" w:rsidRDefault="00DB143D">
      <w:pPr>
        <w:tabs>
          <w:tab w:val="center" w:pos="4819"/>
          <w:tab w:val="right" w:pos="9638"/>
        </w:tabs>
        <w:jc w:val="right"/>
        <w:rPr>
          <w:b/>
          <w:bCs/>
          <w:lang w:val="en-US"/>
        </w:rPr>
      </w:pPr>
    </w:p>
    <w:p w14:paraId="24D32829" w14:textId="141B1AD8" w:rsidR="00DB143D" w:rsidRDefault="00DB143D">
      <w:pPr>
        <w:tabs>
          <w:tab w:val="center" w:pos="4153"/>
          <w:tab w:val="right" w:pos="8306"/>
        </w:tabs>
        <w:jc w:val="center"/>
        <w:rPr>
          <w:szCs w:val="24"/>
        </w:rPr>
      </w:pPr>
    </w:p>
    <w:p w14:paraId="20EF6E76" w14:textId="2EA0F32E" w:rsidR="0079369D" w:rsidRDefault="0079369D" w:rsidP="003E487C">
      <w:pPr>
        <w:pStyle w:val="paragraph"/>
        <w:spacing w:before="0" w:beforeAutospacing="0" w:after="0" w:afterAutospacing="0"/>
        <w:ind w:right="1410"/>
        <w:jc w:val="right"/>
        <w:textAlignment w:val="baseline"/>
        <w:rPr>
          <w:rStyle w:val="normaltextrun"/>
          <w:b/>
          <w:bCs/>
        </w:rPr>
      </w:pPr>
    </w:p>
    <w:p w14:paraId="0B7D0E0B" w14:textId="1C527FEF" w:rsidR="00A9604F" w:rsidRDefault="00BF4BAE" w:rsidP="003E487C">
      <w:pPr>
        <w:pStyle w:val="paragraph"/>
        <w:spacing w:before="0" w:beforeAutospacing="0" w:after="0" w:afterAutospacing="0"/>
        <w:ind w:right="1410"/>
        <w:jc w:val="right"/>
        <w:textAlignment w:val="baseline"/>
        <w:rPr>
          <w:rStyle w:val="normaltextrun"/>
          <w:b/>
          <w:bCs/>
        </w:rPr>
      </w:pPr>
      <w:r>
        <w:rPr>
          <w:rStyle w:val="normaltextrun"/>
          <w:b/>
          <w:bCs/>
        </w:rPr>
        <w:t xml:space="preserve">                          </w:t>
      </w:r>
    </w:p>
    <w:p w14:paraId="12C078FB" w14:textId="48FFA245" w:rsidR="0079369D" w:rsidRDefault="0079369D" w:rsidP="007F2377">
      <w:pPr>
        <w:pStyle w:val="paragraph"/>
        <w:tabs>
          <w:tab w:val="left" w:pos="10915"/>
        </w:tabs>
        <w:spacing w:before="0" w:beforeAutospacing="0" w:after="0" w:afterAutospacing="0"/>
        <w:ind w:right="1410"/>
        <w:jc w:val="center"/>
        <w:textAlignment w:val="baseline"/>
        <w:rPr>
          <w:rStyle w:val="normaltextrun"/>
          <w:b/>
          <w:bCs/>
        </w:rPr>
      </w:pPr>
      <w:r>
        <w:rPr>
          <w:rStyle w:val="normaltextrun"/>
          <w:b/>
          <w:bCs/>
        </w:rPr>
        <w:t xml:space="preserve">                                                                                                                                                               </w:t>
      </w:r>
    </w:p>
    <w:p w14:paraId="3F232CD1" w14:textId="12010464" w:rsidR="00BF4BAE" w:rsidRDefault="0031535D" w:rsidP="003E487C">
      <w:pPr>
        <w:pStyle w:val="paragraph"/>
        <w:spacing w:before="0" w:beforeAutospacing="0" w:after="0" w:afterAutospacing="0"/>
        <w:ind w:right="1410"/>
        <w:jc w:val="right"/>
        <w:textAlignment w:val="baseline"/>
        <w:rPr>
          <w:rFonts w:ascii="Segoe UI" w:hAnsi="Segoe UI" w:cs="Segoe UI"/>
          <w:sz w:val="18"/>
          <w:szCs w:val="18"/>
        </w:rPr>
      </w:pPr>
      <w:r>
        <w:rPr>
          <w:rStyle w:val="normaltextrun"/>
          <w:b/>
          <w:bCs/>
        </w:rPr>
        <w:t xml:space="preserve">  </w:t>
      </w:r>
      <w:r w:rsidR="00F93D74">
        <w:rPr>
          <w:rStyle w:val="normaltextrun"/>
          <w:b/>
          <w:bCs/>
        </w:rPr>
        <w:t>L</w:t>
      </w:r>
      <w:r w:rsidR="00A9604F">
        <w:rPr>
          <w:rStyle w:val="normaltextrun"/>
          <w:b/>
          <w:bCs/>
        </w:rPr>
        <w:t>yginamasis variantas</w:t>
      </w:r>
    </w:p>
    <w:p w14:paraId="24C1F00F" w14:textId="1D548434" w:rsidR="00BF4BAE" w:rsidRPr="00A9604F" w:rsidRDefault="00BF4BAE" w:rsidP="00A9604F">
      <w:pPr>
        <w:pStyle w:val="paragraph"/>
        <w:spacing w:before="0" w:beforeAutospacing="0" w:after="0" w:afterAutospacing="0"/>
        <w:jc w:val="center"/>
        <w:textAlignment w:val="baseline"/>
        <w:rPr>
          <w:rFonts w:ascii="Segoe UI" w:hAnsi="Segoe UI" w:cs="Segoe UI"/>
          <w:sz w:val="18"/>
          <w:szCs w:val="18"/>
        </w:rPr>
      </w:pPr>
    </w:p>
    <w:p w14:paraId="53B884A2" w14:textId="77777777" w:rsidR="00DB143D" w:rsidRDefault="00DB143D">
      <w:pPr>
        <w:tabs>
          <w:tab w:val="center" w:pos="4153"/>
          <w:tab w:val="right" w:pos="8306"/>
        </w:tabs>
        <w:jc w:val="center"/>
        <w:rPr>
          <w:b/>
          <w:bCs/>
          <w:szCs w:val="24"/>
        </w:rPr>
      </w:pPr>
    </w:p>
    <w:p w14:paraId="68C52F96" w14:textId="77777777" w:rsidR="00DB143D" w:rsidRDefault="00C86B2A">
      <w:pPr>
        <w:tabs>
          <w:tab w:val="center" w:pos="4153"/>
          <w:tab w:val="right" w:pos="8306"/>
        </w:tabs>
        <w:jc w:val="center"/>
        <w:rPr>
          <w:b/>
          <w:bCs/>
          <w:szCs w:val="24"/>
        </w:rPr>
      </w:pPr>
      <w:r>
        <w:rPr>
          <w:b/>
          <w:bCs/>
          <w:szCs w:val="24"/>
        </w:rPr>
        <w:t>LIETUVOS RESPUBLIKOS SVEIKATOS APSAUGOS MINISTRAS</w:t>
      </w:r>
    </w:p>
    <w:p w14:paraId="6FBF8D8B" w14:textId="77777777" w:rsidR="00DB143D" w:rsidRDefault="00DB143D">
      <w:pPr>
        <w:tabs>
          <w:tab w:val="center" w:pos="4153"/>
          <w:tab w:val="right" w:pos="8306"/>
        </w:tabs>
        <w:jc w:val="center"/>
        <w:rPr>
          <w:szCs w:val="24"/>
        </w:rPr>
      </w:pPr>
    </w:p>
    <w:p w14:paraId="22A5F799" w14:textId="77777777" w:rsidR="00DB143D" w:rsidRDefault="00C86B2A">
      <w:pPr>
        <w:tabs>
          <w:tab w:val="center" w:pos="4153"/>
          <w:tab w:val="right" w:pos="8306"/>
        </w:tabs>
        <w:jc w:val="center"/>
        <w:rPr>
          <w:b/>
          <w:bCs/>
          <w:szCs w:val="24"/>
        </w:rPr>
      </w:pPr>
      <w:r>
        <w:rPr>
          <w:b/>
          <w:kern w:val="16"/>
          <w:szCs w:val="24"/>
        </w:rPr>
        <w:t>ĮSAKYMAS</w:t>
      </w:r>
    </w:p>
    <w:p w14:paraId="541863D9" w14:textId="77777777" w:rsidR="00DB143D" w:rsidRDefault="00C86B2A">
      <w:pPr>
        <w:jc w:val="center"/>
        <w:rPr>
          <w:b/>
          <w:bCs/>
          <w:szCs w:val="24"/>
        </w:rPr>
      </w:pPr>
      <w:r>
        <w:rPr>
          <w:b/>
          <w:bCs/>
          <w:szCs w:val="24"/>
        </w:rPr>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46BB6FAC" w14:textId="77777777" w:rsidR="00DB143D" w:rsidRDefault="00DB143D">
      <w:pPr>
        <w:jc w:val="center"/>
        <w:rPr>
          <w:szCs w:val="24"/>
        </w:rPr>
      </w:pPr>
    </w:p>
    <w:p w14:paraId="1FB7EC48" w14:textId="21F83B91" w:rsidR="00DB143D" w:rsidRDefault="00C86B2A">
      <w:pPr>
        <w:jc w:val="center"/>
        <w:rPr>
          <w:szCs w:val="24"/>
        </w:rPr>
      </w:pPr>
      <w:r>
        <w:rPr>
          <w:szCs w:val="24"/>
        </w:rPr>
        <w:t>2024 m.</w:t>
      </w:r>
      <w:r w:rsidR="00BF4BAE">
        <w:rPr>
          <w:szCs w:val="24"/>
        </w:rPr>
        <w:t xml:space="preserve">   </w:t>
      </w:r>
      <w:r>
        <w:rPr>
          <w:szCs w:val="24"/>
        </w:rPr>
        <w:t xml:space="preserve"> </w:t>
      </w:r>
      <w:r w:rsidR="00BF4BAE">
        <w:rPr>
          <w:szCs w:val="24"/>
        </w:rPr>
        <w:t xml:space="preserve">           </w:t>
      </w:r>
      <w:r>
        <w:rPr>
          <w:szCs w:val="24"/>
        </w:rPr>
        <w:t xml:space="preserve"> </w:t>
      </w:r>
      <w:r w:rsidR="00BF4BAE">
        <w:rPr>
          <w:szCs w:val="24"/>
        </w:rPr>
        <w:t xml:space="preserve"> </w:t>
      </w:r>
      <w:r>
        <w:rPr>
          <w:szCs w:val="24"/>
        </w:rPr>
        <w:t xml:space="preserve"> d. Nr. </w:t>
      </w:r>
      <w:r w:rsidR="00BF4BAE">
        <w:rPr>
          <w:szCs w:val="24"/>
        </w:rPr>
        <w:t>V-</w:t>
      </w:r>
    </w:p>
    <w:p w14:paraId="6DF054FA" w14:textId="77777777" w:rsidR="00DB143D" w:rsidRDefault="00C86B2A">
      <w:pPr>
        <w:jc w:val="center"/>
        <w:rPr>
          <w:szCs w:val="24"/>
        </w:rPr>
      </w:pPr>
      <w:r>
        <w:rPr>
          <w:szCs w:val="24"/>
        </w:rPr>
        <w:t>Vilnius</w:t>
      </w:r>
    </w:p>
    <w:p w14:paraId="37F8FE52" w14:textId="77777777" w:rsidR="00DB143D" w:rsidRDefault="00DB143D">
      <w:pPr>
        <w:jc w:val="both"/>
        <w:rPr>
          <w:szCs w:val="24"/>
        </w:rPr>
      </w:pPr>
    </w:p>
    <w:p w14:paraId="6641613C" w14:textId="77777777" w:rsidR="00DB143D" w:rsidRDefault="00DB143D">
      <w:pPr>
        <w:rPr>
          <w:iCs/>
          <w:szCs w:val="24"/>
        </w:rPr>
      </w:pPr>
    </w:p>
    <w:p w14:paraId="19D0BF4B" w14:textId="712092D3" w:rsidR="00DB143D" w:rsidRPr="00B928DE" w:rsidRDefault="00C86B2A" w:rsidP="00B928DE">
      <w:pPr>
        <w:tabs>
          <w:tab w:val="left" w:pos="851"/>
        </w:tabs>
        <w:spacing w:line="276" w:lineRule="auto"/>
        <w:ind w:firstLine="851"/>
        <w:jc w:val="both"/>
        <w:rPr>
          <w:color w:val="000000"/>
        </w:rPr>
      </w:pPr>
      <w:r>
        <w:rPr>
          <w:szCs w:val="24"/>
        </w:rPr>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B928DE">
        <w:rPr>
          <w:szCs w:val="24"/>
        </w:rPr>
        <w:t xml:space="preserve"> </w:t>
      </w:r>
      <w:r w:rsidR="00562519">
        <w:t>28</w:t>
      </w:r>
      <w:r>
        <w:t xml:space="preserve"> priedo </w:t>
      </w:r>
      <w:r>
        <w:rPr>
          <w:color w:val="000000"/>
        </w:rPr>
        <w:t>lentelės</w:t>
      </w:r>
      <w:r>
        <w:t xml:space="preserve"> „Specialieji finansavimo reikalavimai“ 2.2 papunktį ir jį išdėstau taip:</w:t>
      </w:r>
    </w:p>
    <w:p w14:paraId="7F5EACBB" w14:textId="69C53517" w:rsidR="009D6388" w:rsidRDefault="00C86B2A" w:rsidP="000B1AF4">
      <w:pPr>
        <w:tabs>
          <w:tab w:val="left" w:pos="454"/>
        </w:tabs>
        <w:ind w:firstLine="851"/>
        <w:jc w:val="both"/>
        <w:rPr>
          <w:szCs w:val="24"/>
        </w:rPr>
      </w:pPr>
      <w:r>
        <w:t xml:space="preserve">„2.2. </w:t>
      </w:r>
      <w:r w:rsidR="00B137DA" w:rsidRPr="00BE6A97">
        <w:rPr>
          <w:szCs w:val="24"/>
        </w:rPr>
        <w:t xml:space="preserve">Galimi pareiškėjai ir partneriai bei veiklos pagal šį Aprašą: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3259"/>
        <w:gridCol w:w="3533"/>
        <w:gridCol w:w="2530"/>
      </w:tblGrid>
      <w:tr w:rsidR="009D6388" w14:paraId="7BDF7FA6" w14:textId="77777777" w:rsidTr="00B928DE">
        <w:tc>
          <w:tcPr>
            <w:tcW w:w="4423" w:type="dxa"/>
          </w:tcPr>
          <w:p w14:paraId="72347748" w14:textId="77777777" w:rsidR="009D6388" w:rsidRDefault="009D6388" w:rsidP="00EF0DEA">
            <w:pPr>
              <w:tabs>
                <w:tab w:val="left" w:pos="454"/>
              </w:tabs>
              <w:jc w:val="both"/>
              <w:rPr>
                <w:szCs w:val="24"/>
              </w:rPr>
            </w:pPr>
            <w:r>
              <w:rPr>
                <w:szCs w:val="24"/>
              </w:rPr>
              <w:t>Veiklos</w:t>
            </w:r>
          </w:p>
        </w:tc>
        <w:tc>
          <w:tcPr>
            <w:tcW w:w="3259" w:type="dxa"/>
          </w:tcPr>
          <w:p w14:paraId="61D10761" w14:textId="77777777" w:rsidR="009D6388" w:rsidRDefault="009D6388" w:rsidP="00EF0DEA">
            <w:pPr>
              <w:tabs>
                <w:tab w:val="left" w:pos="454"/>
              </w:tabs>
              <w:jc w:val="both"/>
              <w:rPr>
                <w:szCs w:val="24"/>
              </w:rPr>
            </w:pPr>
            <w:r>
              <w:rPr>
                <w:szCs w:val="24"/>
              </w:rPr>
              <w:t xml:space="preserve">Pažangos priemonės </w:t>
            </w:r>
            <w:proofErr w:type="spellStart"/>
            <w:r>
              <w:rPr>
                <w:szCs w:val="24"/>
              </w:rPr>
              <w:t>poveiklė</w:t>
            </w:r>
            <w:proofErr w:type="spellEnd"/>
            <w:r>
              <w:rPr>
                <w:szCs w:val="24"/>
              </w:rPr>
              <w:t xml:space="preserve"> </w:t>
            </w:r>
          </w:p>
        </w:tc>
        <w:tc>
          <w:tcPr>
            <w:tcW w:w="3533" w:type="dxa"/>
          </w:tcPr>
          <w:p w14:paraId="2B1508C1" w14:textId="77777777" w:rsidR="009D6388" w:rsidRDefault="009D6388" w:rsidP="00EF0DEA">
            <w:pPr>
              <w:tabs>
                <w:tab w:val="left" w:pos="454"/>
              </w:tabs>
              <w:jc w:val="center"/>
              <w:rPr>
                <w:szCs w:val="24"/>
              </w:rPr>
            </w:pPr>
            <w:r>
              <w:rPr>
                <w:szCs w:val="24"/>
              </w:rPr>
              <w:t>Pareiškėjas</w:t>
            </w:r>
          </w:p>
        </w:tc>
        <w:tc>
          <w:tcPr>
            <w:tcW w:w="2530" w:type="dxa"/>
          </w:tcPr>
          <w:p w14:paraId="60FD98E5" w14:textId="77777777" w:rsidR="009D6388" w:rsidRDefault="009D6388" w:rsidP="00EF0DEA">
            <w:pPr>
              <w:tabs>
                <w:tab w:val="left" w:pos="454"/>
              </w:tabs>
              <w:jc w:val="center"/>
              <w:rPr>
                <w:szCs w:val="24"/>
              </w:rPr>
            </w:pPr>
            <w:r>
              <w:rPr>
                <w:szCs w:val="24"/>
              </w:rPr>
              <w:t>Partneris</w:t>
            </w:r>
          </w:p>
        </w:tc>
      </w:tr>
      <w:tr w:rsidR="009D6388" w14:paraId="1CF1028E" w14:textId="77777777" w:rsidTr="00B928DE">
        <w:tc>
          <w:tcPr>
            <w:tcW w:w="4423" w:type="dxa"/>
          </w:tcPr>
          <w:p w14:paraId="4138EF08" w14:textId="77777777" w:rsidR="009D6388" w:rsidRPr="00835926" w:rsidRDefault="009D6388" w:rsidP="00EF0DEA">
            <w:pPr>
              <w:tabs>
                <w:tab w:val="left" w:pos="454"/>
              </w:tabs>
              <w:jc w:val="both"/>
              <w:rPr>
                <w:szCs w:val="24"/>
              </w:rPr>
            </w:pPr>
            <w:r w:rsidRPr="00835926">
              <w:rPr>
                <w:szCs w:val="24"/>
              </w:rPr>
              <w:t>1. Strategijos / modelio, skirto sveikatos sistemos žmogiškųjų išteklių valdymo efektyvumui didinti, sukūrimas;</w:t>
            </w:r>
          </w:p>
          <w:p w14:paraId="4036CDC3" w14:textId="77777777" w:rsidR="009D6388" w:rsidRPr="00835926" w:rsidRDefault="009D6388" w:rsidP="00EF0DEA">
            <w:pPr>
              <w:tabs>
                <w:tab w:val="left" w:pos="454"/>
              </w:tabs>
              <w:jc w:val="both"/>
              <w:rPr>
                <w:szCs w:val="24"/>
              </w:rPr>
            </w:pPr>
            <w:r w:rsidRPr="00835926">
              <w:rPr>
                <w:szCs w:val="24"/>
              </w:rPr>
              <w:t xml:space="preserve">2. Rezidentūros bazių tinklo plėtrai bei profesinio mokymo programų, studijų, rezidentūros studijų profesinės praktikos </w:t>
            </w:r>
            <w:r w:rsidRPr="00835926">
              <w:rPr>
                <w:szCs w:val="24"/>
              </w:rPr>
              <w:lastRenderedPageBreak/>
              <w:t xml:space="preserve">kokybei didinti skirtos strategijos / modelio sukūrimas, parengimas įgyvendinimui; </w:t>
            </w:r>
          </w:p>
          <w:p w14:paraId="1180931A" w14:textId="77777777" w:rsidR="009D6388" w:rsidRPr="00835926" w:rsidRDefault="009D6388" w:rsidP="00EF0DEA">
            <w:pPr>
              <w:tabs>
                <w:tab w:val="left" w:pos="351"/>
              </w:tabs>
              <w:jc w:val="both"/>
              <w:rPr>
                <w:szCs w:val="24"/>
              </w:rPr>
            </w:pPr>
            <w:r w:rsidRPr="00835926">
              <w:rPr>
                <w:szCs w:val="24"/>
              </w:rPr>
              <w:t xml:space="preserve">3. Sveikatos priežiūros specialistų įgalinimo, pritraukimo ir išlaikymo sveikatos priežiūros įstaigoje modelio sukūrimas, jo išbandymas bei gautų rezultatų įvertinimas ir sukurto modelio pritaikymas: </w:t>
            </w:r>
          </w:p>
          <w:p w14:paraId="0C97F715" w14:textId="77777777" w:rsidR="009D6388" w:rsidRPr="00835926" w:rsidRDefault="009D6388" w:rsidP="00EF0DEA">
            <w:pPr>
              <w:tabs>
                <w:tab w:val="left" w:pos="454"/>
              </w:tabs>
              <w:jc w:val="both"/>
              <w:rPr>
                <w:szCs w:val="24"/>
              </w:rPr>
            </w:pPr>
            <w:r w:rsidRPr="00835926">
              <w:rPr>
                <w:szCs w:val="24"/>
              </w:rPr>
              <w:t xml:space="preserve">3.1. Sveikatos priežiūros specialistų įgalinimo, pritraukimo ir išlaikymo sveikatos priežiūros įstaigoje modelio aprašo ir modelio įgyvendinimo rekomendacijų parengimas; </w:t>
            </w:r>
          </w:p>
          <w:p w14:paraId="3CEEA1AB" w14:textId="77777777" w:rsidR="009D6388" w:rsidRPr="00835926" w:rsidRDefault="009D6388" w:rsidP="00EF0DEA">
            <w:pPr>
              <w:tabs>
                <w:tab w:val="left" w:pos="454"/>
              </w:tabs>
              <w:jc w:val="both"/>
              <w:rPr>
                <w:szCs w:val="24"/>
              </w:rPr>
            </w:pPr>
            <w:r w:rsidRPr="00835926">
              <w:rPr>
                <w:szCs w:val="24"/>
              </w:rPr>
              <w:t xml:space="preserve">3.2. Sveikatos priežiūros specialistų įgalinimo, pritraukimo ir išlaikymo sveikatos priežiūros įstaigoje modelio išbandymas (bandomojo projekto vykdymas 6–10 sveikatos priežiūros įstaigų, t. y. sukurto modelio testavimas), gautų rezultatų įvertinimas, sveikatos priežiūros specialistų įgalinimo, pritraukimo ir išlaikymo sveikatos priežiūros įstaigoje modelio aprašo ir modelio įgyvendinimo rekomendacijų atnaujinimas; </w:t>
            </w:r>
          </w:p>
          <w:p w14:paraId="29BCEA13" w14:textId="77777777" w:rsidR="009D6388" w:rsidRPr="00835926" w:rsidRDefault="009D6388" w:rsidP="00EF0DEA">
            <w:pPr>
              <w:tabs>
                <w:tab w:val="left" w:pos="454"/>
              </w:tabs>
              <w:jc w:val="both"/>
              <w:rPr>
                <w:szCs w:val="24"/>
              </w:rPr>
            </w:pPr>
            <w:r w:rsidRPr="00835926">
              <w:rPr>
                <w:szCs w:val="24"/>
              </w:rPr>
              <w:t xml:space="preserve">4. Trūkstamų sveikatos priežiūros specialistų (išplėstinės praktikos slaugytojų, slaugytojų (įskaitant visas specializacijas), slaugytojo padėjėjų, paramedikų, skubiosios medicinos pagalbos paramedikų, gydytojo odontologo padėjėjų, gydytojų </w:t>
            </w:r>
            <w:proofErr w:type="spellStart"/>
            <w:r w:rsidRPr="00835926">
              <w:rPr>
                <w:szCs w:val="24"/>
              </w:rPr>
              <w:t>geriatrų</w:t>
            </w:r>
            <w:proofErr w:type="spellEnd"/>
            <w:r w:rsidRPr="00835926">
              <w:rPr>
                <w:szCs w:val="24"/>
              </w:rPr>
              <w:t xml:space="preserve">, teismo medicinos gydytojų (įskaitant teismo medicinos ekspertus), gydytojų psichiatrų (įskaitant teismo psichiatrus ekspertus ir teismo psichologus ekspertus), vaikų ir paauglių psichiatrų, šeimos gydytojų, vidaus ligų gydytojų, skubiosios medicinos gydytojų, gydytojų </w:t>
            </w:r>
            <w:r w:rsidRPr="00835926">
              <w:rPr>
                <w:szCs w:val="24"/>
              </w:rPr>
              <w:lastRenderedPageBreak/>
              <w:t xml:space="preserve">vaikų odontologų ir kitų profesinių kvalifikacijų, suderintų su Ministerija) profesinių kvalifikacijų prestižo didinimas bei profesinis orientavimas mokyklose; </w:t>
            </w:r>
          </w:p>
          <w:p w14:paraId="4F6CA348" w14:textId="77777777" w:rsidR="009D6388" w:rsidRPr="00835926" w:rsidRDefault="009D6388" w:rsidP="00EF0DEA">
            <w:pPr>
              <w:tabs>
                <w:tab w:val="left" w:pos="454"/>
              </w:tabs>
              <w:jc w:val="both"/>
              <w:rPr>
                <w:szCs w:val="24"/>
              </w:rPr>
            </w:pPr>
            <w:r w:rsidRPr="00835926">
              <w:rPr>
                <w:szCs w:val="24"/>
              </w:rPr>
              <w:t>5. Sveikatos priežiūros specialistų pritraukimo, išlaikymo ir įgalinimo veiklų komunikacija;</w:t>
            </w:r>
          </w:p>
        </w:tc>
        <w:tc>
          <w:tcPr>
            <w:tcW w:w="3259" w:type="dxa"/>
          </w:tcPr>
          <w:p w14:paraId="15C0ECD5" w14:textId="77777777" w:rsidR="009D6388" w:rsidRDefault="009D6388" w:rsidP="00EF0DEA">
            <w:pPr>
              <w:tabs>
                <w:tab w:val="left" w:pos="454"/>
              </w:tabs>
              <w:jc w:val="both"/>
              <w:rPr>
                <w:szCs w:val="24"/>
              </w:rPr>
            </w:pPr>
          </w:p>
          <w:p w14:paraId="254A5B88" w14:textId="77777777" w:rsidR="009D6388" w:rsidRDefault="009D6388" w:rsidP="00EF0DEA">
            <w:pPr>
              <w:tabs>
                <w:tab w:val="left" w:pos="454"/>
              </w:tabs>
              <w:jc w:val="both"/>
              <w:rPr>
                <w:szCs w:val="24"/>
              </w:rPr>
            </w:pPr>
          </w:p>
          <w:p w14:paraId="30A63411" w14:textId="77777777" w:rsidR="009D6388" w:rsidRDefault="009D6388" w:rsidP="00EF0DEA">
            <w:pPr>
              <w:tabs>
                <w:tab w:val="left" w:pos="454"/>
              </w:tabs>
              <w:jc w:val="both"/>
              <w:rPr>
                <w:szCs w:val="24"/>
              </w:rPr>
            </w:pPr>
          </w:p>
          <w:p w14:paraId="73284AD6" w14:textId="77777777" w:rsidR="009D6388" w:rsidRDefault="009D6388" w:rsidP="00EF0DEA">
            <w:pPr>
              <w:tabs>
                <w:tab w:val="left" w:pos="454"/>
              </w:tabs>
              <w:jc w:val="both"/>
              <w:rPr>
                <w:szCs w:val="24"/>
              </w:rPr>
            </w:pPr>
          </w:p>
          <w:p w14:paraId="6BCBEBB3" w14:textId="77777777" w:rsidR="009D6388" w:rsidRDefault="009D6388" w:rsidP="00EF0DEA">
            <w:pPr>
              <w:tabs>
                <w:tab w:val="left" w:pos="454"/>
              </w:tabs>
              <w:jc w:val="both"/>
              <w:rPr>
                <w:szCs w:val="24"/>
              </w:rPr>
            </w:pPr>
          </w:p>
          <w:p w14:paraId="091E2AE4" w14:textId="77777777" w:rsidR="009D6388" w:rsidRDefault="009D6388" w:rsidP="00EF0DEA">
            <w:pPr>
              <w:tabs>
                <w:tab w:val="left" w:pos="454"/>
              </w:tabs>
              <w:jc w:val="both"/>
              <w:rPr>
                <w:szCs w:val="24"/>
              </w:rPr>
            </w:pPr>
          </w:p>
          <w:p w14:paraId="65601FDA" w14:textId="77777777" w:rsidR="009D6388" w:rsidRDefault="009D6388" w:rsidP="00EF0DEA">
            <w:pPr>
              <w:tabs>
                <w:tab w:val="left" w:pos="454"/>
              </w:tabs>
              <w:jc w:val="both"/>
              <w:rPr>
                <w:szCs w:val="24"/>
              </w:rPr>
            </w:pPr>
          </w:p>
          <w:p w14:paraId="33B2E2C9" w14:textId="77777777" w:rsidR="009D6388" w:rsidRDefault="009D6388" w:rsidP="00EF0DEA">
            <w:pPr>
              <w:tabs>
                <w:tab w:val="left" w:pos="454"/>
              </w:tabs>
              <w:jc w:val="both"/>
              <w:rPr>
                <w:szCs w:val="24"/>
              </w:rPr>
            </w:pPr>
          </w:p>
          <w:p w14:paraId="70B304C5" w14:textId="77777777" w:rsidR="009D6388" w:rsidRDefault="009D6388" w:rsidP="00EF0DEA">
            <w:pPr>
              <w:tabs>
                <w:tab w:val="left" w:pos="454"/>
              </w:tabs>
              <w:jc w:val="both"/>
              <w:rPr>
                <w:szCs w:val="24"/>
              </w:rPr>
            </w:pPr>
          </w:p>
          <w:p w14:paraId="1ECAEBE9" w14:textId="77777777" w:rsidR="009D6388" w:rsidRDefault="009D6388" w:rsidP="00EF0DEA">
            <w:pPr>
              <w:tabs>
                <w:tab w:val="left" w:pos="454"/>
              </w:tabs>
              <w:jc w:val="both"/>
              <w:rPr>
                <w:szCs w:val="24"/>
              </w:rPr>
            </w:pPr>
          </w:p>
          <w:p w14:paraId="69C90450" w14:textId="77777777" w:rsidR="009D6388" w:rsidRDefault="009D6388" w:rsidP="00EF0DEA">
            <w:pPr>
              <w:tabs>
                <w:tab w:val="left" w:pos="454"/>
              </w:tabs>
              <w:rPr>
                <w:szCs w:val="24"/>
              </w:rPr>
            </w:pPr>
          </w:p>
          <w:p w14:paraId="5FB75384" w14:textId="77777777" w:rsidR="009D6388" w:rsidRDefault="009D6388" w:rsidP="00EF0DEA">
            <w:pPr>
              <w:tabs>
                <w:tab w:val="left" w:pos="454"/>
              </w:tabs>
              <w:rPr>
                <w:szCs w:val="24"/>
              </w:rPr>
            </w:pPr>
          </w:p>
          <w:p w14:paraId="170BE2B8" w14:textId="77777777" w:rsidR="009D6388" w:rsidRDefault="009D6388" w:rsidP="00EF0DEA">
            <w:pPr>
              <w:tabs>
                <w:tab w:val="left" w:pos="454"/>
              </w:tabs>
              <w:rPr>
                <w:szCs w:val="24"/>
              </w:rPr>
            </w:pPr>
          </w:p>
          <w:p w14:paraId="3E0578AC" w14:textId="024C5E44" w:rsidR="009D6388" w:rsidRDefault="009D6388" w:rsidP="00EF0DEA">
            <w:pPr>
              <w:tabs>
                <w:tab w:val="left" w:pos="454"/>
              </w:tabs>
              <w:jc w:val="center"/>
              <w:rPr>
                <w:szCs w:val="24"/>
              </w:rPr>
            </w:pPr>
            <w:r>
              <w:rPr>
                <w:szCs w:val="24"/>
              </w:rPr>
              <w:t>10.1; 10.2</w:t>
            </w:r>
            <w:r w:rsidR="007C3A9A">
              <w:rPr>
                <w:szCs w:val="24"/>
              </w:rPr>
              <w:t xml:space="preserve">; </w:t>
            </w:r>
            <w:r w:rsidR="007C3A9A" w:rsidRPr="007C3A9A">
              <w:rPr>
                <w:b/>
                <w:bCs/>
                <w:szCs w:val="24"/>
              </w:rPr>
              <w:t>10.4</w:t>
            </w:r>
          </w:p>
          <w:p w14:paraId="72F3316D" w14:textId="77777777" w:rsidR="009D6388" w:rsidRDefault="009D6388" w:rsidP="00EF0DEA">
            <w:pPr>
              <w:tabs>
                <w:tab w:val="left" w:pos="454"/>
              </w:tabs>
              <w:jc w:val="both"/>
              <w:rPr>
                <w:szCs w:val="24"/>
              </w:rPr>
            </w:pPr>
          </w:p>
        </w:tc>
        <w:tc>
          <w:tcPr>
            <w:tcW w:w="3533" w:type="dxa"/>
            <w:vMerge w:val="restart"/>
          </w:tcPr>
          <w:p w14:paraId="76BC25B8" w14:textId="77777777" w:rsidR="009D6388" w:rsidRDefault="009D6388" w:rsidP="00EF0DEA">
            <w:pPr>
              <w:tabs>
                <w:tab w:val="left" w:pos="454"/>
              </w:tabs>
              <w:jc w:val="both"/>
              <w:rPr>
                <w:szCs w:val="24"/>
              </w:rPr>
            </w:pPr>
          </w:p>
          <w:p w14:paraId="2AFFFF41" w14:textId="77777777" w:rsidR="009D6388" w:rsidRDefault="009D6388" w:rsidP="00EF0DEA">
            <w:pPr>
              <w:tabs>
                <w:tab w:val="left" w:pos="454"/>
              </w:tabs>
              <w:jc w:val="both"/>
              <w:rPr>
                <w:szCs w:val="24"/>
              </w:rPr>
            </w:pPr>
          </w:p>
          <w:p w14:paraId="39F01A62" w14:textId="77777777" w:rsidR="009D6388" w:rsidRDefault="009D6388" w:rsidP="00EF0DEA">
            <w:pPr>
              <w:tabs>
                <w:tab w:val="left" w:pos="454"/>
              </w:tabs>
              <w:jc w:val="both"/>
              <w:rPr>
                <w:szCs w:val="24"/>
              </w:rPr>
            </w:pPr>
          </w:p>
          <w:p w14:paraId="4B30FD2A" w14:textId="77777777" w:rsidR="009D6388" w:rsidRDefault="009D6388" w:rsidP="00EF0DEA">
            <w:pPr>
              <w:tabs>
                <w:tab w:val="left" w:pos="454"/>
              </w:tabs>
              <w:jc w:val="both"/>
              <w:rPr>
                <w:szCs w:val="24"/>
              </w:rPr>
            </w:pPr>
          </w:p>
          <w:p w14:paraId="316D0CC0" w14:textId="77777777" w:rsidR="009D6388" w:rsidRDefault="009D6388" w:rsidP="00EF0DEA">
            <w:pPr>
              <w:tabs>
                <w:tab w:val="left" w:pos="454"/>
              </w:tabs>
              <w:jc w:val="both"/>
              <w:rPr>
                <w:szCs w:val="24"/>
              </w:rPr>
            </w:pPr>
          </w:p>
          <w:p w14:paraId="3F8EE915" w14:textId="77777777" w:rsidR="009D6388" w:rsidRDefault="009D6388" w:rsidP="00EF0DEA">
            <w:pPr>
              <w:tabs>
                <w:tab w:val="left" w:pos="454"/>
              </w:tabs>
              <w:jc w:val="both"/>
              <w:rPr>
                <w:szCs w:val="24"/>
              </w:rPr>
            </w:pPr>
          </w:p>
          <w:p w14:paraId="6890A178" w14:textId="77777777" w:rsidR="009D6388" w:rsidRDefault="009D6388" w:rsidP="00EF0DEA">
            <w:pPr>
              <w:tabs>
                <w:tab w:val="left" w:pos="454"/>
              </w:tabs>
              <w:jc w:val="both"/>
              <w:rPr>
                <w:szCs w:val="24"/>
              </w:rPr>
            </w:pPr>
          </w:p>
          <w:p w14:paraId="0F8F6671" w14:textId="77777777" w:rsidR="009D6388" w:rsidRDefault="009D6388" w:rsidP="00EF0DEA">
            <w:pPr>
              <w:tabs>
                <w:tab w:val="left" w:pos="454"/>
              </w:tabs>
              <w:jc w:val="both"/>
              <w:rPr>
                <w:szCs w:val="24"/>
              </w:rPr>
            </w:pPr>
          </w:p>
          <w:p w14:paraId="0B59BB78" w14:textId="77777777" w:rsidR="009D6388" w:rsidRDefault="009D6388" w:rsidP="00EF0DEA">
            <w:pPr>
              <w:tabs>
                <w:tab w:val="left" w:pos="454"/>
              </w:tabs>
              <w:jc w:val="both"/>
              <w:rPr>
                <w:szCs w:val="24"/>
              </w:rPr>
            </w:pPr>
          </w:p>
          <w:p w14:paraId="0C79A9D6" w14:textId="77777777" w:rsidR="009D6388" w:rsidRDefault="009D6388" w:rsidP="00EF0DEA">
            <w:pPr>
              <w:tabs>
                <w:tab w:val="left" w:pos="454"/>
              </w:tabs>
              <w:jc w:val="both"/>
              <w:rPr>
                <w:szCs w:val="24"/>
              </w:rPr>
            </w:pPr>
          </w:p>
          <w:p w14:paraId="327535E8" w14:textId="77777777" w:rsidR="009D6388" w:rsidRDefault="009D6388" w:rsidP="00EF0DEA">
            <w:pPr>
              <w:tabs>
                <w:tab w:val="left" w:pos="454"/>
              </w:tabs>
              <w:jc w:val="center"/>
              <w:rPr>
                <w:szCs w:val="24"/>
              </w:rPr>
            </w:pPr>
          </w:p>
          <w:p w14:paraId="55A1E3D7" w14:textId="77777777" w:rsidR="009D6388" w:rsidRDefault="009D6388" w:rsidP="00EF0DEA">
            <w:pPr>
              <w:tabs>
                <w:tab w:val="left" w:pos="454"/>
              </w:tabs>
              <w:jc w:val="center"/>
              <w:rPr>
                <w:szCs w:val="24"/>
              </w:rPr>
            </w:pPr>
          </w:p>
          <w:p w14:paraId="3EAE91C9" w14:textId="77777777" w:rsidR="009D6388" w:rsidRDefault="009D6388" w:rsidP="00EF0DEA">
            <w:pPr>
              <w:tabs>
                <w:tab w:val="left" w:pos="454"/>
              </w:tabs>
              <w:jc w:val="center"/>
              <w:rPr>
                <w:szCs w:val="24"/>
              </w:rPr>
            </w:pPr>
          </w:p>
          <w:p w14:paraId="4A1BAE53" w14:textId="77777777" w:rsidR="009D6388" w:rsidRDefault="009D6388" w:rsidP="00EF0DEA">
            <w:pPr>
              <w:tabs>
                <w:tab w:val="left" w:pos="454"/>
              </w:tabs>
              <w:jc w:val="center"/>
              <w:rPr>
                <w:szCs w:val="24"/>
              </w:rPr>
            </w:pPr>
            <w:r>
              <w:rPr>
                <w:szCs w:val="24"/>
              </w:rPr>
              <w:t>Ministerija</w:t>
            </w:r>
          </w:p>
        </w:tc>
        <w:tc>
          <w:tcPr>
            <w:tcW w:w="2530" w:type="dxa"/>
          </w:tcPr>
          <w:p w14:paraId="22FB8BFB" w14:textId="77777777" w:rsidR="009D6388" w:rsidRDefault="009D6388" w:rsidP="00EF0DEA">
            <w:pPr>
              <w:tabs>
                <w:tab w:val="left" w:pos="454"/>
              </w:tabs>
              <w:jc w:val="both"/>
              <w:rPr>
                <w:szCs w:val="24"/>
              </w:rPr>
            </w:pPr>
          </w:p>
          <w:p w14:paraId="2735F041" w14:textId="77777777" w:rsidR="009D6388" w:rsidRDefault="009D6388" w:rsidP="00EF0DEA">
            <w:pPr>
              <w:tabs>
                <w:tab w:val="left" w:pos="454"/>
              </w:tabs>
              <w:jc w:val="both"/>
              <w:rPr>
                <w:szCs w:val="24"/>
              </w:rPr>
            </w:pPr>
          </w:p>
          <w:p w14:paraId="5B4EBFCF" w14:textId="77777777" w:rsidR="009D6388" w:rsidRDefault="009D6388" w:rsidP="00EF0DEA">
            <w:pPr>
              <w:tabs>
                <w:tab w:val="left" w:pos="454"/>
              </w:tabs>
              <w:jc w:val="both"/>
              <w:rPr>
                <w:szCs w:val="24"/>
              </w:rPr>
            </w:pPr>
          </w:p>
          <w:p w14:paraId="77214C00" w14:textId="77777777" w:rsidR="009D6388" w:rsidRDefault="009D6388" w:rsidP="00EF0DEA">
            <w:pPr>
              <w:tabs>
                <w:tab w:val="left" w:pos="454"/>
              </w:tabs>
              <w:jc w:val="both"/>
              <w:rPr>
                <w:szCs w:val="24"/>
              </w:rPr>
            </w:pPr>
          </w:p>
          <w:p w14:paraId="536D9A1A" w14:textId="77777777" w:rsidR="009D6388" w:rsidRDefault="009D6388" w:rsidP="00EF0DEA">
            <w:pPr>
              <w:tabs>
                <w:tab w:val="left" w:pos="454"/>
              </w:tabs>
              <w:jc w:val="both"/>
              <w:rPr>
                <w:szCs w:val="24"/>
              </w:rPr>
            </w:pPr>
          </w:p>
          <w:p w14:paraId="2EBDCC43" w14:textId="77777777" w:rsidR="009D6388" w:rsidRDefault="009D6388" w:rsidP="00EF0DEA">
            <w:pPr>
              <w:tabs>
                <w:tab w:val="left" w:pos="454"/>
              </w:tabs>
              <w:jc w:val="both"/>
              <w:rPr>
                <w:szCs w:val="24"/>
              </w:rPr>
            </w:pPr>
          </w:p>
          <w:p w14:paraId="4251E0A2" w14:textId="77777777" w:rsidR="009D6388" w:rsidRDefault="009D6388" w:rsidP="00EF0DEA">
            <w:pPr>
              <w:tabs>
                <w:tab w:val="left" w:pos="454"/>
              </w:tabs>
              <w:jc w:val="both"/>
              <w:rPr>
                <w:szCs w:val="24"/>
              </w:rPr>
            </w:pPr>
          </w:p>
          <w:p w14:paraId="5A238CD4" w14:textId="77777777" w:rsidR="009D6388" w:rsidRDefault="009D6388" w:rsidP="00EF0DEA">
            <w:pPr>
              <w:tabs>
                <w:tab w:val="left" w:pos="454"/>
              </w:tabs>
              <w:jc w:val="both"/>
              <w:rPr>
                <w:szCs w:val="24"/>
              </w:rPr>
            </w:pPr>
          </w:p>
          <w:p w14:paraId="20DE8306" w14:textId="77777777" w:rsidR="009D6388" w:rsidRDefault="009D6388" w:rsidP="00EF0DEA">
            <w:pPr>
              <w:tabs>
                <w:tab w:val="left" w:pos="454"/>
              </w:tabs>
              <w:jc w:val="both"/>
              <w:rPr>
                <w:szCs w:val="24"/>
              </w:rPr>
            </w:pPr>
          </w:p>
          <w:p w14:paraId="13554723" w14:textId="77777777" w:rsidR="009D6388" w:rsidRDefault="009D6388" w:rsidP="00EF0DEA">
            <w:pPr>
              <w:tabs>
                <w:tab w:val="left" w:pos="454"/>
              </w:tabs>
              <w:jc w:val="both"/>
              <w:rPr>
                <w:szCs w:val="24"/>
              </w:rPr>
            </w:pPr>
          </w:p>
          <w:p w14:paraId="4996C7E8" w14:textId="77777777" w:rsidR="009D6388" w:rsidRDefault="009D6388" w:rsidP="00EF0DEA">
            <w:pPr>
              <w:tabs>
                <w:tab w:val="left" w:pos="454"/>
              </w:tabs>
              <w:jc w:val="center"/>
              <w:rPr>
                <w:szCs w:val="24"/>
              </w:rPr>
            </w:pPr>
          </w:p>
          <w:p w14:paraId="387FDFFB" w14:textId="77777777" w:rsidR="009D6388" w:rsidRDefault="009D6388" w:rsidP="00EF0DEA">
            <w:pPr>
              <w:tabs>
                <w:tab w:val="left" w:pos="454"/>
              </w:tabs>
              <w:jc w:val="center"/>
              <w:rPr>
                <w:szCs w:val="24"/>
              </w:rPr>
            </w:pPr>
          </w:p>
          <w:p w14:paraId="1CC06BB7" w14:textId="77777777" w:rsidR="009D6388" w:rsidRDefault="009D6388" w:rsidP="00EF0DEA">
            <w:pPr>
              <w:tabs>
                <w:tab w:val="left" w:pos="454"/>
              </w:tabs>
              <w:jc w:val="center"/>
              <w:rPr>
                <w:szCs w:val="24"/>
              </w:rPr>
            </w:pPr>
            <w:r>
              <w:rPr>
                <w:szCs w:val="24"/>
              </w:rPr>
              <w:t>-</w:t>
            </w:r>
          </w:p>
        </w:tc>
      </w:tr>
      <w:tr w:rsidR="009D6388" w14:paraId="0CC1E310" w14:textId="77777777" w:rsidTr="00B928DE">
        <w:tc>
          <w:tcPr>
            <w:tcW w:w="4423" w:type="dxa"/>
          </w:tcPr>
          <w:p w14:paraId="19B08416" w14:textId="77777777" w:rsidR="009D6388" w:rsidRDefault="009D6388" w:rsidP="00EF0DEA">
            <w:pPr>
              <w:tabs>
                <w:tab w:val="left" w:pos="454"/>
              </w:tabs>
              <w:jc w:val="both"/>
              <w:rPr>
                <w:szCs w:val="24"/>
              </w:rPr>
            </w:pPr>
            <w:r w:rsidRPr="00CC30E3">
              <w:rPr>
                <w:szCs w:val="24"/>
              </w:rPr>
              <w:lastRenderedPageBreak/>
              <w:t>6. Gydytojų rezidentų mentorių edukacinių kompetencijų įgijimas, tobulinimas;</w:t>
            </w:r>
          </w:p>
          <w:p w14:paraId="463F55E8" w14:textId="77777777" w:rsidR="00595C2E" w:rsidRDefault="00595C2E" w:rsidP="00EF0DEA">
            <w:pPr>
              <w:tabs>
                <w:tab w:val="left" w:pos="454"/>
              </w:tabs>
              <w:jc w:val="both"/>
              <w:rPr>
                <w:szCs w:val="24"/>
              </w:rPr>
            </w:pPr>
          </w:p>
        </w:tc>
        <w:tc>
          <w:tcPr>
            <w:tcW w:w="3259" w:type="dxa"/>
          </w:tcPr>
          <w:p w14:paraId="06CF808C" w14:textId="77777777" w:rsidR="009D6388" w:rsidRDefault="009D6388" w:rsidP="00EF0DEA">
            <w:pPr>
              <w:tabs>
                <w:tab w:val="left" w:pos="454"/>
              </w:tabs>
              <w:jc w:val="center"/>
              <w:rPr>
                <w:szCs w:val="24"/>
              </w:rPr>
            </w:pPr>
            <w:r>
              <w:rPr>
                <w:szCs w:val="24"/>
              </w:rPr>
              <w:t>10.4.</w:t>
            </w:r>
          </w:p>
        </w:tc>
        <w:tc>
          <w:tcPr>
            <w:tcW w:w="3533" w:type="dxa"/>
            <w:vMerge/>
          </w:tcPr>
          <w:p w14:paraId="6183377A" w14:textId="77777777" w:rsidR="009D6388" w:rsidRDefault="009D6388" w:rsidP="00EF0DEA">
            <w:pPr>
              <w:tabs>
                <w:tab w:val="left" w:pos="454"/>
              </w:tabs>
              <w:rPr>
                <w:szCs w:val="24"/>
              </w:rPr>
            </w:pPr>
          </w:p>
        </w:tc>
        <w:tc>
          <w:tcPr>
            <w:tcW w:w="2530" w:type="dxa"/>
          </w:tcPr>
          <w:p w14:paraId="01F41B24" w14:textId="77777777" w:rsidR="009D6388" w:rsidRDefault="009D6388" w:rsidP="00EF0DEA">
            <w:pPr>
              <w:tabs>
                <w:tab w:val="left" w:pos="454"/>
              </w:tabs>
              <w:jc w:val="both"/>
              <w:rPr>
                <w:szCs w:val="24"/>
              </w:rPr>
            </w:pPr>
            <w:r>
              <w:rPr>
                <w:szCs w:val="24"/>
              </w:rPr>
              <w:t>Lietuvos sveikatos mokslų universitetas, Vilniaus universitetas</w:t>
            </w:r>
          </w:p>
        </w:tc>
      </w:tr>
      <w:tr w:rsidR="009D6388" w14:paraId="2F92ED4A" w14:textId="77777777" w:rsidTr="00B928DE">
        <w:tc>
          <w:tcPr>
            <w:tcW w:w="4423" w:type="dxa"/>
          </w:tcPr>
          <w:p w14:paraId="78A89CB8" w14:textId="00F2D5C4" w:rsidR="009D6388" w:rsidRDefault="009D6388" w:rsidP="00EF0DEA">
            <w:pPr>
              <w:tabs>
                <w:tab w:val="left" w:pos="454"/>
              </w:tabs>
              <w:jc w:val="both"/>
              <w:rPr>
                <w:b/>
                <w:iCs/>
                <w:szCs w:val="24"/>
              </w:rPr>
            </w:pPr>
            <w:r>
              <w:rPr>
                <w:szCs w:val="24"/>
              </w:rPr>
              <w:lastRenderedPageBreak/>
              <w:t xml:space="preserve">7. Užsienio sveikatos priežiūros specialistų (įskaitant ir iš Lietuvos išvykusius </w:t>
            </w:r>
            <w:r>
              <w:rPr>
                <w:bCs/>
                <w:sz w:val="23"/>
                <w:szCs w:val="23"/>
              </w:rPr>
              <w:t>sveikatos priežiūros specialistus</w:t>
            </w:r>
            <w:r>
              <w:rPr>
                <w:szCs w:val="24"/>
              </w:rPr>
              <w:t xml:space="preserve">) </w:t>
            </w:r>
            <w:r>
              <w:rPr>
                <w:bCs/>
                <w:iCs/>
                <w:szCs w:val="24"/>
              </w:rPr>
              <w:t>ir neaktyvių sveikatos priežiūros specialistų</w:t>
            </w:r>
            <w:r>
              <w:rPr>
                <w:szCs w:val="24"/>
              </w:rPr>
              <w:t xml:space="preserve"> </w:t>
            </w:r>
            <w:proofErr w:type="spellStart"/>
            <w:r>
              <w:rPr>
                <w:szCs w:val="24"/>
              </w:rPr>
              <w:t>pritraukim</w:t>
            </w:r>
            <w:r w:rsidRPr="00F81538">
              <w:rPr>
                <w:strike/>
                <w:szCs w:val="24"/>
              </w:rPr>
              <w:t>o</w:t>
            </w:r>
            <w:r w:rsidR="00F81538" w:rsidRPr="00F81538">
              <w:rPr>
                <w:b/>
                <w:bCs/>
                <w:szCs w:val="24"/>
              </w:rPr>
              <w:t>as</w:t>
            </w:r>
            <w:proofErr w:type="spellEnd"/>
            <w:r>
              <w:rPr>
                <w:szCs w:val="24"/>
              </w:rPr>
              <w:t xml:space="preserve"> </w:t>
            </w:r>
            <w:r w:rsidRPr="00F81538">
              <w:rPr>
                <w:strike/>
                <w:szCs w:val="24"/>
              </w:rPr>
              <w:t xml:space="preserve">modelio </w:t>
            </w:r>
            <w:r w:rsidRPr="00F81538">
              <w:rPr>
                <w:bCs/>
                <w:iCs/>
                <w:strike/>
                <w:szCs w:val="24"/>
              </w:rPr>
              <w:t>sukūrimas</w:t>
            </w:r>
            <w:r w:rsidR="005F7FD7" w:rsidRPr="00F81538">
              <w:rPr>
                <w:bCs/>
                <w:iCs/>
                <w:strike/>
                <w:szCs w:val="24"/>
              </w:rPr>
              <w:t xml:space="preserve"> </w:t>
            </w:r>
            <w:r w:rsidRPr="00F81538">
              <w:rPr>
                <w:bCs/>
                <w:iCs/>
                <w:strike/>
                <w:szCs w:val="24"/>
              </w:rPr>
              <w:t>ir priemonių įgyvendinimas</w:t>
            </w:r>
            <w:r w:rsidR="00C72A8E" w:rsidRPr="00C72A8E">
              <w:rPr>
                <w:b/>
                <w:iCs/>
                <w:szCs w:val="24"/>
              </w:rPr>
              <w:t>:</w:t>
            </w:r>
          </w:p>
          <w:p w14:paraId="65CA388D" w14:textId="6608B39B" w:rsidR="00F81538" w:rsidRPr="00C72A8E" w:rsidRDefault="00F81538" w:rsidP="00EF0DEA">
            <w:pPr>
              <w:tabs>
                <w:tab w:val="left" w:pos="454"/>
              </w:tabs>
              <w:jc w:val="both"/>
              <w:rPr>
                <w:b/>
                <w:iCs/>
                <w:szCs w:val="24"/>
              </w:rPr>
            </w:pPr>
            <w:r w:rsidRPr="00C72A8E">
              <w:rPr>
                <w:b/>
                <w:iCs/>
                <w:szCs w:val="24"/>
              </w:rPr>
              <w:t xml:space="preserve">7.1. </w:t>
            </w:r>
            <w:r w:rsidRPr="00F81538">
              <w:rPr>
                <w:b/>
                <w:iCs/>
                <w:szCs w:val="24"/>
              </w:rPr>
              <w:t xml:space="preserve">modelio </w:t>
            </w:r>
            <w:r w:rsidRPr="00F81538">
              <w:rPr>
                <w:b/>
                <w:bCs/>
                <w:iCs/>
                <w:szCs w:val="24"/>
              </w:rPr>
              <w:t>sukūrimas</w:t>
            </w:r>
            <w:r w:rsidR="00C72A8E">
              <w:rPr>
                <w:b/>
                <w:bCs/>
                <w:iCs/>
                <w:szCs w:val="24"/>
              </w:rPr>
              <w:t xml:space="preserve"> ir </w:t>
            </w:r>
            <w:r w:rsidRPr="00F81538">
              <w:rPr>
                <w:b/>
                <w:bCs/>
                <w:iCs/>
                <w:szCs w:val="24"/>
              </w:rPr>
              <w:t>priemonių įgyvendinimas</w:t>
            </w:r>
            <w:r>
              <w:rPr>
                <w:b/>
                <w:bCs/>
                <w:iCs/>
                <w:szCs w:val="24"/>
              </w:rPr>
              <w:t>;</w:t>
            </w:r>
          </w:p>
          <w:p w14:paraId="05308C06" w14:textId="6A0CDC5C" w:rsidR="00F81538" w:rsidRPr="00F81538" w:rsidRDefault="00F81538" w:rsidP="00C72A8E">
            <w:pPr>
              <w:tabs>
                <w:tab w:val="left" w:pos="317"/>
              </w:tabs>
              <w:jc w:val="both"/>
              <w:rPr>
                <w:bCs/>
                <w:iCs/>
                <w:szCs w:val="24"/>
              </w:rPr>
            </w:pPr>
            <w:r w:rsidRPr="00F81538">
              <w:rPr>
                <w:b/>
                <w:bCs/>
                <w:iCs/>
                <w:szCs w:val="24"/>
              </w:rPr>
              <w:t>7.</w:t>
            </w:r>
            <w:r w:rsidR="00C72A8E">
              <w:rPr>
                <w:b/>
                <w:bCs/>
                <w:iCs/>
                <w:szCs w:val="24"/>
              </w:rPr>
              <w:t>2</w:t>
            </w:r>
            <w:r w:rsidRPr="00F81538">
              <w:rPr>
                <w:b/>
                <w:bCs/>
                <w:iCs/>
                <w:szCs w:val="24"/>
              </w:rPr>
              <w:t>.</w:t>
            </w:r>
            <w:r w:rsidR="00C72A8E">
              <w:rPr>
                <w:b/>
                <w:bCs/>
                <w:iCs/>
                <w:szCs w:val="24"/>
              </w:rPr>
              <w:t xml:space="preserve"> </w:t>
            </w:r>
            <w:r>
              <w:rPr>
                <w:b/>
                <w:bCs/>
                <w:iCs/>
                <w:szCs w:val="24"/>
              </w:rPr>
              <w:t>i</w:t>
            </w:r>
            <w:r w:rsidRPr="00F81538">
              <w:rPr>
                <w:b/>
                <w:bCs/>
                <w:iCs/>
                <w:szCs w:val="24"/>
              </w:rPr>
              <w:t>nformacinių ir komunikacinių priemonių į</w:t>
            </w:r>
            <w:r>
              <w:rPr>
                <w:b/>
                <w:bCs/>
                <w:iCs/>
                <w:szCs w:val="24"/>
              </w:rPr>
              <w:t>gyvendinimas.</w:t>
            </w:r>
          </w:p>
        </w:tc>
        <w:tc>
          <w:tcPr>
            <w:tcW w:w="3259" w:type="dxa"/>
          </w:tcPr>
          <w:p w14:paraId="327876EC" w14:textId="77777777" w:rsidR="009D6388" w:rsidRDefault="009D6388" w:rsidP="00EF0DEA">
            <w:pPr>
              <w:tabs>
                <w:tab w:val="left" w:pos="454"/>
              </w:tabs>
              <w:jc w:val="center"/>
              <w:rPr>
                <w:szCs w:val="24"/>
              </w:rPr>
            </w:pPr>
            <w:r>
              <w:rPr>
                <w:szCs w:val="24"/>
              </w:rPr>
              <w:t>10.4</w:t>
            </w:r>
          </w:p>
        </w:tc>
        <w:tc>
          <w:tcPr>
            <w:tcW w:w="3533" w:type="dxa"/>
          </w:tcPr>
          <w:p w14:paraId="52770185" w14:textId="77777777" w:rsidR="009D6388" w:rsidRDefault="009D6388" w:rsidP="00EF0DEA">
            <w:pPr>
              <w:tabs>
                <w:tab w:val="left" w:pos="454"/>
              </w:tabs>
              <w:rPr>
                <w:szCs w:val="24"/>
              </w:rPr>
            </w:pPr>
            <w:r>
              <w:rPr>
                <w:szCs w:val="24"/>
              </w:rPr>
              <w:t>Valstybinė akreditavimo sveikatos priežiūros veiklai tarnyba prie Sveikatos apsaugos ministerijos (toliau – VASPVT)</w:t>
            </w:r>
          </w:p>
        </w:tc>
        <w:tc>
          <w:tcPr>
            <w:tcW w:w="2530" w:type="dxa"/>
          </w:tcPr>
          <w:p w14:paraId="3A8230B2" w14:textId="27B08E27" w:rsidR="009D6388" w:rsidRDefault="009D6388" w:rsidP="00EF0DEA">
            <w:pPr>
              <w:tabs>
                <w:tab w:val="left" w:pos="454"/>
              </w:tabs>
              <w:jc w:val="center"/>
              <w:rPr>
                <w:szCs w:val="24"/>
              </w:rPr>
            </w:pPr>
            <w:r>
              <w:rPr>
                <w:szCs w:val="24"/>
              </w:rPr>
              <w:t>-</w:t>
            </w:r>
            <w:r w:rsidR="00625FA0">
              <w:rPr>
                <w:szCs w:val="24"/>
              </w:rPr>
              <w:t>“</w:t>
            </w:r>
          </w:p>
        </w:tc>
      </w:tr>
    </w:tbl>
    <w:p w14:paraId="76B538C0" w14:textId="77777777" w:rsidR="009D6388" w:rsidRDefault="009D6388">
      <w:pPr>
        <w:spacing w:line="276" w:lineRule="auto"/>
        <w:ind w:firstLine="851"/>
        <w:jc w:val="both"/>
      </w:pPr>
    </w:p>
    <w:p w14:paraId="76E91A53" w14:textId="77777777" w:rsidR="00DB143D" w:rsidRDefault="00DB143D"/>
    <w:p w14:paraId="565D9F39" w14:textId="422308E4" w:rsidR="00DC1FF5" w:rsidRDefault="00DC1FF5">
      <w:r>
        <w:t>Sveikatos apsaugos ministras</w:t>
      </w:r>
    </w:p>
    <w:sectPr w:rsidR="00DC1FF5" w:rsidSect="002E6F98">
      <w:pgSz w:w="16838" w:h="11906" w:orient="landscape"/>
      <w:pgMar w:top="567"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6077C" w14:textId="77777777" w:rsidR="00DD4A0B" w:rsidRDefault="00DD4A0B">
      <w:pPr>
        <w:rPr>
          <w:sz w:val="22"/>
          <w:szCs w:val="22"/>
        </w:rPr>
      </w:pPr>
      <w:r>
        <w:rPr>
          <w:sz w:val="22"/>
          <w:szCs w:val="22"/>
        </w:rPr>
        <w:separator/>
      </w:r>
    </w:p>
  </w:endnote>
  <w:endnote w:type="continuationSeparator" w:id="0">
    <w:p w14:paraId="61E0B8F9" w14:textId="77777777" w:rsidR="00DD4A0B" w:rsidRDefault="00DD4A0B">
      <w:pPr>
        <w:rPr>
          <w:sz w:val="22"/>
          <w:szCs w:val="22"/>
        </w:rPr>
      </w:pPr>
      <w:r>
        <w:rPr>
          <w:sz w:val="22"/>
          <w:szCs w:val="22"/>
        </w:rPr>
        <w:continuationSeparator/>
      </w:r>
    </w:p>
  </w:endnote>
  <w:endnote w:type="continuationNotice" w:id="1">
    <w:p w14:paraId="7A9BEF56" w14:textId="77777777" w:rsidR="00DD4A0B" w:rsidRDefault="00DD4A0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F2AEA" w14:textId="77777777" w:rsidR="00DD4A0B" w:rsidRDefault="00DD4A0B">
      <w:pPr>
        <w:rPr>
          <w:sz w:val="22"/>
          <w:szCs w:val="22"/>
        </w:rPr>
      </w:pPr>
      <w:r>
        <w:rPr>
          <w:sz w:val="22"/>
          <w:szCs w:val="22"/>
        </w:rPr>
        <w:separator/>
      </w:r>
    </w:p>
  </w:footnote>
  <w:footnote w:type="continuationSeparator" w:id="0">
    <w:p w14:paraId="7B3E78D6" w14:textId="77777777" w:rsidR="00DD4A0B" w:rsidRDefault="00DD4A0B">
      <w:pPr>
        <w:rPr>
          <w:sz w:val="22"/>
          <w:szCs w:val="22"/>
        </w:rPr>
      </w:pPr>
      <w:r>
        <w:rPr>
          <w:sz w:val="22"/>
          <w:szCs w:val="22"/>
        </w:rPr>
        <w:continuationSeparator/>
      </w:r>
    </w:p>
  </w:footnote>
  <w:footnote w:type="continuationNotice" w:id="1">
    <w:p w14:paraId="172D49E8" w14:textId="77777777" w:rsidR="00DD4A0B" w:rsidRDefault="00DD4A0B">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502A1"/>
    <w:multiLevelType w:val="hybridMultilevel"/>
    <w:tmpl w:val="51D0137C"/>
    <w:lvl w:ilvl="0" w:tplc="92F072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0475F22"/>
    <w:multiLevelType w:val="hybridMultilevel"/>
    <w:tmpl w:val="51D0137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475610202">
    <w:abstractNumId w:val="0"/>
  </w:num>
  <w:num w:numId="2" w16cid:durableId="159123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3AE9"/>
    <w:rsid w:val="000367D0"/>
    <w:rsid w:val="00067EBA"/>
    <w:rsid w:val="00073136"/>
    <w:rsid w:val="00076465"/>
    <w:rsid w:val="000821B0"/>
    <w:rsid w:val="00087F7D"/>
    <w:rsid w:val="000B1AF4"/>
    <w:rsid w:val="000B5C41"/>
    <w:rsid w:val="001004B6"/>
    <w:rsid w:val="0012100A"/>
    <w:rsid w:val="00131567"/>
    <w:rsid w:val="001341BE"/>
    <w:rsid w:val="001500CC"/>
    <w:rsid w:val="00181E28"/>
    <w:rsid w:val="001B5526"/>
    <w:rsid w:val="001C46EE"/>
    <w:rsid w:val="001E50C7"/>
    <w:rsid w:val="001F4EA4"/>
    <w:rsid w:val="00210243"/>
    <w:rsid w:val="00242562"/>
    <w:rsid w:val="002907D6"/>
    <w:rsid w:val="00292008"/>
    <w:rsid w:val="002C57C1"/>
    <w:rsid w:val="002E6F98"/>
    <w:rsid w:val="00313B14"/>
    <w:rsid w:val="0031535D"/>
    <w:rsid w:val="00320635"/>
    <w:rsid w:val="00331DB9"/>
    <w:rsid w:val="00340CA5"/>
    <w:rsid w:val="00350225"/>
    <w:rsid w:val="00357D13"/>
    <w:rsid w:val="003671B8"/>
    <w:rsid w:val="003739A4"/>
    <w:rsid w:val="00374050"/>
    <w:rsid w:val="003B2017"/>
    <w:rsid w:val="003C07A8"/>
    <w:rsid w:val="003C2DE4"/>
    <w:rsid w:val="003E487C"/>
    <w:rsid w:val="004000A4"/>
    <w:rsid w:val="004070EC"/>
    <w:rsid w:val="004230C3"/>
    <w:rsid w:val="00441192"/>
    <w:rsid w:val="00460D61"/>
    <w:rsid w:val="00462DE6"/>
    <w:rsid w:val="004776AC"/>
    <w:rsid w:val="00492247"/>
    <w:rsid w:val="004944AE"/>
    <w:rsid w:val="004A6ADB"/>
    <w:rsid w:val="004B01FA"/>
    <w:rsid w:val="004C61C2"/>
    <w:rsid w:val="004C7783"/>
    <w:rsid w:val="004E0A4F"/>
    <w:rsid w:val="004F6EEA"/>
    <w:rsid w:val="0051199D"/>
    <w:rsid w:val="00516025"/>
    <w:rsid w:val="00526649"/>
    <w:rsid w:val="0053465D"/>
    <w:rsid w:val="005355A2"/>
    <w:rsid w:val="00536B93"/>
    <w:rsid w:val="00553CDE"/>
    <w:rsid w:val="00554071"/>
    <w:rsid w:val="00562519"/>
    <w:rsid w:val="00571E75"/>
    <w:rsid w:val="00572678"/>
    <w:rsid w:val="00584AEF"/>
    <w:rsid w:val="00586D6F"/>
    <w:rsid w:val="00595C2E"/>
    <w:rsid w:val="005A012C"/>
    <w:rsid w:val="005B439C"/>
    <w:rsid w:val="005C44E6"/>
    <w:rsid w:val="005D7883"/>
    <w:rsid w:val="005F3800"/>
    <w:rsid w:val="005F7FD7"/>
    <w:rsid w:val="006003AF"/>
    <w:rsid w:val="00603DA0"/>
    <w:rsid w:val="00623E91"/>
    <w:rsid w:val="00625FA0"/>
    <w:rsid w:val="006555C7"/>
    <w:rsid w:val="00663DA2"/>
    <w:rsid w:val="0067334B"/>
    <w:rsid w:val="00673EAE"/>
    <w:rsid w:val="00692210"/>
    <w:rsid w:val="00692E4C"/>
    <w:rsid w:val="00694341"/>
    <w:rsid w:val="006A5699"/>
    <w:rsid w:val="006E51E0"/>
    <w:rsid w:val="00703122"/>
    <w:rsid w:val="00706B49"/>
    <w:rsid w:val="0073589B"/>
    <w:rsid w:val="00744A22"/>
    <w:rsid w:val="00755CB3"/>
    <w:rsid w:val="00755F78"/>
    <w:rsid w:val="00762864"/>
    <w:rsid w:val="007707AC"/>
    <w:rsid w:val="00772F19"/>
    <w:rsid w:val="0079369D"/>
    <w:rsid w:val="007950E8"/>
    <w:rsid w:val="007A12B7"/>
    <w:rsid w:val="007C2828"/>
    <w:rsid w:val="007C3A9A"/>
    <w:rsid w:val="007D23C8"/>
    <w:rsid w:val="007F2297"/>
    <w:rsid w:val="007F2377"/>
    <w:rsid w:val="0080334D"/>
    <w:rsid w:val="008330FF"/>
    <w:rsid w:val="00833E22"/>
    <w:rsid w:val="00835926"/>
    <w:rsid w:val="008425AE"/>
    <w:rsid w:val="00856407"/>
    <w:rsid w:val="00857B33"/>
    <w:rsid w:val="00876216"/>
    <w:rsid w:val="00877CBC"/>
    <w:rsid w:val="008978E1"/>
    <w:rsid w:val="008B2819"/>
    <w:rsid w:val="008C37BD"/>
    <w:rsid w:val="008C6E5E"/>
    <w:rsid w:val="008D4BDC"/>
    <w:rsid w:val="008D69AC"/>
    <w:rsid w:val="008E4D83"/>
    <w:rsid w:val="009013C6"/>
    <w:rsid w:val="00904E96"/>
    <w:rsid w:val="00915302"/>
    <w:rsid w:val="009456CE"/>
    <w:rsid w:val="0095523F"/>
    <w:rsid w:val="00971A3D"/>
    <w:rsid w:val="009844C1"/>
    <w:rsid w:val="009A2615"/>
    <w:rsid w:val="009B62C8"/>
    <w:rsid w:val="009C45B2"/>
    <w:rsid w:val="009D6388"/>
    <w:rsid w:val="009E3ECD"/>
    <w:rsid w:val="00A361B0"/>
    <w:rsid w:val="00A625F8"/>
    <w:rsid w:val="00A67B6C"/>
    <w:rsid w:val="00A71D15"/>
    <w:rsid w:val="00A75C83"/>
    <w:rsid w:val="00A85AA9"/>
    <w:rsid w:val="00A9604F"/>
    <w:rsid w:val="00AB6B2C"/>
    <w:rsid w:val="00AC0C70"/>
    <w:rsid w:val="00AC4564"/>
    <w:rsid w:val="00AE2C3B"/>
    <w:rsid w:val="00AF09F6"/>
    <w:rsid w:val="00B02F0C"/>
    <w:rsid w:val="00B137DA"/>
    <w:rsid w:val="00B27D60"/>
    <w:rsid w:val="00B43B76"/>
    <w:rsid w:val="00B623A6"/>
    <w:rsid w:val="00B82279"/>
    <w:rsid w:val="00B84705"/>
    <w:rsid w:val="00B9070C"/>
    <w:rsid w:val="00B928DE"/>
    <w:rsid w:val="00B967D3"/>
    <w:rsid w:val="00BA181D"/>
    <w:rsid w:val="00BA5260"/>
    <w:rsid w:val="00BA7846"/>
    <w:rsid w:val="00BD2786"/>
    <w:rsid w:val="00BF4BAE"/>
    <w:rsid w:val="00C1696B"/>
    <w:rsid w:val="00C23374"/>
    <w:rsid w:val="00C4020F"/>
    <w:rsid w:val="00C56C25"/>
    <w:rsid w:val="00C63460"/>
    <w:rsid w:val="00C6536D"/>
    <w:rsid w:val="00C72A8E"/>
    <w:rsid w:val="00C86B2A"/>
    <w:rsid w:val="00CD0128"/>
    <w:rsid w:val="00D01981"/>
    <w:rsid w:val="00D32FE9"/>
    <w:rsid w:val="00D51CB1"/>
    <w:rsid w:val="00D936E4"/>
    <w:rsid w:val="00D972D3"/>
    <w:rsid w:val="00DB143D"/>
    <w:rsid w:val="00DC1FF5"/>
    <w:rsid w:val="00DC4021"/>
    <w:rsid w:val="00DD4A0B"/>
    <w:rsid w:val="00E762BB"/>
    <w:rsid w:val="00E8216F"/>
    <w:rsid w:val="00E8345D"/>
    <w:rsid w:val="00EE4180"/>
    <w:rsid w:val="00EE638F"/>
    <w:rsid w:val="00F036F4"/>
    <w:rsid w:val="00F04A6C"/>
    <w:rsid w:val="00F10918"/>
    <w:rsid w:val="00F2149A"/>
    <w:rsid w:val="00F409B7"/>
    <w:rsid w:val="00F57CAC"/>
    <w:rsid w:val="00F81538"/>
    <w:rsid w:val="00F93D74"/>
    <w:rsid w:val="00FB59A1"/>
    <w:rsid w:val="00FB67AA"/>
    <w:rsid w:val="00FD01EE"/>
    <w:rsid w:val="00FF6DB5"/>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C52A"/>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6B2A"/>
    <w:rPr>
      <w:color w:val="808080"/>
    </w:rPr>
  </w:style>
  <w:style w:type="character" w:customStyle="1" w:styleId="normaltextrun">
    <w:name w:val="normaltextrun"/>
    <w:basedOn w:val="Numatytasispastraiposriftas"/>
    <w:rsid w:val="00BF4BAE"/>
  </w:style>
  <w:style w:type="paragraph" w:customStyle="1" w:styleId="paragraph">
    <w:name w:val="paragraph"/>
    <w:basedOn w:val="prastasis"/>
    <w:rsid w:val="00BF4BAE"/>
    <w:pPr>
      <w:spacing w:before="100" w:beforeAutospacing="1" w:after="100" w:afterAutospacing="1"/>
    </w:pPr>
    <w:rPr>
      <w:szCs w:val="24"/>
      <w:lang w:eastAsia="lt-LT"/>
    </w:rPr>
  </w:style>
  <w:style w:type="character" w:customStyle="1" w:styleId="eop">
    <w:name w:val="eop"/>
    <w:basedOn w:val="Numatytasispastraiposriftas"/>
    <w:rsid w:val="00BF4BAE"/>
  </w:style>
  <w:style w:type="paragraph" w:styleId="Sraopastraipa">
    <w:name w:val="List Paragraph"/>
    <w:basedOn w:val="prastasis"/>
    <w:rsid w:val="00AF09F6"/>
    <w:pPr>
      <w:ind w:left="720"/>
      <w:contextualSpacing/>
    </w:pPr>
  </w:style>
  <w:style w:type="paragraph" w:customStyle="1" w:styleId="pf0">
    <w:name w:val="pf0"/>
    <w:basedOn w:val="prastasis"/>
    <w:rsid w:val="00AF09F6"/>
    <w:pPr>
      <w:spacing w:before="100" w:beforeAutospacing="1" w:after="100" w:afterAutospacing="1"/>
    </w:pPr>
    <w:rPr>
      <w:szCs w:val="24"/>
      <w:lang w:eastAsia="lt-LT"/>
    </w:rPr>
  </w:style>
  <w:style w:type="character" w:customStyle="1" w:styleId="cf01">
    <w:name w:val="cf01"/>
    <w:basedOn w:val="Numatytasispastraiposriftas"/>
    <w:rsid w:val="00AF09F6"/>
    <w:rPr>
      <w:rFonts w:ascii="Segoe UI" w:hAnsi="Segoe UI" w:cs="Segoe UI" w:hint="default"/>
      <w:sz w:val="18"/>
      <w:szCs w:val="18"/>
    </w:rPr>
  </w:style>
  <w:style w:type="table" w:styleId="Lentelstinklelis">
    <w:name w:val="Table Grid"/>
    <w:basedOn w:val="prastojilentel"/>
    <w:rsid w:val="0083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67B6C"/>
    <w:rPr>
      <w:sz w:val="16"/>
      <w:szCs w:val="16"/>
    </w:rPr>
  </w:style>
  <w:style w:type="paragraph" w:styleId="Komentarotekstas">
    <w:name w:val="annotation text"/>
    <w:basedOn w:val="prastasis"/>
    <w:link w:val="KomentarotekstasDiagrama"/>
    <w:unhideWhenUsed/>
    <w:rsid w:val="00A67B6C"/>
    <w:rPr>
      <w:sz w:val="20"/>
    </w:rPr>
  </w:style>
  <w:style w:type="character" w:customStyle="1" w:styleId="KomentarotekstasDiagrama">
    <w:name w:val="Komentaro tekstas Diagrama"/>
    <w:basedOn w:val="Numatytasispastraiposriftas"/>
    <w:link w:val="Komentarotekstas"/>
    <w:rsid w:val="00A67B6C"/>
    <w:rPr>
      <w:sz w:val="20"/>
    </w:rPr>
  </w:style>
  <w:style w:type="paragraph" w:styleId="Komentarotema">
    <w:name w:val="annotation subject"/>
    <w:basedOn w:val="Komentarotekstas"/>
    <w:next w:val="Komentarotekstas"/>
    <w:link w:val="KomentarotemaDiagrama"/>
    <w:semiHidden/>
    <w:unhideWhenUsed/>
    <w:rsid w:val="00A67B6C"/>
    <w:rPr>
      <w:b/>
      <w:bCs/>
    </w:rPr>
  </w:style>
  <w:style w:type="character" w:customStyle="1" w:styleId="KomentarotemaDiagrama">
    <w:name w:val="Komentaro tema Diagrama"/>
    <w:basedOn w:val="KomentarotekstasDiagrama"/>
    <w:link w:val="Komentarotema"/>
    <w:semiHidden/>
    <w:rsid w:val="00A67B6C"/>
    <w:rPr>
      <w:b/>
      <w:bCs/>
      <w:sz w:val="20"/>
    </w:rPr>
  </w:style>
  <w:style w:type="paragraph" w:styleId="Pataisymai">
    <w:name w:val="Revision"/>
    <w:hidden/>
    <w:semiHidden/>
    <w:rsid w:val="00331DB9"/>
  </w:style>
  <w:style w:type="character" w:customStyle="1" w:styleId="cf11">
    <w:name w:val="cf11"/>
    <w:basedOn w:val="Numatytasispastraiposriftas"/>
    <w:rsid w:val="004070E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92490">
      <w:bodyDiv w:val="1"/>
      <w:marLeft w:val="0"/>
      <w:marRight w:val="0"/>
      <w:marTop w:val="0"/>
      <w:marBottom w:val="0"/>
      <w:divBdr>
        <w:top w:val="none" w:sz="0" w:space="0" w:color="auto"/>
        <w:left w:val="none" w:sz="0" w:space="0" w:color="auto"/>
        <w:bottom w:val="none" w:sz="0" w:space="0" w:color="auto"/>
        <w:right w:val="none" w:sz="0" w:space="0" w:color="auto"/>
      </w:divBdr>
    </w:div>
    <w:div w:id="233008537">
      <w:bodyDiv w:val="1"/>
      <w:marLeft w:val="0"/>
      <w:marRight w:val="0"/>
      <w:marTop w:val="0"/>
      <w:marBottom w:val="0"/>
      <w:divBdr>
        <w:top w:val="none" w:sz="0" w:space="0" w:color="auto"/>
        <w:left w:val="none" w:sz="0" w:space="0" w:color="auto"/>
        <w:bottom w:val="none" w:sz="0" w:space="0" w:color="auto"/>
        <w:right w:val="none" w:sz="0" w:space="0" w:color="auto"/>
      </w:divBdr>
    </w:div>
    <w:div w:id="245192741">
      <w:bodyDiv w:val="1"/>
      <w:marLeft w:val="0"/>
      <w:marRight w:val="0"/>
      <w:marTop w:val="0"/>
      <w:marBottom w:val="0"/>
      <w:divBdr>
        <w:top w:val="none" w:sz="0" w:space="0" w:color="auto"/>
        <w:left w:val="none" w:sz="0" w:space="0" w:color="auto"/>
        <w:bottom w:val="none" w:sz="0" w:space="0" w:color="auto"/>
        <w:right w:val="none" w:sz="0" w:space="0" w:color="auto"/>
      </w:divBdr>
    </w:div>
    <w:div w:id="305546379">
      <w:bodyDiv w:val="1"/>
      <w:marLeft w:val="0"/>
      <w:marRight w:val="0"/>
      <w:marTop w:val="0"/>
      <w:marBottom w:val="0"/>
      <w:divBdr>
        <w:top w:val="none" w:sz="0" w:space="0" w:color="auto"/>
        <w:left w:val="none" w:sz="0" w:space="0" w:color="auto"/>
        <w:bottom w:val="none" w:sz="0" w:space="0" w:color="auto"/>
        <w:right w:val="none" w:sz="0" w:space="0" w:color="auto"/>
      </w:divBdr>
    </w:div>
    <w:div w:id="318658653">
      <w:bodyDiv w:val="1"/>
      <w:marLeft w:val="0"/>
      <w:marRight w:val="0"/>
      <w:marTop w:val="0"/>
      <w:marBottom w:val="0"/>
      <w:divBdr>
        <w:top w:val="none" w:sz="0" w:space="0" w:color="auto"/>
        <w:left w:val="none" w:sz="0" w:space="0" w:color="auto"/>
        <w:bottom w:val="none" w:sz="0" w:space="0" w:color="auto"/>
        <w:right w:val="none" w:sz="0" w:space="0" w:color="auto"/>
      </w:divBdr>
    </w:div>
    <w:div w:id="392697589">
      <w:bodyDiv w:val="1"/>
      <w:marLeft w:val="0"/>
      <w:marRight w:val="0"/>
      <w:marTop w:val="0"/>
      <w:marBottom w:val="0"/>
      <w:divBdr>
        <w:top w:val="none" w:sz="0" w:space="0" w:color="auto"/>
        <w:left w:val="none" w:sz="0" w:space="0" w:color="auto"/>
        <w:bottom w:val="none" w:sz="0" w:space="0" w:color="auto"/>
        <w:right w:val="none" w:sz="0" w:space="0" w:color="auto"/>
      </w:divBdr>
    </w:div>
    <w:div w:id="618335901">
      <w:bodyDiv w:val="1"/>
      <w:marLeft w:val="0"/>
      <w:marRight w:val="0"/>
      <w:marTop w:val="0"/>
      <w:marBottom w:val="0"/>
      <w:divBdr>
        <w:top w:val="none" w:sz="0" w:space="0" w:color="auto"/>
        <w:left w:val="none" w:sz="0" w:space="0" w:color="auto"/>
        <w:bottom w:val="none" w:sz="0" w:space="0" w:color="auto"/>
        <w:right w:val="none" w:sz="0" w:space="0" w:color="auto"/>
      </w:divBdr>
    </w:div>
    <w:div w:id="851993395">
      <w:bodyDiv w:val="1"/>
      <w:marLeft w:val="0"/>
      <w:marRight w:val="0"/>
      <w:marTop w:val="0"/>
      <w:marBottom w:val="0"/>
      <w:divBdr>
        <w:top w:val="none" w:sz="0" w:space="0" w:color="auto"/>
        <w:left w:val="none" w:sz="0" w:space="0" w:color="auto"/>
        <w:bottom w:val="none" w:sz="0" w:space="0" w:color="auto"/>
        <w:right w:val="none" w:sz="0" w:space="0" w:color="auto"/>
      </w:divBdr>
    </w:div>
    <w:div w:id="8865265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2351039">
      <w:bodyDiv w:val="1"/>
      <w:marLeft w:val="0"/>
      <w:marRight w:val="0"/>
      <w:marTop w:val="0"/>
      <w:marBottom w:val="0"/>
      <w:divBdr>
        <w:top w:val="none" w:sz="0" w:space="0" w:color="auto"/>
        <w:left w:val="none" w:sz="0" w:space="0" w:color="auto"/>
        <w:bottom w:val="none" w:sz="0" w:space="0" w:color="auto"/>
        <w:right w:val="none" w:sz="0" w:space="0" w:color="auto"/>
      </w:divBdr>
    </w:div>
    <w:div w:id="1181892164">
      <w:bodyDiv w:val="1"/>
      <w:marLeft w:val="0"/>
      <w:marRight w:val="0"/>
      <w:marTop w:val="0"/>
      <w:marBottom w:val="0"/>
      <w:divBdr>
        <w:top w:val="none" w:sz="0" w:space="0" w:color="auto"/>
        <w:left w:val="none" w:sz="0" w:space="0" w:color="auto"/>
        <w:bottom w:val="none" w:sz="0" w:space="0" w:color="auto"/>
        <w:right w:val="none" w:sz="0" w:space="0" w:color="auto"/>
      </w:divBdr>
    </w:div>
    <w:div w:id="1573470028">
      <w:bodyDiv w:val="1"/>
      <w:marLeft w:val="0"/>
      <w:marRight w:val="0"/>
      <w:marTop w:val="0"/>
      <w:marBottom w:val="0"/>
      <w:divBdr>
        <w:top w:val="none" w:sz="0" w:space="0" w:color="auto"/>
        <w:left w:val="none" w:sz="0" w:space="0" w:color="auto"/>
        <w:bottom w:val="none" w:sz="0" w:space="0" w:color="auto"/>
        <w:right w:val="none" w:sz="0" w:space="0" w:color="auto"/>
      </w:divBdr>
    </w:div>
    <w:div w:id="1685745050">
      <w:bodyDiv w:val="1"/>
      <w:marLeft w:val="0"/>
      <w:marRight w:val="0"/>
      <w:marTop w:val="0"/>
      <w:marBottom w:val="0"/>
      <w:divBdr>
        <w:top w:val="none" w:sz="0" w:space="0" w:color="auto"/>
        <w:left w:val="none" w:sz="0" w:space="0" w:color="auto"/>
        <w:bottom w:val="none" w:sz="0" w:space="0" w:color="auto"/>
        <w:right w:val="none" w:sz="0" w:space="0" w:color="auto"/>
      </w:divBdr>
    </w:div>
    <w:div w:id="1694839163">
      <w:bodyDiv w:val="1"/>
      <w:marLeft w:val="0"/>
      <w:marRight w:val="0"/>
      <w:marTop w:val="0"/>
      <w:marBottom w:val="0"/>
      <w:divBdr>
        <w:top w:val="none" w:sz="0" w:space="0" w:color="auto"/>
        <w:left w:val="none" w:sz="0" w:space="0" w:color="auto"/>
        <w:bottom w:val="none" w:sz="0" w:space="0" w:color="auto"/>
        <w:right w:val="none" w:sz="0" w:space="0" w:color="auto"/>
      </w:divBdr>
    </w:div>
    <w:div w:id="173042066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8957309">
      <w:bodyDiv w:val="1"/>
      <w:marLeft w:val="0"/>
      <w:marRight w:val="0"/>
      <w:marTop w:val="0"/>
      <w:marBottom w:val="0"/>
      <w:divBdr>
        <w:top w:val="none" w:sz="0" w:space="0" w:color="auto"/>
        <w:left w:val="none" w:sz="0" w:space="0" w:color="auto"/>
        <w:bottom w:val="none" w:sz="0" w:space="0" w:color="auto"/>
        <w:right w:val="none" w:sz="0" w:space="0" w:color="auto"/>
      </w:divBdr>
    </w:div>
    <w:div w:id="1941404541">
      <w:bodyDiv w:val="1"/>
      <w:marLeft w:val="0"/>
      <w:marRight w:val="0"/>
      <w:marTop w:val="0"/>
      <w:marBottom w:val="0"/>
      <w:divBdr>
        <w:top w:val="none" w:sz="0" w:space="0" w:color="auto"/>
        <w:left w:val="none" w:sz="0" w:space="0" w:color="auto"/>
        <w:bottom w:val="none" w:sz="0" w:space="0" w:color="auto"/>
        <w:right w:val="none" w:sz="0" w:space="0" w:color="auto"/>
      </w:divBdr>
    </w:div>
    <w:div w:id="20475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585BE20-E703-4D37-87A0-AE5D1592D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888EE3BC-E431-4A54-98A5-08CCD17E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2701</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KLASTERIO PFSA (pastaboms)</vt:lpstr>
      <vt:lpstr>KLASTERIO PFSA (pastaboms)</vt:lpstr>
    </vt:vector>
  </TitlesOfParts>
  <Company>HP Inc.</Company>
  <LinksUpToDate>false</LinksUpToDate>
  <CharactersWithSpaces>4234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KLASTERIO PFSA (pastaboms)</dc:title>
  <dc:creator>Virginija Levinskienė</dc:creator>
  <cp:lastModifiedBy>Virginija Karalevičiūtė</cp:lastModifiedBy>
  <cp:revision>25</cp:revision>
  <dcterms:created xsi:type="dcterms:W3CDTF">2024-11-28T13:47:00Z</dcterms:created>
  <dcterms:modified xsi:type="dcterms:W3CDTF">2024-11-29T13:46:00Z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136;#Alvyda Ažubalytė;#134;#Aurima Lasickienė;#306;#Neringa Žemaitienė;#1119;#Mantas Bernotas;#166;#Margarita Kairienė;#1188;#Laura Jurevičienė;#1089;#Rasa Mockutė</vt:lpwstr>
  </property>
  <property fmtid="{D5CDD505-2E9C-101B-9397-08002B2CF9AE}" pid="7" name="DmsDocPrepDocSendRegReal">
    <vt:bool>false</vt:bool>
  </property>
  <property fmtid="{D5CDD505-2E9C-101B-9397-08002B2CF9AE}" pid="8" name="DmsWaitingForSign">
    <vt:bool>true</vt:bool>
  </property>
  <property fmtid="{D5CDD505-2E9C-101B-9397-08002B2CF9AE}" pid="9" name="DmsPermissionsConfid">
    <vt:bool>false</vt:bool>
  </property>
</Properties>
</file>