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5F1C" w14:textId="6CF494FD" w:rsidR="006E224A" w:rsidRDefault="006E224A" w:rsidP="006E224A">
      <w:pPr>
        <w:spacing w:after="0"/>
        <w:jc w:val="center"/>
        <w:rPr>
          <w:lang w:val="fi-FI"/>
        </w:rPr>
      </w:pPr>
      <w:r>
        <w:rPr>
          <w:noProof/>
          <w:lang w:val="fi-FI"/>
        </w:rPr>
        <w:drawing>
          <wp:inline distT="0" distB="0" distL="0" distR="0" wp14:anchorId="7E0491F0" wp14:editId="7945A185">
            <wp:extent cx="2632548" cy="579120"/>
            <wp:effectExtent l="0" t="0" r="0" b="0"/>
            <wp:docPr id="1582171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71608" name="Paveikslėlis 15821716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5313" cy="586328"/>
                    </a:xfrm>
                    <a:prstGeom prst="rect">
                      <a:avLst/>
                    </a:prstGeom>
                  </pic:spPr>
                </pic:pic>
              </a:graphicData>
            </a:graphic>
          </wp:inline>
        </w:drawing>
      </w:r>
    </w:p>
    <w:p w14:paraId="1FE46ED0" w14:textId="77777777" w:rsidR="003C64ED" w:rsidRPr="00371CF1" w:rsidRDefault="006E224A" w:rsidP="003C64ED">
      <w:pPr>
        <w:spacing w:after="0"/>
        <w:jc w:val="right"/>
        <w:rPr>
          <w:lang w:val="lt-LT"/>
        </w:rPr>
      </w:pPr>
      <w:r w:rsidRPr="006E224A">
        <w:rPr>
          <w:lang w:val="fi-FI"/>
        </w:rPr>
        <w:t>Patvirtinta</w:t>
      </w:r>
      <w:r w:rsidR="003C64ED">
        <w:rPr>
          <w:lang w:val="fi-FI"/>
        </w:rPr>
        <w:br/>
      </w:r>
      <w:r w:rsidR="003C64ED" w:rsidRPr="003C64ED">
        <w:rPr>
          <w:lang w:val="lt-LT"/>
        </w:rPr>
        <w:t xml:space="preserve">Kaišiadorių miesto </w:t>
      </w:r>
      <w:r w:rsidR="003C64ED" w:rsidRPr="00371CF1">
        <w:rPr>
          <w:lang w:val="lt-LT"/>
        </w:rPr>
        <w:t>vietos veiklos grupės</w:t>
      </w:r>
    </w:p>
    <w:p w14:paraId="57B260F4" w14:textId="2A372072" w:rsidR="003C64ED" w:rsidRPr="00371CF1" w:rsidRDefault="003C64ED" w:rsidP="003C64ED">
      <w:pPr>
        <w:spacing w:after="0"/>
        <w:jc w:val="right"/>
        <w:rPr>
          <w:lang w:val="lt-LT"/>
        </w:rPr>
      </w:pPr>
      <w:r w:rsidRPr="00371CF1">
        <w:rPr>
          <w:lang w:val="lt-LT"/>
        </w:rPr>
        <w:t xml:space="preserve"> valdybos narių susirinkimo </w:t>
      </w:r>
    </w:p>
    <w:p w14:paraId="713E4322" w14:textId="47BBE2FB" w:rsidR="003C64ED" w:rsidRPr="00371CF1" w:rsidRDefault="003C64ED" w:rsidP="003C64ED">
      <w:pPr>
        <w:spacing w:after="0"/>
        <w:jc w:val="right"/>
        <w:rPr>
          <w:lang w:val="lt-LT"/>
        </w:rPr>
      </w:pPr>
      <w:r w:rsidRPr="00371CF1">
        <w:rPr>
          <w:lang w:val="lt-LT"/>
        </w:rPr>
        <w:t>202</w:t>
      </w:r>
      <w:r w:rsidR="00371CF1" w:rsidRPr="00371CF1">
        <w:rPr>
          <w:lang w:val="lt-LT"/>
        </w:rPr>
        <w:t>6</w:t>
      </w:r>
      <w:r w:rsidRPr="00371CF1">
        <w:rPr>
          <w:lang w:val="lt-LT"/>
        </w:rPr>
        <w:t xml:space="preserve"> m. </w:t>
      </w:r>
      <w:r w:rsidR="00371CF1" w:rsidRPr="00371CF1">
        <w:rPr>
          <w:lang w:val="lt-LT"/>
        </w:rPr>
        <w:t>gegužės 7</w:t>
      </w:r>
      <w:r w:rsidRPr="00371CF1">
        <w:rPr>
          <w:lang w:val="lt-LT"/>
        </w:rPr>
        <w:t xml:space="preserve">  d. protokolu Nr.</w:t>
      </w:r>
      <w:r w:rsidR="00371CF1" w:rsidRPr="00371CF1">
        <w:rPr>
          <w:lang w:val="lt-LT"/>
        </w:rPr>
        <w:t xml:space="preserve"> 7</w:t>
      </w:r>
    </w:p>
    <w:p w14:paraId="09B6C999" w14:textId="7CA26F07" w:rsidR="006E224A" w:rsidRPr="003C64ED" w:rsidRDefault="006E224A" w:rsidP="006E224A">
      <w:pPr>
        <w:spacing w:after="0"/>
        <w:jc w:val="right"/>
        <w:rPr>
          <w:lang w:val="lt-LT"/>
        </w:rPr>
      </w:pPr>
    </w:p>
    <w:p w14:paraId="7F7A3966" w14:textId="01487E46" w:rsidR="003E07C7" w:rsidRPr="0000471F" w:rsidRDefault="003E07C7" w:rsidP="003E07C7">
      <w:pPr>
        <w:spacing w:after="0"/>
        <w:jc w:val="center"/>
        <w:rPr>
          <w:b/>
          <w:bCs/>
          <w:lang w:val="lt-LT"/>
        </w:rPr>
      </w:pPr>
      <w:r w:rsidRPr="0000471F">
        <w:rPr>
          <w:b/>
          <w:bCs/>
          <w:lang w:val="lt-LT"/>
        </w:rPr>
        <w:t>KAIŠIADORIŲ MIESTO VIETOS VEIKLOS GRUPĖS</w:t>
      </w:r>
    </w:p>
    <w:p w14:paraId="0EF8EDB4" w14:textId="31DE0D45" w:rsidR="003E07C7" w:rsidRPr="00C24106" w:rsidRDefault="003E07C7" w:rsidP="003E07C7">
      <w:pPr>
        <w:spacing w:after="0"/>
        <w:jc w:val="center"/>
        <w:rPr>
          <w:b/>
          <w:bCs/>
          <w:lang w:val="fi-FI"/>
        </w:rPr>
      </w:pPr>
      <w:r w:rsidRPr="0000471F">
        <w:rPr>
          <w:b/>
          <w:bCs/>
          <w:lang w:val="lt-LT"/>
        </w:rPr>
        <w:t>KVIETIMO NR.</w:t>
      </w:r>
      <w:r w:rsidR="60A2B649" w:rsidRPr="0000471F">
        <w:rPr>
          <w:b/>
          <w:bCs/>
          <w:lang w:val="lt-LT"/>
        </w:rPr>
        <w:t xml:space="preserve"> </w:t>
      </w:r>
      <w:r w:rsidR="0000471F" w:rsidRPr="0000471F">
        <w:rPr>
          <w:b/>
          <w:bCs/>
          <w:lang w:val="lt-LT"/>
        </w:rPr>
        <w:t>9</w:t>
      </w:r>
      <w:r w:rsidRPr="0000471F">
        <w:rPr>
          <w:b/>
          <w:bCs/>
          <w:lang w:val="lt-LT"/>
        </w:rPr>
        <w:t>, Nr. 11-64</w:t>
      </w:r>
      <w:r w:rsidR="0000471F">
        <w:rPr>
          <w:b/>
          <w:bCs/>
          <w:lang w:val="lt-LT"/>
        </w:rPr>
        <w:t>8</w:t>
      </w:r>
      <w:r w:rsidRPr="0000471F">
        <w:rPr>
          <w:b/>
          <w:bCs/>
          <w:lang w:val="lt-LT"/>
        </w:rPr>
        <w:t xml:space="preserve">-K PAGAL KAIŠIADORIŲ MIESTO 2024-2029M. </w:t>
      </w:r>
      <w:r w:rsidRPr="68E264DC">
        <w:rPr>
          <w:b/>
          <w:bCs/>
          <w:lang w:val="fi-FI"/>
        </w:rPr>
        <w:t>VIETOS PLĖTROS STRATEGIJOS</w:t>
      </w:r>
    </w:p>
    <w:p w14:paraId="7EC3B860" w14:textId="10551AA1" w:rsidR="003E07C7" w:rsidRPr="00637234" w:rsidRDefault="003E07C7" w:rsidP="003E07C7">
      <w:pPr>
        <w:spacing w:after="0"/>
        <w:jc w:val="center"/>
        <w:rPr>
          <w:b/>
          <w:bCs/>
          <w:lang w:val="fi-FI"/>
        </w:rPr>
      </w:pPr>
      <w:r w:rsidRPr="00C24106">
        <w:rPr>
          <w:b/>
          <w:bCs/>
          <w:lang w:val="fi-FI"/>
        </w:rPr>
        <w:t xml:space="preserve">VEIKSMĄ  </w:t>
      </w:r>
      <w:r w:rsidR="00637234" w:rsidRPr="00637234">
        <w:rPr>
          <w:b/>
          <w:bCs/>
          <w:lang w:val="fi-FI"/>
        </w:rPr>
        <w:t>„SOCIALINIO VERSLO KŪRIMAS IR PLĖTRA KAIŠIADORIŲ MIESTE“</w:t>
      </w:r>
    </w:p>
    <w:p w14:paraId="35853E9A" w14:textId="77777777" w:rsidR="003E07C7" w:rsidRPr="00AB0C59" w:rsidRDefault="003E07C7" w:rsidP="003E07C7">
      <w:pPr>
        <w:spacing w:after="0"/>
        <w:jc w:val="center"/>
        <w:rPr>
          <w:b/>
          <w:bCs/>
          <w:lang w:val="fi-FI"/>
        </w:rPr>
      </w:pPr>
      <w:r w:rsidRPr="00AB0C59">
        <w:rPr>
          <w:b/>
          <w:bCs/>
          <w:lang w:val="fi-FI"/>
        </w:rPr>
        <w:t>PROJEKTŲ ĮGYVENDINIMO PLANŲ VERTINIMO NAUDOS IR KOKYBĖS KRITERIJAI</w:t>
      </w:r>
    </w:p>
    <w:p w14:paraId="7A858B85" w14:textId="77777777" w:rsidR="003E07C7" w:rsidRPr="003E07C7" w:rsidRDefault="003E07C7" w:rsidP="003E07C7">
      <w:pPr>
        <w:jc w:val="center"/>
        <w:rPr>
          <w:lang w:val="fi-FI"/>
        </w:rPr>
      </w:pPr>
    </w:p>
    <w:p w14:paraId="164C3258" w14:textId="4C6BF91A" w:rsidR="003E07C7" w:rsidRDefault="003E07C7" w:rsidP="003E07C7">
      <w:pPr>
        <w:jc w:val="both"/>
        <w:rPr>
          <w:lang w:val="fi-FI"/>
        </w:rPr>
      </w:pPr>
      <w:r w:rsidRPr="62B9A5D0">
        <w:rPr>
          <w:lang w:val="fi-FI"/>
        </w:rPr>
        <w:t>Didžiausia projektui galima skirti balų suma – 100 balų. Minimali privaloma surinkti balų suma – 40 balų. Vietos plėtros PĮP, nesurinkę 40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tt.</w:t>
      </w:r>
    </w:p>
    <w:p w14:paraId="7986BA79" w14:textId="77777777" w:rsidR="004774BE" w:rsidRPr="006E224A" w:rsidRDefault="004774BE" w:rsidP="003E07C7">
      <w:pPr>
        <w:jc w:val="both"/>
        <w:rPr>
          <w:lang w:val="fi-FI"/>
        </w:rPr>
      </w:pPr>
    </w:p>
    <w:tbl>
      <w:tblPr>
        <w:tblStyle w:val="TableGrid"/>
        <w:tblW w:w="13197" w:type="dxa"/>
        <w:tblLook w:val="04A0" w:firstRow="1" w:lastRow="0" w:firstColumn="1" w:lastColumn="0" w:noHBand="0" w:noVBand="1"/>
      </w:tblPr>
      <w:tblGrid>
        <w:gridCol w:w="1018"/>
        <w:gridCol w:w="1279"/>
        <w:gridCol w:w="2729"/>
        <w:gridCol w:w="3474"/>
        <w:gridCol w:w="1200"/>
        <w:gridCol w:w="3497"/>
      </w:tblGrid>
      <w:tr w:rsidR="00C638BE" w14:paraId="1C487ED0" w14:textId="77777777" w:rsidTr="5C446A6B">
        <w:trPr>
          <w:trHeight w:val="498"/>
        </w:trPr>
        <w:tc>
          <w:tcPr>
            <w:tcW w:w="1018" w:type="dxa"/>
            <w:shd w:val="clear" w:color="auto" w:fill="D9D9D9" w:themeFill="background1" w:themeFillShade="D9"/>
          </w:tcPr>
          <w:p w14:paraId="11ACF0FD" w14:textId="1388BD3C" w:rsidR="003E07C7" w:rsidRPr="00C638BE" w:rsidRDefault="003E07C7" w:rsidP="003E07C7">
            <w:pPr>
              <w:jc w:val="both"/>
              <w:rPr>
                <w:b/>
                <w:bCs/>
                <w:lang w:val="fi-FI"/>
              </w:rPr>
            </w:pPr>
            <w:bookmarkStart w:id="0" w:name="_Hlk195256203"/>
            <w:r w:rsidRPr="00C638BE">
              <w:rPr>
                <w:b/>
                <w:bCs/>
                <w:lang w:val="fi-FI"/>
              </w:rPr>
              <w:t>Eil.Nr.</w:t>
            </w:r>
          </w:p>
        </w:tc>
        <w:tc>
          <w:tcPr>
            <w:tcW w:w="1279" w:type="dxa"/>
            <w:shd w:val="clear" w:color="auto" w:fill="D9D9D9" w:themeFill="background1" w:themeFillShade="D9"/>
          </w:tcPr>
          <w:p w14:paraId="32A5DA33" w14:textId="52EB052B" w:rsidR="003E07C7" w:rsidRPr="00C638BE" w:rsidRDefault="003E07C7" w:rsidP="003E07C7">
            <w:pPr>
              <w:jc w:val="both"/>
              <w:rPr>
                <w:b/>
                <w:bCs/>
                <w:lang w:val="fi-FI"/>
              </w:rPr>
            </w:pPr>
            <w:r w:rsidRPr="00C638BE">
              <w:rPr>
                <w:b/>
                <w:bCs/>
                <w:lang w:val="fi-FI"/>
              </w:rPr>
              <w:t>Kriterijaus tipas</w:t>
            </w:r>
          </w:p>
        </w:tc>
        <w:tc>
          <w:tcPr>
            <w:tcW w:w="2729" w:type="dxa"/>
            <w:shd w:val="clear" w:color="auto" w:fill="D9D9D9" w:themeFill="background1" w:themeFillShade="D9"/>
          </w:tcPr>
          <w:p w14:paraId="1FB0AA86" w14:textId="426EF0CD" w:rsidR="003E07C7" w:rsidRPr="00C638BE" w:rsidRDefault="003E07C7" w:rsidP="003E07C7">
            <w:pPr>
              <w:jc w:val="both"/>
              <w:rPr>
                <w:b/>
                <w:bCs/>
                <w:lang w:val="fi-FI"/>
              </w:rPr>
            </w:pPr>
            <w:r w:rsidRPr="00C638BE">
              <w:rPr>
                <w:b/>
                <w:bCs/>
                <w:lang w:val="fi-FI"/>
              </w:rPr>
              <w:t xml:space="preserve">Kriterijus </w:t>
            </w:r>
          </w:p>
        </w:tc>
        <w:tc>
          <w:tcPr>
            <w:tcW w:w="3474" w:type="dxa"/>
            <w:shd w:val="clear" w:color="auto" w:fill="D9D9D9" w:themeFill="background1" w:themeFillShade="D9"/>
          </w:tcPr>
          <w:p w14:paraId="578AA1E8" w14:textId="2D9A9D6B" w:rsidR="003E07C7" w:rsidRPr="00C638BE" w:rsidRDefault="003E07C7" w:rsidP="003E07C7">
            <w:pPr>
              <w:jc w:val="both"/>
              <w:rPr>
                <w:b/>
                <w:bCs/>
                <w:lang w:val="fi-FI"/>
              </w:rPr>
            </w:pPr>
            <w:r w:rsidRPr="00C638BE">
              <w:rPr>
                <w:b/>
                <w:bCs/>
                <w:lang w:val="fi-FI"/>
              </w:rPr>
              <w:t>Kriterijaus detalizacija</w:t>
            </w:r>
          </w:p>
        </w:tc>
        <w:tc>
          <w:tcPr>
            <w:tcW w:w="1200" w:type="dxa"/>
            <w:shd w:val="clear" w:color="auto" w:fill="D9D9D9" w:themeFill="background1" w:themeFillShade="D9"/>
          </w:tcPr>
          <w:p w14:paraId="7C722934" w14:textId="78F99517" w:rsidR="003E07C7" w:rsidRPr="00C638BE" w:rsidRDefault="003E07C7" w:rsidP="003E07C7">
            <w:pPr>
              <w:jc w:val="both"/>
              <w:rPr>
                <w:b/>
                <w:bCs/>
                <w:lang w:val="fi-FI"/>
              </w:rPr>
            </w:pPr>
            <w:r w:rsidRPr="00C638BE">
              <w:rPr>
                <w:b/>
                <w:bCs/>
                <w:lang w:val="fi-FI"/>
              </w:rPr>
              <w:t>Balų skaičius</w:t>
            </w:r>
          </w:p>
        </w:tc>
        <w:tc>
          <w:tcPr>
            <w:tcW w:w="3497" w:type="dxa"/>
            <w:shd w:val="clear" w:color="auto" w:fill="D9D9D9" w:themeFill="background1" w:themeFillShade="D9"/>
          </w:tcPr>
          <w:p w14:paraId="42A3AD9F" w14:textId="63702A80" w:rsidR="003E07C7" w:rsidRPr="00C638BE" w:rsidRDefault="003E07C7" w:rsidP="003E07C7">
            <w:pPr>
              <w:jc w:val="both"/>
              <w:rPr>
                <w:b/>
                <w:bCs/>
                <w:lang w:val="fi-FI"/>
              </w:rPr>
            </w:pPr>
            <w:r w:rsidRPr="00C638BE">
              <w:rPr>
                <w:b/>
                <w:bCs/>
                <w:lang w:val="fi-FI"/>
              </w:rPr>
              <w:t>Pagrindimas</w:t>
            </w:r>
          </w:p>
        </w:tc>
      </w:tr>
      <w:tr w:rsidR="00BD2EE8" w:rsidRPr="00371CF1" w14:paraId="2B92F135" w14:textId="77777777" w:rsidTr="5C446A6B">
        <w:trPr>
          <w:trHeight w:val="431"/>
        </w:trPr>
        <w:tc>
          <w:tcPr>
            <w:tcW w:w="1018" w:type="dxa"/>
            <w:vMerge w:val="restart"/>
          </w:tcPr>
          <w:p w14:paraId="3A4A0EF6" w14:textId="77777777" w:rsidR="00BD2EE8" w:rsidRDefault="00BD2EE8" w:rsidP="003E07C7">
            <w:pPr>
              <w:jc w:val="both"/>
              <w:rPr>
                <w:lang w:val="fi-FI"/>
              </w:rPr>
            </w:pPr>
          </w:p>
          <w:p w14:paraId="5BFE7C1C" w14:textId="5ECEDA84" w:rsidR="00BD2EE8" w:rsidRPr="00D57996" w:rsidRDefault="00BD2EE8" w:rsidP="00D57996">
            <w:pPr>
              <w:pStyle w:val="ListParagraph"/>
              <w:numPr>
                <w:ilvl w:val="0"/>
                <w:numId w:val="2"/>
              </w:numPr>
              <w:jc w:val="both"/>
              <w:rPr>
                <w:lang w:val="fi-FI"/>
              </w:rPr>
            </w:pPr>
          </w:p>
        </w:tc>
        <w:tc>
          <w:tcPr>
            <w:tcW w:w="1279" w:type="dxa"/>
            <w:vMerge w:val="restart"/>
          </w:tcPr>
          <w:p w14:paraId="4CEC37B5" w14:textId="7CBD4080" w:rsidR="00BD2EE8" w:rsidRDefault="00BD2EE8" w:rsidP="003E07C7">
            <w:pPr>
              <w:jc w:val="both"/>
              <w:rPr>
                <w:lang w:val="fi-FI"/>
              </w:rPr>
            </w:pPr>
            <w:r>
              <w:rPr>
                <w:lang w:val="fi-FI"/>
              </w:rPr>
              <w:t>Prioritetinis</w:t>
            </w:r>
          </w:p>
        </w:tc>
        <w:tc>
          <w:tcPr>
            <w:tcW w:w="2729" w:type="dxa"/>
            <w:vMerge w:val="restart"/>
          </w:tcPr>
          <w:p w14:paraId="256C1C5E" w14:textId="352DC46F" w:rsidR="00BD2EE8" w:rsidRPr="00BD2EE8" w:rsidRDefault="00BD2EE8" w:rsidP="00BD2EE8">
            <w:pPr>
              <w:pStyle w:val="ListParagraph"/>
              <w:numPr>
                <w:ilvl w:val="1"/>
                <w:numId w:val="3"/>
              </w:numPr>
              <w:rPr>
                <w:lang w:val="fi-FI"/>
              </w:rPr>
            </w:pPr>
            <w:r w:rsidRPr="00BD2EE8">
              <w:rPr>
                <w:lang w:val="fi-FI"/>
              </w:rPr>
              <w:t>Naujų darbo vietų socialiniame</w:t>
            </w:r>
            <w:r>
              <w:rPr>
                <w:lang w:val="fi-FI"/>
              </w:rPr>
              <w:t xml:space="preserve"> </w:t>
            </w:r>
            <w:r w:rsidRPr="00BD2EE8">
              <w:rPr>
                <w:lang w:val="fi-FI"/>
              </w:rPr>
              <w:t>versle kūrima</w:t>
            </w:r>
            <w:r>
              <w:rPr>
                <w:lang w:val="fi-FI"/>
              </w:rPr>
              <w:t>s</w:t>
            </w:r>
          </w:p>
          <w:p w14:paraId="1D21E60F" w14:textId="3959B741" w:rsidR="00BD2EE8" w:rsidRPr="00AB7236" w:rsidRDefault="00BD2EE8" w:rsidP="000A3AFB">
            <w:pPr>
              <w:pStyle w:val="ListParagraph"/>
              <w:ind w:left="360"/>
              <w:rPr>
                <w:b/>
                <w:bCs/>
                <w:lang w:val="fi-FI"/>
              </w:rPr>
            </w:pPr>
            <w:r w:rsidRPr="75287A3A">
              <w:rPr>
                <w:b/>
                <w:bCs/>
                <w:lang w:val="fi-FI"/>
              </w:rPr>
              <w:t xml:space="preserve">Skiriama iki </w:t>
            </w:r>
            <w:r w:rsidR="00FD7E17" w:rsidRPr="75287A3A">
              <w:rPr>
                <w:b/>
                <w:bCs/>
                <w:lang w:val="fi-FI"/>
              </w:rPr>
              <w:t>3</w:t>
            </w:r>
            <w:r w:rsidR="08634F45" w:rsidRPr="75287A3A">
              <w:rPr>
                <w:b/>
                <w:bCs/>
                <w:lang w:val="fi-FI"/>
              </w:rPr>
              <w:t>0</w:t>
            </w:r>
            <w:r w:rsidRPr="75287A3A">
              <w:rPr>
                <w:b/>
                <w:bCs/>
                <w:lang w:val="fi-FI"/>
              </w:rPr>
              <w:t xml:space="preserve"> balų.</w:t>
            </w:r>
          </w:p>
        </w:tc>
        <w:tc>
          <w:tcPr>
            <w:tcW w:w="3474" w:type="dxa"/>
          </w:tcPr>
          <w:p w14:paraId="388395FB" w14:textId="58D4BA49" w:rsidR="00BD2EE8" w:rsidRPr="00BD2EE8" w:rsidRDefault="00BD2EE8" w:rsidP="00BD2EE8">
            <w:pPr>
              <w:pStyle w:val="ListParagraph"/>
              <w:numPr>
                <w:ilvl w:val="2"/>
                <w:numId w:val="3"/>
              </w:numPr>
              <w:rPr>
                <w:lang w:val="fi-FI"/>
              </w:rPr>
            </w:pPr>
            <w:r>
              <w:rPr>
                <w:lang w:val="fi-FI"/>
              </w:rPr>
              <w:t xml:space="preserve"> </w:t>
            </w:r>
            <w:r w:rsidRPr="00BD2EE8">
              <w:rPr>
                <w:lang w:val="fi-FI"/>
              </w:rPr>
              <w:t>Projekto metu sukuriama bent viena darbo vieta</w:t>
            </w:r>
            <w:r>
              <w:rPr>
                <w:lang w:val="fi-FI"/>
              </w:rPr>
              <w:t xml:space="preserve"> </w:t>
            </w:r>
            <w:r w:rsidRPr="00BD2EE8">
              <w:rPr>
                <w:lang w:val="fi-FI"/>
              </w:rPr>
              <w:t>(1 etatas)</w:t>
            </w:r>
          </w:p>
        </w:tc>
        <w:tc>
          <w:tcPr>
            <w:tcW w:w="1200" w:type="dxa"/>
          </w:tcPr>
          <w:p w14:paraId="2B1D916E" w14:textId="7B85764B" w:rsidR="00BD2EE8" w:rsidRDefault="737F1226" w:rsidP="003E07C7">
            <w:pPr>
              <w:jc w:val="both"/>
              <w:rPr>
                <w:lang w:val="fi-FI"/>
              </w:rPr>
            </w:pPr>
            <w:r w:rsidRPr="7FB567FD">
              <w:rPr>
                <w:lang w:val="fi-FI"/>
              </w:rPr>
              <w:t>10</w:t>
            </w:r>
          </w:p>
        </w:tc>
        <w:tc>
          <w:tcPr>
            <w:tcW w:w="3497" w:type="dxa"/>
            <w:vMerge w:val="restart"/>
          </w:tcPr>
          <w:p w14:paraId="2860FB3C" w14:textId="0107D884" w:rsidR="00BD2EE8" w:rsidRPr="00FD7E17" w:rsidRDefault="00BD2EE8" w:rsidP="7FB567FD">
            <w:pPr>
              <w:rPr>
                <w:i/>
                <w:iCs/>
                <w:lang w:val="fi-FI"/>
              </w:rPr>
            </w:pPr>
            <w:r w:rsidRPr="7FB567FD">
              <w:rPr>
                <w:i/>
                <w:iCs/>
                <w:lang w:val="fi-FI"/>
              </w:rPr>
              <w:t>Iš PĮP ir pateikto verslo plano aiškiai galima</w:t>
            </w:r>
            <w:r w:rsidR="002D5F53" w:rsidRPr="7FB567FD">
              <w:rPr>
                <w:i/>
                <w:iCs/>
                <w:lang w:val="fi-FI"/>
              </w:rPr>
              <w:t xml:space="preserve"> </w:t>
            </w:r>
            <w:r w:rsidRPr="7FB567FD">
              <w:rPr>
                <w:i/>
                <w:iCs/>
                <w:lang w:val="fi-FI"/>
              </w:rPr>
              <w:t>identifikuoti, kiek darbo vietų bus sukurta, kokias</w:t>
            </w:r>
            <w:r w:rsidR="002D5F53" w:rsidRPr="7FB567FD">
              <w:rPr>
                <w:i/>
                <w:iCs/>
                <w:lang w:val="fi-FI"/>
              </w:rPr>
              <w:t xml:space="preserve"> </w:t>
            </w:r>
            <w:r w:rsidRPr="7FB567FD">
              <w:rPr>
                <w:i/>
                <w:iCs/>
                <w:lang w:val="fi-FI"/>
              </w:rPr>
              <w:t>funkcijas ir veiklas sukurtose darbo vietose darbuotojai</w:t>
            </w:r>
            <w:r w:rsidR="002D5F53" w:rsidRPr="7FB567FD">
              <w:rPr>
                <w:i/>
                <w:iCs/>
                <w:lang w:val="fi-FI"/>
              </w:rPr>
              <w:t xml:space="preserve"> </w:t>
            </w:r>
            <w:r w:rsidRPr="7FB567FD">
              <w:rPr>
                <w:i/>
                <w:iCs/>
                <w:lang w:val="fi-FI"/>
              </w:rPr>
              <w:t xml:space="preserve">vykdys. </w:t>
            </w:r>
          </w:p>
        </w:tc>
      </w:tr>
      <w:tr w:rsidR="00BD2EE8" w:rsidRPr="006E078B" w14:paraId="2BB6C464" w14:textId="77777777" w:rsidTr="5C446A6B">
        <w:trPr>
          <w:trHeight w:val="431"/>
        </w:trPr>
        <w:tc>
          <w:tcPr>
            <w:tcW w:w="1018" w:type="dxa"/>
            <w:vMerge/>
          </w:tcPr>
          <w:p w14:paraId="12292411" w14:textId="77777777" w:rsidR="00BD2EE8" w:rsidRDefault="00BD2EE8" w:rsidP="003E07C7">
            <w:pPr>
              <w:jc w:val="both"/>
              <w:rPr>
                <w:lang w:val="fi-FI"/>
              </w:rPr>
            </w:pPr>
          </w:p>
        </w:tc>
        <w:tc>
          <w:tcPr>
            <w:tcW w:w="1279" w:type="dxa"/>
            <w:vMerge/>
          </w:tcPr>
          <w:p w14:paraId="4F595F0A" w14:textId="77777777" w:rsidR="00BD2EE8" w:rsidRDefault="00BD2EE8" w:rsidP="003E07C7">
            <w:pPr>
              <w:jc w:val="both"/>
              <w:rPr>
                <w:lang w:val="fi-FI"/>
              </w:rPr>
            </w:pPr>
          </w:p>
        </w:tc>
        <w:tc>
          <w:tcPr>
            <w:tcW w:w="2729" w:type="dxa"/>
            <w:vMerge/>
          </w:tcPr>
          <w:p w14:paraId="329FEBAF" w14:textId="77777777" w:rsidR="00BD2EE8" w:rsidRPr="00BD2EE8" w:rsidRDefault="00BD2EE8" w:rsidP="00BD2EE8">
            <w:pPr>
              <w:pStyle w:val="ListParagraph"/>
              <w:numPr>
                <w:ilvl w:val="1"/>
                <w:numId w:val="3"/>
              </w:numPr>
              <w:rPr>
                <w:lang w:val="fi-FI"/>
              </w:rPr>
            </w:pPr>
          </w:p>
        </w:tc>
        <w:tc>
          <w:tcPr>
            <w:tcW w:w="3474" w:type="dxa"/>
          </w:tcPr>
          <w:p w14:paraId="3C216560" w14:textId="4611FC25" w:rsidR="00BD2EE8" w:rsidRDefault="00BD2EE8" w:rsidP="00BD2EE8">
            <w:pPr>
              <w:pStyle w:val="ListParagraph"/>
              <w:numPr>
                <w:ilvl w:val="2"/>
                <w:numId w:val="3"/>
              </w:numPr>
              <w:rPr>
                <w:lang w:val="fi-FI"/>
              </w:rPr>
            </w:pPr>
            <w:r>
              <w:rPr>
                <w:lang w:val="fi-FI"/>
              </w:rPr>
              <w:t xml:space="preserve"> Projekto metu sukuriamos dvi darbo vietos (2 etatai)</w:t>
            </w:r>
          </w:p>
        </w:tc>
        <w:tc>
          <w:tcPr>
            <w:tcW w:w="1200" w:type="dxa"/>
          </w:tcPr>
          <w:p w14:paraId="683AF4AE" w14:textId="25689DDE" w:rsidR="00BD2EE8" w:rsidRDefault="25AAACD3" w:rsidP="003E07C7">
            <w:pPr>
              <w:jc w:val="both"/>
              <w:rPr>
                <w:lang w:val="fi-FI"/>
              </w:rPr>
            </w:pPr>
            <w:r w:rsidRPr="7FB567FD">
              <w:rPr>
                <w:lang w:val="fi-FI"/>
              </w:rPr>
              <w:t>2</w:t>
            </w:r>
            <w:r w:rsidR="5CF5FEB1" w:rsidRPr="7FB567FD">
              <w:rPr>
                <w:lang w:val="fi-FI"/>
              </w:rPr>
              <w:t>0</w:t>
            </w:r>
          </w:p>
        </w:tc>
        <w:tc>
          <w:tcPr>
            <w:tcW w:w="3497" w:type="dxa"/>
            <w:vMerge/>
          </w:tcPr>
          <w:p w14:paraId="38C9AB20" w14:textId="77777777" w:rsidR="00BD2EE8" w:rsidRPr="00FD7E17" w:rsidRDefault="00BD2EE8" w:rsidP="00BD2EE8">
            <w:pPr>
              <w:rPr>
                <w:i/>
                <w:iCs/>
                <w:lang w:val="fi-FI"/>
              </w:rPr>
            </w:pPr>
          </w:p>
        </w:tc>
      </w:tr>
      <w:tr w:rsidR="00C638BE" w:rsidRPr="00371CF1" w14:paraId="060E7E1D" w14:textId="77777777" w:rsidTr="5C446A6B">
        <w:trPr>
          <w:trHeight w:val="210"/>
        </w:trPr>
        <w:tc>
          <w:tcPr>
            <w:tcW w:w="1018" w:type="dxa"/>
            <w:vMerge w:val="restart"/>
          </w:tcPr>
          <w:p w14:paraId="2435A112" w14:textId="66AF15B5" w:rsidR="00C638BE" w:rsidRPr="00D57996" w:rsidRDefault="00C638BE" w:rsidP="00D57996">
            <w:pPr>
              <w:pStyle w:val="ListParagraph"/>
              <w:numPr>
                <w:ilvl w:val="0"/>
                <w:numId w:val="2"/>
              </w:numPr>
              <w:jc w:val="both"/>
              <w:rPr>
                <w:lang w:val="fi-FI"/>
              </w:rPr>
            </w:pPr>
          </w:p>
        </w:tc>
        <w:tc>
          <w:tcPr>
            <w:tcW w:w="1279" w:type="dxa"/>
            <w:vMerge w:val="restart"/>
          </w:tcPr>
          <w:p w14:paraId="3870E929" w14:textId="5C9BF0BC" w:rsidR="00C638BE" w:rsidRDefault="00C638BE" w:rsidP="003E07C7">
            <w:pPr>
              <w:jc w:val="both"/>
              <w:rPr>
                <w:lang w:val="fi-FI"/>
              </w:rPr>
            </w:pPr>
            <w:r>
              <w:rPr>
                <w:lang w:val="fi-FI"/>
              </w:rPr>
              <w:t>Prioritetinis</w:t>
            </w:r>
          </w:p>
        </w:tc>
        <w:tc>
          <w:tcPr>
            <w:tcW w:w="2729" w:type="dxa"/>
            <w:vMerge w:val="restart"/>
          </w:tcPr>
          <w:p w14:paraId="340ACF47" w14:textId="398D0FBB" w:rsidR="00E63109" w:rsidRPr="00E63109" w:rsidRDefault="00E63109" w:rsidP="00E63109">
            <w:pPr>
              <w:pStyle w:val="ListParagraph"/>
              <w:numPr>
                <w:ilvl w:val="1"/>
                <w:numId w:val="3"/>
              </w:numPr>
              <w:rPr>
                <w:lang w:val="fi-FI"/>
              </w:rPr>
            </w:pPr>
            <w:r w:rsidRPr="00E63109">
              <w:rPr>
                <w:lang w:val="fi-FI"/>
              </w:rPr>
              <w:t xml:space="preserve">Projektu sprendžiama Kaišiadorių miesto 2024-2029 m. vietos plėtros </w:t>
            </w:r>
            <w:r w:rsidRPr="00E63109">
              <w:rPr>
                <w:lang w:val="fi-FI"/>
              </w:rPr>
              <w:lastRenderedPageBreak/>
              <w:t>strategijoje indetifikuota problema</w:t>
            </w:r>
          </w:p>
          <w:p w14:paraId="5EAD9785" w14:textId="6CFECAD0" w:rsidR="00C638BE" w:rsidRPr="00E63109" w:rsidRDefault="00E63109" w:rsidP="004774BE">
            <w:pPr>
              <w:pStyle w:val="ListParagraph"/>
              <w:ind w:left="792"/>
              <w:rPr>
                <w:b/>
                <w:bCs/>
                <w:lang w:val="fi-FI"/>
              </w:rPr>
            </w:pPr>
            <w:r w:rsidRPr="00E63109">
              <w:rPr>
                <w:b/>
                <w:bCs/>
                <w:lang w:val="fi-FI"/>
              </w:rPr>
              <w:t>Skiriama iki 20 balų</w:t>
            </w:r>
          </w:p>
        </w:tc>
        <w:tc>
          <w:tcPr>
            <w:tcW w:w="3474" w:type="dxa"/>
          </w:tcPr>
          <w:p w14:paraId="449AAA0D" w14:textId="7F5CDDE1" w:rsidR="00C638BE" w:rsidRPr="00E63109" w:rsidRDefault="004774BE" w:rsidP="00E63109">
            <w:pPr>
              <w:pStyle w:val="ListParagraph"/>
              <w:numPr>
                <w:ilvl w:val="2"/>
                <w:numId w:val="3"/>
              </w:numPr>
              <w:rPr>
                <w:lang w:val="fi-FI"/>
              </w:rPr>
            </w:pPr>
            <w:r w:rsidRPr="00E63109">
              <w:rPr>
                <w:lang w:val="fi-FI"/>
              </w:rPr>
              <w:lastRenderedPageBreak/>
              <w:t xml:space="preserve"> </w:t>
            </w:r>
            <w:r w:rsidR="00E63109" w:rsidRPr="00E63109">
              <w:rPr>
                <w:lang w:val="fi-FI"/>
              </w:rPr>
              <w:t xml:space="preserve">Projektu sprendžiama problema/-os nenurodyta ir/ar nepagrįsta arba nesusijusi su </w:t>
            </w:r>
            <w:r w:rsidR="00E63109" w:rsidRPr="00E63109">
              <w:rPr>
                <w:lang w:val="fi-FI"/>
              </w:rPr>
              <w:lastRenderedPageBreak/>
              <w:t>Strategijoje nurodytomis problemomis, kurias siekiama spręsti  </w:t>
            </w:r>
          </w:p>
        </w:tc>
        <w:tc>
          <w:tcPr>
            <w:tcW w:w="1200" w:type="dxa"/>
          </w:tcPr>
          <w:p w14:paraId="7C7A7B4D" w14:textId="783C6844" w:rsidR="00C638BE" w:rsidRPr="00E63109" w:rsidRDefault="00E63109" w:rsidP="003E07C7">
            <w:pPr>
              <w:jc w:val="both"/>
              <w:rPr>
                <w:lang w:val="fi-FI"/>
              </w:rPr>
            </w:pPr>
            <w:r>
              <w:rPr>
                <w:lang w:val="fi-FI"/>
              </w:rPr>
              <w:lastRenderedPageBreak/>
              <w:t>0</w:t>
            </w:r>
          </w:p>
        </w:tc>
        <w:tc>
          <w:tcPr>
            <w:tcW w:w="3497" w:type="dxa"/>
            <w:vMerge w:val="restart"/>
          </w:tcPr>
          <w:p w14:paraId="01D93D3A" w14:textId="47A826E5" w:rsidR="00DD471F" w:rsidRPr="00FD7E17" w:rsidRDefault="00FD7E17" w:rsidP="00E63109">
            <w:pPr>
              <w:rPr>
                <w:i/>
                <w:iCs/>
                <w:lang w:val="fi-FI"/>
              </w:rPr>
            </w:pPr>
            <w:r w:rsidRPr="00FD7E17">
              <w:rPr>
                <w:i/>
                <w:iCs/>
                <w:lang w:val="fi-FI"/>
              </w:rPr>
              <w:t xml:space="preserve">Pareiškėjas turi aiškiai nurodyti ir aprašyti, kokia problema/-os būtų sprendžiamos, aprašyti priežastis, lėmusias projekto įgyvendinimą ir aiškiai nurodyti, kokias ir kaip </w:t>
            </w:r>
            <w:r w:rsidRPr="00FD7E17">
              <w:rPr>
                <w:i/>
                <w:iCs/>
                <w:lang w:val="fi-FI"/>
              </w:rPr>
              <w:lastRenderedPageBreak/>
              <w:t>Strategijoje iškeltas problemas projektas spręs</w:t>
            </w:r>
          </w:p>
        </w:tc>
      </w:tr>
      <w:tr w:rsidR="00C638BE" w:rsidRPr="00E63109" w14:paraId="7F3A4B86" w14:textId="77777777" w:rsidTr="5C446A6B">
        <w:trPr>
          <w:trHeight w:val="298"/>
        </w:trPr>
        <w:tc>
          <w:tcPr>
            <w:tcW w:w="1018" w:type="dxa"/>
            <w:vMerge/>
          </w:tcPr>
          <w:p w14:paraId="20470921" w14:textId="77777777" w:rsidR="00C638BE" w:rsidRPr="00E63109" w:rsidRDefault="00C638BE" w:rsidP="003E07C7">
            <w:pPr>
              <w:jc w:val="both"/>
              <w:rPr>
                <w:lang w:val="fi-FI"/>
              </w:rPr>
            </w:pPr>
          </w:p>
        </w:tc>
        <w:tc>
          <w:tcPr>
            <w:tcW w:w="1279" w:type="dxa"/>
            <w:vMerge/>
          </w:tcPr>
          <w:p w14:paraId="6035FA33" w14:textId="77777777" w:rsidR="00C638BE" w:rsidRPr="00E63109" w:rsidRDefault="00C638BE" w:rsidP="003E07C7">
            <w:pPr>
              <w:jc w:val="both"/>
              <w:rPr>
                <w:lang w:val="fi-FI"/>
              </w:rPr>
            </w:pPr>
          </w:p>
        </w:tc>
        <w:tc>
          <w:tcPr>
            <w:tcW w:w="2729" w:type="dxa"/>
            <w:vMerge/>
          </w:tcPr>
          <w:p w14:paraId="11CC4DBF" w14:textId="77777777" w:rsidR="00C638BE" w:rsidRPr="00E63109" w:rsidRDefault="00C638BE" w:rsidP="00C638BE">
            <w:pPr>
              <w:rPr>
                <w:lang w:val="fi-FI"/>
              </w:rPr>
            </w:pPr>
          </w:p>
        </w:tc>
        <w:tc>
          <w:tcPr>
            <w:tcW w:w="3474" w:type="dxa"/>
          </w:tcPr>
          <w:p w14:paraId="65CF5C58" w14:textId="60884057" w:rsidR="00C638BE" w:rsidRPr="00E63109" w:rsidRDefault="004774BE" w:rsidP="00E63109">
            <w:pPr>
              <w:pStyle w:val="ListParagraph"/>
              <w:numPr>
                <w:ilvl w:val="2"/>
                <w:numId w:val="3"/>
              </w:numPr>
              <w:rPr>
                <w:lang w:val="fi-FI"/>
              </w:rPr>
            </w:pPr>
            <w:r w:rsidRPr="00E63109">
              <w:rPr>
                <w:lang w:val="fi-FI"/>
              </w:rPr>
              <w:t xml:space="preserve"> </w:t>
            </w:r>
            <w:r w:rsidR="00E63109" w:rsidRPr="00E63109">
              <w:rPr>
                <w:lang w:val="fi-FI"/>
              </w:rPr>
              <w:t>Projektu sprendžiama problema/-os susijusi su Strategijoje nurodytomis problemomis, kurias siekiama spręsti </w:t>
            </w:r>
          </w:p>
        </w:tc>
        <w:tc>
          <w:tcPr>
            <w:tcW w:w="1200" w:type="dxa"/>
          </w:tcPr>
          <w:p w14:paraId="5F169281" w14:textId="00C39C0F" w:rsidR="00C638BE" w:rsidRPr="00E63109" w:rsidRDefault="00E63109" w:rsidP="003E07C7">
            <w:pPr>
              <w:jc w:val="both"/>
              <w:rPr>
                <w:lang w:val="fi-FI"/>
              </w:rPr>
            </w:pPr>
            <w:r>
              <w:rPr>
                <w:lang w:val="fi-FI"/>
              </w:rPr>
              <w:t>10</w:t>
            </w:r>
          </w:p>
        </w:tc>
        <w:tc>
          <w:tcPr>
            <w:tcW w:w="3497" w:type="dxa"/>
            <w:vMerge/>
          </w:tcPr>
          <w:p w14:paraId="7FFF4656" w14:textId="77777777" w:rsidR="00C638BE" w:rsidRPr="00E63109" w:rsidRDefault="00C638BE" w:rsidP="003E07C7">
            <w:pPr>
              <w:jc w:val="both"/>
              <w:rPr>
                <w:lang w:val="fi-FI"/>
              </w:rPr>
            </w:pPr>
          </w:p>
        </w:tc>
      </w:tr>
      <w:tr w:rsidR="00C638BE" w:rsidRPr="00E63109" w14:paraId="1BFBA305" w14:textId="77777777" w:rsidTr="5C446A6B">
        <w:trPr>
          <w:trHeight w:val="221"/>
        </w:trPr>
        <w:tc>
          <w:tcPr>
            <w:tcW w:w="1018" w:type="dxa"/>
            <w:vMerge/>
          </w:tcPr>
          <w:p w14:paraId="38A66578" w14:textId="77777777" w:rsidR="00C638BE" w:rsidRPr="00E63109" w:rsidRDefault="00C638BE" w:rsidP="003E07C7">
            <w:pPr>
              <w:jc w:val="both"/>
              <w:rPr>
                <w:lang w:val="fi-FI"/>
              </w:rPr>
            </w:pPr>
          </w:p>
        </w:tc>
        <w:tc>
          <w:tcPr>
            <w:tcW w:w="1279" w:type="dxa"/>
            <w:vMerge/>
          </w:tcPr>
          <w:p w14:paraId="628F6D68" w14:textId="77777777" w:rsidR="00C638BE" w:rsidRPr="00E63109" w:rsidRDefault="00C638BE" w:rsidP="003E07C7">
            <w:pPr>
              <w:jc w:val="both"/>
              <w:rPr>
                <w:lang w:val="fi-FI"/>
              </w:rPr>
            </w:pPr>
          </w:p>
        </w:tc>
        <w:tc>
          <w:tcPr>
            <w:tcW w:w="2729" w:type="dxa"/>
            <w:vMerge/>
          </w:tcPr>
          <w:p w14:paraId="33650D31" w14:textId="77777777" w:rsidR="00C638BE" w:rsidRPr="00E63109" w:rsidRDefault="00C638BE" w:rsidP="00C638BE">
            <w:pPr>
              <w:rPr>
                <w:lang w:val="fi-FI"/>
              </w:rPr>
            </w:pPr>
          </w:p>
        </w:tc>
        <w:tc>
          <w:tcPr>
            <w:tcW w:w="3474" w:type="dxa"/>
          </w:tcPr>
          <w:p w14:paraId="46B7E58B" w14:textId="676EE193" w:rsidR="00C638BE" w:rsidRPr="00E63109" w:rsidRDefault="004774BE" w:rsidP="00E63109">
            <w:pPr>
              <w:pStyle w:val="ListParagraph"/>
              <w:numPr>
                <w:ilvl w:val="2"/>
                <w:numId w:val="3"/>
              </w:numPr>
              <w:rPr>
                <w:lang w:val="fi-FI"/>
              </w:rPr>
            </w:pPr>
            <w:r w:rsidRPr="00E63109">
              <w:rPr>
                <w:lang w:val="fi-FI"/>
              </w:rPr>
              <w:t xml:space="preserve"> </w:t>
            </w:r>
            <w:r w:rsidR="00E63109" w:rsidRPr="00E63109">
              <w:rPr>
                <w:lang w:val="fi-FI"/>
              </w:rPr>
              <w:t>Projektu sprendžiama problema/-os susijusi su bent viena Strategijoje nurodyta problema, kurias siekiama spręsti, aiškiai aprašytos ir nurodytos priežastys, lėmusios projekto įgyvendinimą </w:t>
            </w:r>
          </w:p>
        </w:tc>
        <w:tc>
          <w:tcPr>
            <w:tcW w:w="1200" w:type="dxa"/>
          </w:tcPr>
          <w:p w14:paraId="17EDF00C" w14:textId="7740BA3E" w:rsidR="00C638BE" w:rsidRPr="00E63109" w:rsidRDefault="00E63109" w:rsidP="003E07C7">
            <w:pPr>
              <w:jc w:val="both"/>
              <w:rPr>
                <w:lang w:val="fi-FI"/>
              </w:rPr>
            </w:pPr>
            <w:r>
              <w:rPr>
                <w:lang w:val="fi-FI"/>
              </w:rPr>
              <w:t>20</w:t>
            </w:r>
          </w:p>
        </w:tc>
        <w:tc>
          <w:tcPr>
            <w:tcW w:w="3497" w:type="dxa"/>
            <w:vMerge/>
          </w:tcPr>
          <w:p w14:paraId="1E1EBB14" w14:textId="77777777" w:rsidR="00C638BE" w:rsidRPr="00E63109" w:rsidRDefault="00C638BE" w:rsidP="003E07C7">
            <w:pPr>
              <w:jc w:val="both"/>
              <w:rPr>
                <w:lang w:val="fi-FI"/>
              </w:rPr>
            </w:pPr>
          </w:p>
        </w:tc>
      </w:tr>
      <w:tr w:rsidR="00E90EE3" w:rsidRPr="00FD7E17" w14:paraId="39D9F9E6" w14:textId="77777777" w:rsidTr="5C446A6B">
        <w:trPr>
          <w:trHeight w:val="232"/>
        </w:trPr>
        <w:tc>
          <w:tcPr>
            <w:tcW w:w="1018" w:type="dxa"/>
            <w:vMerge w:val="restart"/>
          </w:tcPr>
          <w:p w14:paraId="7508E02C" w14:textId="7A03EC6C" w:rsidR="00E90EE3" w:rsidRPr="00E63109" w:rsidRDefault="00E90EE3" w:rsidP="00E90EE3">
            <w:pPr>
              <w:pStyle w:val="ListParagraph"/>
              <w:numPr>
                <w:ilvl w:val="0"/>
                <w:numId w:val="2"/>
              </w:numPr>
              <w:jc w:val="both"/>
              <w:rPr>
                <w:lang w:val="fi-FI"/>
              </w:rPr>
            </w:pPr>
          </w:p>
        </w:tc>
        <w:tc>
          <w:tcPr>
            <w:tcW w:w="1279" w:type="dxa"/>
            <w:vMerge w:val="restart"/>
          </w:tcPr>
          <w:p w14:paraId="708CED4F" w14:textId="69EBDE65" w:rsidR="00E90EE3" w:rsidRDefault="00E90EE3" w:rsidP="00E90EE3">
            <w:pPr>
              <w:jc w:val="both"/>
              <w:rPr>
                <w:lang w:val="fi-FI"/>
              </w:rPr>
            </w:pPr>
            <w:r w:rsidRPr="003E07C7">
              <w:rPr>
                <w:lang w:val="fi-FI"/>
              </w:rPr>
              <w:t>Prioritetinis</w:t>
            </w:r>
          </w:p>
        </w:tc>
        <w:tc>
          <w:tcPr>
            <w:tcW w:w="2729" w:type="dxa"/>
            <w:vMerge w:val="restart"/>
          </w:tcPr>
          <w:p w14:paraId="601E14EE" w14:textId="190BE467" w:rsidR="00E90EE3" w:rsidRPr="00FD7E17" w:rsidRDefault="00FD7E17" w:rsidP="00E63109">
            <w:pPr>
              <w:pStyle w:val="ListParagraph"/>
              <w:numPr>
                <w:ilvl w:val="1"/>
                <w:numId w:val="3"/>
              </w:numPr>
              <w:rPr>
                <w:lang w:val="fi-FI"/>
              </w:rPr>
            </w:pPr>
            <w:r w:rsidRPr="00FD7E17">
              <w:rPr>
                <w:lang w:val="fi-FI"/>
              </w:rPr>
              <w:t>Socialinio verslo paslaugų naujumas</w:t>
            </w:r>
            <w:r w:rsidRPr="00FD7E17">
              <w:rPr>
                <w:lang w:val="fi-FI"/>
              </w:rPr>
              <w:br/>
            </w:r>
            <w:r w:rsidRPr="00FD7E17">
              <w:rPr>
                <w:b/>
                <w:bCs/>
                <w:lang w:val="fi-FI"/>
              </w:rPr>
              <w:t>Skiriama iki 20 balų.</w:t>
            </w:r>
          </w:p>
          <w:p w14:paraId="6978F1FF" w14:textId="1DF65163" w:rsidR="00E90EE3" w:rsidRPr="00FD7E17" w:rsidRDefault="00E90EE3" w:rsidP="00E90EE3">
            <w:pPr>
              <w:ind w:left="360"/>
              <w:rPr>
                <w:lang w:val="fi-FI"/>
              </w:rPr>
            </w:pPr>
          </w:p>
        </w:tc>
        <w:tc>
          <w:tcPr>
            <w:tcW w:w="3474" w:type="dxa"/>
            <w:tcBorders>
              <w:top w:val="single" w:sz="6" w:space="0" w:color="auto"/>
              <w:left w:val="single" w:sz="6" w:space="0" w:color="auto"/>
              <w:bottom w:val="single" w:sz="6" w:space="0" w:color="auto"/>
              <w:right w:val="single" w:sz="6" w:space="0" w:color="auto"/>
            </w:tcBorders>
          </w:tcPr>
          <w:p w14:paraId="5FE8BF0B" w14:textId="0FF8B65B" w:rsidR="00E90EE3" w:rsidRPr="00FD7E17" w:rsidRDefault="00E90EE3" w:rsidP="5C446A6B">
            <w:pPr>
              <w:pStyle w:val="ListParagraph"/>
              <w:numPr>
                <w:ilvl w:val="2"/>
                <w:numId w:val="3"/>
              </w:numPr>
              <w:rPr>
                <w:rStyle w:val="normaltextrun"/>
                <w:rFonts w:ascii="Calibri" w:hAnsi="Calibri" w:cs="Calibri"/>
                <w:lang w:val="fi-FI"/>
              </w:rPr>
            </w:pPr>
            <w:r w:rsidRPr="5C446A6B">
              <w:rPr>
                <w:rStyle w:val="normaltextrun"/>
                <w:rFonts w:ascii="Calibri" w:hAnsi="Calibri" w:cs="Calibri"/>
                <w:lang w:val="fi-FI"/>
              </w:rPr>
              <w:t> </w:t>
            </w:r>
            <w:r w:rsidR="28A5A022" w:rsidRPr="5C446A6B">
              <w:rPr>
                <w:rStyle w:val="normaltextrun"/>
                <w:rFonts w:ascii="Calibri" w:hAnsi="Calibri" w:cs="Calibri"/>
                <w:lang w:val="fi-FI"/>
              </w:rPr>
              <w:t xml:space="preserve">Sukuriama socialinio verslo paslauga nėra nauja </w:t>
            </w:r>
            <w:r w:rsidR="00FD7E17" w:rsidRPr="5C446A6B">
              <w:rPr>
                <w:rStyle w:val="normaltextrun"/>
                <w:rFonts w:ascii="Calibri" w:hAnsi="Calibri" w:cs="Calibri"/>
                <w:lang w:val="fi-FI"/>
              </w:rPr>
              <w:t xml:space="preserve">Kaišiadorių mieste </w:t>
            </w:r>
          </w:p>
        </w:tc>
        <w:tc>
          <w:tcPr>
            <w:tcW w:w="1200" w:type="dxa"/>
          </w:tcPr>
          <w:p w14:paraId="7EF5E90D" w14:textId="73D312A1" w:rsidR="00E90EE3" w:rsidRPr="00FD7E17" w:rsidRDefault="00FD7E17" w:rsidP="00E90EE3">
            <w:pPr>
              <w:jc w:val="both"/>
              <w:rPr>
                <w:lang w:val="fi-FI"/>
              </w:rPr>
            </w:pPr>
            <w:r>
              <w:rPr>
                <w:lang w:val="fi-FI"/>
              </w:rPr>
              <w:t>0</w:t>
            </w:r>
          </w:p>
        </w:tc>
        <w:tc>
          <w:tcPr>
            <w:tcW w:w="3497" w:type="dxa"/>
            <w:vMerge w:val="restart"/>
          </w:tcPr>
          <w:p w14:paraId="0DD1991A" w14:textId="76990D64" w:rsidR="00FD7E17" w:rsidRPr="00FD7E17" w:rsidRDefault="00FD7E17" w:rsidP="00FD7E17">
            <w:pPr>
              <w:rPr>
                <w:i/>
                <w:iCs/>
                <w:lang w:val="fi-FI"/>
              </w:rPr>
            </w:pPr>
            <w:r>
              <w:rPr>
                <w:i/>
                <w:iCs/>
                <w:lang w:val="fi-FI"/>
              </w:rPr>
              <w:t>P</w:t>
            </w:r>
            <w:r w:rsidRPr="00FD7E17">
              <w:rPr>
                <w:i/>
                <w:iCs/>
                <w:lang w:val="fi-FI"/>
              </w:rPr>
              <w:t>ateiktus dokumentus arba</w:t>
            </w:r>
          </w:p>
          <w:p w14:paraId="3CEB3856" w14:textId="77777777" w:rsidR="00FD7E17" w:rsidRPr="00FD7E17" w:rsidRDefault="00FD7E17" w:rsidP="00FD7E17">
            <w:pPr>
              <w:rPr>
                <w:i/>
                <w:iCs/>
                <w:lang w:val="fi-FI"/>
              </w:rPr>
            </w:pPr>
            <w:r w:rsidRPr="00FD7E17">
              <w:rPr>
                <w:i/>
                <w:iCs/>
                <w:lang w:val="fi-FI"/>
              </w:rPr>
              <w:t>paraiškoje aprašytas pagrindimas, įrodoma, kad tokia</w:t>
            </w:r>
          </w:p>
          <w:p w14:paraId="6D1E362A" w14:textId="26DD166F" w:rsidR="00E90EE3" w:rsidRPr="00FD7E17" w:rsidRDefault="00FD7E17" w:rsidP="00FD7E17">
            <w:pPr>
              <w:rPr>
                <w:i/>
                <w:iCs/>
                <w:lang w:val="fi-FI"/>
              </w:rPr>
            </w:pPr>
            <w:r w:rsidRPr="00FD7E17">
              <w:rPr>
                <w:i/>
                <w:iCs/>
                <w:lang w:val="fi-FI"/>
              </w:rPr>
              <w:t>paslauga nėra teikiama.</w:t>
            </w:r>
          </w:p>
          <w:p w14:paraId="637ADE72" w14:textId="77777777" w:rsidR="00BD2EE8" w:rsidRPr="00FD7E17" w:rsidRDefault="00BD2EE8" w:rsidP="00DD471F">
            <w:pPr>
              <w:rPr>
                <w:i/>
                <w:iCs/>
                <w:lang w:val="fi-FI"/>
              </w:rPr>
            </w:pPr>
          </w:p>
          <w:p w14:paraId="11077A91" w14:textId="77777777" w:rsidR="006E078B" w:rsidRPr="00FD7E17" w:rsidRDefault="006E078B" w:rsidP="00DD471F">
            <w:pPr>
              <w:rPr>
                <w:i/>
                <w:iCs/>
                <w:lang w:val="fi-FI"/>
              </w:rPr>
            </w:pPr>
          </w:p>
          <w:p w14:paraId="0023A3F4" w14:textId="77777777" w:rsidR="006E078B" w:rsidRPr="00FD7E17" w:rsidRDefault="006E078B" w:rsidP="00DD471F">
            <w:pPr>
              <w:rPr>
                <w:i/>
                <w:iCs/>
                <w:lang w:val="fi-FI"/>
              </w:rPr>
            </w:pPr>
          </w:p>
          <w:p w14:paraId="3AFA92AE" w14:textId="7E746A39" w:rsidR="006E078B" w:rsidRPr="00FD7E17" w:rsidRDefault="006E078B" w:rsidP="00DD471F">
            <w:pPr>
              <w:rPr>
                <w:i/>
                <w:iCs/>
                <w:lang w:val="fi-FI"/>
              </w:rPr>
            </w:pPr>
          </w:p>
        </w:tc>
      </w:tr>
      <w:tr w:rsidR="00E90EE3" w:rsidRPr="00FD7E17" w14:paraId="6D165E91" w14:textId="77777777" w:rsidTr="5C446A6B">
        <w:trPr>
          <w:trHeight w:val="376"/>
        </w:trPr>
        <w:tc>
          <w:tcPr>
            <w:tcW w:w="1018" w:type="dxa"/>
            <w:vMerge/>
          </w:tcPr>
          <w:p w14:paraId="6A93E006" w14:textId="77777777" w:rsidR="00E90EE3" w:rsidRPr="00FD7E17" w:rsidRDefault="00E90EE3" w:rsidP="00E90EE3">
            <w:pPr>
              <w:jc w:val="both"/>
              <w:rPr>
                <w:lang w:val="fi-FI"/>
              </w:rPr>
            </w:pPr>
          </w:p>
        </w:tc>
        <w:tc>
          <w:tcPr>
            <w:tcW w:w="1279" w:type="dxa"/>
            <w:vMerge/>
          </w:tcPr>
          <w:p w14:paraId="4606434F" w14:textId="77777777" w:rsidR="00E90EE3" w:rsidRPr="00FD7E17" w:rsidRDefault="00E90EE3" w:rsidP="00E90EE3">
            <w:pPr>
              <w:jc w:val="both"/>
              <w:rPr>
                <w:lang w:val="fi-FI"/>
              </w:rPr>
            </w:pPr>
          </w:p>
        </w:tc>
        <w:tc>
          <w:tcPr>
            <w:tcW w:w="2729" w:type="dxa"/>
            <w:vMerge/>
          </w:tcPr>
          <w:p w14:paraId="79511493" w14:textId="77777777" w:rsidR="00E90EE3" w:rsidRPr="00FD7E17" w:rsidRDefault="00E90EE3" w:rsidP="00E90EE3">
            <w:pPr>
              <w:rPr>
                <w:lang w:val="fi-FI"/>
              </w:rPr>
            </w:pPr>
          </w:p>
        </w:tc>
        <w:tc>
          <w:tcPr>
            <w:tcW w:w="3474" w:type="dxa"/>
            <w:tcBorders>
              <w:top w:val="single" w:sz="6" w:space="0" w:color="auto"/>
              <w:left w:val="single" w:sz="6" w:space="0" w:color="auto"/>
              <w:bottom w:val="single" w:sz="6" w:space="0" w:color="auto"/>
              <w:right w:val="single" w:sz="6" w:space="0" w:color="auto"/>
            </w:tcBorders>
          </w:tcPr>
          <w:p w14:paraId="368F344E" w14:textId="0FAED466" w:rsidR="00E90EE3" w:rsidRPr="00FD7E17" w:rsidRDefault="004774BE" w:rsidP="00E63109">
            <w:pPr>
              <w:pStyle w:val="ListParagraph"/>
              <w:numPr>
                <w:ilvl w:val="2"/>
                <w:numId w:val="3"/>
              </w:numPr>
              <w:rPr>
                <w:lang w:val="fi-FI"/>
              </w:rPr>
            </w:pPr>
            <w:r w:rsidRPr="5C446A6B">
              <w:rPr>
                <w:lang w:val="fi-FI"/>
              </w:rPr>
              <w:t xml:space="preserve"> </w:t>
            </w:r>
            <w:r w:rsidR="097CDF76" w:rsidRPr="5C446A6B">
              <w:rPr>
                <w:lang w:val="fi-FI"/>
              </w:rPr>
              <w:t>Sukuriama nauja socialinio verslo paslauga Kaišiadorių mieste</w:t>
            </w:r>
          </w:p>
        </w:tc>
        <w:tc>
          <w:tcPr>
            <w:tcW w:w="1200" w:type="dxa"/>
          </w:tcPr>
          <w:p w14:paraId="2ED65334" w14:textId="07055D25" w:rsidR="00E90EE3" w:rsidRPr="00FD7E17" w:rsidRDefault="00FD7E17" w:rsidP="00E90EE3">
            <w:pPr>
              <w:jc w:val="both"/>
              <w:rPr>
                <w:lang w:val="fi-FI"/>
              </w:rPr>
            </w:pPr>
            <w:r>
              <w:rPr>
                <w:lang w:val="fi-FI"/>
              </w:rPr>
              <w:t>20</w:t>
            </w:r>
          </w:p>
        </w:tc>
        <w:tc>
          <w:tcPr>
            <w:tcW w:w="3497" w:type="dxa"/>
            <w:vMerge/>
          </w:tcPr>
          <w:p w14:paraId="6F42B493" w14:textId="77777777" w:rsidR="00E90EE3" w:rsidRPr="00FD7E17" w:rsidRDefault="00E90EE3" w:rsidP="00E90EE3">
            <w:pPr>
              <w:jc w:val="both"/>
              <w:rPr>
                <w:lang w:val="fi-FI"/>
              </w:rPr>
            </w:pPr>
          </w:p>
        </w:tc>
      </w:tr>
      <w:tr w:rsidR="00FD7E17" w:rsidRPr="00371CF1" w14:paraId="7A867D31" w14:textId="77777777" w:rsidTr="5C446A6B">
        <w:trPr>
          <w:trHeight w:val="1151"/>
        </w:trPr>
        <w:tc>
          <w:tcPr>
            <w:tcW w:w="1018" w:type="dxa"/>
            <w:vMerge w:val="restart"/>
            <w:tcBorders>
              <w:top w:val="single" w:sz="4" w:space="0" w:color="auto"/>
            </w:tcBorders>
          </w:tcPr>
          <w:p w14:paraId="11A69B4B" w14:textId="605C07A3" w:rsidR="00FD7E17" w:rsidRPr="00FD7E17" w:rsidRDefault="00FD7E17" w:rsidP="00E63109">
            <w:pPr>
              <w:pStyle w:val="ListParagraph"/>
              <w:numPr>
                <w:ilvl w:val="0"/>
                <w:numId w:val="2"/>
              </w:numPr>
              <w:jc w:val="both"/>
              <w:rPr>
                <w:lang w:val="fi-FI"/>
              </w:rPr>
            </w:pPr>
          </w:p>
        </w:tc>
        <w:tc>
          <w:tcPr>
            <w:tcW w:w="1279" w:type="dxa"/>
            <w:vMerge w:val="restart"/>
            <w:tcBorders>
              <w:top w:val="single" w:sz="4" w:space="0" w:color="auto"/>
            </w:tcBorders>
          </w:tcPr>
          <w:p w14:paraId="3FA05168" w14:textId="1E6C2A94" w:rsidR="00FD7E17" w:rsidRPr="004774BE" w:rsidRDefault="00FD7E17" w:rsidP="00E90EE3">
            <w:pPr>
              <w:jc w:val="both"/>
            </w:pPr>
            <w:proofErr w:type="spellStart"/>
            <w:r>
              <w:t>Prioritetinis</w:t>
            </w:r>
            <w:proofErr w:type="spellEnd"/>
          </w:p>
        </w:tc>
        <w:tc>
          <w:tcPr>
            <w:tcW w:w="2729" w:type="dxa"/>
            <w:vMerge w:val="restart"/>
            <w:tcBorders>
              <w:top w:val="single" w:sz="4" w:space="0" w:color="auto"/>
            </w:tcBorders>
          </w:tcPr>
          <w:p w14:paraId="045FCF5D" w14:textId="7FA284F7" w:rsidR="00FD7E17" w:rsidRPr="00FD7E17" w:rsidRDefault="00FD7E17" w:rsidP="00FD7E17">
            <w:pPr>
              <w:pStyle w:val="ListParagraph"/>
              <w:numPr>
                <w:ilvl w:val="1"/>
                <w:numId w:val="3"/>
              </w:numPr>
              <w:rPr>
                <w:lang w:val="fi-FI"/>
              </w:rPr>
            </w:pPr>
            <w:r w:rsidRPr="00FD7E17">
              <w:rPr>
                <w:lang w:val="fi-FI"/>
              </w:rPr>
              <w:t>Projekte planuojamo vykdyti socialinio verslo modelis</w:t>
            </w:r>
            <w:r w:rsidRPr="00FD7E17">
              <w:rPr>
                <w:lang w:val="fi-FI"/>
              </w:rPr>
              <w:br/>
            </w:r>
            <w:r w:rsidRPr="00FD7E17">
              <w:rPr>
                <w:b/>
                <w:bCs/>
                <w:lang w:val="fi-FI"/>
              </w:rPr>
              <w:t>Skiriama iki 10 balų.</w:t>
            </w:r>
          </w:p>
        </w:tc>
        <w:tc>
          <w:tcPr>
            <w:tcW w:w="3474" w:type="dxa"/>
            <w:tcBorders>
              <w:top w:val="single" w:sz="4" w:space="0" w:color="auto"/>
              <w:left w:val="single" w:sz="6" w:space="0" w:color="auto"/>
              <w:bottom w:val="single" w:sz="4" w:space="0" w:color="auto"/>
              <w:right w:val="single" w:sz="6" w:space="0" w:color="auto"/>
            </w:tcBorders>
          </w:tcPr>
          <w:p w14:paraId="6AA2C852" w14:textId="26B2DEAE" w:rsidR="00FD7E17" w:rsidRPr="003C64ED" w:rsidRDefault="00FD7E17" w:rsidP="00FD7E17">
            <w:pPr>
              <w:pStyle w:val="ListParagraph"/>
              <w:numPr>
                <w:ilvl w:val="2"/>
                <w:numId w:val="3"/>
              </w:numPr>
              <w:rPr>
                <w:lang w:val="fi-FI"/>
              </w:rPr>
            </w:pPr>
            <w:r w:rsidRPr="00FD7E17">
              <w:rPr>
                <w:lang w:val="fi-FI"/>
              </w:rPr>
              <w:t xml:space="preserve"> </w:t>
            </w:r>
            <w:r w:rsidRPr="003C64ED">
              <w:rPr>
                <w:lang w:val="fi-FI"/>
              </w:rPr>
              <w:t>Planuojama vykdyti socialinį verslą pagal išorinį modelį</w:t>
            </w:r>
          </w:p>
        </w:tc>
        <w:tc>
          <w:tcPr>
            <w:tcW w:w="1200" w:type="dxa"/>
            <w:tcBorders>
              <w:top w:val="single" w:sz="4" w:space="0" w:color="auto"/>
              <w:bottom w:val="single" w:sz="4" w:space="0" w:color="auto"/>
            </w:tcBorders>
          </w:tcPr>
          <w:p w14:paraId="01EBF212" w14:textId="78C40A48" w:rsidR="00FD7E17" w:rsidRPr="004774BE" w:rsidRDefault="00FD7E17" w:rsidP="00E90EE3">
            <w:pPr>
              <w:jc w:val="both"/>
            </w:pPr>
            <w:r>
              <w:t>5</w:t>
            </w:r>
          </w:p>
        </w:tc>
        <w:tc>
          <w:tcPr>
            <w:tcW w:w="3497" w:type="dxa"/>
            <w:vMerge w:val="restart"/>
            <w:tcBorders>
              <w:top w:val="single" w:sz="4" w:space="0" w:color="auto"/>
            </w:tcBorders>
          </w:tcPr>
          <w:p w14:paraId="69292D39" w14:textId="77777777" w:rsidR="00FD7E17" w:rsidRPr="00371CF1" w:rsidRDefault="00FD7E17" w:rsidP="00FD7E17">
            <w:pPr>
              <w:rPr>
                <w:i/>
                <w:iCs/>
                <w:lang w:val="pt-BR"/>
              </w:rPr>
            </w:pPr>
            <w:r w:rsidRPr="00371CF1">
              <w:rPr>
                <w:i/>
                <w:iCs/>
                <w:lang w:val="pt-BR"/>
              </w:rPr>
              <w:t>Projekto paraiškoje, verslo plane socialinio poveikio</w:t>
            </w:r>
          </w:p>
          <w:p w14:paraId="6BB8DC90" w14:textId="77777777" w:rsidR="00FD7E17" w:rsidRPr="00371CF1" w:rsidRDefault="00FD7E17" w:rsidP="00FD7E17">
            <w:pPr>
              <w:rPr>
                <w:i/>
                <w:iCs/>
                <w:lang w:val="pt-BR"/>
              </w:rPr>
            </w:pPr>
            <w:r w:rsidRPr="00371CF1">
              <w:rPr>
                <w:i/>
                <w:iCs/>
                <w:lang w:val="pt-BR"/>
              </w:rPr>
              <w:t>skaičiuoklėje turi būti aiškiai pagrįsta, koks socialinio</w:t>
            </w:r>
          </w:p>
          <w:p w14:paraId="53B24ED1" w14:textId="2DF27FFE" w:rsidR="00FD7E17" w:rsidRPr="00371CF1" w:rsidRDefault="00FD7E17" w:rsidP="00FD7E17">
            <w:pPr>
              <w:rPr>
                <w:lang w:val="pt-BR"/>
              </w:rPr>
            </w:pPr>
            <w:r w:rsidRPr="00371CF1">
              <w:rPr>
                <w:i/>
                <w:iCs/>
                <w:lang w:val="pt-BR"/>
              </w:rPr>
              <w:t>verslo modelis bus naudojamas projekte.</w:t>
            </w:r>
          </w:p>
        </w:tc>
      </w:tr>
      <w:tr w:rsidR="00FD7E17" w:rsidRPr="00E90EE3" w14:paraId="05E1B51F" w14:textId="77777777" w:rsidTr="5C446A6B">
        <w:trPr>
          <w:trHeight w:val="332"/>
        </w:trPr>
        <w:tc>
          <w:tcPr>
            <w:tcW w:w="1018" w:type="dxa"/>
            <w:vMerge/>
          </w:tcPr>
          <w:p w14:paraId="7E8FA041" w14:textId="77777777" w:rsidR="00FD7E17" w:rsidRPr="00371CF1" w:rsidRDefault="00FD7E17" w:rsidP="00E63109">
            <w:pPr>
              <w:pStyle w:val="ListParagraph"/>
              <w:numPr>
                <w:ilvl w:val="0"/>
                <w:numId w:val="2"/>
              </w:numPr>
              <w:jc w:val="both"/>
              <w:rPr>
                <w:lang w:val="pt-BR"/>
              </w:rPr>
            </w:pPr>
          </w:p>
        </w:tc>
        <w:tc>
          <w:tcPr>
            <w:tcW w:w="1279" w:type="dxa"/>
            <w:vMerge/>
          </w:tcPr>
          <w:p w14:paraId="6703C72F" w14:textId="77777777" w:rsidR="00FD7E17" w:rsidRPr="00371CF1" w:rsidRDefault="00FD7E17" w:rsidP="00E90EE3">
            <w:pPr>
              <w:jc w:val="both"/>
              <w:rPr>
                <w:lang w:val="pt-BR"/>
              </w:rPr>
            </w:pPr>
          </w:p>
        </w:tc>
        <w:tc>
          <w:tcPr>
            <w:tcW w:w="2729" w:type="dxa"/>
            <w:vMerge/>
          </w:tcPr>
          <w:p w14:paraId="16FD53BB" w14:textId="77777777" w:rsidR="00FD7E17" w:rsidRPr="00371CF1" w:rsidRDefault="00FD7E17" w:rsidP="00FD7E17">
            <w:pPr>
              <w:pStyle w:val="ListParagraph"/>
              <w:numPr>
                <w:ilvl w:val="1"/>
                <w:numId w:val="3"/>
              </w:numPr>
              <w:rPr>
                <w:lang w:val="pt-BR"/>
              </w:rPr>
            </w:pPr>
          </w:p>
        </w:tc>
        <w:tc>
          <w:tcPr>
            <w:tcW w:w="3474" w:type="dxa"/>
            <w:tcBorders>
              <w:top w:val="single" w:sz="4" w:space="0" w:color="auto"/>
              <w:left w:val="single" w:sz="6" w:space="0" w:color="auto"/>
              <w:bottom w:val="single" w:sz="4" w:space="0" w:color="auto"/>
              <w:right w:val="single" w:sz="6" w:space="0" w:color="auto"/>
            </w:tcBorders>
          </w:tcPr>
          <w:p w14:paraId="07EFB9DF" w14:textId="7F5D1FA7" w:rsidR="00FD7E17" w:rsidRPr="00371CF1" w:rsidRDefault="00FD7E17" w:rsidP="00FD7E17">
            <w:pPr>
              <w:jc w:val="center"/>
              <w:rPr>
                <w:lang w:val="pt-BR"/>
              </w:rPr>
            </w:pPr>
            <w:r w:rsidRPr="00371CF1">
              <w:rPr>
                <w:lang w:val="pt-BR"/>
              </w:rPr>
              <w:t xml:space="preserve">        1.4.2. Planuojama vykdyti </w:t>
            </w:r>
          </w:p>
          <w:p w14:paraId="3310128B" w14:textId="199EE252" w:rsidR="00FD7E17" w:rsidRPr="00371CF1" w:rsidRDefault="00FD7E17" w:rsidP="00FD7E17">
            <w:pPr>
              <w:jc w:val="center"/>
              <w:rPr>
                <w:lang w:val="pt-BR"/>
              </w:rPr>
            </w:pPr>
            <w:r w:rsidRPr="00371CF1">
              <w:rPr>
                <w:lang w:val="pt-BR"/>
              </w:rPr>
              <w:t xml:space="preserve">                   socialinį verslą pagal</w:t>
            </w:r>
          </w:p>
          <w:p w14:paraId="7EA3592A" w14:textId="674329EF" w:rsidR="00FD7E17" w:rsidRPr="00371CF1" w:rsidRDefault="00FD7E17" w:rsidP="00FD7E17">
            <w:pPr>
              <w:jc w:val="center"/>
              <w:rPr>
                <w:lang w:val="pt-BR"/>
              </w:rPr>
            </w:pPr>
            <w:r w:rsidRPr="00371CF1">
              <w:rPr>
                <w:lang w:val="pt-BR"/>
              </w:rPr>
              <w:t xml:space="preserve">           integruotą arba </w:t>
            </w:r>
          </w:p>
          <w:p w14:paraId="0F81F7DD" w14:textId="5F6D2227" w:rsidR="00FD7E17" w:rsidRDefault="00FD7E17" w:rsidP="00FD7E17">
            <w:pPr>
              <w:jc w:val="center"/>
            </w:pPr>
            <w:r w:rsidRPr="00371CF1">
              <w:rPr>
                <w:lang w:val="pt-BR"/>
              </w:rPr>
              <w:t xml:space="preserve">           </w:t>
            </w:r>
            <w:proofErr w:type="spellStart"/>
            <w:r>
              <w:t>įterptinį</w:t>
            </w:r>
            <w:proofErr w:type="spellEnd"/>
            <w:r>
              <w:t xml:space="preserve"> </w:t>
            </w:r>
            <w:proofErr w:type="spellStart"/>
            <w:r>
              <w:t>modelį</w:t>
            </w:r>
            <w:proofErr w:type="spellEnd"/>
          </w:p>
        </w:tc>
        <w:tc>
          <w:tcPr>
            <w:tcW w:w="1200" w:type="dxa"/>
            <w:tcBorders>
              <w:top w:val="single" w:sz="4" w:space="0" w:color="auto"/>
              <w:bottom w:val="single" w:sz="4" w:space="0" w:color="auto"/>
            </w:tcBorders>
          </w:tcPr>
          <w:p w14:paraId="080EA557" w14:textId="7BC9F108" w:rsidR="00FD7E17" w:rsidRPr="004774BE" w:rsidRDefault="00FD7E17" w:rsidP="00E90EE3">
            <w:pPr>
              <w:jc w:val="both"/>
            </w:pPr>
            <w:r>
              <w:t>10</w:t>
            </w:r>
          </w:p>
        </w:tc>
        <w:tc>
          <w:tcPr>
            <w:tcW w:w="3497" w:type="dxa"/>
            <w:vMerge/>
          </w:tcPr>
          <w:p w14:paraId="34E9BC18" w14:textId="77777777" w:rsidR="00FD7E17" w:rsidRPr="004774BE" w:rsidRDefault="00FD7E17" w:rsidP="00DD471F"/>
        </w:tc>
      </w:tr>
      <w:tr w:rsidR="00DD635C" w:rsidRPr="00E90EE3" w14:paraId="5D777FE6" w14:textId="77777777" w:rsidTr="5C446A6B">
        <w:trPr>
          <w:trHeight w:val="1300"/>
        </w:trPr>
        <w:tc>
          <w:tcPr>
            <w:tcW w:w="1018" w:type="dxa"/>
            <w:vMerge w:val="restart"/>
            <w:tcBorders>
              <w:top w:val="single" w:sz="4" w:space="0" w:color="auto"/>
            </w:tcBorders>
          </w:tcPr>
          <w:p w14:paraId="08ED5E6B" w14:textId="08BC85C7" w:rsidR="00DD635C" w:rsidRPr="004774BE" w:rsidRDefault="00DD635C" w:rsidP="00E63109">
            <w:pPr>
              <w:pStyle w:val="ListParagraph"/>
              <w:numPr>
                <w:ilvl w:val="0"/>
                <w:numId w:val="2"/>
              </w:numPr>
              <w:jc w:val="both"/>
            </w:pPr>
          </w:p>
        </w:tc>
        <w:tc>
          <w:tcPr>
            <w:tcW w:w="1279" w:type="dxa"/>
            <w:vMerge w:val="restart"/>
            <w:tcBorders>
              <w:top w:val="single" w:sz="4" w:space="0" w:color="auto"/>
            </w:tcBorders>
          </w:tcPr>
          <w:p w14:paraId="154BEC51" w14:textId="26F4F4B8" w:rsidR="00DD635C" w:rsidRPr="004774BE" w:rsidRDefault="00DD635C" w:rsidP="00E90EE3">
            <w:pPr>
              <w:jc w:val="both"/>
            </w:pPr>
            <w:proofErr w:type="spellStart"/>
            <w:r>
              <w:t>Prioritetinis</w:t>
            </w:r>
            <w:proofErr w:type="spellEnd"/>
          </w:p>
        </w:tc>
        <w:tc>
          <w:tcPr>
            <w:tcW w:w="2729" w:type="dxa"/>
            <w:vMerge w:val="restart"/>
            <w:tcBorders>
              <w:top w:val="single" w:sz="4" w:space="0" w:color="auto"/>
            </w:tcBorders>
          </w:tcPr>
          <w:p w14:paraId="50688713" w14:textId="2D5EB4B2" w:rsidR="00DD635C" w:rsidRPr="00371CF1" w:rsidRDefault="00DD635C" w:rsidP="002A14E5">
            <w:pPr>
              <w:pStyle w:val="ListParagraph"/>
              <w:ind w:left="504"/>
              <w:rPr>
                <w:lang w:val="pt-BR"/>
              </w:rPr>
            </w:pPr>
            <w:r w:rsidRPr="00371CF1">
              <w:rPr>
                <w:lang w:val="pt-BR"/>
              </w:rPr>
              <w:t xml:space="preserve">1.5. Projektas įgyvendinamas su socialiniais partneriais ar NVO. </w:t>
            </w:r>
          </w:p>
          <w:p w14:paraId="1CB590CE" w14:textId="769D0A75" w:rsidR="00DD635C" w:rsidRPr="00A251E8" w:rsidRDefault="00DD635C" w:rsidP="00FD7E17">
            <w:pPr>
              <w:ind w:left="360"/>
              <w:rPr>
                <w:b/>
                <w:bCs/>
              </w:rPr>
            </w:pPr>
            <w:r w:rsidRPr="00371CF1">
              <w:rPr>
                <w:lang w:val="pt-BR"/>
              </w:rPr>
              <w:t xml:space="preserve">   </w:t>
            </w:r>
            <w:proofErr w:type="spellStart"/>
            <w:r w:rsidRPr="00A251E8">
              <w:rPr>
                <w:b/>
                <w:bCs/>
              </w:rPr>
              <w:t>Skiriama</w:t>
            </w:r>
            <w:proofErr w:type="spellEnd"/>
            <w:r w:rsidRPr="00A251E8">
              <w:rPr>
                <w:b/>
                <w:bCs/>
              </w:rPr>
              <w:t xml:space="preserve"> </w:t>
            </w:r>
            <w:proofErr w:type="spellStart"/>
            <w:r w:rsidRPr="00A251E8">
              <w:rPr>
                <w:b/>
                <w:bCs/>
              </w:rPr>
              <w:t>iki</w:t>
            </w:r>
            <w:proofErr w:type="spellEnd"/>
            <w:r w:rsidRPr="00A251E8">
              <w:rPr>
                <w:b/>
                <w:bCs/>
              </w:rPr>
              <w:t xml:space="preserve"> 20 </w:t>
            </w:r>
            <w:proofErr w:type="spellStart"/>
            <w:r w:rsidRPr="00A251E8">
              <w:rPr>
                <w:b/>
                <w:bCs/>
              </w:rPr>
              <w:t>balų</w:t>
            </w:r>
            <w:proofErr w:type="spellEnd"/>
          </w:p>
        </w:tc>
        <w:tc>
          <w:tcPr>
            <w:tcW w:w="3474" w:type="dxa"/>
            <w:tcBorders>
              <w:top w:val="single" w:sz="4" w:space="0" w:color="auto"/>
              <w:left w:val="single" w:sz="6" w:space="0" w:color="auto"/>
              <w:bottom w:val="single" w:sz="4" w:space="0" w:color="auto"/>
              <w:right w:val="single" w:sz="6" w:space="0" w:color="auto"/>
            </w:tcBorders>
          </w:tcPr>
          <w:p w14:paraId="7C80FD35" w14:textId="56F25E30" w:rsidR="00DD635C" w:rsidRPr="00371CF1" w:rsidRDefault="00DD635C" w:rsidP="005855AF">
            <w:pPr>
              <w:pStyle w:val="ListParagraph"/>
              <w:numPr>
                <w:ilvl w:val="2"/>
                <w:numId w:val="12"/>
              </w:numPr>
              <w:rPr>
                <w:lang w:val="pt-BR"/>
              </w:rPr>
            </w:pPr>
            <w:r w:rsidRPr="00371CF1">
              <w:rPr>
                <w:lang w:val="pt-BR"/>
              </w:rPr>
              <w:t>Projektas įgyvendinamas be partnerių, arba su partneriu/-iais, kurie nėra socialiniai partneriai ir/ar NVO</w:t>
            </w:r>
          </w:p>
        </w:tc>
        <w:tc>
          <w:tcPr>
            <w:tcW w:w="1200" w:type="dxa"/>
            <w:tcBorders>
              <w:top w:val="single" w:sz="4" w:space="0" w:color="auto"/>
              <w:bottom w:val="single" w:sz="4" w:space="0" w:color="auto"/>
            </w:tcBorders>
          </w:tcPr>
          <w:p w14:paraId="7B7EDA4E" w14:textId="0FCBF37E" w:rsidR="00DD635C" w:rsidRPr="004774BE" w:rsidRDefault="00DD635C" w:rsidP="00E90EE3">
            <w:pPr>
              <w:jc w:val="both"/>
            </w:pPr>
            <w:r>
              <w:t>0</w:t>
            </w:r>
          </w:p>
        </w:tc>
        <w:tc>
          <w:tcPr>
            <w:tcW w:w="3497" w:type="dxa"/>
            <w:tcBorders>
              <w:top w:val="single" w:sz="4" w:space="0" w:color="auto"/>
              <w:bottom w:val="single" w:sz="4" w:space="0" w:color="auto"/>
            </w:tcBorders>
          </w:tcPr>
          <w:p w14:paraId="4C89CC82" w14:textId="77777777" w:rsidR="00DD635C" w:rsidRPr="004774BE" w:rsidRDefault="00DD635C" w:rsidP="00DD471F"/>
        </w:tc>
      </w:tr>
      <w:tr w:rsidR="00DD635C" w:rsidRPr="00371CF1" w14:paraId="033B91F6" w14:textId="77777777" w:rsidTr="5C446A6B">
        <w:trPr>
          <w:trHeight w:val="904"/>
        </w:trPr>
        <w:tc>
          <w:tcPr>
            <w:tcW w:w="1018" w:type="dxa"/>
            <w:vMerge/>
          </w:tcPr>
          <w:p w14:paraId="15DA2950" w14:textId="77777777" w:rsidR="00DD635C" w:rsidRPr="004774BE" w:rsidRDefault="00DD635C" w:rsidP="00E63109">
            <w:pPr>
              <w:pStyle w:val="ListParagraph"/>
              <w:numPr>
                <w:ilvl w:val="0"/>
                <w:numId w:val="2"/>
              </w:numPr>
              <w:jc w:val="both"/>
            </w:pPr>
          </w:p>
        </w:tc>
        <w:tc>
          <w:tcPr>
            <w:tcW w:w="1279" w:type="dxa"/>
            <w:vMerge/>
          </w:tcPr>
          <w:p w14:paraId="6D6F97DC" w14:textId="77777777" w:rsidR="00DD635C" w:rsidRDefault="00DD635C" w:rsidP="00E90EE3">
            <w:pPr>
              <w:jc w:val="both"/>
            </w:pPr>
          </w:p>
        </w:tc>
        <w:tc>
          <w:tcPr>
            <w:tcW w:w="2729" w:type="dxa"/>
            <w:vMerge/>
          </w:tcPr>
          <w:p w14:paraId="6D21BCCB" w14:textId="77777777" w:rsidR="00DD635C" w:rsidRDefault="00DD635C" w:rsidP="00FD7E17">
            <w:pPr>
              <w:ind w:left="360"/>
            </w:pPr>
          </w:p>
        </w:tc>
        <w:tc>
          <w:tcPr>
            <w:tcW w:w="3474" w:type="dxa"/>
            <w:tcBorders>
              <w:top w:val="single" w:sz="4" w:space="0" w:color="auto"/>
              <w:left w:val="single" w:sz="6" w:space="0" w:color="auto"/>
              <w:right w:val="single" w:sz="6" w:space="0" w:color="auto"/>
            </w:tcBorders>
          </w:tcPr>
          <w:p w14:paraId="4254AAE9" w14:textId="0650D78B" w:rsidR="00DD635C" w:rsidRPr="00371CF1" w:rsidRDefault="00DD635C" w:rsidP="002A14E5">
            <w:pPr>
              <w:pStyle w:val="ListParagraph"/>
              <w:numPr>
                <w:ilvl w:val="2"/>
                <w:numId w:val="12"/>
              </w:numPr>
              <w:rPr>
                <w:lang w:val="pt-BR"/>
              </w:rPr>
            </w:pPr>
            <w:r w:rsidRPr="00371CF1">
              <w:rPr>
                <w:lang w:val="pt-BR"/>
              </w:rPr>
              <w:t>Projektas įgyvendinamas su 1 partneriu, kuris yra socialinis partneris ar NVO</w:t>
            </w:r>
          </w:p>
        </w:tc>
        <w:tc>
          <w:tcPr>
            <w:tcW w:w="1200" w:type="dxa"/>
            <w:tcBorders>
              <w:top w:val="single" w:sz="4" w:space="0" w:color="auto"/>
            </w:tcBorders>
          </w:tcPr>
          <w:p w14:paraId="452D8D87" w14:textId="00193F8D" w:rsidR="00DD635C" w:rsidRPr="004774BE" w:rsidRDefault="00DD635C" w:rsidP="00E90EE3">
            <w:pPr>
              <w:jc w:val="both"/>
            </w:pPr>
            <w:r>
              <w:t>5</w:t>
            </w:r>
          </w:p>
        </w:tc>
        <w:tc>
          <w:tcPr>
            <w:tcW w:w="3497" w:type="dxa"/>
            <w:vMerge w:val="restart"/>
            <w:tcBorders>
              <w:top w:val="single" w:sz="4" w:space="0" w:color="auto"/>
            </w:tcBorders>
          </w:tcPr>
          <w:p w14:paraId="7F9B488F" w14:textId="67846968" w:rsidR="00DD635C" w:rsidRPr="00BA6C8B" w:rsidRDefault="00BA6C8B" w:rsidP="00DD471F">
            <w:pPr>
              <w:rPr>
                <w:i/>
                <w:iCs/>
                <w:lang w:val="fi-FI"/>
              </w:rPr>
            </w:pPr>
            <w:r w:rsidRPr="00371CF1">
              <w:rPr>
                <w:i/>
                <w:iCs/>
                <w:lang w:val="pt-BR"/>
              </w:rPr>
              <w:t xml:space="preserve">Pareiškėjas PĮP nurodo partnerius ir aprašo jų pasirinkimo priežastis. </w:t>
            </w:r>
            <w:r w:rsidRPr="00BA6C8B">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DD635C" w:rsidRPr="00E90EE3" w14:paraId="63B8DCAD" w14:textId="77777777" w:rsidTr="5C446A6B">
        <w:trPr>
          <w:trHeight w:val="1100"/>
        </w:trPr>
        <w:tc>
          <w:tcPr>
            <w:tcW w:w="1018" w:type="dxa"/>
            <w:vMerge/>
          </w:tcPr>
          <w:p w14:paraId="475FB626" w14:textId="77777777" w:rsidR="00DD635C" w:rsidRPr="00BA6C8B" w:rsidRDefault="00DD635C" w:rsidP="00E63109">
            <w:pPr>
              <w:pStyle w:val="ListParagraph"/>
              <w:numPr>
                <w:ilvl w:val="0"/>
                <w:numId w:val="2"/>
              </w:numPr>
              <w:jc w:val="both"/>
              <w:rPr>
                <w:lang w:val="fi-FI"/>
              </w:rPr>
            </w:pPr>
          </w:p>
        </w:tc>
        <w:tc>
          <w:tcPr>
            <w:tcW w:w="1279" w:type="dxa"/>
            <w:vMerge/>
          </w:tcPr>
          <w:p w14:paraId="3DDBBB54" w14:textId="77777777" w:rsidR="00DD635C" w:rsidRPr="00BA6C8B" w:rsidRDefault="00DD635C" w:rsidP="00E90EE3">
            <w:pPr>
              <w:jc w:val="both"/>
              <w:rPr>
                <w:lang w:val="fi-FI"/>
              </w:rPr>
            </w:pPr>
          </w:p>
        </w:tc>
        <w:tc>
          <w:tcPr>
            <w:tcW w:w="2729" w:type="dxa"/>
            <w:vMerge/>
          </w:tcPr>
          <w:p w14:paraId="31AE5218" w14:textId="77777777" w:rsidR="00DD635C" w:rsidRPr="00BA6C8B" w:rsidRDefault="00DD635C" w:rsidP="00FD7E17">
            <w:pPr>
              <w:ind w:left="360"/>
              <w:rPr>
                <w:lang w:val="fi-FI"/>
              </w:rPr>
            </w:pPr>
          </w:p>
        </w:tc>
        <w:tc>
          <w:tcPr>
            <w:tcW w:w="3474" w:type="dxa"/>
            <w:tcBorders>
              <w:top w:val="single" w:sz="4" w:space="0" w:color="auto"/>
              <w:left w:val="single" w:sz="6" w:space="0" w:color="auto"/>
              <w:bottom w:val="single" w:sz="4" w:space="0" w:color="auto"/>
              <w:right w:val="single" w:sz="6" w:space="0" w:color="auto"/>
            </w:tcBorders>
          </w:tcPr>
          <w:p w14:paraId="07902EA0" w14:textId="4FE1E386" w:rsidR="00DD635C" w:rsidRPr="003C64ED" w:rsidRDefault="00DD635C" w:rsidP="005855AF">
            <w:pPr>
              <w:pStyle w:val="ListParagraph"/>
              <w:numPr>
                <w:ilvl w:val="2"/>
                <w:numId w:val="12"/>
              </w:numPr>
              <w:rPr>
                <w:lang w:val="fi-FI"/>
              </w:rPr>
            </w:pPr>
            <w:r w:rsidRPr="003C64ED">
              <w:rPr>
                <w:lang w:val="fi-FI"/>
              </w:rPr>
              <w:t>Projektas įgyvendinamas su 1 partneriu, kuris yra socialinis partneris ar NVO ir aiškiai pagrįstas partnerių būtinumas projekte</w:t>
            </w:r>
          </w:p>
        </w:tc>
        <w:tc>
          <w:tcPr>
            <w:tcW w:w="1200" w:type="dxa"/>
            <w:tcBorders>
              <w:top w:val="single" w:sz="4" w:space="0" w:color="auto"/>
            </w:tcBorders>
          </w:tcPr>
          <w:p w14:paraId="415963AD" w14:textId="79236500" w:rsidR="00DD635C" w:rsidRPr="004774BE" w:rsidRDefault="00DD635C" w:rsidP="00E90EE3">
            <w:pPr>
              <w:jc w:val="both"/>
            </w:pPr>
            <w:r>
              <w:t>10</w:t>
            </w:r>
          </w:p>
        </w:tc>
        <w:tc>
          <w:tcPr>
            <w:tcW w:w="3497" w:type="dxa"/>
            <w:vMerge/>
          </w:tcPr>
          <w:p w14:paraId="1D51BC7E" w14:textId="77777777" w:rsidR="00DD635C" w:rsidRPr="004774BE" w:rsidRDefault="00DD635C" w:rsidP="00DD471F"/>
        </w:tc>
      </w:tr>
      <w:tr w:rsidR="00DD635C" w:rsidRPr="00E90EE3" w14:paraId="6211FD8D" w14:textId="77777777" w:rsidTr="5C446A6B">
        <w:trPr>
          <w:trHeight w:val="1405"/>
        </w:trPr>
        <w:tc>
          <w:tcPr>
            <w:tcW w:w="1018" w:type="dxa"/>
            <w:vMerge/>
          </w:tcPr>
          <w:p w14:paraId="7CB02196" w14:textId="77777777" w:rsidR="00DD635C" w:rsidRPr="004774BE" w:rsidRDefault="00DD635C" w:rsidP="00E63109">
            <w:pPr>
              <w:pStyle w:val="ListParagraph"/>
              <w:numPr>
                <w:ilvl w:val="0"/>
                <w:numId w:val="2"/>
              </w:numPr>
              <w:jc w:val="both"/>
            </w:pPr>
          </w:p>
        </w:tc>
        <w:tc>
          <w:tcPr>
            <w:tcW w:w="1279" w:type="dxa"/>
            <w:vMerge/>
          </w:tcPr>
          <w:p w14:paraId="0C0564F7" w14:textId="77777777" w:rsidR="00DD635C" w:rsidRDefault="00DD635C" w:rsidP="00E90EE3">
            <w:pPr>
              <w:jc w:val="both"/>
            </w:pPr>
          </w:p>
        </w:tc>
        <w:tc>
          <w:tcPr>
            <w:tcW w:w="2729" w:type="dxa"/>
            <w:vMerge/>
          </w:tcPr>
          <w:p w14:paraId="45FF19BE" w14:textId="77777777" w:rsidR="00DD635C" w:rsidRDefault="00DD635C" w:rsidP="00FD7E17">
            <w:pPr>
              <w:ind w:left="360"/>
            </w:pPr>
          </w:p>
        </w:tc>
        <w:tc>
          <w:tcPr>
            <w:tcW w:w="3474" w:type="dxa"/>
            <w:tcBorders>
              <w:top w:val="single" w:sz="4" w:space="0" w:color="auto"/>
              <w:left w:val="single" w:sz="6" w:space="0" w:color="auto"/>
              <w:bottom w:val="single" w:sz="4" w:space="0" w:color="auto"/>
              <w:right w:val="single" w:sz="6" w:space="0" w:color="auto"/>
            </w:tcBorders>
          </w:tcPr>
          <w:p w14:paraId="668B68D6" w14:textId="273C9139" w:rsidR="00DD635C" w:rsidRPr="00371CF1" w:rsidRDefault="00DD635C" w:rsidP="002A14E5">
            <w:pPr>
              <w:pStyle w:val="ListParagraph"/>
              <w:numPr>
                <w:ilvl w:val="2"/>
                <w:numId w:val="12"/>
              </w:numPr>
              <w:rPr>
                <w:lang w:val="pt-BR"/>
              </w:rPr>
            </w:pPr>
            <w:r w:rsidRPr="00371CF1">
              <w:rPr>
                <w:lang w:val="pt-BR"/>
              </w:rPr>
              <w:t>Projektas įgyvendinamas su  2 partneriais, kurie yra socialiniai partneriai ar NVO ir aiškiai pagrįstas partnerio būtinumas projekte</w:t>
            </w:r>
          </w:p>
        </w:tc>
        <w:tc>
          <w:tcPr>
            <w:tcW w:w="1200" w:type="dxa"/>
            <w:tcBorders>
              <w:top w:val="single" w:sz="4" w:space="0" w:color="auto"/>
            </w:tcBorders>
          </w:tcPr>
          <w:p w14:paraId="0D41B947" w14:textId="3626296E" w:rsidR="00DD635C" w:rsidRPr="004774BE" w:rsidRDefault="00DD635C" w:rsidP="00E90EE3">
            <w:pPr>
              <w:jc w:val="both"/>
            </w:pPr>
            <w:r>
              <w:t>15</w:t>
            </w:r>
          </w:p>
        </w:tc>
        <w:tc>
          <w:tcPr>
            <w:tcW w:w="3497" w:type="dxa"/>
            <w:vMerge/>
          </w:tcPr>
          <w:p w14:paraId="2D6DA2F9" w14:textId="77777777" w:rsidR="00DD635C" w:rsidRPr="004774BE" w:rsidRDefault="00DD635C" w:rsidP="00DD471F"/>
        </w:tc>
      </w:tr>
      <w:tr w:rsidR="00DD635C" w:rsidRPr="00E90EE3" w14:paraId="2DC40D31" w14:textId="77777777" w:rsidTr="5C446A6B">
        <w:trPr>
          <w:trHeight w:val="3573"/>
        </w:trPr>
        <w:tc>
          <w:tcPr>
            <w:tcW w:w="1018" w:type="dxa"/>
            <w:vMerge/>
          </w:tcPr>
          <w:p w14:paraId="3C88766E" w14:textId="77777777" w:rsidR="00DD635C" w:rsidRPr="004774BE" w:rsidRDefault="00DD635C" w:rsidP="00E63109">
            <w:pPr>
              <w:pStyle w:val="ListParagraph"/>
              <w:numPr>
                <w:ilvl w:val="0"/>
                <w:numId w:val="2"/>
              </w:numPr>
              <w:jc w:val="both"/>
            </w:pPr>
          </w:p>
        </w:tc>
        <w:tc>
          <w:tcPr>
            <w:tcW w:w="1279" w:type="dxa"/>
            <w:vMerge/>
          </w:tcPr>
          <w:p w14:paraId="5A3428DC" w14:textId="77777777" w:rsidR="00DD635C" w:rsidRDefault="00DD635C" w:rsidP="00E90EE3">
            <w:pPr>
              <w:jc w:val="both"/>
            </w:pPr>
          </w:p>
        </w:tc>
        <w:tc>
          <w:tcPr>
            <w:tcW w:w="2729" w:type="dxa"/>
            <w:vMerge/>
          </w:tcPr>
          <w:p w14:paraId="1E106407" w14:textId="77777777" w:rsidR="00DD635C" w:rsidRDefault="00DD635C" w:rsidP="00FD7E17">
            <w:pPr>
              <w:ind w:left="360"/>
            </w:pPr>
          </w:p>
        </w:tc>
        <w:tc>
          <w:tcPr>
            <w:tcW w:w="3474" w:type="dxa"/>
            <w:tcBorders>
              <w:top w:val="single" w:sz="4" w:space="0" w:color="auto"/>
              <w:left w:val="single" w:sz="6" w:space="0" w:color="auto"/>
              <w:right w:val="single" w:sz="6" w:space="0" w:color="auto"/>
            </w:tcBorders>
          </w:tcPr>
          <w:p w14:paraId="75DA2DCB" w14:textId="38EA3AAC" w:rsidR="00BA6C8B" w:rsidRPr="00371CF1" w:rsidRDefault="00DD635C" w:rsidP="00BA6C8B">
            <w:pPr>
              <w:pStyle w:val="ListParagraph"/>
              <w:numPr>
                <w:ilvl w:val="2"/>
                <w:numId w:val="12"/>
              </w:numPr>
              <w:rPr>
                <w:lang w:val="pt-BR"/>
              </w:rPr>
            </w:pPr>
            <w:r w:rsidRPr="00371CF1">
              <w:rPr>
                <w:lang w:val="pt-BR"/>
              </w:rPr>
              <w:t>Projektas įgyvendinamas su daugiau nei 2 partneriais, kurie yra socialiniai partneriai ir/ar NVO ir aiškiai pagrįstas partnerių būtinumas projekte</w:t>
            </w:r>
          </w:p>
        </w:tc>
        <w:tc>
          <w:tcPr>
            <w:tcW w:w="1200" w:type="dxa"/>
            <w:tcBorders>
              <w:top w:val="single" w:sz="4" w:space="0" w:color="auto"/>
            </w:tcBorders>
          </w:tcPr>
          <w:p w14:paraId="4E1BA900" w14:textId="58BBC6F8" w:rsidR="00DD635C" w:rsidRDefault="00DD635C" w:rsidP="00E90EE3">
            <w:pPr>
              <w:jc w:val="both"/>
            </w:pPr>
            <w:r>
              <w:t>20</w:t>
            </w:r>
          </w:p>
        </w:tc>
        <w:tc>
          <w:tcPr>
            <w:tcW w:w="3497" w:type="dxa"/>
            <w:vMerge/>
          </w:tcPr>
          <w:p w14:paraId="162F4057" w14:textId="77777777" w:rsidR="00DD635C" w:rsidRPr="004774BE" w:rsidRDefault="00DD635C" w:rsidP="00DD471F"/>
        </w:tc>
      </w:tr>
      <w:bookmarkEnd w:id="0"/>
    </w:tbl>
    <w:p w14:paraId="2807AC94" w14:textId="4365DD65" w:rsidR="00E71401" w:rsidRPr="00CA0F5D" w:rsidRDefault="00E71401" w:rsidP="003E07C7">
      <w:pPr>
        <w:jc w:val="both"/>
      </w:pPr>
    </w:p>
    <w:sectPr w:rsidR="00E71401" w:rsidRPr="00CA0F5D" w:rsidSect="00CA0F5D">
      <w:pgSz w:w="15840" w:h="12240" w:orient="landscape"/>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78A8"/>
    <w:multiLevelType w:val="multilevel"/>
    <w:tmpl w:val="2C204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E3925"/>
    <w:multiLevelType w:val="multilevel"/>
    <w:tmpl w:val="09CE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D6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F43E8B"/>
    <w:multiLevelType w:val="multilevel"/>
    <w:tmpl w:val="2026DA46"/>
    <w:lvl w:ilvl="0">
      <w:start w:val="1"/>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3316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C86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184712"/>
    <w:multiLevelType w:val="multilevel"/>
    <w:tmpl w:val="B0C02D82"/>
    <w:lvl w:ilvl="0">
      <w:start w:val="1"/>
      <w:numFmt w:val="decimal"/>
      <w:lvlText w:val="%1."/>
      <w:lvlJc w:val="left"/>
      <w:pPr>
        <w:ind w:left="720" w:hanging="360"/>
      </w:pPr>
      <w:rPr>
        <w:rFonts w:hint="default"/>
      </w:rPr>
    </w:lvl>
    <w:lvl w:ilvl="1">
      <w:start w:val="5"/>
      <w:numFmt w:val="decimal"/>
      <w:isLgl/>
      <w:lvlText w:val="%1.%2"/>
      <w:lvlJc w:val="left"/>
      <w:pPr>
        <w:ind w:left="1021" w:hanging="444"/>
      </w:pPr>
      <w:rPr>
        <w:rFonts w:hint="default"/>
      </w:rPr>
    </w:lvl>
    <w:lvl w:ilvl="2">
      <w:start w:val="4"/>
      <w:numFmt w:val="decimal"/>
      <w:isLgl/>
      <w:lvlText w:val="%1.%2.%3"/>
      <w:lvlJc w:val="left"/>
      <w:pPr>
        <w:ind w:left="1514" w:hanging="720"/>
      </w:pPr>
      <w:rPr>
        <w:rFonts w:hint="default"/>
      </w:rPr>
    </w:lvl>
    <w:lvl w:ilvl="3">
      <w:start w:val="1"/>
      <w:numFmt w:val="decimal"/>
      <w:isLgl/>
      <w:lvlText w:val="%1.%2.%3.%4"/>
      <w:lvlJc w:val="left"/>
      <w:pPr>
        <w:ind w:left="1731" w:hanging="720"/>
      </w:pPr>
      <w:rPr>
        <w:rFonts w:hint="default"/>
      </w:rPr>
    </w:lvl>
    <w:lvl w:ilvl="4">
      <w:start w:val="1"/>
      <w:numFmt w:val="decimal"/>
      <w:isLgl/>
      <w:lvlText w:val="%1.%2.%3.%4.%5"/>
      <w:lvlJc w:val="left"/>
      <w:pPr>
        <w:ind w:left="2308" w:hanging="1080"/>
      </w:pPr>
      <w:rPr>
        <w:rFonts w:hint="default"/>
      </w:rPr>
    </w:lvl>
    <w:lvl w:ilvl="5">
      <w:start w:val="1"/>
      <w:numFmt w:val="decimal"/>
      <w:isLgl/>
      <w:lvlText w:val="%1.%2.%3.%4.%5.%6"/>
      <w:lvlJc w:val="left"/>
      <w:pPr>
        <w:ind w:left="2525" w:hanging="1080"/>
      </w:pPr>
      <w:rPr>
        <w:rFonts w:hint="default"/>
      </w:rPr>
    </w:lvl>
    <w:lvl w:ilvl="6">
      <w:start w:val="1"/>
      <w:numFmt w:val="decimal"/>
      <w:isLgl/>
      <w:lvlText w:val="%1.%2.%3.%4.%5.%6.%7"/>
      <w:lvlJc w:val="left"/>
      <w:pPr>
        <w:ind w:left="3102" w:hanging="1440"/>
      </w:pPr>
      <w:rPr>
        <w:rFonts w:hint="default"/>
      </w:rPr>
    </w:lvl>
    <w:lvl w:ilvl="7">
      <w:start w:val="1"/>
      <w:numFmt w:val="decimal"/>
      <w:isLgl/>
      <w:lvlText w:val="%1.%2.%3.%4.%5.%6.%7.%8"/>
      <w:lvlJc w:val="left"/>
      <w:pPr>
        <w:ind w:left="3319" w:hanging="1440"/>
      </w:pPr>
      <w:rPr>
        <w:rFonts w:hint="default"/>
      </w:rPr>
    </w:lvl>
    <w:lvl w:ilvl="8">
      <w:start w:val="1"/>
      <w:numFmt w:val="decimal"/>
      <w:isLgl/>
      <w:lvlText w:val="%1.%2.%3.%4.%5.%6.%7.%8.%9"/>
      <w:lvlJc w:val="left"/>
      <w:pPr>
        <w:ind w:left="3536" w:hanging="1440"/>
      </w:pPr>
      <w:rPr>
        <w:rFonts w:hint="default"/>
      </w:rPr>
    </w:lvl>
  </w:abstractNum>
  <w:abstractNum w:abstractNumId="7" w15:restartNumberingAfterBreak="0">
    <w:nsid w:val="4E421096"/>
    <w:multiLevelType w:val="multilevel"/>
    <w:tmpl w:val="2026DA46"/>
    <w:lvl w:ilvl="0">
      <w:start w:val="1"/>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FE5266"/>
    <w:multiLevelType w:val="multilevel"/>
    <w:tmpl w:val="2026DA46"/>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2661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0149D7"/>
    <w:multiLevelType w:val="multilevel"/>
    <w:tmpl w:val="FE50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C724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9395456">
    <w:abstractNumId w:val="10"/>
  </w:num>
  <w:num w:numId="2" w16cid:durableId="1246040197">
    <w:abstractNumId w:val="6"/>
  </w:num>
  <w:num w:numId="3" w16cid:durableId="2009551148">
    <w:abstractNumId w:val="5"/>
  </w:num>
  <w:num w:numId="4" w16cid:durableId="94638457">
    <w:abstractNumId w:val="4"/>
  </w:num>
  <w:num w:numId="5" w16cid:durableId="12852873">
    <w:abstractNumId w:val="0"/>
  </w:num>
  <w:num w:numId="6" w16cid:durableId="1602566857">
    <w:abstractNumId w:val="1"/>
  </w:num>
  <w:num w:numId="7" w16cid:durableId="1871993124">
    <w:abstractNumId w:val="11"/>
  </w:num>
  <w:num w:numId="8" w16cid:durableId="1999571917">
    <w:abstractNumId w:val="9"/>
  </w:num>
  <w:num w:numId="9" w16cid:durableId="1848669774">
    <w:abstractNumId w:val="2"/>
  </w:num>
  <w:num w:numId="10" w16cid:durableId="339739212">
    <w:abstractNumId w:val="7"/>
  </w:num>
  <w:num w:numId="11" w16cid:durableId="620502469">
    <w:abstractNumId w:val="3"/>
  </w:num>
  <w:num w:numId="12" w16cid:durableId="1790516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7"/>
    <w:rsid w:val="0000471F"/>
    <w:rsid w:val="00082B49"/>
    <w:rsid w:val="000A3AFB"/>
    <w:rsid w:val="0016718D"/>
    <w:rsid w:val="001B0011"/>
    <w:rsid w:val="001B0B39"/>
    <w:rsid w:val="001E6C86"/>
    <w:rsid w:val="00214FFB"/>
    <w:rsid w:val="002376E3"/>
    <w:rsid w:val="00281B4E"/>
    <w:rsid w:val="002A14E5"/>
    <w:rsid w:val="002A1665"/>
    <w:rsid w:val="002D5F53"/>
    <w:rsid w:val="003168D8"/>
    <w:rsid w:val="00365690"/>
    <w:rsid w:val="00371CF1"/>
    <w:rsid w:val="003B2229"/>
    <w:rsid w:val="003C64ED"/>
    <w:rsid w:val="003E07C7"/>
    <w:rsid w:val="00421A7E"/>
    <w:rsid w:val="00444F92"/>
    <w:rsid w:val="0046289C"/>
    <w:rsid w:val="004774BE"/>
    <w:rsid w:val="004B4857"/>
    <w:rsid w:val="00535DD0"/>
    <w:rsid w:val="00536F05"/>
    <w:rsid w:val="0057121F"/>
    <w:rsid w:val="005855AF"/>
    <w:rsid w:val="00637234"/>
    <w:rsid w:val="00643318"/>
    <w:rsid w:val="00661127"/>
    <w:rsid w:val="006A1BF1"/>
    <w:rsid w:val="006C0F4D"/>
    <w:rsid w:val="006E078B"/>
    <w:rsid w:val="006E224A"/>
    <w:rsid w:val="007046EA"/>
    <w:rsid w:val="00736D29"/>
    <w:rsid w:val="007C31A0"/>
    <w:rsid w:val="00802C67"/>
    <w:rsid w:val="00815BD9"/>
    <w:rsid w:val="008205D4"/>
    <w:rsid w:val="00843CE7"/>
    <w:rsid w:val="0084596C"/>
    <w:rsid w:val="0087511B"/>
    <w:rsid w:val="008C7458"/>
    <w:rsid w:val="008D6080"/>
    <w:rsid w:val="00907E5A"/>
    <w:rsid w:val="0098659E"/>
    <w:rsid w:val="009D210F"/>
    <w:rsid w:val="009F1076"/>
    <w:rsid w:val="00A11521"/>
    <w:rsid w:val="00A251E8"/>
    <w:rsid w:val="00A76BE9"/>
    <w:rsid w:val="00A82E67"/>
    <w:rsid w:val="00A87164"/>
    <w:rsid w:val="00AB0C59"/>
    <w:rsid w:val="00AB7236"/>
    <w:rsid w:val="00B32D72"/>
    <w:rsid w:val="00B603CE"/>
    <w:rsid w:val="00B67A51"/>
    <w:rsid w:val="00BA1CA7"/>
    <w:rsid w:val="00BA6C8B"/>
    <w:rsid w:val="00BD2EE8"/>
    <w:rsid w:val="00BE54CD"/>
    <w:rsid w:val="00C24106"/>
    <w:rsid w:val="00C638BE"/>
    <w:rsid w:val="00C957B7"/>
    <w:rsid w:val="00CA0F5D"/>
    <w:rsid w:val="00D57996"/>
    <w:rsid w:val="00DA1B84"/>
    <w:rsid w:val="00DD471F"/>
    <w:rsid w:val="00DD635C"/>
    <w:rsid w:val="00E63109"/>
    <w:rsid w:val="00E71401"/>
    <w:rsid w:val="00E90ACF"/>
    <w:rsid w:val="00E90EE3"/>
    <w:rsid w:val="00EF5C8F"/>
    <w:rsid w:val="00F25480"/>
    <w:rsid w:val="00FD7E17"/>
    <w:rsid w:val="04CF11EA"/>
    <w:rsid w:val="05BE3D8E"/>
    <w:rsid w:val="08634F45"/>
    <w:rsid w:val="097CDF76"/>
    <w:rsid w:val="09BC918A"/>
    <w:rsid w:val="0F20C56F"/>
    <w:rsid w:val="1678BA5C"/>
    <w:rsid w:val="1B63B03F"/>
    <w:rsid w:val="1BC971C6"/>
    <w:rsid w:val="1BECABAB"/>
    <w:rsid w:val="1DED5E2C"/>
    <w:rsid w:val="200681CC"/>
    <w:rsid w:val="25AAACD3"/>
    <w:rsid w:val="28A5A022"/>
    <w:rsid w:val="291603FA"/>
    <w:rsid w:val="322379F1"/>
    <w:rsid w:val="34E3126D"/>
    <w:rsid w:val="3560CFD6"/>
    <w:rsid w:val="36B2D5C9"/>
    <w:rsid w:val="3886F0A2"/>
    <w:rsid w:val="47832C75"/>
    <w:rsid w:val="4DEB2091"/>
    <w:rsid w:val="5C446A6B"/>
    <w:rsid w:val="5C886E39"/>
    <w:rsid w:val="5CF5FEB1"/>
    <w:rsid w:val="5F1140F2"/>
    <w:rsid w:val="60A2B649"/>
    <w:rsid w:val="62B7DA37"/>
    <w:rsid w:val="62B9A5D0"/>
    <w:rsid w:val="68E264DC"/>
    <w:rsid w:val="737F1226"/>
    <w:rsid w:val="75287A3A"/>
    <w:rsid w:val="77FC3D2B"/>
    <w:rsid w:val="7AE58B3D"/>
    <w:rsid w:val="7FB5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E1DA"/>
  <w15:chartTrackingRefBased/>
  <w15:docId w15:val="{65F98115-476C-47E9-BE70-3BA01D39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8BE"/>
    <w:pPr>
      <w:ind w:left="720"/>
      <w:contextualSpacing/>
    </w:pPr>
  </w:style>
  <w:style w:type="character" w:customStyle="1" w:styleId="normaltextrun">
    <w:name w:val="normaltextrun"/>
    <w:basedOn w:val="DefaultParagraphFont"/>
    <w:rsid w:val="00E90EE3"/>
  </w:style>
  <w:style w:type="character" w:customStyle="1" w:styleId="eop">
    <w:name w:val="eop"/>
    <w:basedOn w:val="DefaultParagraphFont"/>
    <w:rsid w:val="00E90EE3"/>
  </w:style>
  <w:style w:type="paragraph" w:styleId="NormalWeb">
    <w:name w:val="Normal (Web)"/>
    <w:basedOn w:val="Normal"/>
    <w:uiPriority w:val="99"/>
    <w:semiHidden/>
    <w:unhideWhenUsed/>
    <w:rsid w:val="00DA1B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649875">
      <w:bodyDiv w:val="1"/>
      <w:marLeft w:val="0"/>
      <w:marRight w:val="0"/>
      <w:marTop w:val="0"/>
      <w:marBottom w:val="0"/>
      <w:divBdr>
        <w:top w:val="none" w:sz="0" w:space="0" w:color="auto"/>
        <w:left w:val="none" w:sz="0" w:space="0" w:color="auto"/>
        <w:bottom w:val="none" w:sz="0" w:space="0" w:color="auto"/>
        <w:right w:val="none" w:sz="0" w:space="0" w:color="auto"/>
      </w:divBdr>
      <w:divsChild>
        <w:div w:id="413860494">
          <w:marLeft w:val="0"/>
          <w:marRight w:val="0"/>
          <w:marTop w:val="0"/>
          <w:marBottom w:val="0"/>
          <w:divBdr>
            <w:top w:val="none" w:sz="0" w:space="0" w:color="auto"/>
            <w:left w:val="none" w:sz="0" w:space="0" w:color="auto"/>
            <w:bottom w:val="none" w:sz="0" w:space="0" w:color="auto"/>
            <w:right w:val="none" w:sz="0" w:space="0" w:color="auto"/>
          </w:divBdr>
        </w:div>
        <w:div w:id="455834541">
          <w:marLeft w:val="0"/>
          <w:marRight w:val="0"/>
          <w:marTop w:val="0"/>
          <w:marBottom w:val="0"/>
          <w:divBdr>
            <w:top w:val="none" w:sz="0" w:space="0" w:color="auto"/>
            <w:left w:val="none" w:sz="0" w:space="0" w:color="auto"/>
            <w:bottom w:val="none" w:sz="0" w:space="0" w:color="auto"/>
            <w:right w:val="none" w:sz="0" w:space="0" w:color="auto"/>
          </w:divBdr>
        </w:div>
      </w:divsChild>
    </w:div>
    <w:div w:id="1662196050">
      <w:bodyDiv w:val="1"/>
      <w:marLeft w:val="0"/>
      <w:marRight w:val="0"/>
      <w:marTop w:val="0"/>
      <w:marBottom w:val="0"/>
      <w:divBdr>
        <w:top w:val="none" w:sz="0" w:space="0" w:color="auto"/>
        <w:left w:val="none" w:sz="0" w:space="0" w:color="auto"/>
        <w:bottom w:val="none" w:sz="0" w:space="0" w:color="auto"/>
        <w:right w:val="none" w:sz="0" w:space="0" w:color="auto"/>
      </w:divBdr>
      <w:divsChild>
        <w:div w:id="625045893">
          <w:marLeft w:val="0"/>
          <w:marRight w:val="0"/>
          <w:marTop w:val="0"/>
          <w:marBottom w:val="0"/>
          <w:divBdr>
            <w:top w:val="none" w:sz="0" w:space="0" w:color="auto"/>
            <w:left w:val="none" w:sz="0" w:space="0" w:color="auto"/>
            <w:bottom w:val="none" w:sz="0" w:space="0" w:color="auto"/>
            <w:right w:val="none" w:sz="0" w:space="0" w:color="auto"/>
          </w:divBdr>
        </w:div>
        <w:div w:id="83842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7039A-175D-4B25-9B07-B3A1727564E5}">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2.xml><?xml version="1.0" encoding="utf-8"?>
<ds:datastoreItem xmlns:ds="http://schemas.openxmlformats.org/officeDocument/2006/customXml" ds:itemID="{71146C1B-E7C7-40D7-AA42-F70DF83E4E00}">
  <ds:schemaRefs>
    <ds:schemaRef ds:uri="http://schemas.microsoft.com/sharepoint/v3/contenttype/forms"/>
  </ds:schemaRefs>
</ds:datastoreItem>
</file>

<file path=customXml/itemProps3.xml><?xml version="1.0" encoding="utf-8"?>
<ds:datastoreItem xmlns:ds="http://schemas.openxmlformats.org/officeDocument/2006/customXml" ds:itemID="{5CA6610B-8389-4B5B-AF6C-830BE3C6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2732</Words>
  <Characters>1558</Characters>
  <Application>Microsoft Office Word</Application>
  <DocSecurity>4</DocSecurity>
  <Lines>12</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Kanapinskaitė</dc:creator>
  <cp:keywords/>
  <dc:description/>
  <cp:lastModifiedBy>Regina Vasiliauskienė</cp:lastModifiedBy>
  <cp:revision>2</cp:revision>
  <dcterms:created xsi:type="dcterms:W3CDTF">2026-05-14T14:20:00Z</dcterms:created>
  <dcterms:modified xsi:type="dcterms:W3CDTF">2026-05-14T14:20:00Z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