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D88B" w14:textId="1B2D79B6" w:rsidR="006F1AF4" w:rsidRPr="009C624E" w:rsidRDefault="004F30EC">
      <w:pPr>
        <w:ind w:left="9639"/>
        <w:rPr>
          <w:b/>
          <w:iCs/>
          <w:szCs w:val="24"/>
        </w:rPr>
      </w:pPr>
      <w:r w:rsidRPr="009C624E">
        <w:rPr>
          <w:b/>
          <w:szCs w:val="24"/>
        </w:rPr>
        <w:t>f</w:t>
      </w:r>
      <w:r w:rsidR="000D5E9A" w:rsidRPr="009C624E">
        <w:rPr>
          <w:b/>
          <w:szCs w:val="24"/>
        </w:rPr>
        <w:t>2022</w:t>
      </w:r>
      <w:r w:rsidR="0031647D" w:rsidRPr="009C624E">
        <w:rPr>
          <w:b/>
          <w:sz w:val="20"/>
        </w:rPr>
        <w:t>–</w:t>
      </w:r>
      <w:r w:rsidR="000D5E9A" w:rsidRPr="009C624E">
        <w:rPr>
          <w:b/>
          <w:szCs w:val="24"/>
        </w:rPr>
        <w:t>2030 metų Viešojo valdy</w:t>
      </w:r>
      <w:r w:rsidR="006F1AF4" w:rsidRPr="009C624E">
        <w:rPr>
          <w:b/>
          <w:szCs w:val="24"/>
        </w:rPr>
        <w:t>m</w:t>
      </w:r>
      <w:r w:rsidR="000D5E9A" w:rsidRPr="009C624E">
        <w:rPr>
          <w:b/>
          <w:szCs w:val="24"/>
        </w:rPr>
        <w:t xml:space="preserve">o plėtros programos </w:t>
      </w:r>
      <w:r w:rsidR="006F1AF4" w:rsidRPr="009C624E">
        <w:rPr>
          <w:b/>
          <w:szCs w:val="24"/>
        </w:rPr>
        <w:t xml:space="preserve">pažangos priemonės Nr. </w:t>
      </w:r>
      <w:r w:rsidR="006F1AF4" w:rsidRPr="009C624E">
        <w:rPr>
          <w:b/>
          <w:iCs/>
          <w:szCs w:val="24"/>
        </w:rPr>
        <w:t xml:space="preserve">01-004-08-04-01 „Didinti visuomenės įsitraukimą į vietos problemų sprendimą“ aprašo </w:t>
      </w:r>
    </w:p>
    <w:p w14:paraId="1A6E5758" w14:textId="30B3DB67" w:rsidR="00EB0F8F" w:rsidRPr="009C624E" w:rsidRDefault="006F1AF4">
      <w:pPr>
        <w:ind w:left="9639"/>
        <w:rPr>
          <w:b/>
          <w:szCs w:val="24"/>
        </w:rPr>
      </w:pPr>
      <w:r w:rsidRPr="009C624E">
        <w:rPr>
          <w:b/>
          <w:iCs/>
          <w:szCs w:val="24"/>
        </w:rPr>
        <w:t>7 priedas</w:t>
      </w:r>
    </w:p>
    <w:p w14:paraId="6B53EA3D" w14:textId="77777777" w:rsidR="00EB0F8F" w:rsidRPr="009C624E" w:rsidRDefault="00EB0F8F">
      <w:pPr>
        <w:jc w:val="center"/>
        <w:rPr>
          <w:iCs/>
          <w:szCs w:val="24"/>
        </w:rPr>
      </w:pPr>
    </w:p>
    <w:p w14:paraId="07FAA85E" w14:textId="77777777" w:rsidR="00EB0F8F" w:rsidRPr="009C624E" w:rsidRDefault="00EB0F8F">
      <w:pPr>
        <w:jc w:val="center"/>
        <w:rPr>
          <w:b/>
          <w:i/>
          <w:szCs w:val="24"/>
        </w:rPr>
      </w:pPr>
    </w:p>
    <w:p w14:paraId="165DE661" w14:textId="7919C78C" w:rsidR="00EB0F8F" w:rsidRPr="009C624E" w:rsidRDefault="005E0861" w:rsidP="005E0861">
      <w:pPr>
        <w:jc w:val="center"/>
        <w:rPr>
          <w:bCs/>
          <w:i/>
          <w:szCs w:val="24"/>
        </w:rPr>
      </w:pPr>
      <w:r w:rsidRPr="009C624E">
        <w:rPr>
          <w:b/>
          <w:szCs w:val="24"/>
        </w:rPr>
        <w:t>2022–2030 M. PLĖTROS PROGRAMOS VALDYTOJOS LIETUVOS RESPUBLIKOS VIDAUS REIKALŲ MINISTERIJOS VIEŠOJO VALDYMO PLĖTROS PROGRAMOS PAŽANGOS PRIEMONĖS NR. 01-004-08-04-01 „DIDINTI VISUOMENĖS ĮSITRAUKIMĄ Į VIETOS PROBLEMŲ SPRENDIMĄ“ VEIKLOS „</w:t>
      </w:r>
      <w:r w:rsidR="00785982" w:rsidRPr="009C624E">
        <w:rPr>
          <w:b/>
          <w:szCs w:val="24"/>
        </w:rPr>
        <w:t>BIVP METODO TAIKYMAS: PARAMA VIETOS PLĖTROS STRATEGIJŲ ĮGYVENDINIMUI</w:t>
      </w:r>
      <w:r w:rsidR="00FB4ADE" w:rsidRPr="009C624E">
        <w:rPr>
          <w:b/>
          <w:szCs w:val="24"/>
        </w:rPr>
        <w:t>“</w:t>
      </w:r>
      <w:r w:rsidR="002322E1" w:rsidRPr="009C624E">
        <w:rPr>
          <w:b/>
          <w:szCs w:val="24"/>
        </w:rPr>
        <w:t xml:space="preserve"> </w:t>
      </w:r>
      <w:r w:rsidR="004E4CF7" w:rsidRPr="009C624E">
        <w:rPr>
          <w:b/>
          <w:szCs w:val="24"/>
        </w:rPr>
        <w:t>(CIVILINĖS SAUGOS ŠVIETIMAS)</w:t>
      </w:r>
      <w:r w:rsidRPr="009C624E">
        <w:rPr>
          <w:b/>
          <w:szCs w:val="24"/>
        </w:rPr>
        <w:t xml:space="preserve">“ </w:t>
      </w:r>
      <w:r w:rsidR="00E95F59" w:rsidRPr="009C624E">
        <w:rPr>
          <w:b/>
          <w:szCs w:val="24"/>
        </w:rPr>
        <w:br/>
      </w:r>
      <w:r w:rsidRPr="009C624E">
        <w:rPr>
          <w:b/>
          <w:szCs w:val="24"/>
        </w:rPr>
        <w:t>PROJEKTŲ FINANSAVIMO SĄLYGŲ APRAŠAS</w:t>
      </w:r>
    </w:p>
    <w:p w14:paraId="7C378E51" w14:textId="77777777" w:rsidR="005705F8" w:rsidRPr="009C624E" w:rsidRDefault="005705F8" w:rsidP="001A6ED3">
      <w:pPr>
        <w:spacing w:line="259" w:lineRule="auto"/>
        <w:jc w:val="center"/>
        <w:rPr>
          <w:i/>
          <w:iCs/>
          <w:szCs w:val="24"/>
        </w:rPr>
      </w:pPr>
    </w:p>
    <w:p w14:paraId="5CB31B91" w14:textId="7E6823EF" w:rsidR="001A6ED3" w:rsidRPr="009C624E" w:rsidRDefault="001A6ED3" w:rsidP="001A6ED3">
      <w:pPr>
        <w:spacing w:line="259" w:lineRule="auto"/>
        <w:jc w:val="center"/>
        <w:rPr>
          <w:b/>
          <w:bCs/>
        </w:rPr>
      </w:pPr>
      <w:r w:rsidRPr="009C624E">
        <w:rPr>
          <w:b/>
          <w:bCs/>
        </w:rPr>
        <w:t>I SKYRIUS</w:t>
      </w:r>
    </w:p>
    <w:p w14:paraId="3E68FCB2" w14:textId="259E1CAA" w:rsidR="001A6ED3" w:rsidRPr="009C624E" w:rsidRDefault="001A6ED3" w:rsidP="001A6ED3">
      <w:pPr>
        <w:spacing w:line="259" w:lineRule="auto"/>
        <w:jc w:val="center"/>
        <w:rPr>
          <w:b/>
          <w:bCs/>
        </w:rPr>
      </w:pPr>
      <w:r w:rsidRPr="009C624E">
        <w:rPr>
          <w:b/>
          <w:bCs/>
        </w:rPr>
        <w:t>VEIKLOS AR POVEIKLĖS, KURIOMS NUSTATOMOS PROJEKTŲ FINANSAVIMO SĄLYGOS IR JŲ RODIKLIAI</w:t>
      </w:r>
    </w:p>
    <w:p w14:paraId="7D066E6E" w14:textId="1A352BF6" w:rsidR="00EB0F8F" w:rsidRPr="009C624E" w:rsidRDefault="00EB0F8F" w:rsidP="00C300AE">
      <w:pPr>
        <w:spacing w:line="259" w:lineRule="auto"/>
        <w:jc w:val="right"/>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rsidRPr="009C624E" w14:paraId="5B4D7078" w14:textId="7528AAB2" w:rsidTr="009D596A">
        <w:tc>
          <w:tcPr>
            <w:tcW w:w="15155" w:type="dxa"/>
            <w:gridSpan w:val="13"/>
            <w:vAlign w:val="center"/>
          </w:tcPr>
          <w:p w14:paraId="34297191" w14:textId="3D180361" w:rsidR="00EB0F8F" w:rsidRPr="009C624E" w:rsidRDefault="00DC6D2E" w:rsidP="00D15D78">
            <w:pPr>
              <w:pStyle w:val="ListParagraph"/>
              <w:numPr>
                <w:ilvl w:val="0"/>
                <w:numId w:val="8"/>
              </w:numPr>
              <w:jc w:val="both"/>
              <w:rPr>
                <w:b/>
                <w:sz w:val="22"/>
                <w:szCs w:val="22"/>
              </w:rPr>
            </w:pPr>
            <w:r w:rsidRPr="009C624E">
              <w:rPr>
                <w:b/>
                <w:sz w:val="22"/>
                <w:szCs w:val="22"/>
              </w:rPr>
              <w:t xml:space="preserve">Veiklos ar </w:t>
            </w:r>
            <w:proofErr w:type="spellStart"/>
            <w:r w:rsidRPr="009C624E">
              <w:rPr>
                <w:b/>
                <w:sz w:val="22"/>
                <w:szCs w:val="22"/>
              </w:rPr>
              <w:t>poveiklės</w:t>
            </w:r>
            <w:proofErr w:type="spellEnd"/>
            <w:r w:rsidRPr="009C624E">
              <w:rPr>
                <w:b/>
                <w:sz w:val="22"/>
                <w:szCs w:val="22"/>
              </w:rPr>
              <w:t>, kurioms nustatomos projektų finansavimo sąlygos</w:t>
            </w:r>
          </w:p>
        </w:tc>
      </w:tr>
      <w:tr w:rsidR="00EB0F8F" w:rsidRPr="009C624E" w14:paraId="44CC8440" w14:textId="34F687BE" w:rsidTr="008342A8">
        <w:tc>
          <w:tcPr>
            <w:tcW w:w="1110" w:type="dxa"/>
            <w:vAlign w:val="center"/>
          </w:tcPr>
          <w:p w14:paraId="44E08642" w14:textId="1E07FDE5" w:rsidR="00EB0F8F" w:rsidRPr="009C624E" w:rsidRDefault="00C222C1">
            <w:pPr>
              <w:jc w:val="center"/>
              <w:rPr>
                <w:b/>
                <w:sz w:val="20"/>
              </w:rPr>
            </w:pPr>
            <w:r w:rsidRPr="009C624E">
              <w:rPr>
                <w:b/>
                <w:sz w:val="20"/>
              </w:rPr>
              <w:t xml:space="preserve">Veiklos ar </w:t>
            </w:r>
            <w:proofErr w:type="spellStart"/>
            <w:r w:rsidRPr="009C624E">
              <w:rPr>
                <w:b/>
                <w:sz w:val="20"/>
              </w:rPr>
              <w:t>poveiklės</w:t>
            </w:r>
            <w:proofErr w:type="spellEnd"/>
            <w:r w:rsidRPr="009C624E">
              <w:rPr>
                <w:b/>
                <w:sz w:val="20"/>
              </w:rPr>
              <w:t xml:space="preserve"> </w:t>
            </w:r>
            <w:r w:rsidR="00B6590D" w:rsidRPr="009C624E">
              <w:rPr>
                <w:b/>
                <w:color w:val="000000" w:themeColor="text1"/>
                <w:sz w:val="20"/>
              </w:rPr>
              <w:t xml:space="preserve">numeris ir </w:t>
            </w:r>
            <w:r w:rsidRPr="009C624E">
              <w:rPr>
                <w:b/>
                <w:sz w:val="20"/>
              </w:rPr>
              <w:t>pavadini-</w:t>
            </w:r>
            <w:proofErr w:type="spellStart"/>
            <w:r w:rsidRPr="009C624E">
              <w:rPr>
                <w:b/>
                <w:sz w:val="20"/>
              </w:rPr>
              <w:t>mas</w:t>
            </w:r>
            <w:proofErr w:type="spellEnd"/>
          </w:p>
        </w:tc>
        <w:tc>
          <w:tcPr>
            <w:tcW w:w="1125" w:type="dxa"/>
            <w:vAlign w:val="center"/>
          </w:tcPr>
          <w:p w14:paraId="748B6392" w14:textId="77777777" w:rsidR="00EB0F8F" w:rsidRPr="009C624E" w:rsidRDefault="00C222C1">
            <w:pPr>
              <w:jc w:val="center"/>
              <w:rPr>
                <w:b/>
                <w:sz w:val="20"/>
              </w:rPr>
            </w:pPr>
            <w:proofErr w:type="spellStart"/>
            <w:r w:rsidRPr="009C624E">
              <w:rPr>
                <w:b/>
                <w:sz w:val="20"/>
              </w:rPr>
              <w:t>Finansa</w:t>
            </w:r>
            <w:proofErr w:type="spellEnd"/>
            <w:r w:rsidRPr="009C624E">
              <w:rPr>
                <w:b/>
                <w:sz w:val="20"/>
              </w:rPr>
              <w:t>-vimo šaltinis</w:t>
            </w:r>
          </w:p>
        </w:tc>
        <w:tc>
          <w:tcPr>
            <w:tcW w:w="1236" w:type="dxa"/>
            <w:vAlign w:val="center"/>
          </w:tcPr>
          <w:p w14:paraId="2277D0D3" w14:textId="77777777" w:rsidR="00EB0F8F" w:rsidRPr="009C624E" w:rsidRDefault="00C222C1">
            <w:pPr>
              <w:jc w:val="center"/>
              <w:rPr>
                <w:b/>
                <w:sz w:val="20"/>
              </w:rPr>
            </w:pPr>
            <w:r w:rsidRPr="009C624E">
              <w:rPr>
                <w:b/>
                <w:sz w:val="20"/>
              </w:rPr>
              <w:t xml:space="preserve">Prioritetas ar </w:t>
            </w:r>
            <w:proofErr w:type="spellStart"/>
            <w:r w:rsidRPr="009C624E">
              <w:rPr>
                <w:b/>
                <w:sz w:val="20"/>
              </w:rPr>
              <w:t>komponen</w:t>
            </w:r>
            <w:proofErr w:type="spellEnd"/>
            <w:r w:rsidRPr="009C624E">
              <w:rPr>
                <w:b/>
                <w:sz w:val="20"/>
              </w:rPr>
              <w:t>-tas</w:t>
            </w:r>
          </w:p>
        </w:tc>
        <w:tc>
          <w:tcPr>
            <w:tcW w:w="1134" w:type="dxa"/>
            <w:vAlign w:val="center"/>
          </w:tcPr>
          <w:p w14:paraId="699300FF" w14:textId="77777777" w:rsidR="00EB0F8F" w:rsidRPr="009C624E" w:rsidRDefault="00C222C1">
            <w:pPr>
              <w:jc w:val="center"/>
              <w:rPr>
                <w:b/>
                <w:sz w:val="20"/>
              </w:rPr>
            </w:pPr>
            <w:proofErr w:type="spellStart"/>
            <w:r w:rsidRPr="009C624E">
              <w:rPr>
                <w:b/>
                <w:sz w:val="20"/>
              </w:rPr>
              <w:t>Uždavi-nys</w:t>
            </w:r>
            <w:proofErr w:type="spellEnd"/>
            <w:r w:rsidRPr="009C624E">
              <w:rPr>
                <w:b/>
                <w:sz w:val="20"/>
              </w:rPr>
              <w:t xml:space="preserve"> ar priemonė</w:t>
            </w:r>
          </w:p>
        </w:tc>
        <w:tc>
          <w:tcPr>
            <w:tcW w:w="1134" w:type="dxa"/>
            <w:vAlign w:val="center"/>
          </w:tcPr>
          <w:p w14:paraId="479A2861" w14:textId="16459E23" w:rsidR="00EB0F8F" w:rsidRPr="009C624E" w:rsidRDefault="00C222C1">
            <w:pPr>
              <w:jc w:val="center"/>
              <w:rPr>
                <w:b/>
                <w:sz w:val="20"/>
              </w:rPr>
            </w:pPr>
            <w:r w:rsidRPr="009C624E">
              <w:rPr>
                <w:b/>
                <w:sz w:val="20"/>
              </w:rPr>
              <w:t xml:space="preserve">Veikla ar </w:t>
            </w:r>
            <w:proofErr w:type="spellStart"/>
            <w:r w:rsidRPr="009C624E">
              <w:rPr>
                <w:b/>
                <w:sz w:val="20"/>
              </w:rPr>
              <w:t>paprie-monė</w:t>
            </w:r>
            <w:proofErr w:type="spellEnd"/>
          </w:p>
        </w:tc>
        <w:tc>
          <w:tcPr>
            <w:tcW w:w="1457" w:type="dxa"/>
            <w:vAlign w:val="center"/>
          </w:tcPr>
          <w:p w14:paraId="000BE0BE" w14:textId="77777777" w:rsidR="00EB0F8F" w:rsidRPr="009C624E" w:rsidRDefault="00C222C1">
            <w:pPr>
              <w:jc w:val="center"/>
              <w:rPr>
                <w:b/>
                <w:sz w:val="20"/>
              </w:rPr>
            </w:pPr>
            <w:r w:rsidRPr="009C624E">
              <w:rPr>
                <w:b/>
                <w:sz w:val="20"/>
              </w:rPr>
              <w:t>Intervencinės priemonės kodas</w:t>
            </w:r>
          </w:p>
        </w:tc>
        <w:tc>
          <w:tcPr>
            <w:tcW w:w="1344" w:type="dxa"/>
            <w:vAlign w:val="center"/>
          </w:tcPr>
          <w:p w14:paraId="62B981C8" w14:textId="77777777" w:rsidR="00EB0F8F" w:rsidRPr="009C624E" w:rsidRDefault="00C222C1">
            <w:pPr>
              <w:jc w:val="center"/>
              <w:rPr>
                <w:b/>
                <w:sz w:val="20"/>
              </w:rPr>
            </w:pPr>
            <w:r w:rsidRPr="009C624E">
              <w:rPr>
                <w:b/>
                <w:sz w:val="20"/>
              </w:rPr>
              <w:t xml:space="preserve">Regionas, kuriam priskiriama veikla ar </w:t>
            </w:r>
            <w:proofErr w:type="spellStart"/>
            <w:r w:rsidRPr="009C624E">
              <w:rPr>
                <w:b/>
                <w:sz w:val="20"/>
              </w:rPr>
              <w:t>poveiklė</w:t>
            </w:r>
            <w:proofErr w:type="spellEnd"/>
          </w:p>
        </w:tc>
        <w:tc>
          <w:tcPr>
            <w:tcW w:w="1080" w:type="dxa"/>
            <w:vAlign w:val="center"/>
          </w:tcPr>
          <w:p w14:paraId="01B4CEAC" w14:textId="77777777" w:rsidR="00EB0F8F" w:rsidRPr="009C624E" w:rsidRDefault="00C222C1">
            <w:pPr>
              <w:jc w:val="center"/>
              <w:rPr>
                <w:b/>
                <w:sz w:val="20"/>
              </w:rPr>
            </w:pPr>
            <w:r w:rsidRPr="009C624E">
              <w:rPr>
                <w:b/>
                <w:sz w:val="20"/>
              </w:rPr>
              <w:t>Paramos formos kodas</w:t>
            </w:r>
          </w:p>
        </w:tc>
        <w:tc>
          <w:tcPr>
            <w:tcW w:w="1344" w:type="dxa"/>
            <w:vAlign w:val="center"/>
          </w:tcPr>
          <w:p w14:paraId="106944A6" w14:textId="77777777" w:rsidR="00EB0F8F" w:rsidRPr="009C624E" w:rsidRDefault="00C222C1">
            <w:pPr>
              <w:jc w:val="center"/>
              <w:rPr>
                <w:b/>
                <w:sz w:val="20"/>
              </w:rPr>
            </w:pPr>
            <w:r w:rsidRPr="009C624E">
              <w:rPr>
                <w:b/>
                <w:sz w:val="20"/>
              </w:rPr>
              <w:t>Pagrindinės teritorinės srities kodas (-ai)</w:t>
            </w:r>
          </w:p>
        </w:tc>
        <w:tc>
          <w:tcPr>
            <w:tcW w:w="1051" w:type="dxa"/>
            <w:vAlign w:val="center"/>
          </w:tcPr>
          <w:p w14:paraId="16FAC529" w14:textId="77777777" w:rsidR="00EB0F8F" w:rsidRPr="009C624E" w:rsidRDefault="00C222C1">
            <w:pPr>
              <w:jc w:val="center"/>
              <w:rPr>
                <w:b/>
                <w:sz w:val="20"/>
              </w:rPr>
            </w:pPr>
            <w:proofErr w:type="spellStart"/>
            <w:r w:rsidRPr="009C624E">
              <w:rPr>
                <w:b/>
                <w:sz w:val="20"/>
              </w:rPr>
              <w:t>Ekono</w:t>
            </w:r>
            <w:proofErr w:type="spellEnd"/>
            <w:r w:rsidRPr="009C624E">
              <w:rPr>
                <w:b/>
                <w:sz w:val="20"/>
              </w:rPr>
              <w:t xml:space="preserve">-minės veiklos kodas </w:t>
            </w:r>
          </w:p>
          <w:p w14:paraId="317B5592" w14:textId="2D6A73A3" w:rsidR="00EB0F8F" w:rsidRPr="009C624E" w:rsidRDefault="00C222C1">
            <w:pPr>
              <w:jc w:val="center"/>
              <w:rPr>
                <w:b/>
                <w:sz w:val="20"/>
              </w:rPr>
            </w:pPr>
            <w:r w:rsidRPr="009C624E">
              <w:rPr>
                <w:b/>
                <w:sz w:val="20"/>
              </w:rPr>
              <w:t>(-ai)</w:t>
            </w:r>
          </w:p>
        </w:tc>
        <w:tc>
          <w:tcPr>
            <w:tcW w:w="1132" w:type="dxa"/>
            <w:vAlign w:val="center"/>
          </w:tcPr>
          <w:p w14:paraId="638E9489" w14:textId="77777777" w:rsidR="00EB0F8F" w:rsidRPr="009C624E" w:rsidRDefault="00C222C1">
            <w:pPr>
              <w:jc w:val="center"/>
              <w:rPr>
                <w:b/>
                <w:sz w:val="20"/>
              </w:rPr>
            </w:pPr>
            <w:r w:rsidRPr="009C624E">
              <w:rPr>
                <w:b/>
                <w:sz w:val="20"/>
              </w:rPr>
              <w:t>„Europos socialinio fondo +“ (toliau – ESF+) antrinių temų kodai</w:t>
            </w:r>
          </w:p>
        </w:tc>
        <w:tc>
          <w:tcPr>
            <w:tcW w:w="859" w:type="dxa"/>
            <w:vAlign w:val="center"/>
          </w:tcPr>
          <w:p w14:paraId="6FE52515" w14:textId="614A57AF" w:rsidR="00EB0F8F" w:rsidRPr="009C624E" w:rsidRDefault="00C222C1">
            <w:pPr>
              <w:jc w:val="center"/>
              <w:rPr>
                <w:b/>
                <w:sz w:val="20"/>
              </w:rPr>
            </w:pPr>
            <w:r w:rsidRPr="009C624E">
              <w:rPr>
                <w:b/>
                <w:sz w:val="20"/>
              </w:rPr>
              <w:t>Lyčių lygybės mat-</w:t>
            </w:r>
            <w:proofErr w:type="spellStart"/>
            <w:r w:rsidRPr="009C624E">
              <w:rPr>
                <w:b/>
                <w:sz w:val="20"/>
              </w:rPr>
              <w:t>mens</w:t>
            </w:r>
            <w:proofErr w:type="spellEnd"/>
            <w:r w:rsidRPr="009C624E">
              <w:rPr>
                <w:b/>
                <w:sz w:val="20"/>
              </w:rPr>
              <w:t xml:space="preserve"> kodas</w:t>
            </w:r>
          </w:p>
        </w:tc>
        <w:tc>
          <w:tcPr>
            <w:tcW w:w="1149" w:type="dxa"/>
            <w:vAlign w:val="center"/>
          </w:tcPr>
          <w:p w14:paraId="07588924" w14:textId="26F5ABD7" w:rsidR="00EB0F8F" w:rsidRPr="009C624E" w:rsidRDefault="00C222C1">
            <w:pPr>
              <w:jc w:val="center"/>
              <w:rPr>
                <w:b/>
                <w:sz w:val="20"/>
              </w:rPr>
            </w:pPr>
            <w:proofErr w:type="spellStart"/>
            <w:r w:rsidRPr="009C624E">
              <w:rPr>
                <w:b/>
                <w:sz w:val="20"/>
              </w:rPr>
              <w:t>Nepanau-dotos</w:t>
            </w:r>
            <w:proofErr w:type="spellEnd"/>
            <w:r w:rsidRPr="009C624E">
              <w:rPr>
                <w:b/>
                <w:sz w:val="20"/>
              </w:rPr>
              <w:t xml:space="preserve"> </w:t>
            </w:r>
            <w:proofErr w:type="spellStart"/>
            <w:r w:rsidRPr="009C624E">
              <w:rPr>
                <w:b/>
                <w:sz w:val="20"/>
              </w:rPr>
              <w:t>Ekonomi-kos</w:t>
            </w:r>
            <w:proofErr w:type="spellEnd"/>
            <w:r w:rsidRPr="009C624E">
              <w:rPr>
                <w:b/>
                <w:sz w:val="20"/>
              </w:rPr>
              <w:t xml:space="preserve"> gaivinimo ir atsparumo didinimo priemonės lėšos</w:t>
            </w:r>
          </w:p>
          <w:p w14:paraId="70C2431C" w14:textId="283D6794" w:rsidR="00EB0F8F" w:rsidRPr="009C624E" w:rsidRDefault="00C222C1">
            <w:pPr>
              <w:jc w:val="center"/>
              <w:rPr>
                <w:b/>
                <w:sz w:val="20"/>
              </w:rPr>
            </w:pPr>
            <w:r w:rsidRPr="009C624E">
              <w:rPr>
                <w:b/>
                <w:sz w:val="20"/>
              </w:rPr>
              <w:t>(Taip / Ne)</w:t>
            </w:r>
          </w:p>
        </w:tc>
      </w:tr>
      <w:tr w:rsidR="00EB0F8F" w:rsidRPr="009C624E" w14:paraId="65617F03" w14:textId="67958720" w:rsidTr="008342A8">
        <w:trPr>
          <w:trHeight w:val="278"/>
        </w:trPr>
        <w:tc>
          <w:tcPr>
            <w:tcW w:w="1110" w:type="dxa"/>
            <w:tcMar>
              <w:left w:w="28" w:type="dxa"/>
              <w:right w:w="28" w:type="dxa"/>
            </w:tcMar>
          </w:tcPr>
          <w:p w14:paraId="74FA5B32" w14:textId="1CABC4EC" w:rsidR="00EB0F8F" w:rsidRPr="009C624E" w:rsidRDefault="00A53340" w:rsidP="003F4C5A">
            <w:pPr>
              <w:ind w:firstLine="48"/>
              <w:jc w:val="center"/>
              <w:rPr>
                <w:iCs/>
                <w:sz w:val="18"/>
                <w:szCs w:val="18"/>
              </w:rPr>
            </w:pPr>
            <w:r w:rsidRPr="009C624E">
              <w:rPr>
                <w:iCs/>
                <w:sz w:val="18"/>
                <w:szCs w:val="18"/>
              </w:rPr>
              <w:t>2</w:t>
            </w:r>
            <w:r w:rsidR="000D6DBD" w:rsidRPr="009C624E">
              <w:rPr>
                <w:iCs/>
                <w:sz w:val="18"/>
                <w:szCs w:val="18"/>
              </w:rPr>
              <w:t>.</w:t>
            </w:r>
            <w:r w:rsidRPr="009C624E">
              <w:rPr>
                <w:iCs/>
                <w:color w:val="EE0000"/>
                <w:sz w:val="18"/>
                <w:szCs w:val="18"/>
              </w:rPr>
              <w:t xml:space="preserve"> </w:t>
            </w:r>
            <w:r w:rsidR="003F4C5A" w:rsidRPr="009C624E">
              <w:rPr>
                <w:iCs/>
                <w:sz w:val="18"/>
                <w:szCs w:val="18"/>
              </w:rPr>
              <w:t xml:space="preserve">Veikla </w:t>
            </w:r>
            <w:r w:rsidR="004D0627" w:rsidRPr="009C624E">
              <w:rPr>
                <w:bCs/>
                <w:iCs/>
                <w:sz w:val="18"/>
                <w:szCs w:val="18"/>
              </w:rPr>
              <w:t xml:space="preserve">„BIVP metodo taikymas: parama vietos plėtros strategijų </w:t>
            </w:r>
            <w:r w:rsidR="004D0627" w:rsidRPr="009C624E">
              <w:rPr>
                <w:bCs/>
                <w:iCs/>
                <w:sz w:val="18"/>
                <w:szCs w:val="18"/>
              </w:rPr>
              <w:lastRenderedPageBreak/>
              <w:t>įgyvendinimui“</w:t>
            </w:r>
          </w:p>
        </w:tc>
        <w:tc>
          <w:tcPr>
            <w:tcW w:w="1125" w:type="dxa"/>
            <w:tcMar>
              <w:left w:w="28" w:type="dxa"/>
              <w:right w:w="28" w:type="dxa"/>
            </w:tcMar>
          </w:tcPr>
          <w:p w14:paraId="70AC9206" w14:textId="4AB42C46" w:rsidR="00EB0F8F" w:rsidRPr="009C624E" w:rsidRDefault="005F1A1D">
            <w:pPr>
              <w:jc w:val="center"/>
              <w:rPr>
                <w:b/>
                <w:iCs/>
                <w:sz w:val="18"/>
                <w:szCs w:val="18"/>
              </w:rPr>
            </w:pPr>
            <w:r w:rsidRPr="009C624E">
              <w:rPr>
                <w:iCs/>
                <w:sz w:val="18"/>
                <w:szCs w:val="18"/>
              </w:rPr>
              <w:lastRenderedPageBreak/>
              <w:t>ESF+ ir bendrojo finansavimo (toliau – BF) lėšos</w:t>
            </w:r>
          </w:p>
        </w:tc>
        <w:tc>
          <w:tcPr>
            <w:tcW w:w="1236" w:type="dxa"/>
            <w:tcMar>
              <w:left w:w="28" w:type="dxa"/>
              <w:right w:w="28" w:type="dxa"/>
            </w:tcMar>
          </w:tcPr>
          <w:p w14:paraId="276ADE8D" w14:textId="793405BB" w:rsidR="00EB0F8F" w:rsidRPr="009C624E" w:rsidRDefault="009A5D1F">
            <w:pPr>
              <w:jc w:val="center"/>
              <w:rPr>
                <w:iCs/>
                <w:sz w:val="18"/>
                <w:szCs w:val="18"/>
              </w:rPr>
            </w:pPr>
            <w:r w:rsidRPr="009C624E">
              <w:rPr>
                <w:iCs/>
                <w:sz w:val="18"/>
                <w:szCs w:val="18"/>
              </w:rPr>
              <w:t>1</w:t>
            </w:r>
            <w:r w:rsidR="00C81C2C" w:rsidRPr="009C624E">
              <w:rPr>
                <w:iCs/>
                <w:sz w:val="18"/>
                <w:szCs w:val="18"/>
              </w:rPr>
              <w:t>6</w:t>
            </w:r>
          </w:p>
        </w:tc>
        <w:tc>
          <w:tcPr>
            <w:tcW w:w="1134" w:type="dxa"/>
            <w:tcMar>
              <w:left w:w="28" w:type="dxa"/>
              <w:right w:w="28" w:type="dxa"/>
            </w:tcMar>
          </w:tcPr>
          <w:p w14:paraId="79EE11B5" w14:textId="65F17098" w:rsidR="00EB0F8F" w:rsidRPr="009C624E" w:rsidRDefault="00425402">
            <w:pPr>
              <w:jc w:val="center"/>
              <w:rPr>
                <w:iCs/>
                <w:sz w:val="18"/>
                <w:szCs w:val="18"/>
              </w:rPr>
            </w:pPr>
            <w:r w:rsidRPr="009C624E">
              <w:rPr>
                <w:iCs/>
                <w:sz w:val="18"/>
                <w:szCs w:val="18"/>
              </w:rPr>
              <w:t>1</w:t>
            </w:r>
            <w:r w:rsidR="00C81C2C" w:rsidRPr="009C624E">
              <w:rPr>
                <w:iCs/>
                <w:sz w:val="18"/>
                <w:szCs w:val="18"/>
              </w:rPr>
              <w:t>6.</w:t>
            </w:r>
            <w:r w:rsidRPr="009C624E">
              <w:rPr>
                <w:iCs/>
                <w:sz w:val="18"/>
                <w:szCs w:val="18"/>
              </w:rPr>
              <w:t>1</w:t>
            </w:r>
            <w:r w:rsidR="00C222C1" w:rsidRPr="009C624E">
              <w:rPr>
                <w:iCs/>
                <w:sz w:val="18"/>
                <w:szCs w:val="18"/>
              </w:rPr>
              <w:t>.</w:t>
            </w:r>
          </w:p>
        </w:tc>
        <w:tc>
          <w:tcPr>
            <w:tcW w:w="1134" w:type="dxa"/>
            <w:tcMar>
              <w:left w:w="28" w:type="dxa"/>
              <w:right w:w="28" w:type="dxa"/>
            </w:tcMar>
          </w:tcPr>
          <w:p w14:paraId="6011FB3D" w14:textId="1EAE1584" w:rsidR="001A6ED3" w:rsidRPr="009C624E" w:rsidRDefault="008676A8">
            <w:pPr>
              <w:jc w:val="center"/>
              <w:rPr>
                <w:iCs/>
                <w:sz w:val="18"/>
                <w:szCs w:val="18"/>
              </w:rPr>
            </w:pPr>
            <w:r w:rsidRPr="009C624E">
              <w:rPr>
                <w:iCs/>
                <w:sz w:val="18"/>
                <w:szCs w:val="18"/>
              </w:rPr>
              <w:t>1</w:t>
            </w:r>
            <w:r w:rsidR="00A72FD6" w:rsidRPr="009C624E">
              <w:rPr>
                <w:iCs/>
                <w:sz w:val="18"/>
                <w:szCs w:val="18"/>
              </w:rPr>
              <w:t>6</w:t>
            </w:r>
            <w:r w:rsidRPr="009C624E">
              <w:rPr>
                <w:iCs/>
                <w:sz w:val="18"/>
                <w:szCs w:val="18"/>
              </w:rPr>
              <w:t>.1.</w:t>
            </w:r>
            <w:r w:rsidR="00B3495A" w:rsidRPr="009C624E">
              <w:rPr>
                <w:iCs/>
                <w:sz w:val="18"/>
                <w:szCs w:val="18"/>
              </w:rPr>
              <w:t>2</w:t>
            </w:r>
            <w:r w:rsidRPr="009C624E">
              <w:rPr>
                <w:iCs/>
                <w:sz w:val="18"/>
                <w:szCs w:val="18"/>
              </w:rPr>
              <w:t xml:space="preserve">. </w:t>
            </w:r>
            <w:r w:rsidRPr="009C624E">
              <w:rPr>
                <w:bCs/>
                <w:iCs/>
                <w:sz w:val="18"/>
                <w:szCs w:val="18"/>
              </w:rPr>
              <w:t>„Stiprinti vietos gyventojų pasirengimą ekstremaliosioms situacijoms ir grėsmėms“</w:t>
            </w:r>
          </w:p>
        </w:tc>
        <w:tc>
          <w:tcPr>
            <w:tcW w:w="1457" w:type="dxa"/>
            <w:tcMar>
              <w:left w:w="28" w:type="dxa"/>
              <w:right w:w="28" w:type="dxa"/>
            </w:tcMar>
          </w:tcPr>
          <w:p w14:paraId="2CE029DB" w14:textId="3948BADF" w:rsidR="00EB0F8F" w:rsidRPr="009C624E" w:rsidRDefault="002D3DA9">
            <w:pPr>
              <w:jc w:val="center"/>
              <w:rPr>
                <w:iCs/>
                <w:sz w:val="18"/>
                <w:szCs w:val="18"/>
              </w:rPr>
            </w:pPr>
            <w:r w:rsidRPr="009C624E">
              <w:rPr>
                <w:iCs/>
                <w:sz w:val="18"/>
                <w:szCs w:val="18"/>
              </w:rPr>
              <w:t>152 – Priemonės, kuriomis skatinamos lygios galimybės ir aktyvus dalyvavimas visuomenėje</w:t>
            </w:r>
          </w:p>
        </w:tc>
        <w:tc>
          <w:tcPr>
            <w:tcW w:w="1344" w:type="dxa"/>
            <w:tcMar>
              <w:left w:w="28" w:type="dxa"/>
              <w:right w:w="28" w:type="dxa"/>
            </w:tcMar>
          </w:tcPr>
          <w:p w14:paraId="7F10B632" w14:textId="35E77BAB" w:rsidR="00EB0F8F" w:rsidRPr="009C624E" w:rsidRDefault="006E07BF">
            <w:pPr>
              <w:jc w:val="center"/>
              <w:rPr>
                <w:iCs/>
                <w:sz w:val="18"/>
                <w:szCs w:val="18"/>
              </w:rPr>
            </w:pPr>
            <w:r w:rsidRPr="009C624E">
              <w:rPr>
                <w:iCs/>
                <w:sz w:val="18"/>
                <w:szCs w:val="18"/>
              </w:rPr>
              <w:t>Sostinės regionas Vidurio ir vakarų Lietuvos regionas</w:t>
            </w:r>
          </w:p>
        </w:tc>
        <w:tc>
          <w:tcPr>
            <w:tcW w:w="1080" w:type="dxa"/>
            <w:tcMar>
              <w:left w:w="28" w:type="dxa"/>
              <w:right w:w="28" w:type="dxa"/>
            </w:tcMar>
          </w:tcPr>
          <w:p w14:paraId="3F2AA3EF" w14:textId="3FE3C843" w:rsidR="00EB0F8F" w:rsidRPr="009C624E" w:rsidRDefault="00CE2D30">
            <w:pPr>
              <w:jc w:val="center"/>
              <w:rPr>
                <w:iCs/>
                <w:sz w:val="18"/>
                <w:szCs w:val="18"/>
              </w:rPr>
            </w:pPr>
            <w:r w:rsidRPr="009C624E">
              <w:rPr>
                <w:iCs/>
                <w:sz w:val="18"/>
                <w:szCs w:val="18"/>
              </w:rPr>
              <w:t>01 – Dotacija</w:t>
            </w:r>
          </w:p>
        </w:tc>
        <w:tc>
          <w:tcPr>
            <w:tcW w:w="1344" w:type="dxa"/>
            <w:tcMar>
              <w:left w:w="28" w:type="dxa"/>
              <w:right w:w="28" w:type="dxa"/>
            </w:tcMar>
          </w:tcPr>
          <w:p w14:paraId="61DFE6C2" w14:textId="7D1367CC" w:rsidR="00EB0F8F" w:rsidRPr="009C624E" w:rsidRDefault="003422A5">
            <w:pPr>
              <w:jc w:val="center"/>
              <w:rPr>
                <w:iCs/>
                <w:sz w:val="18"/>
                <w:szCs w:val="18"/>
              </w:rPr>
            </w:pPr>
            <w:r w:rsidRPr="009C624E">
              <w:rPr>
                <w:iCs/>
                <w:sz w:val="18"/>
                <w:szCs w:val="18"/>
              </w:rPr>
              <w:t>10 – Miestai, miesteliai ir priemiesčiai</w:t>
            </w:r>
          </w:p>
        </w:tc>
        <w:tc>
          <w:tcPr>
            <w:tcW w:w="1051" w:type="dxa"/>
            <w:tcMar>
              <w:left w:w="28" w:type="dxa"/>
              <w:right w:w="28" w:type="dxa"/>
            </w:tcMar>
          </w:tcPr>
          <w:p w14:paraId="0E3168DC" w14:textId="2FAD3F98" w:rsidR="00297EC1" w:rsidRPr="009C624E" w:rsidRDefault="00297EC1" w:rsidP="00795F9F">
            <w:pPr>
              <w:jc w:val="center"/>
              <w:rPr>
                <w:iCs/>
                <w:sz w:val="18"/>
                <w:szCs w:val="18"/>
              </w:rPr>
            </w:pPr>
            <w:r w:rsidRPr="009C624E">
              <w:rPr>
                <w:iCs/>
                <w:sz w:val="18"/>
                <w:szCs w:val="18"/>
              </w:rPr>
              <w:t xml:space="preserve">26 </w:t>
            </w:r>
            <w:r w:rsidR="00795F9F" w:rsidRPr="009C624E">
              <w:rPr>
                <w:iCs/>
                <w:sz w:val="18"/>
                <w:szCs w:val="18"/>
              </w:rPr>
              <w:t xml:space="preserve">– </w:t>
            </w:r>
            <w:r w:rsidRPr="009C624E">
              <w:rPr>
                <w:iCs/>
                <w:sz w:val="18"/>
                <w:szCs w:val="18"/>
              </w:rPr>
              <w:t>Kitos nenurodytos paslaugos</w:t>
            </w:r>
          </w:p>
          <w:p w14:paraId="72C15DEA" w14:textId="6A55AC50" w:rsidR="00297EC1" w:rsidRPr="009C624E" w:rsidRDefault="00297EC1">
            <w:pPr>
              <w:jc w:val="center"/>
              <w:rPr>
                <w:iCs/>
                <w:sz w:val="18"/>
                <w:szCs w:val="18"/>
              </w:rPr>
            </w:pPr>
          </w:p>
        </w:tc>
        <w:tc>
          <w:tcPr>
            <w:tcW w:w="1132" w:type="dxa"/>
            <w:tcMar>
              <w:left w:w="28" w:type="dxa"/>
              <w:right w:w="28" w:type="dxa"/>
            </w:tcMar>
          </w:tcPr>
          <w:p w14:paraId="58E02594" w14:textId="4CF2C439" w:rsidR="00EB0F8F" w:rsidRPr="009C624E" w:rsidRDefault="0031647D">
            <w:pPr>
              <w:jc w:val="center"/>
              <w:rPr>
                <w:iCs/>
                <w:sz w:val="18"/>
                <w:szCs w:val="18"/>
              </w:rPr>
            </w:pPr>
            <w:r w:rsidRPr="009C624E">
              <w:rPr>
                <w:iCs/>
                <w:sz w:val="18"/>
                <w:szCs w:val="18"/>
              </w:rPr>
              <w:t>09 – Netaikoma</w:t>
            </w:r>
          </w:p>
        </w:tc>
        <w:tc>
          <w:tcPr>
            <w:tcW w:w="859" w:type="dxa"/>
            <w:tcMar>
              <w:left w:w="28" w:type="dxa"/>
              <w:right w:w="28" w:type="dxa"/>
            </w:tcMar>
          </w:tcPr>
          <w:p w14:paraId="08E21C39" w14:textId="468DCE5A" w:rsidR="00EB0F8F" w:rsidRPr="009C624E" w:rsidRDefault="00652990">
            <w:pPr>
              <w:jc w:val="center"/>
              <w:rPr>
                <w:iCs/>
                <w:sz w:val="18"/>
                <w:szCs w:val="18"/>
              </w:rPr>
            </w:pPr>
            <w:r w:rsidRPr="009C624E">
              <w:rPr>
                <w:bCs/>
                <w:iCs/>
                <w:noProof/>
                <w:sz w:val="18"/>
                <w:szCs w:val="18"/>
              </w:rPr>
              <w:t>02 – Lyčių aspekto integravimas</w:t>
            </w:r>
          </w:p>
        </w:tc>
        <w:tc>
          <w:tcPr>
            <w:tcW w:w="1149" w:type="dxa"/>
          </w:tcPr>
          <w:p w14:paraId="6E6DBD80" w14:textId="0CDE09E9" w:rsidR="00EB0F8F" w:rsidRPr="009C624E" w:rsidRDefault="00386C95">
            <w:pPr>
              <w:jc w:val="center"/>
              <w:rPr>
                <w:iCs/>
                <w:sz w:val="18"/>
                <w:szCs w:val="18"/>
              </w:rPr>
            </w:pPr>
            <w:r w:rsidRPr="009C624E">
              <w:rPr>
                <w:iCs/>
                <w:sz w:val="18"/>
                <w:szCs w:val="18"/>
              </w:rPr>
              <w:t>Ne</w:t>
            </w:r>
          </w:p>
        </w:tc>
      </w:tr>
      <w:tr w:rsidR="009D3290" w:rsidRPr="009C624E" w14:paraId="74EBF317" w14:textId="77777777" w:rsidTr="008342A8">
        <w:trPr>
          <w:trHeight w:val="278"/>
        </w:trPr>
        <w:tc>
          <w:tcPr>
            <w:tcW w:w="1110" w:type="dxa"/>
            <w:tcMar>
              <w:left w:w="28" w:type="dxa"/>
              <w:right w:w="28" w:type="dxa"/>
            </w:tcMar>
          </w:tcPr>
          <w:p w14:paraId="1E982284" w14:textId="39505F79" w:rsidR="009D3290" w:rsidRPr="009C624E" w:rsidRDefault="00CA6D33" w:rsidP="009D3290">
            <w:pPr>
              <w:rPr>
                <w:iCs/>
                <w:color w:val="EE0000"/>
                <w:sz w:val="18"/>
                <w:szCs w:val="18"/>
              </w:rPr>
            </w:pPr>
            <w:r w:rsidRPr="009C624E">
              <w:rPr>
                <w:iCs/>
                <w:sz w:val="18"/>
                <w:szCs w:val="18"/>
              </w:rPr>
              <w:t>2.</w:t>
            </w:r>
            <w:r w:rsidR="004E2CE0" w:rsidRPr="009C624E">
              <w:rPr>
                <w:iCs/>
                <w:sz w:val="18"/>
                <w:szCs w:val="18"/>
              </w:rPr>
              <w:t>5.</w:t>
            </w:r>
            <w:r w:rsidR="00FC5F8E" w:rsidRPr="009C624E">
              <w:rPr>
                <w:iCs/>
                <w:sz w:val="18"/>
                <w:szCs w:val="18"/>
              </w:rPr>
              <w:t xml:space="preserve"> </w:t>
            </w:r>
            <w:proofErr w:type="spellStart"/>
            <w:r w:rsidR="009D3290" w:rsidRPr="009C624E">
              <w:rPr>
                <w:iCs/>
                <w:sz w:val="18"/>
                <w:szCs w:val="18"/>
              </w:rPr>
              <w:t>Poveiklė</w:t>
            </w:r>
            <w:proofErr w:type="spellEnd"/>
            <w:r w:rsidR="009D3290" w:rsidRPr="009C624E">
              <w:rPr>
                <w:iCs/>
                <w:sz w:val="18"/>
                <w:szCs w:val="18"/>
              </w:rPr>
              <w:t xml:space="preserve"> </w:t>
            </w:r>
            <w:r w:rsidR="004D0627" w:rsidRPr="009C624E">
              <w:rPr>
                <w:bCs/>
                <w:iCs/>
                <w:sz w:val="18"/>
                <w:szCs w:val="18"/>
              </w:rPr>
              <w:t>„BIVP metodo taikymas: parama vietos plėtros strategijų įgyvendinimui“</w:t>
            </w:r>
            <w:r w:rsidR="009D3290" w:rsidRPr="009C624E">
              <w:rPr>
                <w:iCs/>
              </w:rPr>
              <w:t xml:space="preserve"> </w:t>
            </w:r>
            <w:r w:rsidR="009D3290" w:rsidRPr="009C624E">
              <w:rPr>
                <w:bCs/>
                <w:iCs/>
                <w:sz w:val="18"/>
                <w:szCs w:val="18"/>
              </w:rPr>
              <w:t>Sostinės regione</w:t>
            </w:r>
          </w:p>
        </w:tc>
        <w:tc>
          <w:tcPr>
            <w:tcW w:w="1125" w:type="dxa"/>
            <w:tcMar>
              <w:left w:w="28" w:type="dxa"/>
              <w:right w:w="28" w:type="dxa"/>
            </w:tcMar>
          </w:tcPr>
          <w:p w14:paraId="4D70E922" w14:textId="0FFFB302" w:rsidR="009D3290" w:rsidRPr="009C624E" w:rsidRDefault="009D3290" w:rsidP="009D3290">
            <w:pPr>
              <w:jc w:val="center"/>
              <w:rPr>
                <w:iCs/>
                <w:sz w:val="18"/>
                <w:szCs w:val="18"/>
              </w:rPr>
            </w:pPr>
            <w:r w:rsidRPr="009C624E">
              <w:rPr>
                <w:iCs/>
                <w:sz w:val="18"/>
                <w:szCs w:val="18"/>
              </w:rPr>
              <w:t>ESF+ ir BF lėšos</w:t>
            </w:r>
          </w:p>
        </w:tc>
        <w:tc>
          <w:tcPr>
            <w:tcW w:w="1236" w:type="dxa"/>
            <w:tcMar>
              <w:left w:w="28" w:type="dxa"/>
              <w:right w:w="28" w:type="dxa"/>
            </w:tcMar>
          </w:tcPr>
          <w:p w14:paraId="7FACAC9E" w14:textId="12514799" w:rsidR="009D3290" w:rsidRPr="009C624E" w:rsidRDefault="009D3290" w:rsidP="009D3290">
            <w:pPr>
              <w:jc w:val="center"/>
              <w:rPr>
                <w:iCs/>
                <w:sz w:val="18"/>
                <w:szCs w:val="18"/>
              </w:rPr>
            </w:pPr>
            <w:r w:rsidRPr="009C624E">
              <w:rPr>
                <w:iCs/>
                <w:sz w:val="18"/>
                <w:szCs w:val="18"/>
              </w:rPr>
              <w:t>1</w:t>
            </w:r>
            <w:r w:rsidR="00F92F39" w:rsidRPr="009C624E">
              <w:rPr>
                <w:iCs/>
                <w:sz w:val="18"/>
                <w:szCs w:val="18"/>
              </w:rPr>
              <w:t>6</w:t>
            </w:r>
          </w:p>
        </w:tc>
        <w:tc>
          <w:tcPr>
            <w:tcW w:w="1134" w:type="dxa"/>
            <w:tcMar>
              <w:left w:w="28" w:type="dxa"/>
              <w:right w:w="28" w:type="dxa"/>
            </w:tcMar>
          </w:tcPr>
          <w:p w14:paraId="1E671F7D" w14:textId="283836D3" w:rsidR="009D3290" w:rsidRPr="009C624E" w:rsidRDefault="009D3290" w:rsidP="009D3290">
            <w:pPr>
              <w:jc w:val="center"/>
              <w:rPr>
                <w:iCs/>
                <w:sz w:val="18"/>
                <w:szCs w:val="18"/>
              </w:rPr>
            </w:pPr>
            <w:r w:rsidRPr="009C624E">
              <w:rPr>
                <w:iCs/>
                <w:sz w:val="18"/>
                <w:szCs w:val="18"/>
              </w:rPr>
              <w:t>1</w:t>
            </w:r>
            <w:r w:rsidR="00F92F39" w:rsidRPr="009C624E">
              <w:rPr>
                <w:iCs/>
                <w:sz w:val="18"/>
                <w:szCs w:val="18"/>
              </w:rPr>
              <w:t>6</w:t>
            </w:r>
            <w:r w:rsidRPr="009C624E">
              <w:rPr>
                <w:iCs/>
                <w:sz w:val="18"/>
                <w:szCs w:val="18"/>
              </w:rPr>
              <w:t>.1.</w:t>
            </w:r>
          </w:p>
        </w:tc>
        <w:tc>
          <w:tcPr>
            <w:tcW w:w="1134" w:type="dxa"/>
            <w:tcMar>
              <w:left w:w="28" w:type="dxa"/>
              <w:right w:w="28" w:type="dxa"/>
            </w:tcMar>
          </w:tcPr>
          <w:p w14:paraId="752FBC13" w14:textId="6C8E72CD" w:rsidR="009D3290" w:rsidRPr="009C624E" w:rsidRDefault="009D3290" w:rsidP="009D3290">
            <w:pPr>
              <w:jc w:val="center"/>
              <w:rPr>
                <w:iCs/>
                <w:sz w:val="18"/>
                <w:szCs w:val="18"/>
              </w:rPr>
            </w:pPr>
            <w:r w:rsidRPr="009C624E">
              <w:rPr>
                <w:iCs/>
                <w:sz w:val="18"/>
                <w:szCs w:val="18"/>
              </w:rPr>
              <w:t>1</w:t>
            </w:r>
            <w:r w:rsidR="00F92F39" w:rsidRPr="009C624E">
              <w:rPr>
                <w:iCs/>
                <w:sz w:val="18"/>
                <w:szCs w:val="18"/>
              </w:rPr>
              <w:t>6</w:t>
            </w:r>
            <w:r w:rsidRPr="009C624E">
              <w:rPr>
                <w:iCs/>
                <w:sz w:val="18"/>
                <w:szCs w:val="18"/>
              </w:rPr>
              <w:t>.1.</w:t>
            </w:r>
            <w:r w:rsidR="00F92F39" w:rsidRPr="009C624E">
              <w:rPr>
                <w:iCs/>
                <w:sz w:val="18"/>
                <w:szCs w:val="18"/>
              </w:rPr>
              <w:t>2</w:t>
            </w:r>
            <w:r w:rsidRPr="009C624E">
              <w:rPr>
                <w:iCs/>
                <w:sz w:val="18"/>
                <w:szCs w:val="18"/>
              </w:rPr>
              <w:t xml:space="preserve">. </w:t>
            </w:r>
            <w:r w:rsidRPr="009C624E">
              <w:rPr>
                <w:bCs/>
                <w:iCs/>
                <w:sz w:val="18"/>
                <w:szCs w:val="18"/>
              </w:rPr>
              <w:t>„Stiprinti vietos gyventojų pasirengimą ekstremaliosioms situacijoms ir grėsmėms“</w:t>
            </w:r>
          </w:p>
        </w:tc>
        <w:tc>
          <w:tcPr>
            <w:tcW w:w="1457" w:type="dxa"/>
            <w:tcMar>
              <w:left w:w="28" w:type="dxa"/>
              <w:right w:w="28" w:type="dxa"/>
            </w:tcMar>
          </w:tcPr>
          <w:p w14:paraId="434F118C" w14:textId="20FCD52A" w:rsidR="009D3290" w:rsidRPr="009C624E" w:rsidRDefault="009D3290" w:rsidP="009D3290">
            <w:pPr>
              <w:jc w:val="center"/>
              <w:rPr>
                <w:iCs/>
                <w:sz w:val="18"/>
                <w:szCs w:val="18"/>
              </w:rPr>
            </w:pPr>
            <w:r w:rsidRPr="009C624E">
              <w:rPr>
                <w:iCs/>
                <w:sz w:val="18"/>
                <w:szCs w:val="18"/>
              </w:rPr>
              <w:t>152 – Priemonės, kuriomis skatinamos lygios galimybės ir aktyvus dalyvavimas visuomenėje</w:t>
            </w:r>
          </w:p>
        </w:tc>
        <w:tc>
          <w:tcPr>
            <w:tcW w:w="1344" w:type="dxa"/>
            <w:tcMar>
              <w:left w:w="28" w:type="dxa"/>
              <w:right w:w="28" w:type="dxa"/>
            </w:tcMar>
          </w:tcPr>
          <w:p w14:paraId="4B611062" w14:textId="1E8A6EB9" w:rsidR="009D3290" w:rsidRPr="009C624E" w:rsidRDefault="009D3290" w:rsidP="009D3290">
            <w:pPr>
              <w:jc w:val="center"/>
              <w:rPr>
                <w:iCs/>
                <w:sz w:val="18"/>
                <w:szCs w:val="18"/>
              </w:rPr>
            </w:pPr>
            <w:r w:rsidRPr="009C624E">
              <w:rPr>
                <w:iCs/>
                <w:sz w:val="18"/>
                <w:szCs w:val="18"/>
              </w:rPr>
              <w:t>Sostinės regionas Vidurio ir vakarų Lietuvos regionas</w:t>
            </w:r>
          </w:p>
        </w:tc>
        <w:tc>
          <w:tcPr>
            <w:tcW w:w="1080" w:type="dxa"/>
            <w:tcMar>
              <w:left w:w="28" w:type="dxa"/>
              <w:right w:w="28" w:type="dxa"/>
            </w:tcMar>
          </w:tcPr>
          <w:p w14:paraId="65BE6859" w14:textId="3FC6671B" w:rsidR="009D3290" w:rsidRPr="009C624E" w:rsidRDefault="009D3290" w:rsidP="009D3290">
            <w:pPr>
              <w:jc w:val="center"/>
              <w:rPr>
                <w:iCs/>
                <w:sz w:val="18"/>
                <w:szCs w:val="18"/>
              </w:rPr>
            </w:pPr>
            <w:r w:rsidRPr="009C624E">
              <w:rPr>
                <w:iCs/>
                <w:sz w:val="18"/>
                <w:szCs w:val="18"/>
              </w:rPr>
              <w:t>01 – Dotacija</w:t>
            </w:r>
          </w:p>
        </w:tc>
        <w:tc>
          <w:tcPr>
            <w:tcW w:w="1344" w:type="dxa"/>
            <w:tcMar>
              <w:left w:w="28" w:type="dxa"/>
              <w:right w:w="28" w:type="dxa"/>
            </w:tcMar>
          </w:tcPr>
          <w:p w14:paraId="54B61BFC" w14:textId="6C81EC4D" w:rsidR="009D3290" w:rsidRPr="009C624E" w:rsidRDefault="009D3290" w:rsidP="009D3290">
            <w:pPr>
              <w:jc w:val="center"/>
              <w:rPr>
                <w:iCs/>
                <w:sz w:val="18"/>
                <w:szCs w:val="18"/>
              </w:rPr>
            </w:pPr>
            <w:r w:rsidRPr="009C624E">
              <w:rPr>
                <w:iCs/>
                <w:sz w:val="18"/>
                <w:szCs w:val="18"/>
              </w:rPr>
              <w:t>10 – Miestai, miesteliai ir priemiesčiai</w:t>
            </w:r>
          </w:p>
        </w:tc>
        <w:tc>
          <w:tcPr>
            <w:tcW w:w="1051" w:type="dxa"/>
            <w:tcMar>
              <w:left w:w="28" w:type="dxa"/>
              <w:right w:w="28" w:type="dxa"/>
            </w:tcMar>
          </w:tcPr>
          <w:p w14:paraId="43CC5F8B" w14:textId="77777777" w:rsidR="004D0627" w:rsidRPr="009C624E" w:rsidRDefault="004D0627" w:rsidP="004D0627">
            <w:pPr>
              <w:jc w:val="center"/>
              <w:rPr>
                <w:iCs/>
                <w:sz w:val="18"/>
                <w:szCs w:val="18"/>
              </w:rPr>
            </w:pPr>
            <w:r w:rsidRPr="009C624E">
              <w:rPr>
                <w:iCs/>
                <w:sz w:val="18"/>
                <w:szCs w:val="18"/>
              </w:rPr>
              <w:t>26 – Kitos nenurodytos paslaugos</w:t>
            </w:r>
          </w:p>
          <w:p w14:paraId="695C83D6" w14:textId="440BE3BC" w:rsidR="009D3290" w:rsidRPr="009C624E" w:rsidRDefault="009D3290" w:rsidP="009D3290">
            <w:pPr>
              <w:jc w:val="center"/>
              <w:rPr>
                <w:iCs/>
                <w:color w:val="EE0000"/>
                <w:sz w:val="18"/>
                <w:szCs w:val="18"/>
              </w:rPr>
            </w:pPr>
          </w:p>
        </w:tc>
        <w:tc>
          <w:tcPr>
            <w:tcW w:w="1132" w:type="dxa"/>
            <w:tcMar>
              <w:left w:w="28" w:type="dxa"/>
              <w:right w:w="28" w:type="dxa"/>
            </w:tcMar>
          </w:tcPr>
          <w:p w14:paraId="1D3A9B29" w14:textId="4A01407F" w:rsidR="009D3290" w:rsidRPr="009C624E" w:rsidRDefault="009D3290" w:rsidP="009D3290">
            <w:pPr>
              <w:jc w:val="center"/>
              <w:rPr>
                <w:iCs/>
                <w:sz w:val="18"/>
                <w:szCs w:val="18"/>
              </w:rPr>
            </w:pPr>
            <w:r w:rsidRPr="009C624E">
              <w:rPr>
                <w:iCs/>
                <w:sz w:val="18"/>
                <w:szCs w:val="18"/>
              </w:rPr>
              <w:t>09 – Netaikoma</w:t>
            </w:r>
          </w:p>
        </w:tc>
        <w:tc>
          <w:tcPr>
            <w:tcW w:w="859" w:type="dxa"/>
            <w:tcMar>
              <w:left w:w="28" w:type="dxa"/>
              <w:right w:w="28" w:type="dxa"/>
            </w:tcMar>
          </w:tcPr>
          <w:p w14:paraId="6C5F3561" w14:textId="2D142473" w:rsidR="009D3290" w:rsidRPr="009C624E" w:rsidRDefault="009D3290" w:rsidP="009D3290">
            <w:pPr>
              <w:jc w:val="center"/>
              <w:rPr>
                <w:bCs/>
                <w:iCs/>
                <w:noProof/>
                <w:sz w:val="20"/>
              </w:rPr>
            </w:pPr>
            <w:r w:rsidRPr="009C624E">
              <w:rPr>
                <w:bCs/>
                <w:iCs/>
                <w:noProof/>
                <w:sz w:val="20"/>
              </w:rPr>
              <w:t>02 – Lyčių aspekto integravimas</w:t>
            </w:r>
          </w:p>
        </w:tc>
        <w:tc>
          <w:tcPr>
            <w:tcW w:w="1149" w:type="dxa"/>
          </w:tcPr>
          <w:p w14:paraId="1B8FC101" w14:textId="78C72139" w:rsidR="009D3290" w:rsidRPr="009C624E" w:rsidRDefault="009D3290" w:rsidP="009D3290">
            <w:pPr>
              <w:jc w:val="center"/>
              <w:rPr>
                <w:iCs/>
                <w:sz w:val="18"/>
                <w:szCs w:val="18"/>
              </w:rPr>
            </w:pPr>
            <w:r w:rsidRPr="009C624E">
              <w:rPr>
                <w:iCs/>
                <w:sz w:val="18"/>
                <w:szCs w:val="18"/>
              </w:rPr>
              <w:t>Ne</w:t>
            </w:r>
          </w:p>
        </w:tc>
      </w:tr>
      <w:tr w:rsidR="009D3290" w:rsidRPr="009C624E" w14:paraId="69A154AF" w14:textId="77777777" w:rsidTr="008342A8">
        <w:trPr>
          <w:trHeight w:val="278"/>
        </w:trPr>
        <w:tc>
          <w:tcPr>
            <w:tcW w:w="1110" w:type="dxa"/>
            <w:tcMar>
              <w:left w:w="28" w:type="dxa"/>
              <w:right w:w="28" w:type="dxa"/>
            </w:tcMar>
          </w:tcPr>
          <w:p w14:paraId="267C5E9F" w14:textId="68302353" w:rsidR="009D3290" w:rsidRPr="009C624E" w:rsidRDefault="00CA6D33" w:rsidP="009D3290">
            <w:pPr>
              <w:rPr>
                <w:iCs/>
                <w:color w:val="EE0000"/>
                <w:sz w:val="18"/>
                <w:szCs w:val="18"/>
              </w:rPr>
            </w:pPr>
            <w:r w:rsidRPr="009C624E">
              <w:rPr>
                <w:iCs/>
                <w:sz w:val="18"/>
                <w:szCs w:val="18"/>
              </w:rPr>
              <w:t>2.</w:t>
            </w:r>
            <w:r w:rsidR="004E2CE0" w:rsidRPr="009C624E">
              <w:rPr>
                <w:iCs/>
                <w:sz w:val="18"/>
                <w:szCs w:val="18"/>
              </w:rPr>
              <w:t>6.</w:t>
            </w:r>
            <w:r w:rsidR="00FC5F8E" w:rsidRPr="009C624E">
              <w:rPr>
                <w:iCs/>
                <w:sz w:val="18"/>
                <w:szCs w:val="18"/>
              </w:rPr>
              <w:t xml:space="preserve"> </w:t>
            </w:r>
            <w:proofErr w:type="spellStart"/>
            <w:r w:rsidR="009D3290" w:rsidRPr="009C624E">
              <w:rPr>
                <w:iCs/>
                <w:sz w:val="18"/>
                <w:szCs w:val="18"/>
              </w:rPr>
              <w:t>Poveiklė</w:t>
            </w:r>
            <w:proofErr w:type="spellEnd"/>
            <w:r w:rsidR="009D3290" w:rsidRPr="009C624E">
              <w:rPr>
                <w:iCs/>
                <w:sz w:val="18"/>
                <w:szCs w:val="18"/>
              </w:rPr>
              <w:t xml:space="preserve"> </w:t>
            </w:r>
            <w:r w:rsidR="00F34CD7" w:rsidRPr="009C624E">
              <w:rPr>
                <w:bCs/>
                <w:iCs/>
                <w:sz w:val="18"/>
                <w:szCs w:val="18"/>
              </w:rPr>
              <w:t>„BIVP metodo taikymas: parama vietos plėtros strategijų įgyvendinimui“</w:t>
            </w:r>
            <w:r w:rsidR="009D3290" w:rsidRPr="009C624E">
              <w:rPr>
                <w:iCs/>
              </w:rPr>
              <w:t xml:space="preserve"> </w:t>
            </w:r>
            <w:r w:rsidR="009D3290" w:rsidRPr="009C624E">
              <w:rPr>
                <w:bCs/>
                <w:iCs/>
                <w:sz w:val="18"/>
                <w:szCs w:val="18"/>
              </w:rPr>
              <w:t>Vidurio ir vakarų Lietuvos regione</w:t>
            </w:r>
          </w:p>
        </w:tc>
        <w:tc>
          <w:tcPr>
            <w:tcW w:w="1125" w:type="dxa"/>
            <w:tcMar>
              <w:left w:w="28" w:type="dxa"/>
              <w:right w:w="28" w:type="dxa"/>
            </w:tcMar>
          </w:tcPr>
          <w:p w14:paraId="0C46B063" w14:textId="62CBD979" w:rsidR="009D3290" w:rsidRPr="009C624E" w:rsidRDefault="009D3290" w:rsidP="009D3290">
            <w:pPr>
              <w:jc w:val="center"/>
              <w:rPr>
                <w:iCs/>
                <w:sz w:val="18"/>
                <w:szCs w:val="18"/>
              </w:rPr>
            </w:pPr>
            <w:r w:rsidRPr="009C624E">
              <w:rPr>
                <w:iCs/>
                <w:sz w:val="18"/>
                <w:szCs w:val="18"/>
              </w:rPr>
              <w:t xml:space="preserve">ESF+ </w:t>
            </w:r>
          </w:p>
        </w:tc>
        <w:tc>
          <w:tcPr>
            <w:tcW w:w="1236" w:type="dxa"/>
            <w:tcMar>
              <w:left w:w="28" w:type="dxa"/>
              <w:right w:w="28" w:type="dxa"/>
            </w:tcMar>
          </w:tcPr>
          <w:p w14:paraId="0EE98967" w14:textId="1F4A344B" w:rsidR="009D3290" w:rsidRPr="009C624E" w:rsidRDefault="009D3290" w:rsidP="009D3290">
            <w:pPr>
              <w:jc w:val="center"/>
              <w:rPr>
                <w:iCs/>
                <w:sz w:val="18"/>
                <w:szCs w:val="18"/>
              </w:rPr>
            </w:pPr>
            <w:r w:rsidRPr="009C624E">
              <w:rPr>
                <w:iCs/>
                <w:sz w:val="18"/>
                <w:szCs w:val="18"/>
              </w:rPr>
              <w:t>1</w:t>
            </w:r>
            <w:r w:rsidR="00F92F39" w:rsidRPr="009C624E">
              <w:rPr>
                <w:iCs/>
                <w:sz w:val="18"/>
                <w:szCs w:val="18"/>
              </w:rPr>
              <w:t>6</w:t>
            </w:r>
          </w:p>
        </w:tc>
        <w:tc>
          <w:tcPr>
            <w:tcW w:w="1134" w:type="dxa"/>
            <w:tcMar>
              <w:left w:w="28" w:type="dxa"/>
              <w:right w:w="28" w:type="dxa"/>
            </w:tcMar>
          </w:tcPr>
          <w:p w14:paraId="3048FA2D" w14:textId="722330ED" w:rsidR="009D3290" w:rsidRPr="009C624E" w:rsidRDefault="009D3290" w:rsidP="009D3290">
            <w:pPr>
              <w:jc w:val="center"/>
              <w:rPr>
                <w:iCs/>
                <w:sz w:val="18"/>
                <w:szCs w:val="18"/>
              </w:rPr>
            </w:pPr>
            <w:r w:rsidRPr="009C624E">
              <w:rPr>
                <w:iCs/>
                <w:sz w:val="18"/>
                <w:szCs w:val="18"/>
              </w:rPr>
              <w:t>1</w:t>
            </w:r>
            <w:r w:rsidR="00F92F39" w:rsidRPr="009C624E">
              <w:rPr>
                <w:iCs/>
                <w:sz w:val="18"/>
                <w:szCs w:val="18"/>
              </w:rPr>
              <w:t>6</w:t>
            </w:r>
            <w:r w:rsidRPr="009C624E">
              <w:rPr>
                <w:iCs/>
                <w:sz w:val="18"/>
                <w:szCs w:val="18"/>
              </w:rPr>
              <w:t>.1.</w:t>
            </w:r>
          </w:p>
        </w:tc>
        <w:tc>
          <w:tcPr>
            <w:tcW w:w="1134" w:type="dxa"/>
            <w:tcMar>
              <w:left w:w="28" w:type="dxa"/>
              <w:right w:w="28" w:type="dxa"/>
            </w:tcMar>
          </w:tcPr>
          <w:p w14:paraId="7AB26E4E" w14:textId="691E1241" w:rsidR="009D3290" w:rsidRPr="009C624E" w:rsidRDefault="009D3290" w:rsidP="009D3290">
            <w:pPr>
              <w:jc w:val="center"/>
              <w:rPr>
                <w:iCs/>
                <w:sz w:val="18"/>
                <w:szCs w:val="18"/>
              </w:rPr>
            </w:pPr>
            <w:r w:rsidRPr="009C624E">
              <w:rPr>
                <w:iCs/>
                <w:sz w:val="18"/>
                <w:szCs w:val="18"/>
              </w:rPr>
              <w:t>1</w:t>
            </w:r>
            <w:r w:rsidR="00F92F39" w:rsidRPr="009C624E">
              <w:rPr>
                <w:iCs/>
                <w:sz w:val="18"/>
                <w:szCs w:val="18"/>
              </w:rPr>
              <w:t>6</w:t>
            </w:r>
            <w:r w:rsidRPr="009C624E">
              <w:rPr>
                <w:iCs/>
                <w:sz w:val="18"/>
                <w:szCs w:val="18"/>
              </w:rPr>
              <w:t>.1.</w:t>
            </w:r>
            <w:r w:rsidR="00F92F39" w:rsidRPr="009C624E">
              <w:rPr>
                <w:iCs/>
                <w:sz w:val="18"/>
                <w:szCs w:val="18"/>
              </w:rPr>
              <w:t>2</w:t>
            </w:r>
            <w:r w:rsidRPr="009C624E">
              <w:rPr>
                <w:iCs/>
                <w:sz w:val="18"/>
                <w:szCs w:val="18"/>
              </w:rPr>
              <w:t xml:space="preserve">. </w:t>
            </w:r>
            <w:r w:rsidRPr="009C624E">
              <w:rPr>
                <w:bCs/>
                <w:iCs/>
                <w:sz w:val="18"/>
                <w:szCs w:val="18"/>
              </w:rPr>
              <w:t>„Stiprinti vietos gyventojų pasirengimą ekstremaliosioms situacijoms ir grėsmėms“</w:t>
            </w:r>
          </w:p>
        </w:tc>
        <w:tc>
          <w:tcPr>
            <w:tcW w:w="1457" w:type="dxa"/>
            <w:tcMar>
              <w:left w:w="28" w:type="dxa"/>
              <w:right w:w="28" w:type="dxa"/>
            </w:tcMar>
          </w:tcPr>
          <w:p w14:paraId="2A3E9E00" w14:textId="08405B60" w:rsidR="009D3290" w:rsidRPr="009C624E" w:rsidRDefault="009D3290" w:rsidP="009D3290">
            <w:pPr>
              <w:jc w:val="center"/>
              <w:rPr>
                <w:iCs/>
                <w:sz w:val="18"/>
                <w:szCs w:val="18"/>
              </w:rPr>
            </w:pPr>
            <w:r w:rsidRPr="009C624E">
              <w:rPr>
                <w:iCs/>
                <w:sz w:val="18"/>
                <w:szCs w:val="18"/>
              </w:rPr>
              <w:t>152 – Priemonės, kuriomis skatinamos lygios galimybės ir aktyvus dalyvavimas visuomenėje</w:t>
            </w:r>
          </w:p>
        </w:tc>
        <w:tc>
          <w:tcPr>
            <w:tcW w:w="1344" w:type="dxa"/>
            <w:tcMar>
              <w:left w:w="28" w:type="dxa"/>
              <w:right w:w="28" w:type="dxa"/>
            </w:tcMar>
          </w:tcPr>
          <w:p w14:paraId="3F401CA0" w14:textId="27FE1BB0" w:rsidR="009D3290" w:rsidRPr="009C624E" w:rsidRDefault="009D3290" w:rsidP="009D3290">
            <w:pPr>
              <w:jc w:val="center"/>
              <w:rPr>
                <w:iCs/>
                <w:sz w:val="18"/>
                <w:szCs w:val="18"/>
              </w:rPr>
            </w:pPr>
            <w:r w:rsidRPr="009C624E">
              <w:rPr>
                <w:iCs/>
                <w:sz w:val="18"/>
                <w:szCs w:val="18"/>
              </w:rPr>
              <w:t>Sostinės regionas Vidurio ir vakarų Lietuvos regionas</w:t>
            </w:r>
          </w:p>
        </w:tc>
        <w:tc>
          <w:tcPr>
            <w:tcW w:w="1080" w:type="dxa"/>
            <w:tcMar>
              <w:left w:w="28" w:type="dxa"/>
              <w:right w:w="28" w:type="dxa"/>
            </w:tcMar>
          </w:tcPr>
          <w:p w14:paraId="1996E990" w14:textId="5A78F00D" w:rsidR="009D3290" w:rsidRPr="009C624E" w:rsidRDefault="009D3290" w:rsidP="009D3290">
            <w:pPr>
              <w:jc w:val="center"/>
              <w:rPr>
                <w:iCs/>
                <w:sz w:val="18"/>
                <w:szCs w:val="18"/>
              </w:rPr>
            </w:pPr>
            <w:r w:rsidRPr="009C624E">
              <w:rPr>
                <w:iCs/>
                <w:sz w:val="18"/>
                <w:szCs w:val="18"/>
              </w:rPr>
              <w:t>01 – Dotacija</w:t>
            </w:r>
          </w:p>
        </w:tc>
        <w:tc>
          <w:tcPr>
            <w:tcW w:w="1344" w:type="dxa"/>
            <w:tcMar>
              <w:left w:w="28" w:type="dxa"/>
              <w:right w:w="28" w:type="dxa"/>
            </w:tcMar>
          </w:tcPr>
          <w:p w14:paraId="4D8AFF12" w14:textId="4F533517" w:rsidR="009D3290" w:rsidRPr="009C624E" w:rsidRDefault="009D3290" w:rsidP="009D3290">
            <w:pPr>
              <w:jc w:val="center"/>
              <w:rPr>
                <w:iCs/>
                <w:sz w:val="18"/>
                <w:szCs w:val="18"/>
              </w:rPr>
            </w:pPr>
            <w:r w:rsidRPr="009C624E">
              <w:rPr>
                <w:iCs/>
                <w:sz w:val="18"/>
                <w:szCs w:val="18"/>
              </w:rPr>
              <w:t>10 – Miestai, miesteliai ir priemiesčiai</w:t>
            </w:r>
          </w:p>
        </w:tc>
        <w:tc>
          <w:tcPr>
            <w:tcW w:w="1051" w:type="dxa"/>
            <w:tcMar>
              <w:left w:w="28" w:type="dxa"/>
              <w:right w:w="28" w:type="dxa"/>
            </w:tcMar>
          </w:tcPr>
          <w:p w14:paraId="1F090D90" w14:textId="77777777" w:rsidR="004D0627" w:rsidRPr="009C624E" w:rsidRDefault="004D0627" w:rsidP="004D0627">
            <w:pPr>
              <w:jc w:val="center"/>
              <w:rPr>
                <w:iCs/>
                <w:sz w:val="18"/>
                <w:szCs w:val="18"/>
              </w:rPr>
            </w:pPr>
            <w:r w:rsidRPr="009C624E">
              <w:rPr>
                <w:iCs/>
                <w:sz w:val="18"/>
                <w:szCs w:val="18"/>
              </w:rPr>
              <w:t>26 – Kitos nenurodytos paslaugos</w:t>
            </w:r>
          </w:p>
          <w:p w14:paraId="6868337F" w14:textId="792AC625" w:rsidR="009D3290" w:rsidRPr="009C624E" w:rsidRDefault="009D3290" w:rsidP="009D3290">
            <w:pPr>
              <w:jc w:val="center"/>
              <w:rPr>
                <w:iCs/>
                <w:color w:val="EE0000"/>
                <w:sz w:val="18"/>
                <w:szCs w:val="18"/>
              </w:rPr>
            </w:pPr>
          </w:p>
        </w:tc>
        <w:tc>
          <w:tcPr>
            <w:tcW w:w="1132" w:type="dxa"/>
            <w:tcMar>
              <w:left w:w="28" w:type="dxa"/>
              <w:right w:w="28" w:type="dxa"/>
            </w:tcMar>
          </w:tcPr>
          <w:p w14:paraId="008C86CD" w14:textId="1A917B15" w:rsidR="009D3290" w:rsidRPr="009C624E" w:rsidRDefault="009D3290" w:rsidP="009D3290">
            <w:pPr>
              <w:jc w:val="center"/>
              <w:rPr>
                <w:iCs/>
                <w:sz w:val="18"/>
                <w:szCs w:val="18"/>
              </w:rPr>
            </w:pPr>
            <w:r w:rsidRPr="009C624E">
              <w:rPr>
                <w:iCs/>
                <w:sz w:val="18"/>
                <w:szCs w:val="18"/>
              </w:rPr>
              <w:t>09 – Netaikoma</w:t>
            </w:r>
          </w:p>
        </w:tc>
        <w:tc>
          <w:tcPr>
            <w:tcW w:w="859" w:type="dxa"/>
            <w:tcMar>
              <w:left w:w="28" w:type="dxa"/>
              <w:right w:w="28" w:type="dxa"/>
            </w:tcMar>
          </w:tcPr>
          <w:p w14:paraId="2A1C1D06" w14:textId="5A2B8914" w:rsidR="009D3290" w:rsidRPr="009C624E" w:rsidRDefault="009D3290" w:rsidP="009D3290">
            <w:pPr>
              <w:jc w:val="center"/>
              <w:rPr>
                <w:bCs/>
                <w:iCs/>
                <w:noProof/>
                <w:sz w:val="20"/>
              </w:rPr>
            </w:pPr>
            <w:r w:rsidRPr="009C624E">
              <w:rPr>
                <w:bCs/>
                <w:iCs/>
                <w:noProof/>
                <w:sz w:val="20"/>
              </w:rPr>
              <w:t>02 – Lyčių aspekto integravimas</w:t>
            </w:r>
          </w:p>
        </w:tc>
        <w:tc>
          <w:tcPr>
            <w:tcW w:w="1149" w:type="dxa"/>
          </w:tcPr>
          <w:p w14:paraId="13922BA7" w14:textId="5336A3CC" w:rsidR="009D3290" w:rsidRPr="009C624E" w:rsidRDefault="009D3290" w:rsidP="009D3290">
            <w:pPr>
              <w:jc w:val="center"/>
              <w:rPr>
                <w:iCs/>
                <w:sz w:val="18"/>
                <w:szCs w:val="18"/>
              </w:rPr>
            </w:pPr>
            <w:r w:rsidRPr="009C624E">
              <w:rPr>
                <w:iCs/>
                <w:sz w:val="18"/>
                <w:szCs w:val="18"/>
              </w:rPr>
              <w:t>Ne</w:t>
            </w:r>
          </w:p>
        </w:tc>
      </w:tr>
    </w:tbl>
    <w:p w14:paraId="64325EB5" w14:textId="77777777" w:rsidR="00F91513" w:rsidRPr="009C624E" w:rsidRDefault="00F91513" w:rsidP="00C300AE">
      <w:pPr>
        <w:ind w:firstLine="567"/>
        <w:jc w:val="right"/>
        <w:rPr>
          <w:b/>
          <w:szCs w:val="24"/>
        </w:rPr>
      </w:pPr>
    </w:p>
    <w:p w14:paraId="76EAE71F" w14:textId="697720E0" w:rsidR="00EB0F8F" w:rsidRPr="009C624E" w:rsidRDefault="00EB0F8F" w:rsidP="00C300AE">
      <w:pPr>
        <w:ind w:firstLine="567"/>
        <w:jc w:val="right"/>
        <w:rPr>
          <w:b/>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A6ED3" w:rsidRPr="009C624E" w14:paraId="68633DF9" w14:textId="77777777" w:rsidTr="009D596A">
        <w:trPr>
          <w:trHeight w:val="405"/>
        </w:trPr>
        <w:tc>
          <w:tcPr>
            <w:tcW w:w="15134" w:type="dxa"/>
            <w:gridSpan w:val="4"/>
            <w:vAlign w:val="center"/>
          </w:tcPr>
          <w:p w14:paraId="07AF3A7B" w14:textId="46289B95" w:rsidR="001A6ED3" w:rsidRPr="009C624E" w:rsidRDefault="00CB10DA" w:rsidP="001A6ED3">
            <w:pPr>
              <w:rPr>
                <w:b/>
                <w:sz w:val="22"/>
                <w:szCs w:val="22"/>
              </w:rPr>
            </w:pPr>
            <w:r w:rsidRPr="009C624E">
              <w:rPr>
                <w:b/>
                <w:sz w:val="22"/>
                <w:szCs w:val="22"/>
              </w:rPr>
              <w:t>2. Veiklos</w:t>
            </w:r>
            <w:r w:rsidR="00433CEA" w:rsidRPr="009C624E">
              <w:rPr>
                <w:b/>
                <w:sz w:val="22"/>
                <w:szCs w:val="22"/>
              </w:rPr>
              <w:t xml:space="preserve"> Nr. 2</w:t>
            </w:r>
            <w:r w:rsidR="00AF4389" w:rsidRPr="009C624E">
              <w:rPr>
                <w:b/>
                <w:color w:val="EE0000"/>
                <w:sz w:val="22"/>
                <w:szCs w:val="22"/>
              </w:rPr>
              <w:t xml:space="preserve"> </w:t>
            </w:r>
            <w:r w:rsidR="009D295B" w:rsidRPr="009C624E">
              <w:rPr>
                <w:b/>
                <w:sz w:val="22"/>
                <w:szCs w:val="22"/>
              </w:rPr>
              <w:t>„</w:t>
            </w:r>
            <w:r w:rsidR="00A94EF8" w:rsidRPr="009C624E">
              <w:rPr>
                <w:b/>
                <w:iCs/>
                <w:sz w:val="22"/>
                <w:szCs w:val="22"/>
              </w:rPr>
              <w:t>BIVP metodo taikymas: parama vietos plėtros strategijų įgyvendinimui</w:t>
            </w:r>
            <w:r w:rsidR="009D295B" w:rsidRPr="009C624E">
              <w:rPr>
                <w:b/>
                <w:sz w:val="22"/>
                <w:szCs w:val="22"/>
              </w:rPr>
              <w:t xml:space="preserve">“ </w:t>
            </w:r>
            <w:r w:rsidRPr="009C624E">
              <w:rPr>
                <w:b/>
                <w:sz w:val="22"/>
                <w:szCs w:val="22"/>
              </w:rPr>
              <w:t>rodikliai</w:t>
            </w:r>
          </w:p>
        </w:tc>
      </w:tr>
      <w:tr w:rsidR="00EB0F8F" w:rsidRPr="009C624E" w14:paraId="7F9041C5" w14:textId="77777777" w:rsidTr="009D596A">
        <w:trPr>
          <w:trHeight w:val="405"/>
        </w:trPr>
        <w:tc>
          <w:tcPr>
            <w:tcW w:w="3783" w:type="dxa"/>
            <w:vAlign w:val="center"/>
          </w:tcPr>
          <w:p w14:paraId="3F3D9C62" w14:textId="77777777" w:rsidR="00EB0F8F" w:rsidRPr="009C624E" w:rsidRDefault="00C222C1">
            <w:pPr>
              <w:jc w:val="center"/>
              <w:rPr>
                <w:sz w:val="22"/>
                <w:szCs w:val="22"/>
              </w:rPr>
            </w:pPr>
            <w:r w:rsidRPr="009C624E">
              <w:rPr>
                <w:sz w:val="22"/>
                <w:szCs w:val="22"/>
              </w:rPr>
              <w:t>Rodiklio pavadinimas</w:t>
            </w:r>
          </w:p>
        </w:tc>
        <w:tc>
          <w:tcPr>
            <w:tcW w:w="3784" w:type="dxa"/>
            <w:vAlign w:val="center"/>
          </w:tcPr>
          <w:p w14:paraId="39A51EE3" w14:textId="77777777" w:rsidR="00EB0F8F" w:rsidRPr="009C624E" w:rsidRDefault="00C222C1">
            <w:pPr>
              <w:jc w:val="center"/>
              <w:rPr>
                <w:sz w:val="22"/>
                <w:szCs w:val="22"/>
              </w:rPr>
            </w:pPr>
            <w:r w:rsidRPr="009C624E">
              <w:rPr>
                <w:sz w:val="22"/>
                <w:szCs w:val="22"/>
              </w:rPr>
              <w:t>Rodiklio kodas</w:t>
            </w:r>
          </w:p>
        </w:tc>
        <w:tc>
          <w:tcPr>
            <w:tcW w:w="3783" w:type="dxa"/>
            <w:vAlign w:val="center"/>
          </w:tcPr>
          <w:p w14:paraId="0E9EC8A7" w14:textId="77777777" w:rsidR="00EB0F8F" w:rsidRPr="009C624E" w:rsidRDefault="00C222C1">
            <w:pPr>
              <w:jc w:val="center"/>
              <w:rPr>
                <w:sz w:val="22"/>
                <w:szCs w:val="22"/>
              </w:rPr>
            </w:pPr>
            <w:r w:rsidRPr="009C624E">
              <w:rPr>
                <w:sz w:val="22"/>
                <w:szCs w:val="22"/>
              </w:rPr>
              <w:t>Matavimo vienetai</w:t>
            </w:r>
          </w:p>
        </w:tc>
        <w:tc>
          <w:tcPr>
            <w:tcW w:w="3784" w:type="dxa"/>
            <w:vAlign w:val="center"/>
          </w:tcPr>
          <w:p w14:paraId="7C846E81" w14:textId="77777777" w:rsidR="00EB0F8F" w:rsidRPr="009C624E" w:rsidRDefault="00C222C1">
            <w:pPr>
              <w:jc w:val="center"/>
              <w:rPr>
                <w:sz w:val="22"/>
                <w:szCs w:val="22"/>
              </w:rPr>
            </w:pPr>
            <w:r w:rsidRPr="009C624E">
              <w:rPr>
                <w:sz w:val="22"/>
                <w:szCs w:val="22"/>
              </w:rPr>
              <w:t>Siektina reikšmė ir pasiekimo data</w:t>
            </w:r>
          </w:p>
        </w:tc>
      </w:tr>
      <w:tr w:rsidR="00EB0F8F" w:rsidRPr="009C624E" w14:paraId="15701F01" w14:textId="77777777">
        <w:trPr>
          <w:trHeight w:val="416"/>
        </w:trPr>
        <w:tc>
          <w:tcPr>
            <w:tcW w:w="3783" w:type="dxa"/>
          </w:tcPr>
          <w:p w14:paraId="72219FB9" w14:textId="6F4F5183" w:rsidR="00EB0F8F" w:rsidRPr="009C624E" w:rsidRDefault="00EA170C" w:rsidP="00EA170C">
            <w:pPr>
              <w:jc w:val="center"/>
              <w:rPr>
                <w:i/>
                <w:iCs/>
                <w:sz w:val="18"/>
                <w:szCs w:val="18"/>
              </w:rPr>
            </w:pPr>
            <w:r w:rsidRPr="009C624E">
              <w:rPr>
                <w:sz w:val="22"/>
                <w:szCs w:val="22"/>
              </w:rPr>
              <w:t>Bendruomenės inicijuotos vietos plėtros projektų veiklų dalyviai, dalyvavę gyventojų švietimo civilinės saugos klausimais veiklose</w:t>
            </w:r>
          </w:p>
        </w:tc>
        <w:tc>
          <w:tcPr>
            <w:tcW w:w="3784" w:type="dxa"/>
          </w:tcPr>
          <w:p w14:paraId="4E818E07" w14:textId="13D9ABAC" w:rsidR="00EB0F8F" w:rsidRPr="009C624E" w:rsidRDefault="003F5AB1">
            <w:pPr>
              <w:jc w:val="center"/>
              <w:rPr>
                <w:color w:val="EE0000"/>
                <w:sz w:val="22"/>
                <w:szCs w:val="22"/>
              </w:rPr>
            </w:pPr>
            <w:r w:rsidRPr="009C624E">
              <w:rPr>
                <w:sz w:val="22"/>
                <w:szCs w:val="22"/>
              </w:rPr>
              <w:t>P-01-004-08-04-01-</w:t>
            </w:r>
            <w:r w:rsidR="007B556D" w:rsidRPr="009C624E">
              <w:rPr>
                <w:sz w:val="22"/>
                <w:szCs w:val="22"/>
              </w:rPr>
              <w:t>13</w:t>
            </w:r>
          </w:p>
          <w:p w14:paraId="119FD711" w14:textId="6B6786C6" w:rsidR="007B556D" w:rsidRPr="009C624E" w:rsidRDefault="00A85CD5">
            <w:pPr>
              <w:jc w:val="center"/>
              <w:rPr>
                <w:i/>
                <w:iCs/>
                <w:sz w:val="22"/>
                <w:szCs w:val="22"/>
              </w:rPr>
            </w:pPr>
            <w:r w:rsidRPr="009C624E">
              <w:rPr>
                <w:i/>
                <w:iCs/>
                <w:sz w:val="22"/>
                <w:szCs w:val="22"/>
              </w:rPr>
              <w:t>P.S.2.1050</w:t>
            </w:r>
          </w:p>
        </w:tc>
        <w:tc>
          <w:tcPr>
            <w:tcW w:w="3783" w:type="dxa"/>
          </w:tcPr>
          <w:p w14:paraId="3C0A6EA8" w14:textId="55219DCF" w:rsidR="00EB0F8F" w:rsidRPr="009C624E" w:rsidRDefault="00AD352C">
            <w:pPr>
              <w:jc w:val="center"/>
              <w:rPr>
                <w:sz w:val="22"/>
                <w:szCs w:val="22"/>
              </w:rPr>
            </w:pPr>
            <w:r w:rsidRPr="009C624E">
              <w:rPr>
                <w:sz w:val="22"/>
                <w:szCs w:val="22"/>
              </w:rPr>
              <w:t>Asmenys</w:t>
            </w:r>
          </w:p>
        </w:tc>
        <w:tc>
          <w:tcPr>
            <w:tcW w:w="3784" w:type="dxa"/>
          </w:tcPr>
          <w:p w14:paraId="07EC75CE" w14:textId="4D71DA88" w:rsidR="00EB0F8F" w:rsidRPr="009C624E" w:rsidRDefault="00AD352C" w:rsidP="001F470B">
            <w:pPr>
              <w:jc w:val="center"/>
              <w:rPr>
                <w:sz w:val="22"/>
                <w:szCs w:val="22"/>
              </w:rPr>
            </w:pPr>
            <w:r w:rsidRPr="009C624E">
              <w:rPr>
                <w:sz w:val="22"/>
                <w:szCs w:val="22"/>
              </w:rPr>
              <w:t>5 200</w:t>
            </w:r>
            <w:r w:rsidRPr="009C624E">
              <w:rPr>
                <w:sz w:val="22"/>
                <w:szCs w:val="22"/>
              </w:rPr>
              <w:br/>
              <w:t>(2029)</w:t>
            </w:r>
          </w:p>
        </w:tc>
      </w:tr>
      <w:tr w:rsidR="0081157B" w:rsidRPr="009C624E" w14:paraId="1EECD57B" w14:textId="77777777">
        <w:trPr>
          <w:trHeight w:val="416"/>
        </w:trPr>
        <w:tc>
          <w:tcPr>
            <w:tcW w:w="3783" w:type="dxa"/>
          </w:tcPr>
          <w:p w14:paraId="6B0ACE51" w14:textId="7A64C938" w:rsidR="0081157B" w:rsidRPr="009C624E" w:rsidRDefault="00E06C67">
            <w:pPr>
              <w:jc w:val="center"/>
              <w:rPr>
                <w:sz w:val="22"/>
                <w:szCs w:val="22"/>
              </w:rPr>
            </w:pPr>
            <w:r w:rsidRPr="009C624E">
              <w:rPr>
                <w:bCs/>
                <w:sz w:val="22"/>
                <w:szCs w:val="22"/>
              </w:rPr>
              <w:t>Bendruomenės inicijuotos vietos plėtros projektų veiklų dalyvių, kurie</w:t>
            </w:r>
            <w:r w:rsidR="005C73A6" w:rsidRPr="009C624E">
              <w:rPr>
                <w:bCs/>
                <w:sz w:val="22"/>
                <w:szCs w:val="22"/>
              </w:rPr>
              <w:t>,</w:t>
            </w:r>
            <w:r w:rsidRPr="009C624E">
              <w:rPr>
                <w:bCs/>
                <w:sz w:val="22"/>
                <w:szCs w:val="22"/>
              </w:rPr>
              <w:t xml:space="preserve"> dalyvaudami gyventojų švietimo civilinės saugos klausimais veiklose</w:t>
            </w:r>
            <w:r w:rsidR="005C73A6" w:rsidRPr="009C624E">
              <w:rPr>
                <w:bCs/>
                <w:sz w:val="22"/>
                <w:szCs w:val="22"/>
              </w:rPr>
              <w:t>,</w:t>
            </w:r>
            <w:r w:rsidRPr="009C624E">
              <w:rPr>
                <w:bCs/>
                <w:sz w:val="22"/>
                <w:szCs w:val="22"/>
              </w:rPr>
              <w:t xml:space="preserve"> įgijo įgūdžių, dalis</w:t>
            </w:r>
          </w:p>
        </w:tc>
        <w:tc>
          <w:tcPr>
            <w:tcW w:w="3784" w:type="dxa"/>
          </w:tcPr>
          <w:p w14:paraId="09B688F8" w14:textId="29AAD94F" w:rsidR="007B556D" w:rsidRPr="009C624E" w:rsidRDefault="007B556D">
            <w:pPr>
              <w:jc w:val="center"/>
              <w:rPr>
                <w:i/>
                <w:iCs/>
                <w:color w:val="EE0000"/>
                <w:sz w:val="22"/>
                <w:szCs w:val="22"/>
              </w:rPr>
            </w:pPr>
            <w:r w:rsidRPr="009C624E">
              <w:rPr>
                <w:bCs/>
                <w:szCs w:val="24"/>
                <w:lang w:eastAsia="lt-LT"/>
              </w:rPr>
              <w:t>R-01-004-08-04-01-04</w:t>
            </w:r>
          </w:p>
          <w:p w14:paraId="1899F2F6" w14:textId="4D2897F1" w:rsidR="00A71C99" w:rsidRPr="009C624E" w:rsidRDefault="00A71C99">
            <w:pPr>
              <w:jc w:val="center"/>
              <w:rPr>
                <w:i/>
                <w:iCs/>
                <w:sz w:val="22"/>
                <w:szCs w:val="22"/>
              </w:rPr>
            </w:pPr>
            <w:r w:rsidRPr="009C624E">
              <w:rPr>
                <w:i/>
                <w:iCs/>
                <w:sz w:val="22"/>
                <w:szCs w:val="22"/>
              </w:rPr>
              <w:t>R.S.</w:t>
            </w:r>
            <w:r w:rsidR="00F42525" w:rsidRPr="009C624E">
              <w:rPr>
                <w:i/>
                <w:iCs/>
                <w:sz w:val="22"/>
                <w:szCs w:val="22"/>
              </w:rPr>
              <w:t>2.3</w:t>
            </w:r>
            <w:r w:rsidR="00815550" w:rsidRPr="009C624E">
              <w:rPr>
                <w:i/>
                <w:iCs/>
                <w:sz w:val="22"/>
                <w:szCs w:val="22"/>
              </w:rPr>
              <w:t>062</w:t>
            </w:r>
          </w:p>
        </w:tc>
        <w:tc>
          <w:tcPr>
            <w:tcW w:w="3783" w:type="dxa"/>
          </w:tcPr>
          <w:p w14:paraId="650A92D1" w14:textId="164A6F13" w:rsidR="0081157B" w:rsidRPr="009C624E" w:rsidRDefault="00976D56">
            <w:pPr>
              <w:jc w:val="center"/>
              <w:rPr>
                <w:sz w:val="22"/>
                <w:szCs w:val="22"/>
              </w:rPr>
            </w:pPr>
            <w:r w:rsidRPr="009C624E">
              <w:rPr>
                <w:sz w:val="22"/>
                <w:szCs w:val="22"/>
              </w:rPr>
              <w:t>Procentai</w:t>
            </w:r>
          </w:p>
        </w:tc>
        <w:tc>
          <w:tcPr>
            <w:tcW w:w="3784" w:type="dxa"/>
          </w:tcPr>
          <w:p w14:paraId="61AF58C1" w14:textId="5E6B944E" w:rsidR="0081157B" w:rsidRPr="009C624E" w:rsidRDefault="00563341" w:rsidP="001F470B">
            <w:pPr>
              <w:jc w:val="center"/>
              <w:rPr>
                <w:sz w:val="22"/>
                <w:szCs w:val="22"/>
              </w:rPr>
            </w:pPr>
            <w:r w:rsidRPr="009C624E">
              <w:rPr>
                <w:sz w:val="22"/>
                <w:szCs w:val="22"/>
              </w:rPr>
              <w:t>95</w:t>
            </w:r>
            <w:r w:rsidRPr="009C624E">
              <w:rPr>
                <w:sz w:val="22"/>
                <w:szCs w:val="22"/>
              </w:rPr>
              <w:br/>
              <w:t>(2029)</w:t>
            </w:r>
          </w:p>
        </w:tc>
      </w:tr>
    </w:tbl>
    <w:p w14:paraId="3CF4AAD4" w14:textId="3E84716B" w:rsidR="00154CFA" w:rsidRPr="009C624E" w:rsidRDefault="00154CFA" w:rsidP="003C4B3B">
      <w:pPr>
        <w:rPr>
          <w:b/>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54CFA" w:rsidRPr="009C624E" w14:paraId="6E4A1987" w14:textId="77777777" w:rsidTr="00257F8A">
        <w:trPr>
          <w:trHeight w:val="405"/>
        </w:trPr>
        <w:tc>
          <w:tcPr>
            <w:tcW w:w="15134" w:type="dxa"/>
            <w:gridSpan w:val="4"/>
            <w:vAlign w:val="center"/>
          </w:tcPr>
          <w:p w14:paraId="114A667A" w14:textId="1EE57002" w:rsidR="00154CFA" w:rsidRPr="009C624E" w:rsidRDefault="007023C9" w:rsidP="00257F8A">
            <w:pPr>
              <w:rPr>
                <w:b/>
                <w:sz w:val="22"/>
                <w:szCs w:val="22"/>
              </w:rPr>
            </w:pPr>
            <w:r w:rsidRPr="009C624E">
              <w:rPr>
                <w:b/>
                <w:sz w:val="22"/>
                <w:szCs w:val="22"/>
              </w:rPr>
              <w:lastRenderedPageBreak/>
              <w:t xml:space="preserve">2.1. </w:t>
            </w:r>
            <w:proofErr w:type="spellStart"/>
            <w:r w:rsidR="00154CFA" w:rsidRPr="009C624E">
              <w:rPr>
                <w:b/>
                <w:sz w:val="22"/>
                <w:szCs w:val="22"/>
              </w:rPr>
              <w:t>Poveiklės</w:t>
            </w:r>
            <w:proofErr w:type="spellEnd"/>
            <w:r w:rsidR="00154CFA" w:rsidRPr="009C624E">
              <w:rPr>
                <w:b/>
                <w:sz w:val="22"/>
                <w:szCs w:val="22"/>
              </w:rPr>
              <w:t xml:space="preserve"> </w:t>
            </w:r>
            <w:r w:rsidR="00941764" w:rsidRPr="009C624E">
              <w:rPr>
                <w:b/>
                <w:sz w:val="22"/>
                <w:szCs w:val="22"/>
              </w:rPr>
              <w:t xml:space="preserve">Nr. 2.5 </w:t>
            </w:r>
            <w:r w:rsidR="002F187B" w:rsidRPr="009C624E">
              <w:rPr>
                <w:b/>
                <w:sz w:val="22"/>
                <w:szCs w:val="22"/>
              </w:rPr>
              <w:t>„</w:t>
            </w:r>
            <w:r w:rsidR="00A94EF8" w:rsidRPr="009C624E">
              <w:rPr>
                <w:b/>
                <w:iCs/>
                <w:sz w:val="22"/>
                <w:szCs w:val="22"/>
              </w:rPr>
              <w:t>BIVP metodo taikymas: parama vietos plėtros strategijų įgyvendinimui</w:t>
            </w:r>
            <w:r w:rsidR="002F187B" w:rsidRPr="009C624E">
              <w:rPr>
                <w:b/>
                <w:sz w:val="22"/>
                <w:szCs w:val="22"/>
              </w:rPr>
              <w:t xml:space="preserve">“ </w:t>
            </w:r>
            <w:r w:rsidR="00811A44" w:rsidRPr="009C624E">
              <w:rPr>
                <w:b/>
                <w:sz w:val="22"/>
                <w:szCs w:val="22"/>
              </w:rPr>
              <w:t>Sostinės</w:t>
            </w:r>
            <w:r w:rsidR="00154CFA" w:rsidRPr="009C624E">
              <w:rPr>
                <w:b/>
                <w:sz w:val="22"/>
                <w:szCs w:val="22"/>
              </w:rPr>
              <w:t xml:space="preserve"> regione rodikliai</w:t>
            </w:r>
          </w:p>
        </w:tc>
      </w:tr>
      <w:tr w:rsidR="00154CFA" w:rsidRPr="009C624E" w14:paraId="2FA3B938" w14:textId="77777777" w:rsidTr="00257F8A">
        <w:trPr>
          <w:trHeight w:val="405"/>
        </w:trPr>
        <w:tc>
          <w:tcPr>
            <w:tcW w:w="3783" w:type="dxa"/>
            <w:vAlign w:val="center"/>
          </w:tcPr>
          <w:p w14:paraId="2BC24DA0" w14:textId="77777777" w:rsidR="00154CFA" w:rsidRPr="009C624E" w:rsidRDefault="00154CFA" w:rsidP="00257F8A">
            <w:pPr>
              <w:jc w:val="center"/>
              <w:rPr>
                <w:sz w:val="22"/>
                <w:szCs w:val="22"/>
              </w:rPr>
            </w:pPr>
            <w:r w:rsidRPr="009C624E">
              <w:rPr>
                <w:sz w:val="22"/>
                <w:szCs w:val="22"/>
              </w:rPr>
              <w:t>Rodiklio pavadinimas</w:t>
            </w:r>
          </w:p>
        </w:tc>
        <w:tc>
          <w:tcPr>
            <w:tcW w:w="3784" w:type="dxa"/>
            <w:vAlign w:val="center"/>
          </w:tcPr>
          <w:p w14:paraId="5828B715" w14:textId="77777777" w:rsidR="00154CFA" w:rsidRPr="009C624E" w:rsidRDefault="00154CFA" w:rsidP="00257F8A">
            <w:pPr>
              <w:jc w:val="center"/>
              <w:rPr>
                <w:sz w:val="22"/>
                <w:szCs w:val="22"/>
              </w:rPr>
            </w:pPr>
            <w:r w:rsidRPr="009C624E">
              <w:rPr>
                <w:sz w:val="22"/>
                <w:szCs w:val="22"/>
              </w:rPr>
              <w:t>Rodiklio kodas</w:t>
            </w:r>
          </w:p>
        </w:tc>
        <w:tc>
          <w:tcPr>
            <w:tcW w:w="3783" w:type="dxa"/>
            <w:vAlign w:val="center"/>
          </w:tcPr>
          <w:p w14:paraId="2D04972B" w14:textId="77777777" w:rsidR="00154CFA" w:rsidRPr="009C624E" w:rsidRDefault="00154CFA" w:rsidP="00257F8A">
            <w:pPr>
              <w:jc w:val="center"/>
              <w:rPr>
                <w:sz w:val="22"/>
                <w:szCs w:val="22"/>
              </w:rPr>
            </w:pPr>
            <w:r w:rsidRPr="009C624E">
              <w:rPr>
                <w:sz w:val="22"/>
                <w:szCs w:val="22"/>
              </w:rPr>
              <w:t>Matavimo vienetai</w:t>
            </w:r>
          </w:p>
        </w:tc>
        <w:tc>
          <w:tcPr>
            <w:tcW w:w="3784" w:type="dxa"/>
            <w:vAlign w:val="center"/>
          </w:tcPr>
          <w:p w14:paraId="24280DBC" w14:textId="77777777" w:rsidR="00154CFA" w:rsidRPr="009C624E" w:rsidRDefault="00154CFA" w:rsidP="00257F8A">
            <w:pPr>
              <w:jc w:val="center"/>
              <w:rPr>
                <w:sz w:val="22"/>
                <w:szCs w:val="22"/>
              </w:rPr>
            </w:pPr>
            <w:r w:rsidRPr="009C624E">
              <w:rPr>
                <w:sz w:val="22"/>
                <w:szCs w:val="22"/>
              </w:rPr>
              <w:t>Siektina reikšmė ir pasiekimo data</w:t>
            </w:r>
          </w:p>
        </w:tc>
      </w:tr>
      <w:tr w:rsidR="00154CFA" w:rsidRPr="009C624E" w14:paraId="13E4D677" w14:textId="77777777" w:rsidTr="00257F8A">
        <w:trPr>
          <w:trHeight w:val="416"/>
        </w:trPr>
        <w:tc>
          <w:tcPr>
            <w:tcW w:w="3783" w:type="dxa"/>
          </w:tcPr>
          <w:p w14:paraId="37055D9B" w14:textId="3CA0F395" w:rsidR="00154CFA" w:rsidRPr="009C624E" w:rsidRDefault="00EA170C" w:rsidP="00257F8A">
            <w:pPr>
              <w:jc w:val="center"/>
              <w:rPr>
                <w:i/>
                <w:iCs/>
                <w:sz w:val="22"/>
                <w:szCs w:val="22"/>
              </w:rPr>
            </w:pPr>
            <w:r w:rsidRPr="009C624E">
              <w:rPr>
                <w:sz w:val="22"/>
                <w:szCs w:val="22"/>
              </w:rPr>
              <w:t>Bendruomenės inicijuotos vietos plėtros projektų veiklų dalyviai, dalyvavę gyventojų švietimo civilinės saugos klausimais veiklose</w:t>
            </w:r>
          </w:p>
        </w:tc>
        <w:tc>
          <w:tcPr>
            <w:tcW w:w="3784" w:type="dxa"/>
          </w:tcPr>
          <w:p w14:paraId="3DDBE703" w14:textId="77777777" w:rsidR="007B556D" w:rsidRPr="009C624E" w:rsidRDefault="007B556D" w:rsidP="007B556D">
            <w:pPr>
              <w:jc w:val="center"/>
              <w:rPr>
                <w:color w:val="EE0000"/>
                <w:sz w:val="22"/>
                <w:szCs w:val="22"/>
              </w:rPr>
            </w:pPr>
            <w:r w:rsidRPr="009C624E">
              <w:rPr>
                <w:sz w:val="22"/>
                <w:szCs w:val="22"/>
              </w:rPr>
              <w:t>P-01-004-08-04-01-13</w:t>
            </w:r>
          </w:p>
          <w:p w14:paraId="63E4C8FD" w14:textId="09D24E42" w:rsidR="00154CFA" w:rsidRPr="009C624E" w:rsidRDefault="00A85CD5" w:rsidP="0048096E">
            <w:pPr>
              <w:jc w:val="center"/>
              <w:rPr>
                <w:i/>
                <w:iCs/>
                <w:sz w:val="22"/>
                <w:szCs w:val="22"/>
              </w:rPr>
            </w:pPr>
            <w:r w:rsidRPr="009C624E">
              <w:rPr>
                <w:i/>
                <w:iCs/>
                <w:sz w:val="22"/>
                <w:szCs w:val="22"/>
              </w:rPr>
              <w:t>P.S.2.1050</w:t>
            </w:r>
          </w:p>
        </w:tc>
        <w:tc>
          <w:tcPr>
            <w:tcW w:w="3783" w:type="dxa"/>
          </w:tcPr>
          <w:p w14:paraId="5AFF8F44" w14:textId="15EB7ABF" w:rsidR="00154CFA" w:rsidRPr="009C624E" w:rsidRDefault="00AD352C" w:rsidP="00257F8A">
            <w:pPr>
              <w:jc w:val="center"/>
              <w:rPr>
                <w:i/>
                <w:iCs/>
                <w:sz w:val="22"/>
                <w:szCs w:val="22"/>
              </w:rPr>
            </w:pPr>
            <w:r w:rsidRPr="009C624E">
              <w:rPr>
                <w:sz w:val="22"/>
                <w:szCs w:val="22"/>
              </w:rPr>
              <w:t>Asmenys</w:t>
            </w:r>
          </w:p>
        </w:tc>
        <w:tc>
          <w:tcPr>
            <w:tcW w:w="3784" w:type="dxa"/>
          </w:tcPr>
          <w:p w14:paraId="2D8CF6CD" w14:textId="76A1C50C" w:rsidR="00154CFA" w:rsidRPr="009C624E" w:rsidRDefault="007D0E57" w:rsidP="00257F8A">
            <w:pPr>
              <w:jc w:val="center"/>
              <w:rPr>
                <w:sz w:val="22"/>
                <w:szCs w:val="22"/>
              </w:rPr>
            </w:pPr>
            <w:r w:rsidRPr="009C624E">
              <w:rPr>
                <w:bCs/>
                <w:noProof/>
                <w:sz w:val="22"/>
                <w:szCs w:val="22"/>
              </w:rPr>
              <w:t>500</w:t>
            </w:r>
            <w:r w:rsidR="00B43F49" w:rsidRPr="009C624E">
              <w:rPr>
                <w:bCs/>
                <w:noProof/>
                <w:sz w:val="22"/>
                <w:szCs w:val="22"/>
              </w:rPr>
              <w:br/>
              <w:t>(2029)</w:t>
            </w:r>
          </w:p>
        </w:tc>
      </w:tr>
      <w:tr w:rsidR="0081157B" w:rsidRPr="009C624E" w14:paraId="3FCBABD8" w14:textId="77777777" w:rsidTr="00257F8A">
        <w:trPr>
          <w:trHeight w:val="416"/>
        </w:trPr>
        <w:tc>
          <w:tcPr>
            <w:tcW w:w="3783" w:type="dxa"/>
          </w:tcPr>
          <w:p w14:paraId="6330D5AA" w14:textId="1D353267" w:rsidR="0081157B" w:rsidRPr="009C624E" w:rsidRDefault="00E06C67" w:rsidP="00257F8A">
            <w:pPr>
              <w:jc w:val="center"/>
              <w:rPr>
                <w:sz w:val="22"/>
                <w:szCs w:val="22"/>
              </w:rPr>
            </w:pPr>
            <w:r w:rsidRPr="009C624E">
              <w:rPr>
                <w:bCs/>
                <w:sz w:val="22"/>
                <w:szCs w:val="22"/>
              </w:rPr>
              <w:t>Bendruomenės inicijuotos vietos plėtros projektų veiklų dalyvių, kurie</w:t>
            </w:r>
            <w:r w:rsidR="00D81F30" w:rsidRPr="009C624E">
              <w:rPr>
                <w:bCs/>
                <w:sz w:val="22"/>
                <w:szCs w:val="22"/>
              </w:rPr>
              <w:t>,</w:t>
            </w:r>
            <w:r w:rsidRPr="009C624E">
              <w:rPr>
                <w:bCs/>
                <w:sz w:val="22"/>
                <w:szCs w:val="22"/>
              </w:rPr>
              <w:t xml:space="preserve"> dalyvaudami gyventojų švietimo civilinės saugos klausimais veiklose</w:t>
            </w:r>
            <w:r w:rsidR="00D81F30" w:rsidRPr="009C624E">
              <w:rPr>
                <w:bCs/>
                <w:sz w:val="22"/>
                <w:szCs w:val="22"/>
              </w:rPr>
              <w:t>,</w:t>
            </w:r>
            <w:r w:rsidRPr="009C624E">
              <w:rPr>
                <w:bCs/>
                <w:sz w:val="22"/>
                <w:szCs w:val="22"/>
              </w:rPr>
              <w:t xml:space="preserve"> įgijo įgūdžių, dalis</w:t>
            </w:r>
          </w:p>
        </w:tc>
        <w:tc>
          <w:tcPr>
            <w:tcW w:w="3784" w:type="dxa"/>
          </w:tcPr>
          <w:p w14:paraId="5CD7F936" w14:textId="2E4E2EF9" w:rsidR="007B556D" w:rsidRPr="009C624E" w:rsidRDefault="007B556D" w:rsidP="0048096E">
            <w:pPr>
              <w:jc w:val="center"/>
              <w:rPr>
                <w:i/>
                <w:iCs/>
                <w:color w:val="EE0000"/>
                <w:sz w:val="22"/>
                <w:szCs w:val="22"/>
              </w:rPr>
            </w:pPr>
            <w:r w:rsidRPr="009C624E">
              <w:rPr>
                <w:bCs/>
                <w:sz w:val="22"/>
                <w:szCs w:val="22"/>
                <w:lang w:eastAsia="lt-LT"/>
              </w:rPr>
              <w:t>R-01-004-08-04-01-04</w:t>
            </w:r>
          </w:p>
          <w:p w14:paraId="6381C0E2" w14:textId="16741F4F" w:rsidR="0081157B" w:rsidRPr="009C624E" w:rsidRDefault="0048096E" w:rsidP="0048096E">
            <w:pPr>
              <w:jc w:val="center"/>
              <w:rPr>
                <w:i/>
                <w:iCs/>
                <w:sz w:val="22"/>
                <w:szCs w:val="22"/>
              </w:rPr>
            </w:pPr>
            <w:r w:rsidRPr="009C624E">
              <w:rPr>
                <w:i/>
                <w:iCs/>
                <w:sz w:val="22"/>
                <w:szCs w:val="22"/>
              </w:rPr>
              <w:t>R.S.2.</w:t>
            </w:r>
            <w:r w:rsidR="00815550" w:rsidRPr="009C624E">
              <w:rPr>
                <w:i/>
                <w:iCs/>
                <w:sz w:val="22"/>
                <w:szCs w:val="22"/>
              </w:rPr>
              <w:t>3062</w:t>
            </w:r>
          </w:p>
        </w:tc>
        <w:tc>
          <w:tcPr>
            <w:tcW w:w="3783" w:type="dxa"/>
          </w:tcPr>
          <w:p w14:paraId="03D18E0C" w14:textId="0E1D54CA" w:rsidR="0081157B" w:rsidRPr="009C624E" w:rsidRDefault="00976D56" w:rsidP="00257F8A">
            <w:pPr>
              <w:jc w:val="center"/>
              <w:rPr>
                <w:sz w:val="22"/>
                <w:szCs w:val="22"/>
              </w:rPr>
            </w:pPr>
            <w:r w:rsidRPr="009C624E">
              <w:rPr>
                <w:sz w:val="22"/>
                <w:szCs w:val="22"/>
              </w:rPr>
              <w:t>Procentai</w:t>
            </w:r>
          </w:p>
        </w:tc>
        <w:tc>
          <w:tcPr>
            <w:tcW w:w="3784" w:type="dxa"/>
          </w:tcPr>
          <w:p w14:paraId="19432413" w14:textId="72474EAF" w:rsidR="0081157B" w:rsidRPr="009C624E" w:rsidRDefault="00563341" w:rsidP="00257F8A">
            <w:pPr>
              <w:jc w:val="center"/>
              <w:rPr>
                <w:bCs/>
                <w:noProof/>
                <w:sz w:val="22"/>
                <w:szCs w:val="22"/>
              </w:rPr>
            </w:pPr>
            <w:r w:rsidRPr="009C624E">
              <w:rPr>
                <w:sz w:val="22"/>
                <w:szCs w:val="22"/>
              </w:rPr>
              <w:t>95</w:t>
            </w:r>
            <w:r w:rsidRPr="009C624E">
              <w:rPr>
                <w:sz w:val="22"/>
                <w:szCs w:val="22"/>
              </w:rPr>
              <w:br/>
              <w:t>(2029)</w:t>
            </w:r>
          </w:p>
        </w:tc>
      </w:tr>
    </w:tbl>
    <w:p w14:paraId="71441721" w14:textId="24659E50" w:rsidR="00EB0F8F" w:rsidRPr="009C624E" w:rsidRDefault="00EB0F8F" w:rsidP="00F91513">
      <w:pPr>
        <w:jc w:val="right"/>
        <w:rPr>
          <w:b/>
          <w:b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811A44" w:rsidRPr="009C624E" w14:paraId="4D004915" w14:textId="77777777" w:rsidTr="00257F8A">
        <w:trPr>
          <w:trHeight w:val="405"/>
        </w:trPr>
        <w:tc>
          <w:tcPr>
            <w:tcW w:w="15134" w:type="dxa"/>
            <w:gridSpan w:val="4"/>
            <w:vAlign w:val="center"/>
          </w:tcPr>
          <w:p w14:paraId="5E2BAFB3" w14:textId="6306BE23" w:rsidR="00811A44" w:rsidRPr="009C624E" w:rsidRDefault="00934423" w:rsidP="00257F8A">
            <w:pPr>
              <w:rPr>
                <w:b/>
                <w:sz w:val="22"/>
                <w:szCs w:val="22"/>
              </w:rPr>
            </w:pPr>
            <w:r w:rsidRPr="009C624E">
              <w:rPr>
                <w:b/>
                <w:sz w:val="22"/>
                <w:szCs w:val="22"/>
              </w:rPr>
              <w:t xml:space="preserve">2.2. </w:t>
            </w:r>
            <w:proofErr w:type="spellStart"/>
            <w:r w:rsidR="00811A44" w:rsidRPr="009C624E">
              <w:rPr>
                <w:b/>
                <w:sz w:val="22"/>
                <w:szCs w:val="22"/>
              </w:rPr>
              <w:t>Poveiklės</w:t>
            </w:r>
            <w:proofErr w:type="spellEnd"/>
            <w:r w:rsidR="00811A44" w:rsidRPr="009C624E">
              <w:rPr>
                <w:b/>
                <w:sz w:val="22"/>
                <w:szCs w:val="22"/>
              </w:rPr>
              <w:t xml:space="preserve"> </w:t>
            </w:r>
            <w:r w:rsidR="00941764" w:rsidRPr="009C624E">
              <w:rPr>
                <w:b/>
                <w:sz w:val="22"/>
                <w:szCs w:val="22"/>
              </w:rPr>
              <w:t xml:space="preserve">Nr. 2.6 </w:t>
            </w:r>
            <w:r w:rsidR="00811A44" w:rsidRPr="009C624E">
              <w:rPr>
                <w:b/>
                <w:sz w:val="22"/>
                <w:szCs w:val="22"/>
              </w:rPr>
              <w:t>„</w:t>
            </w:r>
            <w:r w:rsidR="00A20A05" w:rsidRPr="009C624E">
              <w:rPr>
                <w:b/>
                <w:iCs/>
                <w:sz w:val="22"/>
                <w:szCs w:val="22"/>
              </w:rPr>
              <w:t>BIVP metodo taikymas: parama vietos plėtros strategijų įgyvendinimui</w:t>
            </w:r>
            <w:r w:rsidR="00811A44" w:rsidRPr="009C624E">
              <w:rPr>
                <w:b/>
                <w:sz w:val="22"/>
                <w:szCs w:val="22"/>
              </w:rPr>
              <w:t xml:space="preserve">“ Vidurio ir </w:t>
            </w:r>
            <w:r w:rsidR="00CD52C2" w:rsidRPr="009C624E">
              <w:rPr>
                <w:b/>
                <w:sz w:val="22"/>
                <w:szCs w:val="22"/>
              </w:rPr>
              <w:t>v</w:t>
            </w:r>
            <w:r w:rsidR="00811A44" w:rsidRPr="009C624E">
              <w:rPr>
                <w:b/>
                <w:sz w:val="22"/>
                <w:szCs w:val="22"/>
              </w:rPr>
              <w:t>akarų Lietuvos regione rodikliai</w:t>
            </w:r>
          </w:p>
        </w:tc>
      </w:tr>
      <w:tr w:rsidR="00811A44" w:rsidRPr="009C624E" w14:paraId="658722E4" w14:textId="77777777" w:rsidTr="00257F8A">
        <w:trPr>
          <w:trHeight w:val="405"/>
        </w:trPr>
        <w:tc>
          <w:tcPr>
            <w:tcW w:w="3783" w:type="dxa"/>
            <w:vAlign w:val="center"/>
          </w:tcPr>
          <w:p w14:paraId="1F00896A" w14:textId="77777777" w:rsidR="00811A44" w:rsidRPr="009C624E" w:rsidRDefault="00811A44" w:rsidP="00257F8A">
            <w:pPr>
              <w:jc w:val="center"/>
              <w:rPr>
                <w:sz w:val="22"/>
                <w:szCs w:val="22"/>
              </w:rPr>
            </w:pPr>
            <w:r w:rsidRPr="009C624E">
              <w:rPr>
                <w:sz w:val="22"/>
                <w:szCs w:val="22"/>
              </w:rPr>
              <w:t>Rodiklio pavadinimas</w:t>
            </w:r>
          </w:p>
        </w:tc>
        <w:tc>
          <w:tcPr>
            <w:tcW w:w="3784" w:type="dxa"/>
            <w:vAlign w:val="center"/>
          </w:tcPr>
          <w:p w14:paraId="72A478BA" w14:textId="77777777" w:rsidR="00811A44" w:rsidRPr="009C624E" w:rsidRDefault="00811A44" w:rsidP="00257F8A">
            <w:pPr>
              <w:jc w:val="center"/>
              <w:rPr>
                <w:sz w:val="22"/>
                <w:szCs w:val="22"/>
              </w:rPr>
            </w:pPr>
            <w:r w:rsidRPr="009C624E">
              <w:rPr>
                <w:sz w:val="22"/>
                <w:szCs w:val="22"/>
              </w:rPr>
              <w:t>Rodiklio kodas</w:t>
            </w:r>
          </w:p>
        </w:tc>
        <w:tc>
          <w:tcPr>
            <w:tcW w:w="3783" w:type="dxa"/>
            <w:vAlign w:val="center"/>
          </w:tcPr>
          <w:p w14:paraId="2AB873E1" w14:textId="77777777" w:rsidR="00811A44" w:rsidRPr="009C624E" w:rsidRDefault="00811A44" w:rsidP="00257F8A">
            <w:pPr>
              <w:jc w:val="center"/>
              <w:rPr>
                <w:sz w:val="22"/>
                <w:szCs w:val="22"/>
              </w:rPr>
            </w:pPr>
            <w:r w:rsidRPr="009C624E">
              <w:rPr>
                <w:sz w:val="22"/>
                <w:szCs w:val="22"/>
              </w:rPr>
              <w:t>Matavimo vienetai</w:t>
            </w:r>
          </w:p>
        </w:tc>
        <w:tc>
          <w:tcPr>
            <w:tcW w:w="3784" w:type="dxa"/>
            <w:vAlign w:val="center"/>
          </w:tcPr>
          <w:p w14:paraId="01423F68" w14:textId="77777777" w:rsidR="00811A44" w:rsidRPr="009C624E" w:rsidRDefault="00811A44" w:rsidP="00257F8A">
            <w:pPr>
              <w:jc w:val="center"/>
              <w:rPr>
                <w:sz w:val="22"/>
                <w:szCs w:val="22"/>
              </w:rPr>
            </w:pPr>
            <w:r w:rsidRPr="009C624E">
              <w:rPr>
                <w:sz w:val="22"/>
                <w:szCs w:val="22"/>
              </w:rPr>
              <w:t>Siektina reikšmė ir pasiekimo data</w:t>
            </w:r>
          </w:p>
        </w:tc>
      </w:tr>
      <w:tr w:rsidR="00811A44" w:rsidRPr="009C624E" w14:paraId="5D44DEFD" w14:textId="77777777" w:rsidTr="00257F8A">
        <w:trPr>
          <w:trHeight w:val="416"/>
        </w:trPr>
        <w:tc>
          <w:tcPr>
            <w:tcW w:w="3783" w:type="dxa"/>
          </w:tcPr>
          <w:p w14:paraId="0C5261D2" w14:textId="3C8C6B87" w:rsidR="00811A44" w:rsidRPr="009C624E" w:rsidRDefault="00EA170C" w:rsidP="00257F8A">
            <w:pPr>
              <w:jc w:val="center"/>
              <w:rPr>
                <w:i/>
                <w:iCs/>
                <w:sz w:val="18"/>
                <w:szCs w:val="18"/>
              </w:rPr>
            </w:pPr>
            <w:r w:rsidRPr="009C624E">
              <w:rPr>
                <w:sz w:val="22"/>
                <w:szCs w:val="22"/>
              </w:rPr>
              <w:t>Bendruomenės inicijuotos vietos plėtros projektų veiklų dalyviai, dalyvavę gyventojų švietimo civilinės saugos klausimais veiklose</w:t>
            </w:r>
          </w:p>
        </w:tc>
        <w:tc>
          <w:tcPr>
            <w:tcW w:w="3784" w:type="dxa"/>
          </w:tcPr>
          <w:p w14:paraId="1B4C3D97" w14:textId="77777777" w:rsidR="007B556D" w:rsidRPr="009C624E" w:rsidRDefault="007B556D" w:rsidP="007B556D">
            <w:pPr>
              <w:jc w:val="center"/>
              <w:rPr>
                <w:color w:val="EE0000"/>
                <w:sz w:val="22"/>
                <w:szCs w:val="22"/>
              </w:rPr>
            </w:pPr>
            <w:r w:rsidRPr="009C624E">
              <w:rPr>
                <w:sz w:val="22"/>
                <w:szCs w:val="22"/>
              </w:rPr>
              <w:t>P-01-004-08-04-01-13</w:t>
            </w:r>
          </w:p>
          <w:p w14:paraId="4F7F5DD3" w14:textId="1A97ED2D" w:rsidR="00811A44" w:rsidRPr="009C624E" w:rsidRDefault="00A85CD5" w:rsidP="0048096E">
            <w:pPr>
              <w:jc w:val="center"/>
              <w:rPr>
                <w:i/>
                <w:iCs/>
                <w:sz w:val="22"/>
                <w:szCs w:val="22"/>
              </w:rPr>
            </w:pPr>
            <w:r w:rsidRPr="009C624E">
              <w:rPr>
                <w:i/>
                <w:iCs/>
                <w:sz w:val="22"/>
                <w:szCs w:val="22"/>
              </w:rPr>
              <w:t>P.S.2.1050</w:t>
            </w:r>
          </w:p>
        </w:tc>
        <w:tc>
          <w:tcPr>
            <w:tcW w:w="3783" w:type="dxa"/>
          </w:tcPr>
          <w:p w14:paraId="643F4BC1" w14:textId="34A9F1E9" w:rsidR="00811A44" w:rsidRPr="009C624E" w:rsidRDefault="00AD352C" w:rsidP="00257F8A">
            <w:pPr>
              <w:jc w:val="center"/>
              <w:rPr>
                <w:i/>
                <w:iCs/>
                <w:sz w:val="22"/>
                <w:szCs w:val="22"/>
              </w:rPr>
            </w:pPr>
            <w:r w:rsidRPr="009C624E">
              <w:rPr>
                <w:sz w:val="22"/>
                <w:szCs w:val="22"/>
              </w:rPr>
              <w:t>Asmenys</w:t>
            </w:r>
          </w:p>
        </w:tc>
        <w:tc>
          <w:tcPr>
            <w:tcW w:w="3784" w:type="dxa"/>
          </w:tcPr>
          <w:p w14:paraId="1589A9D4" w14:textId="6FB23C4A" w:rsidR="00811A44" w:rsidRPr="009C624E" w:rsidRDefault="00FE671C" w:rsidP="00257F8A">
            <w:pPr>
              <w:jc w:val="center"/>
              <w:rPr>
                <w:sz w:val="22"/>
                <w:szCs w:val="22"/>
              </w:rPr>
            </w:pPr>
            <w:r w:rsidRPr="009C624E">
              <w:rPr>
                <w:bCs/>
                <w:noProof/>
                <w:sz w:val="22"/>
                <w:szCs w:val="22"/>
              </w:rPr>
              <w:t>4 700</w:t>
            </w:r>
            <w:r w:rsidRPr="009C624E">
              <w:rPr>
                <w:bCs/>
                <w:noProof/>
                <w:sz w:val="22"/>
                <w:szCs w:val="22"/>
              </w:rPr>
              <w:br/>
              <w:t>(2029)</w:t>
            </w:r>
          </w:p>
        </w:tc>
      </w:tr>
      <w:tr w:rsidR="00711CD2" w:rsidRPr="009C624E" w14:paraId="427CC809" w14:textId="77777777" w:rsidTr="00257F8A">
        <w:trPr>
          <w:trHeight w:val="416"/>
        </w:trPr>
        <w:tc>
          <w:tcPr>
            <w:tcW w:w="3783" w:type="dxa"/>
          </w:tcPr>
          <w:p w14:paraId="5F736EE1" w14:textId="1FEA5697" w:rsidR="00711CD2" w:rsidRPr="009C624E" w:rsidRDefault="00E06C67" w:rsidP="00E06C67">
            <w:pPr>
              <w:jc w:val="center"/>
              <w:rPr>
                <w:sz w:val="22"/>
                <w:szCs w:val="22"/>
              </w:rPr>
            </w:pPr>
            <w:r w:rsidRPr="009C624E">
              <w:rPr>
                <w:bCs/>
                <w:sz w:val="22"/>
                <w:szCs w:val="22"/>
              </w:rPr>
              <w:t>Bendruomenės inicijuotos vietos plėtros projektų veiklų dalyvių, kurie</w:t>
            </w:r>
            <w:r w:rsidR="00EE1386" w:rsidRPr="009C624E">
              <w:rPr>
                <w:bCs/>
                <w:sz w:val="22"/>
                <w:szCs w:val="22"/>
              </w:rPr>
              <w:t>,</w:t>
            </w:r>
            <w:r w:rsidRPr="009C624E">
              <w:rPr>
                <w:bCs/>
                <w:sz w:val="22"/>
                <w:szCs w:val="22"/>
              </w:rPr>
              <w:t xml:space="preserve"> dalyvaudami gyventojų švietimo civilinės saugos klausimais veiklose</w:t>
            </w:r>
            <w:r w:rsidR="00EE1386" w:rsidRPr="009C624E">
              <w:rPr>
                <w:bCs/>
                <w:sz w:val="22"/>
                <w:szCs w:val="22"/>
              </w:rPr>
              <w:t>,</w:t>
            </w:r>
            <w:r w:rsidRPr="009C624E">
              <w:rPr>
                <w:bCs/>
                <w:sz w:val="22"/>
                <w:szCs w:val="22"/>
              </w:rPr>
              <w:t xml:space="preserve"> įgijo įgūdžių, dalis</w:t>
            </w:r>
          </w:p>
        </w:tc>
        <w:tc>
          <w:tcPr>
            <w:tcW w:w="3784" w:type="dxa"/>
          </w:tcPr>
          <w:p w14:paraId="2277C7DF" w14:textId="5303E775" w:rsidR="007B556D" w:rsidRPr="009C624E" w:rsidRDefault="007B556D" w:rsidP="0048096E">
            <w:pPr>
              <w:jc w:val="center"/>
              <w:rPr>
                <w:i/>
                <w:iCs/>
                <w:color w:val="EE0000"/>
                <w:sz w:val="22"/>
                <w:szCs w:val="22"/>
              </w:rPr>
            </w:pPr>
            <w:r w:rsidRPr="009C624E">
              <w:rPr>
                <w:bCs/>
                <w:sz w:val="22"/>
                <w:szCs w:val="22"/>
                <w:lang w:eastAsia="lt-LT"/>
              </w:rPr>
              <w:t>R-01-004-08-04-01-04</w:t>
            </w:r>
          </w:p>
          <w:p w14:paraId="6A719BBB" w14:textId="7442DBA7" w:rsidR="00711CD2" w:rsidRPr="009C624E" w:rsidRDefault="0048096E" w:rsidP="0048096E">
            <w:pPr>
              <w:jc w:val="center"/>
              <w:rPr>
                <w:i/>
                <w:iCs/>
                <w:sz w:val="22"/>
                <w:szCs w:val="22"/>
              </w:rPr>
            </w:pPr>
            <w:r w:rsidRPr="009C624E">
              <w:rPr>
                <w:i/>
                <w:iCs/>
                <w:sz w:val="22"/>
                <w:szCs w:val="22"/>
              </w:rPr>
              <w:t>R.S.2.</w:t>
            </w:r>
            <w:r w:rsidR="00A30395" w:rsidRPr="009C624E">
              <w:rPr>
                <w:i/>
                <w:iCs/>
                <w:sz w:val="22"/>
                <w:szCs w:val="22"/>
              </w:rPr>
              <w:t>3062</w:t>
            </w:r>
          </w:p>
        </w:tc>
        <w:tc>
          <w:tcPr>
            <w:tcW w:w="3783" w:type="dxa"/>
          </w:tcPr>
          <w:p w14:paraId="237047A7" w14:textId="6145894A" w:rsidR="00711CD2" w:rsidRPr="009C624E" w:rsidRDefault="00976D56" w:rsidP="00257F8A">
            <w:pPr>
              <w:jc w:val="center"/>
              <w:rPr>
                <w:sz w:val="22"/>
                <w:szCs w:val="22"/>
              </w:rPr>
            </w:pPr>
            <w:r w:rsidRPr="009C624E">
              <w:rPr>
                <w:sz w:val="22"/>
                <w:szCs w:val="22"/>
              </w:rPr>
              <w:t>Procentai</w:t>
            </w:r>
          </w:p>
        </w:tc>
        <w:tc>
          <w:tcPr>
            <w:tcW w:w="3784" w:type="dxa"/>
          </w:tcPr>
          <w:p w14:paraId="257988AB" w14:textId="34A28E34" w:rsidR="00711CD2" w:rsidRPr="009C624E" w:rsidRDefault="00563341" w:rsidP="00257F8A">
            <w:pPr>
              <w:jc w:val="center"/>
              <w:rPr>
                <w:bCs/>
                <w:noProof/>
                <w:sz w:val="22"/>
                <w:szCs w:val="22"/>
              </w:rPr>
            </w:pPr>
            <w:r w:rsidRPr="009C624E">
              <w:rPr>
                <w:sz w:val="22"/>
                <w:szCs w:val="22"/>
              </w:rPr>
              <w:t>95</w:t>
            </w:r>
            <w:r w:rsidRPr="009C624E">
              <w:rPr>
                <w:sz w:val="22"/>
                <w:szCs w:val="22"/>
              </w:rPr>
              <w:br/>
              <w:t>(2029)</w:t>
            </w:r>
          </w:p>
        </w:tc>
      </w:tr>
    </w:tbl>
    <w:p w14:paraId="1DBF057B" w14:textId="77777777" w:rsidR="00811A44" w:rsidRPr="009C624E" w:rsidRDefault="00811A44">
      <w:pPr>
        <w:jc w:val="both"/>
        <w:rPr>
          <w:i/>
          <w:iCs/>
          <w:szCs w:val="24"/>
        </w:rPr>
      </w:pPr>
    </w:p>
    <w:p w14:paraId="315C5A98" w14:textId="77777777" w:rsidR="00811A44" w:rsidRPr="009C624E" w:rsidRDefault="00811A4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rsidRPr="009C624E" w14:paraId="1AF78114" w14:textId="77777777" w:rsidTr="00811A44">
        <w:trPr>
          <w:trHeight w:val="298"/>
        </w:trPr>
        <w:tc>
          <w:tcPr>
            <w:tcW w:w="15127" w:type="dxa"/>
          </w:tcPr>
          <w:p w14:paraId="28854010" w14:textId="69D567A9" w:rsidR="00EB0F8F" w:rsidRPr="009C624E" w:rsidRDefault="00CB10DA">
            <w:pPr>
              <w:jc w:val="both"/>
              <w:rPr>
                <w:szCs w:val="24"/>
              </w:rPr>
            </w:pPr>
            <w:r w:rsidRPr="009C624E">
              <w:rPr>
                <w:b/>
                <w:bCs/>
                <w:szCs w:val="24"/>
              </w:rPr>
              <w:t>3.</w:t>
            </w:r>
            <w:r w:rsidRPr="009C624E">
              <w:rPr>
                <w:szCs w:val="24"/>
              </w:rPr>
              <w:t xml:space="preserve"> </w:t>
            </w:r>
            <w:r w:rsidR="006C3AE1" w:rsidRPr="009C624E">
              <w:rPr>
                <w:iCs/>
                <w:szCs w:val="24"/>
              </w:rPr>
              <w:t>Lietuvos Respublikos vidaus reikalų ministerijos stebėsenos rodiklių aprašymo kortelės</w:t>
            </w:r>
          </w:p>
        </w:tc>
      </w:tr>
      <w:tr w:rsidR="00EB0F8F" w:rsidRPr="009C624E" w14:paraId="6B38EDEA" w14:textId="77777777" w:rsidTr="00811A44">
        <w:trPr>
          <w:trHeight w:val="315"/>
        </w:trPr>
        <w:tc>
          <w:tcPr>
            <w:tcW w:w="15127" w:type="dxa"/>
          </w:tcPr>
          <w:p w14:paraId="241F98E2" w14:textId="73071E3E" w:rsidR="00B55969" w:rsidRPr="009C624E" w:rsidRDefault="0087799B" w:rsidP="003B6919">
            <w:r w:rsidRPr="009C624E">
              <w:t xml:space="preserve">Siektini stebėsenos rodikliai skaičiuojami pagal stebėsenos rodiklių aprašymo korteles, kurios skelbiamos Lietuvos Respublikos vidaus reikalų ministerijos interneto svetainės </w:t>
            </w:r>
            <w:proofErr w:type="spellStart"/>
            <w:r w:rsidRPr="009C624E">
              <w:t>vrm.lrv.lt</w:t>
            </w:r>
            <w:proofErr w:type="spellEnd"/>
            <w:r w:rsidRPr="009C624E">
              <w:t xml:space="preserve"> skiltyje „Plėtros programos“, prie 2021–2030 metų plėtros programos valdytojos Lietuvos Respublikos vidaus reikalų ministerijos Viešojo valdymo plėtros programos pažangos priemonės Nr. 01-004-08-04-01 „Didinti visuomenės įsitraukimą į vietos problemų sprendimą“ (toliau – Pažangos priemonė) dokumentų</w:t>
            </w:r>
            <w:r w:rsidR="00E05AC7">
              <w:t xml:space="preserve"> adresu</w:t>
            </w:r>
            <w:r w:rsidR="003B6919" w:rsidRPr="009C624E">
              <w:t xml:space="preserve"> </w:t>
            </w:r>
            <w:hyperlink r:id="rId10" w:history="1">
              <w:r w:rsidR="00B55969" w:rsidRPr="009C624E">
                <w:rPr>
                  <w:rStyle w:val="Hyperlink"/>
                  <w:iCs/>
                  <w:szCs w:val="24"/>
                </w:rPr>
                <w:t>https://vrm.lrv.lt/public/canonical/1749732854/9495/6%20priedas+.pdf</w:t>
              </w:r>
            </w:hyperlink>
          </w:p>
        </w:tc>
      </w:tr>
    </w:tbl>
    <w:p w14:paraId="6E15271D" w14:textId="77777777" w:rsidR="00EB0F8F" w:rsidRPr="009C624E" w:rsidRDefault="00EB0F8F" w:rsidP="001A6ED3">
      <w:pPr>
        <w:jc w:val="center"/>
        <w:rPr>
          <w:szCs w:val="24"/>
        </w:rPr>
      </w:pPr>
    </w:p>
    <w:p w14:paraId="69AAD976" w14:textId="77777777" w:rsidR="001A6ED3" w:rsidRPr="009C624E" w:rsidRDefault="001A6ED3" w:rsidP="001A6ED3">
      <w:pPr>
        <w:jc w:val="center"/>
        <w:rPr>
          <w:b/>
          <w:bCs/>
          <w:szCs w:val="24"/>
        </w:rPr>
      </w:pPr>
      <w:r w:rsidRPr="009C624E">
        <w:rPr>
          <w:b/>
          <w:bCs/>
          <w:szCs w:val="24"/>
        </w:rPr>
        <w:lastRenderedPageBreak/>
        <w:t>II SKYRIUS</w:t>
      </w:r>
    </w:p>
    <w:p w14:paraId="482FB7CC" w14:textId="1E8F31AB" w:rsidR="001A6ED3" w:rsidRPr="009C624E" w:rsidRDefault="001A6ED3" w:rsidP="001A6ED3">
      <w:pPr>
        <w:jc w:val="center"/>
        <w:rPr>
          <w:b/>
          <w:szCs w:val="24"/>
        </w:rPr>
      </w:pPr>
      <w:r w:rsidRPr="009C624E">
        <w:rPr>
          <w:b/>
          <w:szCs w:val="24"/>
        </w:rPr>
        <w:t>SPECIALIEJI FINANSAVIMO REIKALAVIMAI</w:t>
      </w:r>
    </w:p>
    <w:p w14:paraId="2F89B3ED" w14:textId="77777777" w:rsidR="00EB0F8F" w:rsidRPr="009C624E"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rsidRPr="009C624E" w14:paraId="55EB3CDD" w14:textId="77777777" w:rsidTr="36728360">
        <w:tc>
          <w:tcPr>
            <w:tcW w:w="15134" w:type="dxa"/>
          </w:tcPr>
          <w:p w14:paraId="1CADE307" w14:textId="117117BF" w:rsidR="00EB0F8F" w:rsidRPr="009C624E" w:rsidRDefault="00CB10DA">
            <w:pPr>
              <w:rPr>
                <w:szCs w:val="24"/>
              </w:rPr>
            </w:pPr>
            <w:r w:rsidRPr="009C624E">
              <w:rPr>
                <w:b/>
                <w:bCs/>
                <w:szCs w:val="24"/>
              </w:rPr>
              <w:t>4</w:t>
            </w:r>
            <w:r w:rsidR="00C222C1" w:rsidRPr="009C624E">
              <w:rPr>
                <w:szCs w:val="24"/>
              </w:rPr>
              <w:t xml:space="preserve">. </w:t>
            </w:r>
            <w:r w:rsidR="00C222C1" w:rsidRPr="009C624E">
              <w:rPr>
                <w:b/>
                <w:bCs/>
                <w:szCs w:val="24"/>
              </w:rPr>
              <w:t>Taikomi teisės aktai</w:t>
            </w:r>
            <w:r w:rsidR="001A6ED3" w:rsidRPr="009C624E">
              <w:rPr>
                <w:szCs w:val="24"/>
              </w:rPr>
              <w:t xml:space="preserve"> </w:t>
            </w:r>
            <w:r w:rsidR="001A6ED3" w:rsidRPr="009C624E">
              <w:rPr>
                <w:b/>
                <w:bCs/>
                <w:szCs w:val="24"/>
              </w:rPr>
              <w:t>ir</w:t>
            </w:r>
            <w:r w:rsidR="00501957" w:rsidRPr="009C624E">
              <w:rPr>
                <w:b/>
                <w:bCs/>
                <w:szCs w:val="24"/>
              </w:rPr>
              <w:t>,</w:t>
            </w:r>
            <w:r w:rsidR="001A6ED3" w:rsidRPr="009C624E">
              <w:rPr>
                <w:b/>
                <w:bCs/>
                <w:szCs w:val="24"/>
              </w:rPr>
              <w:t xml:space="preserve"> jei taikoma</w:t>
            </w:r>
            <w:r w:rsidR="00501957" w:rsidRPr="009C624E">
              <w:rPr>
                <w:b/>
                <w:bCs/>
                <w:szCs w:val="24"/>
              </w:rPr>
              <w:t>,</w:t>
            </w:r>
            <w:r w:rsidR="001A6ED3" w:rsidRPr="009C624E">
              <w:rPr>
                <w:b/>
                <w:bCs/>
                <w:szCs w:val="24"/>
              </w:rPr>
              <w:t xml:space="preserve"> Apraše vartojamos sąvokos</w:t>
            </w:r>
          </w:p>
        </w:tc>
      </w:tr>
      <w:tr w:rsidR="00EB0F8F" w:rsidRPr="009C624E" w14:paraId="3250B446" w14:textId="77777777" w:rsidTr="36728360">
        <w:tc>
          <w:tcPr>
            <w:tcW w:w="15134" w:type="dxa"/>
          </w:tcPr>
          <w:p w14:paraId="2AE3C906" w14:textId="5D2A9619" w:rsidR="00D31165" w:rsidRPr="009C624E" w:rsidRDefault="0081737A">
            <w:pPr>
              <w:jc w:val="both"/>
              <w:rPr>
                <w:szCs w:val="24"/>
              </w:rPr>
            </w:pPr>
            <w:r w:rsidRPr="009C624E">
              <w:rPr>
                <w:szCs w:val="24"/>
              </w:rPr>
              <w:t>4.1. Teisės aktai, kuriais vadovaujamasi rengiant, teikiant ir vertinant vietos plėtros projektų (toliau – projektai) įgyvendinimo planus (toliau – PĮP), priimant sprendimus dėl projektų finansavimo, sudarant projektų sutartis ir įgyvendinant projektus, finansuojamus pagal 2022–2030 metų plėtros programos valdytojos Lietuvos Respublikos vidaus reikalų ministerijos Viešojo valdymo plėtros programos pažangos priemonės Nr. 01-004-08-04-01 „Didinti visuomenės įsitraukimą į vietos problemų sprendimą“ veiklos „</w:t>
            </w:r>
            <w:r w:rsidRPr="009C624E">
              <w:rPr>
                <w:bCs/>
                <w:szCs w:val="24"/>
              </w:rPr>
              <w:t>Gyventojų švietimas civilinės saugos klausimais ir praktinių parengties įgūdžių ugdymas</w:t>
            </w:r>
            <w:r w:rsidRPr="009C624E">
              <w:rPr>
                <w:szCs w:val="24"/>
              </w:rPr>
              <w:t xml:space="preserve">“ projektų finansavimo sąlygų aprašą (toliau – Aprašas): </w:t>
            </w:r>
          </w:p>
          <w:p w14:paraId="48C75101" w14:textId="77777777" w:rsidR="00D31165" w:rsidRPr="009C624E" w:rsidRDefault="0081737A">
            <w:pPr>
              <w:jc w:val="both"/>
              <w:rPr>
                <w:b/>
                <w:bCs/>
                <w:szCs w:val="24"/>
              </w:rPr>
            </w:pPr>
            <w:r w:rsidRPr="009C624E">
              <w:rPr>
                <w:b/>
                <w:bCs/>
                <w:szCs w:val="24"/>
              </w:rPr>
              <w:t xml:space="preserve">Bendrieji teisės aktai: </w:t>
            </w:r>
          </w:p>
          <w:p w14:paraId="7F20DEB2" w14:textId="77777777" w:rsidR="00B62F0B" w:rsidRPr="009C624E" w:rsidRDefault="00B62F0B">
            <w:pPr>
              <w:jc w:val="both"/>
              <w:rPr>
                <w:szCs w:val="24"/>
              </w:rPr>
            </w:pPr>
            <w:r w:rsidRPr="009C624E">
              <w:rPr>
                <w:szCs w:val="24"/>
              </w:rPr>
              <w:t>4</w:t>
            </w:r>
            <w:r w:rsidR="0081737A" w:rsidRPr="009C624E">
              <w:rPr>
                <w:szCs w:val="24"/>
              </w:rPr>
              <w:t xml:space="preserve">.1.1.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p>
          <w:p w14:paraId="70537CAC" w14:textId="14B93483" w:rsidR="00B62F0B" w:rsidRPr="009C624E" w:rsidRDefault="00B62F0B">
            <w:pPr>
              <w:jc w:val="both"/>
              <w:rPr>
                <w:szCs w:val="24"/>
              </w:rPr>
            </w:pPr>
            <w:r w:rsidRPr="009C624E">
              <w:rPr>
                <w:szCs w:val="24"/>
              </w:rPr>
              <w:t>4</w:t>
            </w:r>
            <w:r w:rsidR="0081737A" w:rsidRPr="009C624E">
              <w:rPr>
                <w:szCs w:val="24"/>
              </w:rPr>
              <w:t>.1.2. 2021 m. birželio 24 d. Europos Parlamento ir Tarybos reglamentas (ES) 2021/1057, kuriuo nustatomas „Europos socialinis fondas +“ (ESF+) ir panaikinamas Reglamentas (ES) Nr. 1296/2013</w:t>
            </w:r>
            <w:r w:rsidR="008B0C55" w:rsidRPr="009C624E">
              <w:rPr>
                <w:szCs w:val="24"/>
              </w:rPr>
              <w:t>.</w:t>
            </w:r>
            <w:r w:rsidR="0081737A" w:rsidRPr="009C624E">
              <w:rPr>
                <w:szCs w:val="24"/>
              </w:rPr>
              <w:t xml:space="preserve"> </w:t>
            </w:r>
          </w:p>
          <w:p w14:paraId="5A72DCA4" w14:textId="2020395E" w:rsidR="00E154AA" w:rsidRPr="009C624E" w:rsidRDefault="00B62F0B">
            <w:pPr>
              <w:jc w:val="both"/>
              <w:rPr>
                <w:szCs w:val="24"/>
              </w:rPr>
            </w:pPr>
            <w:r w:rsidRPr="009C624E">
              <w:rPr>
                <w:szCs w:val="24"/>
              </w:rPr>
              <w:t>4</w:t>
            </w:r>
            <w:r w:rsidR="0081737A" w:rsidRPr="009C624E">
              <w:rPr>
                <w:szCs w:val="24"/>
              </w:rPr>
              <w:t>.1.3. Lietuvos Respublikos partnerystės sutartis, patvirtinta Europos Komisijos 2022 m. balandžio 22 d. įgyvendinimo sprendimu, kuriuo patvirtinama partnerystės sutartis su Lietuvos Respublika (apie nurodytą sprendimą EK pranešė dokumentu Nr. C(2022)2427) su visais pakeitimais</w:t>
            </w:r>
            <w:r w:rsidR="008B0C55" w:rsidRPr="009C624E">
              <w:rPr>
                <w:szCs w:val="24"/>
              </w:rPr>
              <w:t>.</w:t>
            </w:r>
            <w:r w:rsidR="0081737A" w:rsidRPr="009C624E">
              <w:rPr>
                <w:szCs w:val="24"/>
              </w:rPr>
              <w:t xml:space="preserve"> </w:t>
            </w:r>
          </w:p>
          <w:p w14:paraId="66F280AF" w14:textId="0F459255" w:rsidR="00B62F0B" w:rsidRPr="009C624E" w:rsidRDefault="3BBF4570">
            <w:pPr>
              <w:jc w:val="both"/>
            </w:pPr>
            <w:r w:rsidRPr="009C624E">
              <w:t>4</w:t>
            </w:r>
            <w:r w:rsidR="0081737A" w:rsidRPr="009C624E">
              <w:t>.1.4. 2021–2027 metų Europos Sąjungos fondų investicijų programa patvirtinta Europos Komisijos 2022 m. rugpjūčio 3 d. sprendimu Nr. C(2022) 5742 (toliau – Investicijų programa)</w:t>
            </w:r>
            <w:r w:rsidR="008B0C55" w:rsidRPr="009C624E">
              <w:t>.</w:t>
            </w:r>
            <w:r w:rsidR="0081737A" w:rsidRPr="009C624E">
              <w:t xml:space="preserve"> </w:t>
            </w:r>
          </w:p>
          <w:p w14:paraId="2C086E0D" w14:textId="7B0B8FC8" w:rsidR="00D33C81" w:rsidRPr="009C624E" w:rsidRDefault="00B62F0B">
            <w:pPr>
              <w:jc w:val="both"/>
              <w:rPr>
                <w:szCs w:val="24"/>
              </w:rPr>
            </w:pPr>
            <w:r w:rsidRPr="009C624E">
              <w:rPr>
                <w:szCs w:val="24"/>
              </w:rPr>
              <w:t>4</w:t>
            </w:r>
            <w:r w:rsidR="0081737A" w:rsidRPr="009C624E">
              <w:rPr>
                <w:szCs w:val="24"/>
              </w:rPr>
              <w:t>.1.5.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(toliau – Bendrieji nuostatai)</w:t>
            </w:r>
            <w:r w:rsidR="008B0C55" w:rsidRPr="009C624E">
              <w:rPr>
                <w:szCs w:val="24"/>
              </w:rPr>
              <w:t>.</w:t>
            </w:r>
            <w:r w:rsidR="0081737A" w:rsidRPr="009C624E">
              <w:rPr>
                <w:szCs w:val="24"/>
              </w:rPr>
              <w:t xml:space="preserve"> </w:t>
            </w:r>
          </w:p>
          <w:p w14:paraId="2F575C93" w14:textId="0597E1BF" w:rsidR="009B44D0" w:rsidRPr="009C624E" w:rsidRDefault="009B44D0">
            <w:pPr>
              <w:jc w:val="both"/>
              <w:rPr>
                <w:szCs w:val="24"/>
              </w:rPr>
            </w:pPr>
            <w:r w:rsidRPr="009C624E">
              <w:rPr>
                <w:szCs w:val="24"/>
              </w:rPr>
              <w:t>4</w:t>
            </w:r>
            <w:r w:rsidR="0081737A" w:rsidRPr="009C624E">
              <w:rPr>
                <w:szCs w:val="24"/>
              </w:rPr>
              <w:t>.1.6.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 (toliau – Administravimo taisyklės) su visais pakeitimais</w:t>
            </w:r>
            <w:r w:rsidR="008B0C55" w:rsidRPr="009C624E">
              <w:rPr>
                <w:szCs w:val="24"/>
              </w:rPr>
              <w:t>.</w:t>
            </w:r>
            <w:r w:rsidR="0081737A" w:rsidRPr="009C624E">
              <w:rPr>
                <w:szCs w:val="24"/>
              </w:rPr>
              <w:t xml:space="preserve"> </w:t>
            </w:r>
          </w:p>
          <w:p w14:paraId="4B526544" w14:textId="2EBC1A0E" w:rsidR="002B7E2B" w:rsidRPr="009C624E" w:rsidRDefault="009B44D0">
            <w:pPr>
              <w:jc w:val="both"/>
            </w:pPr>
            <w:r w:rsidRPr="009C624E">
              <w:t>4</w:t>
            </w:r>
            <w:r w:rsidR="0081737A" w:rsidRPr="009C624E">
              <w:t>.1.7. Projektų administravimo ir finansavimo taisyklės, patvirtintos Lietuvos Respublikos finansų ministro 2022 m. birželio 22 d. įsakymu Nr. 1K</w:t>
            </w:r>
            <w:r w:rsidR="261239BA" w:rsidRPr="009C624E">
              <w:t>-</w:t>
            </w:r>
            <w:r w:rsidR="0081737A" w:rsidRPr="009C624E">
              <w:t>237 „Dėl 2021–2027 metų Europos Sąjungos fondų investicijų programos ir ekonomikos gaivinimo ir atsparumo didinimo plano „Naujos kartos Lietuva“ įgyvendinimo“ (toliau – Projektų administravimo ir finansavimo taisyklės) su visais pakeitimais</w:t>
            </w:r>
            <w:r w:rsidR="008B0C55" w:rsidRPr="009C624E">
              <w:t>.</w:t>
            </w:r>
            <w:r w:rsidR="0081737A" w:rsidRPr="009C624E">
              <w:t xml:space="preserve"> </w:t>
            </w:r>
          </w:p>
          <w:p w14:paraId="26D329EB" w14:textId="0140515F" w:rsidR="002032D8" w:rsidRPr="009C624E" w:rsidRDefault="002B7E2B">
            <w:pPr>
              <w:jc w:val="both"/>
            </w:pPr>
            <w:r w:rsidRPr="009C624E">
              <w:t>4</w:t>
            </w:r>
            <w:r w:rsidR="0081737A" w:rsidRPr="009C624E">
              <w:t xml:space="preserve">.1.8. 2023 m. gruodžio 13 d. Komisijos reglamentas (ES) Nr. 2023/2831 dėl Sutarties dėl Europos Sąjungos veikimo 107 ir 108 straipsnių taikymo </w:t>
            </w:r>
            <w:r w:rsidR="0081737A" w:rsidRPr="009C624E">
              <w:rPr>
                <w:i/>
                <w:szCs w:val="24"/>
              </w:rPr>
              <w:t xml:space="preserve">de </w:t>
            </w:r>
            <w:proofErr w:type="spellStart"/>
            <w:r w:rsidR="0081737A" w:rsidRPr="009C624E">
              <w:rPr>
                <w:i/>
                <w:szCs w:val="24"/>
              </w:rPr>
              <w:t>minimis</w:t>
            </w:r>
            <w:proofErr w:type="spellEnd"/>
            <w:r w:rsidR="0081737A" w:rsidRPr="009C624E">
              <w:t xml:space="preserve"> pagalbai (toliau – </w:t>
            </w:r>
            <w:r w:rsidR="0081737A" w:rsidRPr="009C624E">
              <w:rPr>
                <w:i/>
                <w:iCs/>
              </w:rPr>
              <w:t xml:space="preserve">de </w:t>
            </w:r>
            <w:proofErr w:type="spellStart"/>
            <w:r w:rsidR="0081737A" w:rsidRPr="009C624E">
              <w:rPr>
                <w:i/>
                <w:iCs/>
              </w:rPr>
              <w:t>minimis</w:t>
            </w:r>
            <w:proofErr w:type="spellEnd"/>
            <w:r w:rsidR="0081737A" w:rsidRPr="009C624E">
              <w:t xml:space="preserve"> reglamentas)</w:t>
            </w:r>
            <w:r w:rsidR="008B0C55" w:rsidRPr="009C624E">
              <w:t>.</w:t>
            </w:r>
            <w:r w:rsidR="0081737A" w:rsidRPr="009C624E">
              <w:t xml:space="preserve"> </w:t>
            </w:r>
          </w:p>
          <w:p w14:paraId="4CA630EC" w14:textId="1B7E6B87" w:rsidR="002032D8" w:rsidRPr="009C624E" w:rsidRDefault="002032D8">
            <w:pPr>
              <w:jc w:val="both"/>
            </w:pPr>
            <w:r w:rsidRPr="009C624E">
              <w:lastRenderedPageBreak/>
              <w:t>4</w:t>
            </w:r>
            <w:r w:rsidR="0081737A" w:rsidRPr="009C624E">
              <w:t>.1.9. Suteiktos valstybės pagalbos ir nereikšmingos (</w:t>
            </w:r>
            <w:r w:rsidR="0081737A" w:rsidRPr="009C624E">
              <w:rPr>
                <w:i/>
                <w:szCs w:val="24"/>
              </w:rPr>
              <w:t xml:space="preserve">de </w:t>
            </w:r>
            <w:proofErr w:type="spellStart"/>
            <w:r w:rsidR="0081737A" w:rsidRPr="009C624E">
              <w:rPr>
                <w:i/>
                <w:szCs w:val="24"/>
              </w:rPr>
              <w:t>minimis</w:t>
            </w:r>
            <w:proofErr w:type="spellEnd"/>
            <w:r w:rsidR="0081737A" w:rsidRPr="009C624E">
              <w:t>) pagalbos registro nuostatai, patvirtinti Lietuvos Respublikos Vyriausybės 2005 m. sausio 19 d. nutarimu Nr. 35 „Dėl Suteiktos valstybės pagalbos ir nereikšmingos (</w:t>
            </w:r>
            <w:r w:rsidR="0081737A" w:rsidRPr="009C624E">
              <w:rPr>
                <w:i/>
                <w:iCs/>
              </w:rPr>
              <w:t xml:space="preserve">de </w:t>
            </w:r>
            <w:proofErr w:type="spellStart"/>
            <w:r w:rsidR="0081737A" w:rsidRPr="009C624E">
              <w:rPr>
                <w:i/>
                <w:iCs/>
              </w:rPr>
              <w:t>minimis</w:t>
            </w:r>
            <w:proofErr w:type="spellEnd"/>
            <w:r w:rsidR="0081737A" w:rsidRPr="009C624E">
              <w:t>) pagalbos registro nuostatų patvirtinimo“ (toliau – Suteiktos valstybės pagalbos ir nereikšmingos (</w:t>
            </w:r>
            <w:r w:rsidR="0081737A" w:rsidRPr="009C624E">
              <w:rPr>
                <w:i/>
                <w:iCs/>
              </w:rPr>
              <w:t xml:space="preserve">de </w:t>
            </w:r>
            <w:proofErr w:type="spellStart"/>
            <w:r w:rsidR="0081737A" w:rsidRPr="009C624E">
              <w:rPr>
                <w:i/>
                <w:iCs/>
              </w:rPr>
              <w:t>minimis</w:t>
            </w:r>
            <w:proofErr w:type="spellEnd"/>
            <w:r w:rsidR="0081737A" w:rsidRPr="009C624E">
              <w:t>) pagalbos registro nuostatai)</w:t>
            </w:r>
            <w:r w:rsidR="008B0C55" w:rsidRPr="009C624E">
              <w:t>.</w:t>
            </w:r>
            <w:r w:rsidR="0081737A" w:rsidRPr="009C624E">
              <w:t xml:space="preserve"> </w:t>
            </w:r>
          </w:p>
          <w:p w14:paraId="6EA59D86" w14:textId="5BEFCE7E" w:rsidR="002032D8" w:rsidRPr="009C624E" w:rsidRDefault="002032D8">
            <w:pPr>
              <w:jc w:val="both"/>
              <w:rPr>
                <w:szCs w:val="24"/>
              </w:rPr>
            </w:pPr>
            <w:r w:rsidRPr="009C624E">
              <w:rPr>
                <w:szCs w:val="24"/>
              </w:rPr>
              <w:t>4</w:t>
            </w:r>
            <w:r w:rsidR="0081737A" w:rsidRPr="009C624E">
              <w:rPr>
                <w:szCs w:val="24"/>
              </w:rPr>
              <w:t>.1.10. 2016 m. liepos 23 d. Europos Komisijos pranešimas (2016/C 269/01) (III priedas) – Rekomendacijos, kaip užtikrinti, kad būtų laikomasi Europos Sąjungos pagrindinių teisių chartijos nuostatų skirstant Europos struktūrinių ir investicinių fondų (ESI fondų) paramą</w:t>
            </w:r>
            <w:r w:rsidR="008B0C55" w:rsidRPr="009C624E">
              <w:rPr>
                <w:szCs w:val="24"/>
              </w:rPr>
              <w:t>.</w:t>
            </w:r>
            <w:r w:rsidR="0081737A" w:rsidRPr="009C624E">
              <w:rPr>
                <w:szCs w:val="24"/>
              </w:rPr>
              <w:t xml:space="preserve"> </w:t>
            </w:r>
          </w:p>
          <w:p w14:paraId="25F1464D" w14:textId="77777777" w:rsidR="002032D8" w:rsidRPr="009C624E" w:rsidRDefault="0081737A">
            <w:pPr>
              <w:jc w:val="both"/>
              <w:rPr>
                <w:b/>
                <w:bCs/>
                <w:szCs w:val="24"/>
              </w:rPr>
            </w:pPr>
            <w:r w:rsidRPr="009C624E">
              <w:rPr>
                <w:b/>
                <w:bCs/>
                <w:szCs w:val="24"/>
              </w:rPr>
              <w:t xml:space="preserve">Specialieji teisės aktai: </w:t>
            </w:r>
          </w:p>
          <w:p w14:paraId="1C8790A3" w14:textId="19D1A2D0" w:rsidR="00C66DDE" w:rsidRPr="009C624E" w:rsidRDefault="00C66DDE">
            <w:pPr>
              <w:jc w:val="both"/>
              <w:rPr>
                <w:szCs w:val="24"/>
              </w:rPr>
            </w:pPr>
            <w:r w:rsidRPr="009C624E">
              <w:rPr>
                <w:szCs w:val="24"/>
              </w:rPr>
              <w:t>4</w:t>
            </w:r>
            <w:r w:rsidR="0081737A" w:rsidRPr="009C624E">
              <w:rPr>
                <w:szCs w:val="24"/>
              </w:rPr>
              <w:t>.1.11. Strateginio valdymo metodika, patvirtinta Lietuvos Respublikos Vyriausybės 2021 m. balandžio 28 d. nutarimu Nr. 292 „Dėl Strateginio valdymo metodikos patvirtinimo“ su visais pakeitimais</w:t>
            </w:r>
            <w:r w:rsidR="008B0C55" w:rsidRPr="009C624E">
              <w:rPr>
                <w:szCs w:val="24"/>
              </w:rPr>
              <w:t>.</w:t>
            </w:r>
          </w:p>
          <w:p w14:paraId="0406A226" w14:textId="1A5FB811" w:rsidR="00736557" w:rsidRPr="009C624E" w:rsidRDefault="00C66DDE">
            <w:pPr>
              <w:jc w:val="both"/>
              <w:rPr>
                <w:szCs w:val="24"/>
              </w:rPr>
            </w:pPr>
            <w:r w:rsidRPr="009C624E">
              <w:rPr>
                <w:szCs w:val="24"/>
              </w:rPr>
              <w:t>4</w:t>
            </w:r>
            <w:r w:rsidR="0081737A" w:rsidRPr="009C624E">
              <w:rPr>
                <w:szCs w:val="24"/>
              </w:rPr>
              <w:t>.1.12. 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w:t>
            </w:r>
            <w:r w:rsidR="008B0C55" w:rsidRPr="009C624E">
              <w:rPr>
                <w:szCs w:val="24"/>
              </w:rPr>
              <w:t>.</w:t>
            </w:r>
            <w:r w:rsidR="0081737A" w:rsidRPr="009C624E">
              <w:rPr>
                <w:szCs w:val="24"/>
              </w:rPr>
              <w:t xml:space="preserve"> </w:t>
            </w:r>
          </w:p>
          <w:p w14:paraId="452C5044" w14:textId="652527FC" w:rsidR="00736557" w:rsidRPr="009C624E" w:rsidRDefault="00736557">
            <w:pPr>
              <w:jc w:val="both"/>
              <w:rPr>
                <w:szCs w:val="24"/>
              </w:rPr>
            </w:pPr>
            <w:r w:rsidRPr="009C624E">
              <w:rPr>
                <w:szCs w:val="24"/>
              </w:rPr>
              <w:t>4</w:t>
            </w:r>
            <w:r w:rsidR="0081737A" w:rsidRPr="009C624E">
              <w:rPr>
                <w:szCs w:val="24"/>
              </w:rPr>
              <w:t>.1.13. Vietos plėtros strategijų rengimo ir atrankos taisyklės, patvirtintos Lietuvos Respublikos vidaus reikalų ministro 2022 m. spalio 28 d. įsakymu Nr. 1V-672 „Dėl Vietos plėtros strategijų rengimo ir atrankos taisyklių patvirtinimo“ (toliau – Strategijų rengimo taisyklės) su visais pakeitimais</w:t>
            </w:r>
            <w:r w:rsidR="008B0C55" w:rsidRPr="009C624E">
              <w:rPr>
                <w:szCs w:val="24"/>
              </w:rPr>
              <w:t>.</w:t>
            </w:r>
            <w:r w:rsidR="0081737A" w:rsidRPr="009C624E">
              <w:rPr>
                <w:szCs w:val="24"/>
              </w:rPr>
              <w:t xml:space="preserve"> </w:t>
            </w:r>
          </w:p>
          <w:p w14:paraId="668F3162" w14:textId="5D7BD725" w:rsidR="00736557" w:rsidRPr="009C624E" w:rsidRDefault="00736557">
            <w:pPr>
              <w:jc w:val="both"/>
              <w:rPr>
                <w:szCs w:val="24"/>
              </w:rPr>
            </w:pPr>
            <w:r w:rsidRPr="009C624E">
              <w:rPr>
                <w:szCs w:val="24"/>
              </w:rPr>
              <w:t>4</w:t>
            </w:r>
            <w:r w:rsidR="0081737A" w:rsidRPr="009C624E">
              <w:rPr>
                <w:szCs w:val="24"/>
              </w:rPr>
              <w:t>.1.14. Vietos plėtros strategijų įgyvendinimo taisyklės, patvirtintos Lietuvos Respublikos vidaus reikalų ministro 2024 m. sausio 22 d. įsakymu Nr. 1V-74 „Dėl vietos plėtros strategijų įgyvendinimo taisyklių patvirtinimo“ (toliau – Strategijų įgyvendinimo taisyklės) su visais pakeitimais</w:t>
            </w:r>
            <w:r w:rsidR="00DA07E8" w:rsidRPr="009C624E">
              <w:rPr>
                <w:szCs w:val="24"/>
              </w:rPr>
              <w:t>.</w:t>
            </w:r>
            <w:r w:rsidR="0081737A" w:rsidRPr="009C624E">
              <w:rPr>
                <w:szCs w:val="24"/>
              </w:rPr>
              <w:t xml:space="preserve"> </w:t>
            </w:r>
          </w:p>
          <w:p w14:paraId="72974D99" w14:textId="753A9E41" w:rsidR="00736557" w:rsidRPr="009C624E" w:rsidRDefault="0029647C">
            <w:pPr>
              <w:jc w:val="both"/>
              <w:rPr>
                <w:b/>
                <w:bCs/>
                <w:szCs w:val="24"/>
              </w:rPr>
            </w:pPr>
            <w:r w:rsidRPr="009C624E">
              <w:rPr>
                <w:b/>
                <w:bCs/>
                <w:szCs w:val="24"/>
              </w:rPr>
              <w:t xml:space="preserve">4.2. </w:t>
            </w:r>
            <w:r w:rsidR="0081737A" w:rsidRPr="009C624E">
              <w:rPr>
                <w:b/>
                <w:bCs/>
                <w:szCs w:val="24"/>
              </w:rPr>
              <w:t xml:space="preserve">Apraše vartojamos sąvokos: </w:t>
            </w:r>
          </w:p>
          <w:p w14:paraId="1DDABDC0" w14:textId="5A7FE335" w:rsidR="00D93C85" w:rsidRPr="009C624E" w:rsidRDefault="00D93C85">
            <w:pPr>
              <w:jc w:val="both"/>
              <w:rPr>
                <w:szCs w:val="24"/>
              </w:rPr>
            </w:pPr>
            <w:r w:rsidRPr="009C624E">
              <w:t>4.2.1.</w:t>
            </w:r>
            <w:r w:rsidRPr="009C624E">
              <w:rPr>
                <w:b/>
                <w:bCs/>
              </w:rPr>
              <w:t xml:space="preserve"> Gyventojų civilinės saugos švietimas</w:t>
            </w:r>
            <w:r w:rsidRPr="009C624E">
              <w:t xml:space="preserve"> – veiklos, kuriomis siekiama didinti gyventojų žinias, gebėjimus ir pasirengimą veikti ekstremaliųjų situacijų ar grėsmių atvejais, įskaitant informavimo, mokymo, praktinių įgūdžių ugdymo ir kitas edukacines veiklas.</w:t>
            </w:r>
          </w:p>
          <w:p w14:paraId="11E5EE21" w14:textId="77777777" w:rsidR="00D93C85" w:rsidRPr="009C624E" w:rsidRDefault="00D93C85">
            <w:pPr>
              <w:jc w:val="both"/>
              <w:rPr>
                <w:szCs w:val="24"/>
              </w:rPr>
            </w:pPr>
            <w:r w:rsidRPr="009C624E">
              <w:rPr>
                <w:szCs w:val="24"/>
              </w:rPr>
              <w:t xml:space="preserve">4.2.2. </w:t>
            </w:r>
            <w:r w:rsidRPr="009C624E">
              <w:rPr>
                <w:b/>
                <w:bCs/>
                <w:szCs w:val="24"/>
              </w:rPr>
              <w:t>Juridinio asmens veiklos vykdymo vieta</w:t>
            </w:r>
            <w:r w:rsidRPr="009C624E">
              <w:rPr>
                <w:szCs w:val="24"/>
              </w:rPr>
              <w:t xml:space="preserve">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p w14:paraId="0AC86194" w14:textId="40CAA76A" w:rsidR="0029647C" w:rsidRPr="009C624E" w:rsidRDefault="0029647C">
            <w:pPr>
              <w:jc w:val="both"/>
              <w:rPr>
                <w:szCs w:val="24"/>
              </w:rPr>
            </w:pPr>
            <w:r w:rsidRPr="009C624E">
              <w:rPr>
                <w:szCs w:val="24"/>
              </w:rPr>
              <w:t>4.2.</w:t>
            </w:r>
            <w:r w:rsidR="00D93C85" w:rsidRPr="009C624E">
              <w:rPr>
                <w:szCs w:val="24"/>
              </w:rPr>
              <w:t>3</w:t>
            </w:r>
            <w:r w:rsidRPr="009C624E">
              <w:rPr>
                <w:szCs w:val="24"/>
              </w:rPr>
              <w:t>.</w:t>
            </w:r>
            <w:r w:rsidRPr="009C624E">
              <w:t xml:space="preserve"> </w:t>
            </w:r>
            <w:r w:rsidRPr="009C624E">
              <w:rPr>
                <w:b/>
                <w:bCs/>
                <w:szCs w:val="24"/>
              </w:rPr>
              <w:t>Projekto veiklų dalyvis</w:t>
            </w:r>
            <w:r w:rsidRPr="009C624E">
              <w:rPr>
                <w:szCs w:val="24"/>
              </w:rPr>
              <w:t xml:space="preserve"> – projekto veiklose dalyvaujantis tikslinės grupės atstovas, atitinkantis Projekto dalyvių informacijos administravimo instrukcijos, patvirtintos Tarpinstitucinės darbo grupės, sudarytos Lietuvos Respublikos finansų ministro 2021 m. birželio 11 d. įsakymu Nr. 1K-219 „Dėl tarpinstitucinės darbo grupės sudarymo“</w:t>
            </w:r>
            <w:r w:rsidR="004E0515" w:rsidRPr="009C624E">
              <w:rPr>
                <w:szCs w:val="24"/>
              </w:rPr>
              <w:t xml:space="preserve"> (toliau – Darbo grupė)</w:t>
            </w:r>
            <w:r w:rsidRPr="009C624E">
              <w:rPr>
                <w:szCs w:val="24"/>
              </w:rPr>
              <w:t>, 202</w:t>
            </w:r>
            <w:r w:rsidR="00326630" w:rsidRPr="009C624E">
              <w:rPr>
                <w:szCs w:val="24"/>
              </w:rPr>
              <w:t>6</w:t>
            </w:r>
            <w:r w:rsidRPr="009C624E">
              <w:rPr>
                <w:szCs w:val="24"/>
              </w:rPr>
              <w:t xml:space="preserve"> m. </w:t>
            </w:r>
            <w:r w:rsidR="00326630" w:rsidRPr="009C624E">
              <w:rPr>
                <w:szCs w:val="24"/>
              </w:rPr>
              <w:t>kovo</w:t>
            </w:r>
            <w:r w:rsidRPr="009C624E">
              <w:rPr>
                <w:szCs w:val="24"/>
              </w:rPr>
              <w:t xml:space="preserve"> </w:t>
            </w:r>
            <w:r w:rsidR="00326630" w:rsidRPr="009C624E">
              <w:rPr>
                <w:szCs w:val="24"/>
              </w:rPr>
              <w:t>17</w:t>
            </w:r>
            <w:r w:rsidRPr="009C624E">
              <w:rPr>
                <w:szCs w:val="24"/>
              </w:rPr>
              <w:t xml:space="preserve"> d. posėdžio protokolu Nr. </w:t>
            </w:r>
            <w:r w:rsidR="0065356B" w:rsidRPr="009C624E">
              <w:rPr>
                <w:szCs w:val="24"/>
              </w:rPr>
              <w:t>3</w:t>
            </w:r>
            <w:r w:rsidR="00326630" w:rsidRPr="009C624E">
              <w:rPr>
                <w:szCs w:val="24"/>
              </w:rPr>
              <w:t>6</w:t>
            </w:r>
            <w:r w:rsidR="00CE5187" w:rsidRPr="009C624E">
              <w:rPr>
                <w:szCs w:val="24"/>
              </w:rPr>
              <w:t xml:space="preserve"> su visais pakeitimais</w:t>
            </w:r>
            <w:r w:rsidRPr="009C624E">
              <w:rPr>
                <w:szCs w:val="24"/>
              </w:rPr>
              <w:t xml:space="preserve">, skelbiamos Europos Sąjungos investicijų interneto svetainėje </w:t>
            </w:r>
            <w:proofErr w:type="spellStart"/>
            <w:r w:rsidRPr="009C624E">
              <w:rPr>
                <w:szCs w:val="24"/>
              </w:rPr>
              <w:t>esinvesticijos.lt</w:t>
            </w:r>
            <w:proofErr w:type="spellEnd"/>
            <w:r w:rsidRPr="009C624E">
              <w:rPr>
                <w:szCs w:val="24"/>
              </w:rPr>
              <w:t xml:space="preserve"> (toliau – Projekto dalyvių informacijos administravimo instrukcija)</w:t>
            </w:r>
            <w:r w:rsidR="00EE1386" w:rsidRPr="009C624E">
              <w:rPr>
                <w:szCs w:val="24"/>
              </w:rPr>
              <w:t>,</w:t>
            </w:r>
            <w:r w:rsidRPr="009C624E">
              <w:rPr>
                <w:szCs w:val="24"/>
              </w:rPr>
              <w:t xml:space="preserve"> 3.1 papunktyje nustatytas sąlygas</w:t>
            </w:r>
            <w:r w:rsidR="008B0C55" w:rsidRPr="009C624E">
              <w:rPr>
                <w:szCs w:val="24"/>
              </w:rPr>
              <w:t>.</w:t>
            </w:r>
          </w:p>
          <w:p w14:paraId="31FFF5A3" w14:textId="005A470D" w:rsidR="00D71F09" w:rsidRPr="009C624E" w:rsidRDefault="00D71F09">
            <w:pPr>
              <w:jc w:val="both"/>
              <w:rPr>
                <w:szCs w:val="24"/>
              </w:rPr>
            </w:pPr>
            <w:r w:rsidRPr="009C624E">
              <w:rPr>
                <w:szCs w:val="24"/>
              </w:rPr>
              <w:t>4.2.</w:t>
            </w:r>
            <w:r w:rsidR="00D93C85" w:rsidRPr="009C624E">
              <w:rPr>
                <w:szCs w:val="24"/>
              </w:rPr>
              <w:t>4</w:t>
            </w:r>
            <w:r w:rsidRPr="009C624E">
              <w:rPr>
                <w:szCs w:val="24"/>
              </w:rPr>
              <w:t xml:space="preserve">. </w:t>
            </w:r>
            <w:r w:rsidRPr="009C624E">
              <w:rPr>
                <w:b/>
                <w:bCs/>
                <w:szCs w:val="24"/>
              </w:rPr>
              <w:t>Savanoriška veikla</w:t>
            </w:r>
            <w:r w:rsidRPr="009C624E">
              <w:rPr>
                <w:szCs w:val="24"/>
              </w:rPr>
              <w:t xml:space="preserve"> –</w:t>
            </w:r>
            <w:r w:rsidR="00B55969" w:rsidRPr="009C624E">
              <w:rPr>
                <w:szCs w:val="24"/>
              </w:rPr>
              <w:t xml:space="preserve"> </w:t>
            </w:r>
            <w:r w:rsidRPr="009C624E">
              <w:rPr>
                <w:szCs w:val="24"/>
              </w:rPr>
              <w:t>savanorio laisva valia neatlyginamai vykdoma visuomenei naudinga veikla, kurios sąlygos nustatomos savanoriškos veiklos rašytinėje sutartyje, sudarytoje tarp savanorio ir priimančiosios ir (ar) koordinuojančiosios organizacijos, atitinkančių Savanoriškos veiklos įstatyme jiems nustatytus reikalavimus</w:t>
            </w:r>
            <w:r w:rsidR="008B0C55" w:rsidRPr="009C624E">
              <w:rPr>
                <w:szCs w:val="24"/>
              </w:rPr>
              <w:t>.</w:t>
            </w:r>
          </w:p>
          <w:p w14:paraId="197B3FB7" w14:textId="047C8A81" w:rsidR="001C028B" w:rsidRPr="009C624E" w:rsidRDefault="001C028B">
            <w:pPr>
              <w:jc w:val="both"/>
              <w:rPr>
                <w:szCs w:val="24"/>
              </w:rPr>
            </w:pPr>
            <w:r w:rsidRPr="009C624E">
              <w:rPr>
                <w:szCs w:val="24"/>
              </w:rPr>
              <w:t>4.2.</w:t>
            </w:r>
            <w:r w:rsidR="00D93C85" w:rsidRPr="009C624E">
              <w:rPr>
                <w:szCs w:val="24"/>
              </w:rPr>
              <w:t>5</w:t>
            </w:r>
            <w:r w:rsidRPr="009C624E">
              <w:rPr>
                <w:szCs w:val="24"/>
              </w:rPr>
              <w:t xml:space="preserve">. </w:t>
            </w:r>
            <w:r w:rsidRPr="009C624E">
              <w:rPr>
                <w:b/>
                <w:bCs/>
                <w:szCs w:val="24"/>
              </w:rPr>
              <w:t>Socialinė atskirtis</w:t>
            </w:r>
            <w:r w:rsidRPr="009C624E">
              <w:rPr>
                <w:szCs w:val="24"/>
              </w:rPr>
              <w:t xml:space="preserve"> – situacija, kurioje esantis asmuo dėl trūkstamų materialinių išteklių, išsilavinimo, negalios, patiriamos diskriminacijos ar kitų priežasčių negali palaikyti visuomenėje įprastų socialinių ryšių. Riziką patirti socialinę atskirtį turinčių gyventojų grupių pavyzdžiai pateikiami Aprašo </w:t>
            </w:r>
            <w:r w:rsidR="00767A77" w:rsidRPr="009C624E">
              <w:rPr>
                <w:szCs w:val="24"/>
              </w:rPr>
              <w:t>1</w:t>
            </w:r>
            <w:r w:rsidRPr="009C624E">
              <w:rPr>
                <w:szCs w:val="24"/>
              </w:rPr>
              <w:t xml:space="preserve"> priede</w:t>
            </w:r>
            <w:r w:rsidR="008B0C55" w:rsidRPr="009C624E">
              <w:rPr>
                <w:szCs w:val="24"/>
              </w:rPr>
              <w:t>.</w:t>
            </w:r>
          </w:p>
          <w:p w14:paraId="64B1E37B" w14:textId="77777777" w:rsidR="00D93C85" w:rsidRPr="009C624E" w:rsidRDefault="00D93C85" w:rsidP="00D93C85">
            <w:pPr>
              <w:jc w:val="both"/>
              <w:rPr>
                <w:szCs w:val="24"/>
              </w:rPr>
            </w:pPr>
            <w:r w:rsidRPr="009C624E">
              <w:rPr>
                <w:szCs w:val="24"/>
              </w:rPr>
              <w:lastRenderedPageBreak/>
              <w:t>4.2.6.</w:t>
            </w:r>
            <w:r w:rsidRPr="009C624E">
              <w:rPr>
                <w:b/>
                <w:bCs/>
                <w:szCs w:val="24"/>
              </w:rPr>
              <w:t xml:space="preserve"> Vietos plėtros strategijos įgyvendinimo teritorija</w:t>
            </w:r>
            <w:r w:rsidRPr="009C624E">
              <w:rPr>
                <w:szCs w:val="24"/>
              </w:rPr>
              <w:t xml:space="preserve"> – vietos plėtros strategijoje, kuriai įgyvendinti skirtas projektas, apibrėžta teritorija, atitinkanti Strategijų rengimo taisyklių 10 punktą. </w:t>
            </w:r>
          </w:p>
          <w:p w14:paraId="5208D02A" w14:textId="621542D5" w:rsidR="00D93C85" w:rsidRPr="009C624E" w:rsidRDefault="00D93C85" w:rsidP="00D93C85">
            <w:pPr>
              <w:jc w:val="both"/>
            </w:pPr>
            <w:r w:rsidRPr="009C624E">
              <w:rPr>
                <w:szCs w:val="24"/>
              </w:rPr>
              <w:t>4.2.7. K</w:t>
            </w:r>
            <w:r w:rsidRPr="009C624E">
              <w:t>itos Apraše ir jo prieduose vartojamos sąvokos suprantamos taip, kaip jos apibrėžtos Aprašo 4.1 papunktyje nurodytuose teisės aktuose.</w:t>
            </w:r>
          </w:p>
          <w:p w14:paraId="3C8AC267" w14:textId="12634879" w:rsidR="00EB0F8F" w:rsidRPr="009C624E" w:rsidRDefault="00D93C85">
            <w:pPr>
              <w:jc w:val="both"/>
              <w:rPr>
                <w:szCs w:val="24"/>
              </w:rPr>
            </w:pPr>
            <w:r w:rsidRPr="009C624E">
              <w:rPr>
                <w:szCs w:val="24"/>
              </w:rPr>
              <w:t>4.2.8. Papildomos sąvokos gali būti aiškinamos remiantis Lietuvos Respublikos švietimo įstatymu, Lietuvos Respublikos darbo kodeksu, Lietuvos Respublikos savanoriškos veiklos įstatymu ir kitais susijusiais teisės aktais.</w:t>
            </w:r>
          </w:p>
        </w:tc>
      </w:tr>
      <w:tr w:rsidR="00EB0F8F" w:rsidRPr="009C624E" w14:paraId="48A0DB90" w14:textId="77777777" w:rsidTr="36728360">
        <w:tc>
          <w:tcPr>
            <w:tcW w:w="15134" w:type="dxa"/>
          </w:tcPr>
          <w:p w14:paraId="5D20A683" w14:textId="2BA95C7D" w:rsidR="00EB0F8F" w:rsidRPr="009C624E" w:rsidRDefault="00CB10DA">
            <w:pPr>
              <w:rPr>
                <w:bCs/>
                <w:szCs w:val="24"/>
              </w:rPr>
            </w:pPr>
            <w:r w:rsidRPr="009C624E">
              <w:rPr>
                <w:b/>
                <w:szCs w:val="24"/>
              </w:rPr>
              <w:lastRenderedPageBreak/>
              <w:t>5</w:t>
            </w:r>
            <w:r w:rsidR="00C222C1" w:rsidRPr="009C624E">
              <w:rPr>
                <w:bCs/>
                <w:szCs w:val="24"/>
              </w:rPr>
              <w:t xml:space="preserve">. </w:t>
            </w:r>
            <w:r w:rsidR="00C222C1" w:rsidRPr="009C624E">
              <w:rPr>
                <w:b/>
                <w:szCs w:val="24"/>
              </w:rPr>
              <w:t>Reikalavimai projektams, pareiškėjams ir partneriams</w:t>
            </w:r>
          </w:p>
        </w:tc>
      </w:tr>
      <w:tr w:rsidR="0010144F" w:rsidRPr="009C624E" w14:paraId="13A47066" w14:textId="77777777" w:rsidTr="36728360">
        <w:trPr>
          <w:trHeight w:val="1247"/>
        </w:trPr>
        <w:tc>
          <w:tcPr>
            <w:tcW w:w="15134" w:type="dxa"/>
          </w:tcPr>
          <w:p w14:paraId="19B436D1" w14:textId="6F391EA6" w:rsidR="00A47595" w:rsidRPr="009C624E" w:rsidRDefault="006F13F5" w:rsidP="0053461A">
            <w:pPr>
              <w:jc w:val="both"/>
              <w:rPr>
                <w:b/>
                <w:bCs/>
                <w:szCs w:val="24"/>
              </w:rPr>
            </w:pPr>
            <w:r w:rsidRPr="009C624E">
              <w:rPr>
                <w:b/>
                <w:bCs/>
                <w:szCs w:val="24"/>
              </w:rPr>
              <w:t>5</w:t>
            </w:r>
            <w:r w:rsidR="004367CD" w:rsidRPr="009C624E">
              <w:rPr>
                <w:b/>
                <w:bCs/>
                <w:szCs w:val="24"/>
              </w:rPr>
              <w:t>.1.</w:t>
            </w:r>
            <w:r w:rsidR="004367CD" w:rsidRPr="009C624E">
              <w:rPr>
                <w:szCs w:val="24"/>
              </w:rPr>
              <w:t xml:space="preserve"> </w:t>
            </w:r>
            <w:r w:rsidR="00FB3142" w:rsidRPr="009C624E">
              <w:rPr>
                <w:b/>
                <w:bCs/>
                <w:szCs w:val="24"/>
              </w:rPr>
              <w:t>Reikalavimai projektams</w:t>
            </w:r>
            <w:r w:rsidR="00191A8F" w:rsidRPr="009C624E">
              <w:rPr>
                <w:b/>
                <w:bCs/>
                <w:szCs w:val="24"/>
              </w:rPr>
              <w:t>:</w:t>
            </w:r>
          </w:p>
          <w:p w14:paraId="6253BB18" w14:textId="6C027610" w:rsidR="003D246E" w:rsidRPr="009C624E" w:rsidRDefault="4C7AA050" w:rsidP="75FE4B6B">
            <w:pPr>
              <w:jc w:val="both"/>
              <w:rPr>
                <w:color w:val="000000" w:themeColor="text1"/>
              </w:rPr>
            </w:pPr>
            <w:r w:rsidRPr="009C624E">
              <w:t>5.1.1</w:t>
            </w:r>
            <w:r w:rsidR="10FF8174" w:rsidRPr="009C624E">
              <w:t xml:space="preserve">. </w:t>
            </w:r>
            <w:r w:rsidR="5D4191E2" w:rsidRPr="009C624E">
              <w:rPr>
                <w:b/>
              </w:rPr>
              <w:t>Finansuojam</w:t>
            </w:r>
            <w:r w:rsidR="60EB4CFD" w:rsidRPr="009C624E">
              <w:rPr>
                <w:b/>
              </w:rPr>
              <w:t>os</w:t>
            </w:r>
            <w:r w:rsidR="1696C86B" w:rsidRPr="009C624E">
              <w:rPr>
                <w:b/>
              </w:rPr>
              <w:t xml:space="preserve"> projektų</w:t>
            </w:r>
            <w:r w:rsidR="2318FFDB" w:rsidRPr="009C624E">
              <w:rPr>
                <w:b/>
              </w:rPr>
              <w:t xml:space="preserve"> veikl</w:t>
            </w:r>
            <w:r w:rsidR="60EB4CFD" w:rsidRPr="009C624E">
              <w:rPr>
                <w:b/>
              </w:rPr>
              <w:t>os</w:t>
            </w:r>
            <w:r w:rsidR="4E4E4000" w:rsidRPr="009C624E">
              <w:t xml:space="preserve"> – </w:t>
            </w:r>
            <w:r w:rsidR="003C246D" w:rsidRPr="009C624E">
              <w:t xml:space="preserve">gyventojų švietimas civilinės saugos klausimais ir praktinių parengties įgūdžių ugdymas, organizuojant ir įgyvendinant edukacines bei prevencines programas, apimančias teorinius, </w:t>
            </w:r>
            <w:proofErr w:type="spellStart"/>
            <w:r w:rsidR="003C246D" w:rsidRPr="009C624E">
              <w:t>simuliacinius</w:t>
            </w:r>
            <w:proofErr w:type="spellEnd"/>
            <w:r w:rsidR="003C246D" w:rsidRPr="009C624E">
              <w:t xml:space="preserve"> ir praktinius užsiėmimus, skirtus gyventojų saugumui, krizių valdymo efektyvumui, bendruomenių atsparumui ir atsparumui dezinformacijai didinti</w:t>
            </w:r>
            <w:r w:rsidR="00191A8F" w:rsidRPr="009C624E">
              <w:t>.</w:t>
            </w:r>
          </w:p>
          <w:p w14:paraId="2B6FAA94" w14:textId="0BA58174" w:rsidR="004E2A9E" w:rsidRPr="009C624E" w:rsidRDefault="00A7173D" w:rsidP="0053461A">
            <w:pPr>
              <w:jc w:val="both"/>
              <w:rPr>
                <w:b/>
                <w:bCs/>
                <w:szCs w:val="24"/>
              </w:rPr>
            </w:pPr>
            <w:r w:rsidRPr="009C624E">
              <w:rPr>
                <w:szCs w:val="24"/>
              </w:rPr>
              <w:t>5.1.2.</w:t>
            </w:r>
            <w:r w:rsidR="005D1693" w:rsidRPr="009C624E">
              <w:rPr>
                <w:b/>
                <w:bCs/>
                <w:szCs w:val="24"/>
              </w:rPr>
              <w:t xml:space="preserve"> </w:t>
            </w:r>
            <w:r w:rsidR="004E2A9E" w:rsidRPr="009C624E">
              <w:rPr>
                <w:b/>
                <w:bCs/>
                <w:szCs w:val="24"/>
              </w:rPr>
              <w:t>Projektams taikomi bendrieji reikalavimai</w:t>
            </w:r>
            <w:r w:rsidR="00191A8F" w:rsidRPr="009C624E">
              <w:rPr>
                <w:b/>
                <w:bCs/>
                <w:szCs w:val="24"/>
              </w:rPr>
              <w:t>:</w:t>
            </w:r>
          </w:p>
          <w:p w14:paraId="75EFBDB0" w14:textId="5FAE3807" w:rsidR="004E2A9E" w:rsidRPr="009C624E" w:rsidRDefault="004E2A9E" w:rsidP="0053461A">
            <w:pPr>
              <w:jc w:val="both"/>
              <w:rPr>
                <w:szCs w:val="24"/>
              </w:rPr>
            </w:pPr>
            <w:r w:rsidRPr="009C624E">
              <w:rPr>
                <w:szCs w:val="24"/>
              </w:rPr>
              <w:t>5.</w:t>
            </w:r>
            <w:r w:rsidR="00D21802" w:rsidRPr="009C624E">
              <w:rPr>
                <w:szCs w:val="24"/>
              </w:rPr>
              <w:t>1.2.1.</w:t>
            </w:r>
            <w:r w:rsidRPr="009C624E">
              <w:rPr>
                <w:szCs w:val="24"/>
              </w:rPr>
              <w:t xml:space="preserve"> </w:t>
            </w:r>
            <w:r w:rsidR="007D1B04" w:rsidRPr="009C624E">
              <w:rPr>
                <w:szCs w:val="24"/>
              </w:rPr>
              <w:t>p</w:t>
            </w:r>
            <w:r w:rsidRPr="009C624E">
              <w:rPr>
                <w:szCs w:val="24"/>
              </w:rPr>
              <w:t>rojektų įgyvendinimą administruoja viešoji įstaiga Centrinė projektų valdymo agentūra</w:t>
            </w:r>
            <w:r w:rsidR="007D1B04" w:rsidRPr="009C624E">
              <w:rPr>
                <w:szCs w:val="24"/>
              </w:rPr>
              <w:t>;</w:t>
            </w:r>
          </w:p>
          <w:p w14:paraId="094D058C" w14:textId="0AFFF2A4" w:rsidR="004E2A9E" w:rsidRPr="009C624E" w:rsidRDefault="004E2A9E" w:rsidP="0053461A">
            <w:pPr>
              <w:jc w:val="both"/>
              <w:rPr>
                <w:color w:val="EE0000"/>
                <w:szCs w:val="24"/>
              </w:rPr>
            </w:pPr>
            <w:r w:rsidRPr="009C624E">
              <w:rPr>
                <w:szCs w:val="24"/>
              </w:rPr>
              <w:t>5.</w:t>
            </w:r>
            <w:r w:rsidR="00D21802" w:rsidRPr="009C624E">
              <w:rPr>
                <w:szCs w:val="24"/>
              </w:rPr>
              <w:t>1.2.2</w:t>
            </w:r>
            <w:r w:rsidRPr="009C624E">
              <w:rPr>
                <w:szCs w:val="24"/>
              </w:rPr>
              <w:t xml:space="preserve">. </w:t>
            </w:r>
            <w:r w:rsidR="007D1B04" w:rsidRPr="009C624E">
              <w:rPr>
                <w:szCs w:val="24"/>
              </w:rPr>
              <w:t>p</w:t>
            </w:r>
            <w:r w:rsidRPr="009C624E">
              <w:rPr>
                <w:szCs w:val="24"/>
              </w:rPr>
              <w:t>rojektų atrankos būdas – konkursas</w:t>
            </w:r>
            <w:r w:rsidR="007D1B04" w:rsidRPr="009C624E">
              <w:rPr>
                <w:szCs w:val="24"/>
              </w:rPr>
              <w:t>;</w:t>
            </w:r>
          </w:p>
          <w:p w14:paraId="6ADA8208" w14:textId="284C860B" w:rsidR="004E2A9E" w:rsidRPr="009C624E" w:rsidRDefault="00BD4D85" w:rsidP="0053461A">
            <w:pPr>
              <w:jc w:val="both"/>
              <w:rPr>
                <w:szCs w:val="24"/>
              </w:rPr>
            </w:pPr>
            <w:r w:rsidRPr="009C624E">
              <w:rPr>
                <w:szCs w:val="24"/>
              </w:rPr>
              <w:t>5.1.2.3.</w:t>
            </w:r>
            <w:r w:rsidR="004E2A9E" w:rsidRPr="009C624E">
              <w:rPr>
                <w:szCs w:val="24"/>
              </w:rPr>
              <w:t xml:space="preserve"> </w:t>
            </w:r>
            <w:r w:rsidR="007D1B04" w:rsidRPr="009C624E">
              <w:rPr>
                <w:szCs w:val="24"/>
              </w:rPr>
              <w:t>p</w:t>
            </w:r>
            <w:r w:rsidR="004E2A9E" w:rsidRPr="009C624E">
              <w:rPr>
                <w:szCs w:val="24"/>
              </w:rPr>
              <w:t>rojektams teikiama finansavimo forma – dotacija</w:t>
            </w:r>
            <w:r w:rsidR="007D1B04" w:rsidRPr="009C624E">
              <w:rPr>
                <w:szCs w:val="24"/>
              </w:rPr>
              <w:t>;</w:t>
            </w:r>
          </w:p>
          <w:p w14:paraId="5BBB5342" w14:textId="2F1E0CA7" w:rsidR="004E2A9E" w:rsidRPr="009C624E" w:rsidRDefault="00490E03" w:rsidP="0053461A">
            <w:pPr>
              <w:jc w:val="both"/>
              <w:rPr>
                <w:szCs w:val="24"/>
              </w:rPr>
            </w:pPr>
            <w:r w:rsidRPr="009C624E">
              <w:rPr>
                <w:szCs w:val="24"/>
              </w:rPr>
              <w:t xml:space="preserve">5.1.2.4. </w:t>
            </w:r>
            <w:r w:rsidR="007D1B04" w:rsidRPr="009C624E">
              <w:rPr>
                <w:szCs w:val="24"/>
              </w:rPr>
              <w:t>p</w:t>
            </w:r>
            <w:r w:rsidR="004E2A9E" w:rsidRPr="009C624E">
              <w:rPr>
                <w:szCs w:val="24"/>
              </w:rPr>
              <w:t>rojektų tikslas – įgyvendinant vietos plėtros strategijas, šviesti gyventojus civilinės saugos klausimais ir ugdyti jų praktinius pasirengimo netikėtoms situacijoms įgūdžius</w:t>
            </w:r>
            <w:r w:rsidR="007D1B04" w:rsidRPr="009C624E">
              <w:rPr>
                <w:szCs w:val="24"/>
              </w:rPr>
              <w:t>;</w:t>
            </w:r>
          </w:p>
          <w:p w14:paraId="3C75E99D" w14:textId="38E97526" w:rsidR="004E2A9E" w:rsidRPr="009C624E" w:rsidRDefault="00490E03" w:rsidP="0053461A">
            <w:pPr>
              <w:jc w:val="both"/>
              <w:rPr>
                <w:szCs w:val="24"/>
              </w:rPr>
            </w:pPr>
            <w:r w:rsidRPr="009C624E">
              <w:rPr>
                <w:szCs w:val="24"/>
              </w:rPr>
              <w:t>5.1.2.5.</w:t>
            </w:r>
            <w:r w:rsidR="004E2A9E" w:rsidRPr="009C624E">
              <w:rPr>
                <w:szCs w:val="24"/>
              </w:rPr>
              <w:t xml:space="preserve"> </w:t>
            </w:r>
            <w:r w:rsidR="007D1B04" w:rsidRPr="009C624E">
              <w:rPr>
                <w:szCs w:val="24"/>
              </w:rPr>
              <w:t>p</w:t>
            </w:r>
            <w:r w:rsidR="004E2A9E" w:rsidRPr="009C624E">
              <w:rPr>
                <w:szCs w:val="24"/>
              </w:rPr>
              <w:t>rojektų įgyvendinimo regionai – Sostinės regionas ir Vidurio ir vakarų Lietuvos regionas</w:t>
            </w:r>
            <w:r w:rsidR="007D1B04" w:rsidRPr="009C624E">
              <w:rPr>
                <w:szCs w:val="24"/>
              </w:rPr>
              <w:t>;</w:t>
            </w:r>
          </w:p>
          <w:p w14:paraId="128FEF53" w14:textId="59665FBD" w:rsidR="004E2A9E" w:rsidRPr="009C624E" w:rsidRDefault="00490E03" w:rsidP="0053461A">
            <w:pPr>
              <w:jc w:val="both"/>
              <w:rPr>
                <w:color w:val="EE0000"/>
              </w:rPr>
            </w:pPr>
            <w:r w:rsidRPr="009C624E">
              <w:t>5.1.2.6.</w:t>
            </w:r>
            <w:r w:rsidR="004E2A9E" w:rsidRPr="009C624E">
              <w:t xml:space="preserve"> </w:t>
            </w:r>
            <w:r w:rsidR="007D1B04" w:rsidRPr="009C624E">
              <w:t>p</w:t>
            </w:r>
            <w:r w:rsidR="00A97FA2" w:rsidRPr="009C624E">
              <w:t xml:space="preserve">rojekto veiklos turi būti įgyvendintos </w:t>
            </w:r>
            <w:r w:rsidR="006235F4" w:rsidRPr="009C624E">
              <w:rPr>
                <w:szCs w:val="24"/>
              </w:rPr>
              <w:t xml:space="preserve">iki </w:t>
            </w:r>
            <w:r w:rsidR="008D1933" w:rsidRPr="009C624E">
              <w:rPr>
                <w:szCs w:val="24"/>
              </w:rPr>
              <w:t>20</w:t>
            </w:r>
            <w:r w:rsidR="00310C00" w:rsidRPr="009C624E">
              <w:rPr>
                <w:szCs w:val="24"/>
              </w:rPr>
              <w:t>30</w:t>
            </w:r>
            <w:r w:rsidR="008D1933" w:rsidRPr="009C624E">
              <w:rPr>
                <w:szCs w:val="24"/>
              </w:rPr>
              <w:t xml:space="preserve"> m. </w:t>
            </w:r>
            <w:r w:rsidR="00F83BCA" w:rsidRPr="009C624E">
              <w:rPr>
                <w:szCs w:val="24"/>
              </w:rPr>
              <w:t>birželio</w:t>
            </w:r>
            <w:r w:rsidR="008D1933" w:rsidRPr="009C624E">
              <w:rPr>
                <w:szCs w:val="24"/>
              </w:rPr>
              <w:t xml:space="preserve"> 3</w:t>
            </w:r>
            <w:r w:rsidR="00F83BCA" w:rsidRPr="009C624E">
              <w:rPr>
                <w:szCs w:val="24"/>
              </w:rPr>
              <w:t>0</w:t>
            </w:r>
            <w:r w:rsidR="008D1933" w:rsidRPr="009C624E">
              <w:rPr>
                <w:szCs w:val="24"/>
              </w:rPr>
              <w:t xml:space="preserve"> d.</w:t>
            </w:r>
            <w:r w:rsidR="007D1B04" w:rsidRPr="009C624E">
              <w:rPr>
                <w:szCs w:val="24"/>
              </w:rPr>
              <w:t>;</w:t>
            </w:r>
          </w:p>
          <w:p w14:paraId="35C3E7A5" w14:textId="5DEFE583" w:rsidR="00B463E2" w:rsidRPr="009C624E" w:rsidRDefault="00B463E2" w:rsidP="00B463E2">
            <w:pPr>
              <w:jc w:val="both"/>
              <w:rPr>
                <w:color w:val="000000" w:themeColor="text1"/>
                <w:szCs w:val="24"/>
              </w:rPr>
            </w:pPr>
            <w:r w:rsidRPr="009C624E">
              <w:rPr>
                <w:color w:val="000000" w:themeColor="text1"/>
                <w:szCs w:val="24"/>
              </w:rPr>
              <w:t xml:space="preserve">5.1.2.7. </w:t>
            </w:r>
            <w:r w:rsidR="007D1B04" w:rsidRPr="009C624E">
              <w:rPr>
                <w:color w:val="000000" w:themeColor="text1"/>
                <w:szCs w:val="24"/>
              </w:rPr>
              <w:t>p</w:t>
            </w:r>
            <w:r w:rsidRPr="009C624E">
              <w:rPr>
                <w:color w:val="000000" w:themeColor="text1"/>
                <w:szCs w:val="24"/>
              </w:rPr>
              <w:t xml:space="preserve">rojektų veikloms įgyvendinti numatyta skirti iki 5 200 001 (penkių milijonų dviejų šimtų tūkstančių vieno) euro ESF+ ir BF lėšų, iš jų: 5 015 790 (penki milijonai penkiolika tūkstančių septyni šimtai devyniasdešimt) eurų ESF+ lėšų ir 184 211 (vienas šimtas aštuoniasdešimt keturi tūkstančiai du šimtai vienuolika) eurų BF lėšų. Pažangos priemonės </w:t>
            </w:r>
            <w:proofErr w:type="spellStart"/>
            <w:r w:rsidRPr="009C624E">
              <w:rPr>
                <w:color w:val="000000" w:themeColor="text1"/>
                <w:szCs w:val="24"/>
              </w:rPr>
              <w:t>poveiklėms</w:t>
            </w:r>
            <w:proofErr w:type="spellEnd"/>
            <w:r w:rsidRPr="009C624E">
              <w:rPr>
                <w:color w:val="000000" w:themeColor="text1"/>
                <w:szCs w:val="24"/>
              </w:rPr>
              <w:t xml:space="preserve"> numatyta skirti: </w:t>
            </w:r>
          </w:p>
          <w:p w14:paraId="379A7065" w14:textId="036C290C" w:rsidR="00B463E2" w:rsidRPr="009C624E" w:rsidRDefault="00B463E2" w:rsidP="00B463E2">
            <w:pPr>
              <w:jc w:val="both"/>
              <w:rPr>
                <w:color w:val="000000" w:themeColor="text1"/>
                <w:szCs w:val="24"/>
              </w:rPr>
            </w:pPr>
            <w:r w:rsidRPr="009C624E">
              <w:rPr>
                <w:color w:val="000000" w:themeColor="text1"/>
                <w:szCs w:val="24"/>
              </w:rPr>
              <w:t>5.1.2.7.1. Sostinės regionui – iki 500 001 (penkių šimtų tūkstančių vieno) euro ESF+ ir BF lėšų, iš jų: 315 790 (trys šimtai penkiolika tūkstančių septyni šimtai devyniasdešimt) eur</w:t>
            </w:r>
            <w:r w:rsidR="007D1B04" w:rsidRPr="009C624E">
              <w:rPr>
                <w:color w:val="000000" w:themeColor="text1"/>
                <w:szCs w:val="24"/>
              </w:rPr>
              <w:t>ų</w:t>
            </w:r>
            <w:r w:rsidRPr="009C624E">
              <w:rPr>
                <w:color w:val="000000" w:themeColor="text1"/>
                <w:szCs w:val="24"/>
              </w:rPr>
              <w:t xml:space="preserve"> ESF+ lėšų ir 184 211 (vienas šimtas aštuoniasdešimt keturi tūkstančiai du šimtai vienuolika) eurų BF lėšų;  </w:t>
            </w:r>
          </w:p>
          <w:p w14:paraId="2E7A0BF2" w14:textId="1BD9577E" w:rsidR="004E2A9E" w:rsidRPr="009C624E" w:rsidRDefault="00B463E2" w:rsidP="00B463E2">
            <w:pPr>
              <w:jc w:val="both"/>
              <w:rPr>
                <w:color w:val="000000" w:themeColor="text1"/>
                <w:szCs w:val="24"/>
              </w:rPr>
            </w:pPr>
            <w:r w:rsidRPr="009C624E">
              <w:rPr>
                <w:color w:val="000000" w:themeColor="text1"/>
                <w:szCs w:val="24"/>
              </w:rPr>
              <w:t>5.1.2.7.2. Vidurio ir vakarų Lietuvos regionui – iki 4 700 000 (keturi</w:t>
            </w:r>
            <w:r w:rsidR="007D1B04" w:rsidRPr="009C624E">
              <w:rPr>
                <w:color w:val="000000" w:themeColor="text1"/>
                <w:szCs w:val="24"/>
              </w:rPr>
              <w:t>ų</w:t>
            </w:r>
            <w:r w:rsidRPr="009C624E">
              <w:rPr>
                <w:color w:val="000000" w:themeColor="text1"/>
                <w:szCs w:val="24"/>
              </w:rPr>
              <w:t xml:space="preserve"> milijon</w:t>
            </w:r>
            <w:r w:rsidR="007D1B04" w:rsidRPr="009C624E">
              <w:rPr>
                <w:color w:val="000000" w:themeColor="text1"/>
                <w:szCs w:val="24"/>
              </w:rPr>
              <w:t>ų</w:t>
            </w:r>
            <w:r w:rsidRPr="009C624E">
              <w:rPr>
                <w:color w:val="000000" w:themeColor="text1"/>
                <w:szCs w:val="24"/>
              </w:rPr>
              <w:t xml:space="preserve"> septyni</w:t>
            </w:r>
            <w:r w:rsidR="007D1B04" w:rsidRPr="009C624E">
              <w:rPr>
                <w:color w:val="000000" w:themeColor="text1"/>
                <w:szCs w:val="24"/>
              </w:rPr>
              <w:t>ų</w:t>
            </w:r>
            <w:r w:rsidRPr="009C624E">
              <w:rPr>
                <w:color w:val="000000" w:themeColor="text1"/>
                <w:szCs w:val="24"/>
              </w:rPr>
              <w:t xml:space="preserve"> šimt</w:t>
            </w:r>
            <w:r w:rsidR="007D1B04" w:rsidRPr="009C624E">
              <w:rPr>
                <w:color w:val="000000" w:themeColor="text1"/>
                <w:szCs w:val="24"/>
              </w:rPr>
              <w:t>ų</w:t>
            </w:r>
            <w:r w:rsidRPr="009C624E">
              <w:rPr>
                <w:color w:val="000000" w:themeColor="text1"/>
                <w:szCs w:val="24"/>
              </w:rPr>
              <w:t xml:space="preserve"> tūkstančių) eurų ESF+</w:t>
            </w:r>
            <w:r w:rsidR="007D1B04" w:rsidRPr="009C624E">
              <w:rPr>
                <w:color w:val="000000" w:themeColor="text1"/>
                <w:szCs w:val="24"/>
              </w:rPr>
              <w:t>;</w:t>
            </w:r>
            <w:r w:rsidR="004E2A9E" w:rsidRPr="009C624E">
              <w:rPr>
                <w:color w:val="000000" w:themeColor="text1"/>
                <w:szCs w:val="24"/>
              </w:rPr>
              <w:t xml:space="preserve"> </w:t>
            </w:r>
          </w:p>
          <w:p w14:paraId="65E6E8A1" w14:textId="633465E9" w:rsidR="006F391E" w:rsidRPr="009C624E" w:rsidRDefault="00D9590D" w:rsidP="0053461A">
            <w:pPr>
              <w:jc w:val="both"/>
              <w:rPr>
                <w:iCs/>
                <w:szCs w:val="24"/>
              </w:rPr>
            </w:pPr>
            <w:r w:rsidRPr="009C624E">
              <w:rPr>
                <w:iCs/>
                <w:szCs w:val="24"/>
              </w:rPr>
              <w:t>5.1.2.8.</w:t>
            </w:r>
            <w:r w:rsidR="006F391E" w:rsidRPr="009C624E">
              <w:rPr>
                <w:iCs/>
                <w:szCs w:val="24"/>
              </w:rPr>
              <w:t xml:space="preserve"> </w:t>
            </w:r>
            <w:r w:rsidR="007D1B04" w:rsidRPr="009C624E">
              <w:rPr>
                <w:iCs/>
                <w:szCs w:val="24"/>
              </w:rPr>
              <w:t>p</w:t>
            </w:r>
            <w:r w:rsidR="006F391E" w:rsidRPr="009C624E">
              <w:rPr>
                <w:iCs/>
                <w:szCs w:val="24"/>
              </w:rPr>
              <w:t>rojekto finansuojamoji dalis gali sudaryti ne daugiau kaip 95 proc. visų tinkamų finansuoti projekto išlaidų</w:t>
            </w:r>
            <w:r w:rsidR="007D1B04" w:rsidRPr="009C624E">
              <w:rPr>
                <w:iCs/>
                <w:szCs w:val="24"/>
              </w:rPr>
              <w:t>;</w:t>
            </w:r>
          </w:p>
          <w:p w14:paraId="52D46722" w14:textId="016B1A88" w:rsidR="00CD1D15" w:rsidRPr="009C624E" w:rsidRDefault="00CD1D15" w:rsidP="00CD1D15">
            <w:pPr>
              <w:jc w:val="both"/>
            </w:pPr>
            <w:r w:rsidRPr="009C624E">
              <w:t xml:space="preserve">5.1.2.9. </w:t>
            </w:r>
            <w:r w:rsidR="007D1B04" w:rsidRPr="009C624E">
              <w:t>p</w:t>
            </w:r>
            <w:r w:rsidRPr="009C624E">
              <w:t>areiškėjas privalo savo ir (ar) kitų šaltinių lėšomis (savivaldybių biudžeto ir (ar) privačiomis lėšomis) (toliau – nuosavo įnašo lėšos) prisidėti prie projekto finansavimo ne mažiau nei 5 proc. visų tinkamų finansuoti projekto išlaidų. Jeigu vietos plėtros strategijos dalyje „Vietos plėtros strategijos finansinis veiksmų planas“ veiksmo, kuriam įgyvendinti skirtas projektas, išlaidoms buvo nurodytas didesnis nei 5 proc. nuosavo įnašo lėšų prisidėjimo procentas, pareiškėjas privalo prisidėti prie projekto finansavimo ne mažesniu nei minėtoje vietos plėtros strategijos dalyje veiksmui nurodytu procentu</w:t>
            </w:r>
            <w:r w:rsidR="007D1B04" w:rsidRPr="009C624E">
              <w:t>;</w:t>
            </w:r>
            <w:r w:rsidRPr="009C624E">
              <w:t xml:space="preserve"> </w:t>
            </w:r>
          </w:p>
          <w:p w14:paraId="1B290082" w14:textId="74A25BB4" w:rsidR="004E2A9E" w:rsidRPr="009C624E" w:rsidRDefault="001D2FD6" w:rsidP="0053461A">
            <w:pPr>
              <w:jc w:val="both"/>
              <w:rPr>
                <w:szCs w:val="24"/>
              </w:rPr>
            </w:pPr>
            <w:r w:rsidRPr="009C624E">
              <w:rPr>
                <w:szCs w:val="24"/>
              </w:rPr>
              <w:t>5.1.2.</w:t>
            </w:r>
            <w:r w:rsidR="001C4F88" w:rsidRPr="009C624E">
              <w:rPr>
                <w:szCs w:val="24"/>
              </w:rPr>
              <w:t>10</w:t>
            </w:r>
            <w:r w:rsidRPr="009C624E">
              <w:rPr>
                <w:szCs w:val="24"/>
              </w:rPr>
              <w:t>.</w:t>
            </w:r>
            <w:r w:rsidR="004E2A9E" w:rsidRPr="009C624E">
              <w:rPr>
                <w:szCs w:val="24"/>
              </w:rPr>
              <w:t xml:space="preserve"> </w:t>
            </w:r>
            <w:r w:rsidR="007D1B04" w:rsidRPr="009C624E">
              <w:rPr>
                <w:szCs w:val="24"/>
              </w:rPr>
              <w:t>p</w:t>
            </w:r>
            <w:r w:rsidR="004E2A9E" w:rsidRPr="009C624E">
              <w:rPr>
                <w:szCs w:val="24"/>
              </w:rPr>
              <w:t>rojektams, kurių visos tinkamos finansuoti išlaidos neviršija 200 000 (dviejų šimtų tūkstančių) eurų, atsižvelgiant į Administravimo taisyklių 170 punkto nuostatas, projekto tinkamumo finansuoti vertinimo metu nustatomi supaprastintai apmokamų išlaidų dydžiai</w:t>
            </w:r>
            <w:r w:rsidR="007D1B04" w:rsidRPr="009C624E">
              <w:rPr>
                <w:szCs w:val="24"/>
              </w:rPr>
              <w:t>;</w:t>
            </w:r>
          </w:p>
          <w:p w14:paraId="0F053A8B" w14:textId="13A4F812" w:rsidR="004E2A9E" w:rsidRPr="009C624E" w:rsidRDefault="001D2FD6" w:rsidP="0053461A">
            <w:pPr>
              <w:jc w:val="both"/>
              <w:rPr>
                <w:color w:val="EE0000"/>
                <w:szCs w:val="24"/>
              </w:rPr>
            </w:pPr>
            <w:r w:rsidRPr="009C624E">
              <w:rPr>
                <w:szCs w:val="24"/>
              </w:rPr>
              <w:t>5.1.2.</w:t>
            </w:r>
            <w:r w:rsidR="00D9590D" w:rsidRPr="009C624E">
              <w:rPr>
                <w:szCs w:val="24"/>
              </w:rPr>
              <w:t>1</w:t>
            </w:r>
            <w:r w:rsidR="001C4F88" w:rsidRPr="009C624E">
              <w:rPr>
                <w:szCs w:val="24"/>
              </w:rPr>
              <w:t>1</w:t>
            </w:r>
            <w:r w:rsidRPr="009C624E">
              <w:rPr>
                <w:szCs w:val="24"/>
              </w:rPr>
              <w:t>.</w:t>
            </w:r>
            <w:r w:rsidR="004E2A9E" w:rsidRPr="009C624E">
              <w:rPr>
                <w:szCs w:val="24"/>
              </w:rPr>
              <w:t xml:space="preserve"> </w:t>
            </w:r>
            <w:r w:rsidR="007D1B04" w:rsidRPr="009C624E">
              <w:rPr>
                <w:iCs/>
                <w:szCs w:val="24"/>
              </w:rPr>
              <w:t>p</w:t>
            </w:r>
            <w:r w:rsidR="00FD2694" w:rsidRPr="009C624E">
              <w:rPr>
                <w:iCs/>
                <w:szCs w:val="24"/>
              </w:rPr>
              <w:t>rojektas turi atitikti bendruosius projektų atrankos kriterijus, nustatytus Projektų administravimo ir finansavimo taisyklių 2 priede</w:t>
            </w:r>
            <w:r w:rsidR="007D1B04" w:rsidRPr="009C624E">
              <w:rPr>
                <w:iCs/>
                <w:szCs w:val="24"/>
              </w:rPr>
              <w:t>;</w:t>
            </w:r>
          </w:p>
          <w:p w14:paraId="56A3ACA1" w14:textId="3ACD7F84" w:rsidR="004E2A9E" w:rsidRPr="009C624E" w:rsidRDefault="001D2FD6" w:rsidP="0053461A">
            <w:pPr>
              <w:jc w:val="both"/>
              <w:rPr>
                <w:szCs w:val="24"/>
              </w:rPr>
            </w:pPr>
            <w:r w:rsidRPr="009C624E">
              <w:rPr>
                <w:szCs w:val="24"/>
              </w:rPr>
              <w:lastRenderedPageBreak/>
              <w:t>5.1.2.1</w:t>
            </w:r>
            <w:r w:rsidR="001C4F88" w:rsidRPr="009C624E">
              <w:rPr>
                <w:szCs w:val="24"/>
              </w:rPr>
              <w:t>2</w:t>
            </w:r>
            <w:r w:rsidRPr="009C624E">
              <w:rPr>
                <w:szCs w:val="24"/>
              </w:rPr>
              <w:t>.</w:t>
            </w:r>
            <w:r w:rsidR="004E2A9E" w:rsidRPr="009C624E">
              <w:rPr>
                <w:szCs w:val="24"/>
              </w:rPr>
              <w:t xml:space="preserve"> </w:t>
            </w:r>
            <w:proofErr w:type="spellStart"/>
            <w:r w:rsidR="004E2A9E" w:rsidRPr="009C624E">
              <w:rPr>
                <w:szCs w:val="24"/>
              </w:rPr>
              <w:t>ar</w:t>
            </w:r>
            <w:r w:rsidR="007D1B04" w:rsidRPr="009C624E">
              <w:rPr>
                <w:szCs w:val="24"/>
              </w:rPr>
              <w:t>k</w:t>
            </w:r>
            <w:r w:rsidR="004E2A9E" w:rsidRPr="009C624E">
              <w:rPr>
                <w:szCs w:val="24"/>
              </w:rPr>
              <w:t>tu</w:t>
            </w:r>
            <w:proofErr w:type="spellEnd"/>
            <w:r w:rsidR="004E2A9E" w:rsidRPr="009C624E">
              <w:rPr>
                <w:szCs w:val="24"/>
              </w:rPr>
              <w:t xml:space="preserve"> su PĮP pareiškėjas, naudodamasis Europos Sąjungos investicijų administravimo informacinės sistemos (INVESTIS) duomenų mainų svetaine, skirta INVESTIS elektroninėms paslaugoms teikti (DMS), administruojančiajai institucijai turi pateikti šiuos priedus:</w:t>
            </w:r>
          </w:p>
          <w:p w14:paraId="602276ED" w14:textId="354DA271" w:rsidR="004E2A9E" w:rsidRPr="009C624E" w:rsidRDefault="001D2FD6" w:rsidP="0053461A">
            <w:pPr>
              <w:jc w:val="both"/>
              <w:rPr>
                <w:szCs w:val="24"/>
              </w:rPr>
            </w:pPr>
            <w:r w:rsidRPr="009C624E">
              <w:rPr>
                <w:szCs w:val="24"/>
              </w:rPr>
              <w:t>5.1.2.1</w:t>
            </w:r>
            <w:r w:rsidR="001C4F88" w:rsidRPr="009C624E">
              <w:rPr>
                <w:szCs w:val="24"/>
              </w:rPr>
              <w:t>2</w:t>
            </w:r>
            <w:r w:rsidRPr="009C624E">
              <w:rPr>
                <w:szCs w:val="24"/>
              </w:rPr>
              <w:t>.1.</w:t>
            </w:r>
            <w:r w:rsidR="004E2A9E" w:rsidRPr="009C624E">
              <w:rPr>
                <w:szCs w:val="24"/>
              </w:rPr>
              <w:t xml:space="preserve"> jei PĮP numatyta projektą įgyvendinti su partneriu (-</w:t>
            </w:r>
            <w:proofErr w:type="spellStart"/>
            <w:r w:rsidR="004E2A9E" w:rsidRPr="009C624E">
              <w:rPr>
                <w:szCs w:val="24"/>
              </w:rPr>
              <w:t>iais</w:t>
            </w:r>
            <w:proofErr w:type="spellEnd"/>
            <w:r w:rsidR="004E2A9E" w:rsidRPr="009C624E">
              <w:rPr>
                <w:szCs w:val="24"/>
              </w:rPr>
              <w:t xml:space="preserve">): </w:t>
            </w:r>
          </w:p>
          <w:p w14:paraId="25394528" w14:textId="1C6BC3DA" w:rsidR="004E2A9E" w:rsidRPr="009C624E" w:rsidRDefault="001D2FD6" w:rsidP="0053461A">
            <w:pPr>
              <w:jc w:val="both"/>
              <w:rPr>
                <w:szCs w:val="24"/>
              </w:rPr>
            </w:pPr>
            <w:r w:rsidRPr="009C624E">
              <w:rPr>
                <w:szCs w:val="24"/>
              </w:rPr>
              <w:t>5.1.2.1</w:t>
            </w:r>
            <w:r w:rsidR="001C4F88" w:rsidRPr="009C624E">
              <w:rPr>
                <w:szCs w:val="24"/>
              </w:rPr>
              <w:t>2</w:t>
            </w:r>
            <w:r w:rsidRPr="009C624E">
              <w:rPr>
                <w:szCs w:val="24"/>
              </w:rPr>
              <w:t>.1.1.</w:t>
            </w:r>
            <w:r w:rsidR="004E2A9E" w:rsidRPr="009C624E">
              <w:rPr>
                <w:szCs w:val="24"/>
              </w:rPr>
              <w:t xml:space="preserve"> partnerio (-</w:t>
            </w:r>
            <w:proofErr w:type="spellStart"/>
            <w:r w:rsidR="004E2A9E" w:rsidRPr="009C624E">
              <w:rPr>
                <w:szCs w:val="24"/>
              </w:rPr>
              <w:t>ių</w:t>
            </w:r>
            <w:proofErr w:type="spellEnd"/>
            <w:r w:rsidR="004E2A9E" w:rsidRPr="009C624E">
              <w:rPr>
                <w:szCs w:val="24"/>
              </w:rPr>
              <w:t>) deklaraciją (-</w:t>
            </w:r>
            <w:proofErr w:type="spellStart"/>
            <w:r w:rsidR="004E2A9E" w:rsidRPr="009C624E">
              <w:rPr>
                <w:szCs w:val="24"/>
              </w:rPr>
              <w:t>as</w:t>
            </w:r>
            <w:proofErr w:type="spellEnd"/>
            <w:r w:rsidR="004E2A9E" w:rsidRPr="009C624E">
              <w:rPr>
                <w:szCs w:val="24"/>
              </w:rPr>
              <w:t xml:space="preserve">) (Partnerio deklaracijos forma nustatyta Projektų administravimo ir finansavimo taisyklių 1 priedo 1 priede); </w:t>
            </w:r>
          </w:p>
          <w:p w14:paraId="211EC7F4" w14:textId="24E4A33C" w:rsidR="004E2A9E" w:rsidRPr="009C624E" w:rsidRDefault="001D2FD6" w:rsidP="0053461A">
            <w:pPr>
              <w:jc w:val="both"/>
              <w:rPr>
                <w:szCs w:val="24"/>
              </w:rPr>
            </w:pPr>
            <w:r w:rsidRPr="009C624E">
              <w:rPr>
                <w:szCs w:val="24"/>
              </w:rPr>
              <w:t>5.1.2.1</w:t>
            </w:r>
            <w:r w:rsidR="001C4F88" w:rsidRPr="009C624E">
              <w:rPr>
                <w:szCs w:val="24"/>
              </w:rPr>
              <w:t>2</w:t>
            </w:r>
            <w:r w:rsidRPr="009C624E">
              <w:rPr>
                <w:szCs w:val="24"/>
              </w:rPr>
              <w:t>.1.2.</w:t>
            </w:r>
            <w:r w:rsidR="004E2A9E" w:rsidRPr="009C624E">
              <w:rPr>
                <w:szCs w:val="24"/>
              </w:rPr>
              <w:t xml:space="preserve"> projekto biudžeto paskirstymą pagal pareiškėją ir partnerį (-</w:t>
            </w:r>
            <w:proofErr w:type="spellStart"/>
            <w:r w:rsidR="004E2A9E" w:rsidRPr="009C624E">
              <w:rPr>
                <w:szCs w:val="24"/>
              </w:rPr>
              <w:t>ius</w:t>
            </w:r>
            <w:proofErr w:type="spellEnd"/>
            <w:r w:rsidR="004E2A9E" w:rsidRPr="009C624E">
              <w:rPr>
                <w:szCs w:val="24"/>
              </w:rPr>
              <w:t xml:space="preserve">) (Projekto biudžeto paskirstymo pagal pareiškėjus ir partnerius forma nustatyta Projektų administravimo ir finansavimo taisyklių 1 priedo 2 priede); </w:t>
            </w:r>
          </w:p>
          <w:p w14:paraId="689331C7" w14:textId="50F05A7A" w:rsidR="00E94806" w:rsidRPr="009C624E" w:rsidRDefault="001D2FD6" w:rsidP="0053461A">
            <w:pPr>
              <w:jc w:val="both"/>
              <w:rPr>
                <w:szCs w:val="24"/>
              </w:rPr>
            </w:pPr>
            <w:r w:rsidRPr="009C624E">
              <w:rPr>
                <w:szCs w:val="24"/>
              </w:rPr>
              <w:t>5.1.2.1</w:t>
            </w:r>
            <w:r w:rsidR="001C4F88" w:rsidRPr="009C624E">
              <w:rPr>
                <w:szCs w:val="24"/>
              </w:rPr>
              <w:t>2</w:t>
            </w:r>
            <w:r w:rsidRPr="009C624E">
              <w:rPr>
                <w:szCs w:val="24"/>
              </w:rPr>
              <w:t>.1.3.</w:t>
            </w:r>
            <w:r w:rsidR="004E2A9E" w:rsidRPr="009C624E">
              <w:rPr>
                <w:szCs w:val="24"/>
              </w:rPr>
              <w:t xml:space="preserve"> pareiškėjo ir partnerio (-</w:t>
            </w:r>
            <w:proofErr w:type="spellStart"/>
            <w:r w:rsidR="004E2A9E" w:rsidRPr="009C624E">
              <w:rPr>
                <w:szCs w:val="24"/>
              </w:rPr>
              <w:t>ių</w:t>
            </w:r>
            <w:proofErr w:type="spellEnd"/>
            <w:r w:rsidR="004E2A9E" w:rsidRPr="009C624E">
              <w:rPr>
                <w:szCs w:val="24"/>
              </w:rPr>
              <w:t>) sudarytą jungtinės veiklos sutartį</w:t>
            </w:r>
            <w:r w:rsidR="00E94806" w:rsidRPr="009C624E">
              <w:rPr>
                <w:szCs w:val="24"/>
              </w:rPr>
              <w:t>;</w:t>
            </w:r>
          </w:p>
          <w:p w14:paraId="0399703B" w14:textId="4761C87A" w:rsidR="004E2A9E" w:rsidRPr="009C624E" w:rsidRDefault="001D2FD6" w:rsidP="0053461A">
            <w:pPr>
              <w:jc w:val="both"/>
              <w:rPr>
                <w:szCs w:val="24"/>
              </w:rPr>
            </w:pPr>
            <w:r w:rsidRPr="009C624E">
              <w:rPr>
                <w:szCs w:val="24"/>
              </w:rPr>
              <w:t>5.1.2.1</w:t>
            </w:r>
            <w:r w:rsidR="001C4F88" w:rsidRPr="009C624E">
              <w:rPr>
                <w:szCs w:val="24"/>
              </w:rPr>
              <w:t>2</w:t>
            </w:r>
            <w:r w:rsidRPr="009C624E">
              <w:rPr>
                <w:szCs w:val="24"/>
              </w:rPr>
              <w:t>.2.</w:t>
            </w:r>
            <w:r w:rsidR="004E2A9E" w:rsidRPr="009C624E">
              <w:rPr>
                <w:szCs w:val="24"/>
              </w:rPr>
              <w:t xml:space="preserve"> PĮP suplanuotas išlaidas pagrindžiančius dokumentus:</w:t>
            </w:r>
          </w:p>
          <w:p w14:paraId="30734806" w14:textId="6E55DFCB" w:rsidR="004E2A9E" w:rsidRPr="009C624E" w:rsidRDefault="001D2FD6" w:rsidP="0053461A">
            <w:pPr>
              <w:jc w:val="both"/>
            </w:pPr>
            <w:r w:rsidRPr="009C624E">
              <w:t>5.1.2.1</w:t>
            </w:r>
            <w:r w:rsidR="001C4F88" w:rsidRPr="009C624E">
              <w:t>2</w:t>
            </w:r>
            <w:r w:rsidRPr="009C624E">
              <w:t>.2.1.</w:t>
            </w:r>
            <w:r w:rsidR="004E2A9E" w:rsidRPr="009C624E">
              <w:t xml:space="preserve"> dokumentus, pagrindžiančius PĮP suplanuotų projekto išlaidų pagrįstumą (pvz., sudarytos sutartys,</w:t>
            </w:r>
            <w:r w:rsidR="00C07253" w:rsidRPr="009C624E">
              <w:t xml:space="preserve"> 3</w:t>
            </w:r>
            <w:r w:rsidR="004E2A9E" w:rsidRPr="009C624E">
              <w:t xml:space="preserve"> komerciniai pasiūlymai, nuorodos į rinkoje esančias kainas, išlaidų skaičiavimai</w:t>
            </w:r>
            <w:r w:rsidR="61013EDC" w:rsidRPr="009C624E">
              <w:t>)</w:t>
            </w:r>
            <w:r w:rsidR="004E2A9E" w:rsidRPr="009C624E">
              <w:t xml:space="preserve">; </w:t>
            </w:r>
          </w:p>
          <w:p w14:paraId="519ED7AF" w14:textId="77231298" w:rsidR="004E2A9E" w:rsidRPr="009C624E" w:rsidRDefault="001D2FD6" w:rsidP="0053461A">
            <w:pPr>
              <w:jc w:val="both"/>
            </w:pPr>
            <w:r w:rsidRPr="009C624E">
              <w:t>5.1.2.1</w:t>
            </w:r>
            <w:r w:rsidR="001C4F88" w:rsidRPr="009C624E">
              <w:t>2</w:t>
            </w:r>
            <w:r w:rsidRPr="009C624E">
              <w:t>.2.2.</w:t>
            </w:r>
            <w:r w:rsidR="004E2A9E" w:rsidRPr="009C624E">
              <w:t xml:space="preserve"> darbo užmokesčio išlaidų pagrįstumą patvirtinančius dokumentus (veiklų sąraš</w:t>
            </w:r>
            <w:r w:rsidR="007D1B04" w:rsidRPr="009C624E">
              <w:t>ą</w:t>
            </w:r>
            <w:r w:rsidR="004E2A9E" w:rsidRPr="009C624E">
              <w:t xml:space="preserve"> su projektą vykdančių asmenų darbo valandomis, įkain</w:t>
            </w:r>
            <w:r w:rsidR="007D1B04" w:rsidRPr="009C624E">
              <w:t>į</w:t>
            </w:r>
            <w:r w:rsidR="004E2A9E" w:rsidRPr="009C624E">
              <w:t xml:space="preserve"> (valandin</w:t>
            </w:r>
            <w:r w:rsidR="007D1B04" w:rsidRPr="009C624E">
              <w:t>į</w:t>
            </w:r>
            <w:r w:rsidR="004E2A9E" w:rsidRPr="009C624E">
              <w:t xml:space="preserve"> arba mėnesin</w:t>
            </w:r>
            <w:r w:rsidR="007D1B04" w:rsidRPr="009C624E">
              <w:t>į</w:t>
            </w:r>
            <w:r w:rsidR="004E2A9E" w:rsidRPr="009C624E">
              <w:t>), jo pagrindim</w:t>
            </w:r>
            <w:r w:rsidR="007D1B04" w:rsidRPr="009C624E">
              <w:t>ą</w:t>
            </w:r>
            <w:r w:rsidR="004E2A9E" w:rsidRPr="009C624E">
              <w:t>,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w:t>
            </w:r>
            <w:r w:rsidR="00EB3BB1" w:rsidRPr="009C624E">
              <w:t xml:space="preserve"> </w:t>
            </w:r>
            <w:r w:rsidR="00EB3BB1" w:rsidRPr="009C624E">
              <w:rPr>
                <w:rStyle w:val="ui-provider"/>
              </w:rPr>
              <w:t>arba oficialia statistika</w:t>
            </w:r>
            <w:r w:rsidR="00F43576" w:rsidRPr="009C624E">
              <w:rPr>
                <w:rStyle w:val="ui-provider"/>
              </w:rPr>
              <w:t xml:space="preserve"> – taip, kaip apibrėžta Projektų administravimo ir finansavimo taisyklių 301 punkte</w:t>
            </w:r>
            <w:r w:rsidR="004E2A9E" w:rsidRPr="009C624E">
              <w:t xml:space="preserve">.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 </w:t>
            </w:r>
          </w:p>
          <w:p w14:paraId="55C535AE" w14:textId="4198199C" w:rsidR="004E2A9E" w:rsidRPr="009C624E" w:rsidRDefault="001D2FD6" w:rsidP="0053461A">
            <w:pPr>
              <w:jc w:val="both"/>
              <w:rPr>
                <w:szCs w:val="24"/>
              </w:rPr>
            </w:pPr>
            <w:r w:rsidRPr="009C624E">
              <w:rPr>
                <w:szCs w:val="24"/>
              </w:rPr>
              <w:t>5.1.2.1</w:t>
            </w:r>
            <w:r w:rsidR="001C4F88" w:rsidRPr="009C624E">
              <w:rPr>
                <w:szCs w:val="24"/>
              </w:rPr>
              <w:t>2</w:t>
            </w:r>
            <w:r w:rsidRPr="009C624E">
              <w:rPr>
                <w:szCs w:val="24"/>
              </w:rPr>
              <w:t>.2.3.</w:t>
            </w:r>
            <w:r w:rsidR="004E2A9E" w:rsidRPr="009C624E">
              <w:rPr>
                <w:szCs w:val="24"/>
              </w:rPr>
              <w:t xml:space="preserve"> užpildytą Pažymą darbo užmokesčio vertinimui, kurios forma patvirtinta 2024 m. </w:t>
            </w:r>
            <w:r w:rsidR="005E34E1" w:rsidRPr="009C624E">
              <w:rPr>
                <w:szCs w:val="24"/>
              </w:rPr>
              <w:t>birželio 21</w:t>
            </w:r>
            <w:r w:rsidR="004E2A9E" w:rsidRPr="009C624E">
              <w:rPr>
                <w:szCs w:val="24"/>
              </w:rPr>
              <w:t xml:space="preserve"> d. VšĮ Centrinės projektų valdymo agentūros direktoriaus įsakymu Nr. 2024/8-2</w:t>
            </w:r>
            <w:r w:rsidR="005E34E1" w:rsidRPr="009C624E">
              <w:rPr>
                <w:szCs w:val="24"/>
              </w:rPr>
              <w:t>65</w:t>
            </w:r>
            <w:r w:rsidR="005D5CD6" w:rsidRPr="009C624E">
              <w:rPr>
                <w:szCs w:val="24"/>
              </w:rPr>
              <w:t>, su visais pakeitimais</w:t>
            </w:r>
            <w:r w:rsidR="004E2A9E" w:rsidRPr="009C624E">
              <w:rPr>
                <w:szCs w:val="24"/>
              </w:rPr>
              <w:t xml:space="preserve">; </w:t>
            </w:r>
          </w:p>
          <w:p w14:paraId="5C7C22FB" w14:textId="087ED67E" w:rsidR="00B25D1C" w:rsidRPr="009C624E" w:rsidRDefault="00B25D1C" w:rsidP="0053461A">
            <w:pPr>
              <w:jc w:val="both"/>
              <w:rPr>
                <w:szCs w:val="24"/>
              </w:rPr>
            </w:pPr>
            <w:r w:rsidRPr="009C624E">
              <w:rPr>
                <w:szCs w:val="24"/>
              </w:rPr>
              <w:t>5.1.2.12.</w:t>
            </w:r>
            <w:r w:rsidR="007D5327" w:rsidRPr="009C624E">
              <w:rPr>
                <w:szCs w:val="24"/>
              </w:rPr>
              <w:t xml:space="preserve">2.4. švietimo veiklos teikėjo vadovo ar jo įgalioto asmens patvirtintą švietimo </w:t>
            </w:r>
            <w:r w:rsidR="00FE0BB6" w:rsidRPr="009C624E">
              <w:rPr>
                <w:szCs w:val="24"/>
              </w:rPr>
              <w:t xml:space="preserve">veiklų </w:t>
            </w:r>
            <w:r w:rsidR="007D5327" w:rsidRPr="009C624E">
              <w:rPr>
                <w:szCs w:val="24"/>
              </w:rPr>
              <w:t>programą arba planą, atitinkantį Aprašo 5.1.3.1.3 papunktyje nustatytus reikalavimus</w:t>
            </w:r>
            <w:r w:rsidR="007F7347" w:rsidRPr="009C624E">
              <w:rPr>
                <w:szCs w:val="24"/>
              </w:rPr>
              <w:t>;</w:t>
            </w:r>
          </w:p>
          <w:p w14:paraId="19F633B6" w14:textId="2AD775BE" w:rsidR="006F67BF" w:rsidRPr="009C624E" w:rsidRDefault="00393025" w:rsidP="0053461A">
            <w:pPr>
              <w:jc w:val="both"/>
              <w:rPr>
                <w:szCs w:val="24"/>
              </w:rPr>
            </w:pPr>
            <w:r w:rsidRPr="009C624E">
              <w:rPr>
                <w:szCs w:val="24"/>
              </w:rPr>
              <w:t>5.1.2.1</w:t>
            </w:r>
            <w:r w:rsidR="001C4F88" w:rsidRPr="009C624E">
              <w:rPr>
                <w:szCs w:val="24"/>
              </w:rPr>
              <w:t>2</w:t>
            </w:r>
            <w:r w:rsidRPr="009C624E">
              <w:rPr>
                <w:szCs w:val="24"/>
              </w:rPr>
              <w:t>.</w:t>
            </w:r>
            <w:r w:rsidR="00C1384F" w:rsidRPr="009C624E">
              <w:rPr>
                <w:szCs w:val="24"/>
              </w:rPr>
              <w:t>3</w:t>
            </w:r>
            <w:r w:rsidRPr="009C624E">
              <w:rPr>
                <w:szCs w:val="24"/>
              </w:rPr>
              <w:t>.</w:t>
            </w:r>
            <w:r w:rsidR="004E2A9E" w:rsidRPr="009C624E">
              <w:rPr>
                <w:szCs w:val="24"/>
              </w:rPr>
              <w:t xml:space="preserve"> pasirašytą Pareiškėjo (partnerio) įsipareigojimo dėl projekto atitikties reikšmingos žalos nedarymo horizontaliajam principui vertinimo reikalavimų apraše nustatytiems reikalavimams deklaraciją (Aprašo </w:t>
            </w:r>
            <w:r w:rsidR="00AF45BB" w:rsidRPr="009C624E">
              <w:rPr>
                <w:szCs w:val="24"/>
              </w:rPr>
              <w:t>3</w:t>
            </w:r>
            <w:r w:rsidR="004E2A9E" w:rsidRPr="009C624E">
              <w:rPr>
                <w:szCs w:val="24"/>
              </w:rPr>
              <w:t xml:space="preserve"> priedas)</w:t>
            </w:r>
            <w:r w:rsidR="006F67BF" w:rsidRPr="009C624E">
              <w:rPr>
                <w:szCs w:val="24"/>
              </w:rPr>
              <w:t>;</w:t>
            </w:r>
          </w:p>
          <w:p w14:paraId="3CAE5F7F" w14:textId="23D569D8" w:rsidR="004E2A9E" w:rsidRPr="009C624E" w:rsidRDefault="006F67BF" w:rsidP="0053461A">
            <w:pPr>
              <w:jc w:val="both"/>
              <w:rPr>
                <w:szCs w:val="24"/>
              </w:rPr>
            </w:pPr>
            <w:r w:rsidRPr="009C624E">
              <w:rPr>
                <w:szCs w:val="24"/>
              </w:rPr>
              <w:t>5.1.2.1</w:t>
            </w:r>
            <w:r w:rsidR="001C4F88" w:rsidRPr="009C624E">
              <w:rPr>
                <w:szCs w:val="24"/>
              </w:rPr>
              <w:t>2</w:t>
            </w:r>
            <w:r w:rsidRPr="009C624E">
              <w:rPr>
                <w:szCs w:val="24"/>
              </w:rPr>
              <w:t>.</w:t>
            </w:r>
            <w:r w:rsidR="00C1384F" w:rsidRPr="009C624E">
              <w:rPr>
                <w:szCs w:val="24"/>
              </w:rPr>
              <w:t>4</w:t>
            </w:r>
            <w:r w:rsidRPr="009C624E">
              <w:rPr>
                <w:szCs w:val="24"/>
              </w:rPr>
              <w:t xml:space="preserve">. pasirašytą </w:t>
            </w:r>
            <w:r w:rsidRPr="009C624E">
              <w:t>pareiškėjo (partnerio) įsipareigojimo dėl elektros ir elektroninės įrangos, baigusios gyvavimo ciklą, perdavimo sutvarky</w:t>
            </w:r>
            <w:r w:rsidR="008B0C55" w:rsidRPr="009C624E">
              <w:t>t</w:t>
            </w:r>
            <w:r w:rsidRPr="009C624E">
              <w:t xml:space="preserve">i deklaraciją (Aprašo </w:t>
            </w:r>
            <w:r w:rsidR="004605EC" w:rsidRPr="009C624E">
              <w:t>4</w:t>
            </w:r>
            <w:r w:rsidRPr="009C624E">
              <w:t xml:space="preserve"> priedas), kuria patvirtinama, kad projekto metu perkama įranga, baigusi savo gyvavimo ciklą, bus sutvarkoma vadovaujantis Europos Parlamento ir Tarybos direktyvos 2012/19/ES nuostatomis</w:t>
            </w:r>
            <w:r w:rsidR="008B0C55" w:rsidRPr="009C624E">
              <w:t>;</w:t>
            </w:r>
            <w:r w:rsidR="004E2A9E" w:rsidRPr="009C624E">
              <w:rPr>
                <w:szCs w:val="24"/>
              </w:rPr>
              <w:t xml:space="preserve"> </w:t>
            </w:r>
          </w:p>
          <w:p w14:paraId="1E355B36" w14:textId="4D4A530B" w:rsidR="00CF26A0" w:rsidRPr="009C624E" w:rsidRDefault="00CF26A0" w:rsidP="0053461A">
            <w:pPr>
              <w:jc w:val="both"/>
            </w:pPr>
            <w:r w:rsidRPr="009C624E">
              <w:t>5.1.2.12</w:t>
            </w:r>
            <w:r w:rsidR="00EB70C8" w:rsidRPr="009C624E">
              <w:rPr>
                <w:vertAlign w:val="superscript"/>
              </w:rPr>
              <w:t>1</w:t>
            </w:r>
            <w:r w:rsidRPr="009C624E">
              <w:t xml:space="preserve">. </w:t>
            </w:r>
            <w:r w:rsidR="008B0C55" w:rsidRPr="009C624E">
              <w:t>a</w:t>
            </w:r>
            <w:r w:rsidRPr="009C624E">
              <w:t>dministruojančioji institucija, vadovaudamasi Projektų administravimo ir finansavimo taisyklių 55–57 punktais, gali paprašyti pareiškėjo per jos nustatytą terminą pateikti papildomus projekto išlaidų pagrįstumą įrodančius dokumentus;</w:t>
            </w:r>
          </w:p>
          <w:p w14:paraId="2F11A118" w14:textId="115D77E2" w:rsidR="00515EF3" w:rsidRPr="009C624E" w:rsidRDefault="00515EF3" w:rsidP="0053461A">
            <w:pPr>
              <w:jc w:val="both"/>
              <w:rPr>
                <w:szCs w:val="24"/>
              </w:rPr>
            </w:pPr>
            <w:r w:rsidRPr="009C624E">
              <w:rPr>
                <w:szCs w:val="24"/>
              </w:rPr>
              <w:t>5.1.2.1</w:t>
            </w:r>
            <w:r w:rsidR="001C4F88" w:rsidRPr="009C624E">
              <w:rPr>
                <w:szCs w:val="24"/>
              </w:rPr>
              <w:t>3</w:t>
            </w:r>
            <w:r w:rsidRPr="009C624E">
              <w:rPr>
                <w:szCs w:val="24"/>
              </w:rPr>
              <w:t xml:space="preserve">. </w:t>
            </w:r>
            <w:r w:rsidR="008B0C55" w:rsidRPr="009C624E">
              <w:rPr>
                <w:szCs w:val="24"/>
              </w:rPr>
              <w:t>t</w:t>
            </w:r>
            <w:r w:rsidRPr="009C624E">
              <w:rPr>
                <w:szCs w:val="24"/>
              </w:rPr>
              <w:t>uo atveju, kai pareiškėjas projektą numato įgyvendinti kartu su partneriu (-</w:t>
            </w:r>
            <w:proofErr w:type="spellStart"/>
            <w:r w:rsidRPr="009C624E">
              <w:rPr>
                <w:szCs w:val="24"/>
              </w:rPr>
              <w:t>iais</w:t>
            </w:r>
            <w:proofErr w:type="spellEnd"/>
            <w:r w:rsidRPr="009C624E">
              <w:rPr>
                <w:szCs w:val="24"/>
              </w:rPr>
              <w:t>), pareiškėjas PĮP turi pagrįsti partnerio įtraukimo į projektą būtinumą ir iki PĮP pateikimo administruojančiajai institucijai dienos sudaryti su partneriu (-</w:t>
            </w:r>
            <w:proofErr w:type="spellStart"/>
            <w:r w:rsidRPr="009C624E">
              <w:rPr>
                <w:szCs w:val="24"/>
              </w:rPr>
              <w:t>iais</w:t>
            </w:r>
            <w:proofErr w:type="spellEnd"/>
            <w:r w:rsidRPr="009C624E">
              <w:rPr>
                <w:szCs w:val="24"/>
              </w:rPr>
              <w:t>) jungtinės veiklos sutartį, kurioje būtų nustatytos tarpusavio teisės ir pareigos įgyvendinant projektą</w:t>
            </w:r>
            <w:r w:rsidR="008B0C55" w:rsidRPr="009C624E">
              <w:rPr>
                <w:szCs w:val="24"/>
              </w:rPr>
              <w:t>;</w:t>
            </w:r>
          </w:p>
          <w:p w14:paraId="08925758" w14:textId="49CCDA5D" w:rsidR="004E2A9E" w:rsidRPr="009C624E" w:rsidRDefault="00393025" w:rsidP="0053461A">
            <w:pPr>
              <w:jc w:val="both"/>
              <w:rPr>
                <w:szCs w:val="24"/>
              </w:rPr>
            </w:pPr>
            <w:r w:rsidRPr="009C624E">
              <w:rPr>
                <w:szCs w:val="24"/>
              </w:rPr>
              <w:lastRenderedPageBreak/>
              <w:t>5.1.2.1</w:t>
            </w:r>
            <w:r w:rsidR="001C4F88" w:rsidRPr="009C624E">
              <w:rPr>
                <w:szCs w:val="24"/>
              </w:rPr>
              <w:t>4</w:t>
            </w:r>
            <w:r w:rsidRPr="009C624E">
              <w:rPr>
                <w:szCs w:val="24"/>
              </w:rPr>
              <w:t>.</w:t>
            </w:r>
            <w:r w:rsidR="004E2A9E" w:rsidRPr="009C624E">
              <w:rPr>
                <w:szCs w:val="24"/>
              </w:rPr>
              <w:t xml:space="preserve"> PĮP teikiami Projektų administravimo ir finansavimo taisyklių III skyriaus antrajame skirsnyje nustatyta tvarka. PĮP pateikimo paskutinė diena nustatoma kvietime teikti PĮP, kuris skelbiamas Europos Sąjungos investicijų interneto svetainėje </w:t>
            </w:r>
            <w:proofErr w:type="spellStart"/>
            <w:r w:rsidR="004E2A9E" w:rsidRPr="009C624E">
              <w:rPr>
                <w:szCs w:val="24"/>
              </w:rPr>
              <w:t>esinvesticijos.lt</w:t>
            </w:r>
            <w:proofErr w:type="spellEnd"/>
            <w:r w:rsidR="004E2A9E" w:rsidRPr="009C624E">
              <w:rPr>
                <w:szCs w:val="24"/>
              </w:rPr>
              <w:t xml:space="preserve"> (toliau – interneto svetainė </w:t>
            </w:r>
            <w:proofErr w:type="spellStart"/>
            <w:r w:rsidR="004E2A9E" w:rsidRPr="009C624E">
              <w:rPr>
                <w:szCs w:val="24"/>
              </w:rPr>
              <w:t>esinvesticijos.lt</w:t>
            </w:r>
            <w:proofErr w:type="spellEnd"/>
            <w:r w:rsidR="004E2A9E" w:rsidRPr="009C624E">
              <w:rPr>
                <w:szCs w:val="24"/>
              </w:rPr>
              <w:t>); kvietimus teikti PĮP taip pat skelbia miesto vietos veiklos grupė (toliau – miesto VVG) Strategijų įgyvendinimo taisyklių 93 punkte nustatyta tvarka</w:t>
            </w:r>
            <w:r w:rsidR="008B0C55" w:rsidRPr="009C624E">
              <w:rPr>
                <w:szCs w:val="24"/>
              </w:rPr>
              <w:t>;</w:t>
            </w:r>
          </w:p>
          <w:p w14:paraId="712D7407" w14:textId="43B28CF6" w:rsidR="004E2A9E" w:rsidRPr="009C624E" w:rsidRDefault="00393025" w:rsidP="0053461A">
            <w:pPr>
              <w:jc w:val="both"/>
              <w:rPr>
                <w:szCs w:val="24"/>
              </w:rPr>
            </w:pPr>
            <w:r w:rsidRPr="009C624E">
              <w:rPr>
                <w:szCs w:val="24"/>
              </w:rPr>
              <w:t>5.1.2.1</w:t>
            </w:r>
            <w:r w:rsidR="001C4F88" w:rsidRPr="009C624E">
              <w:rPr>
                <w:szCs w:val="24"/>
              </w:rPr>
              <w:t>5</w:t>
            </w:r>
            <w:r w:rsidRPr="009C624E">
              <w:rPr>
                <w:szCs w:val="24"/>
              </w:rPr>
              <w:t xml:space="preserve">. </w:t>
            </w:r>
            <w:r w:rsidR="008B0C55" w:rsidRPr="009C624E">
              <w:rPr>
                <w:szCs w:val="24"/>
              </w:rPr>
              <w:t>p</w:t>
            </w:r>
            <w:r w:rsidR="004E2A9E" w:rsidRPr="009C624E">
              <w:rPr>
                <w:szCs w:val="24"/>
              </w:rPr>
              <w:t>areiškėjai informuojami ir konsultuojami Projektų administravimo ir finansavimo taisyklių II skyriuje ir Strategijų įgyvendinimo taisyklių 26 punkte nustatyta tvarka</w:t>
            </w:r>
            <w:r w:rsidR="008B0C55" w:rsidRPr="009C624E">
              <w:rPr>
                <w:szCs w:val="24"/>
              </w:rPr>
              <w:t>;</w:t>
            </w:r>
          </w:p>
          <w:p w14:paraId="77C91F0F" w14:textId="404A20CE" w:rsidR="004E2A9E" w:rsidRPr="009C624E" w:rsidRDefault="00393025" w:rsidP="0053461A">
            <w:pPr>
              <w:jc w:val="both"/>
              <w:rPr>
                <w:szCs w:val="24"/>
              </w:rPr>
            </w:pPr>
            <w:r w:rsidRPr="009C624E">
              <w:rPr>
                <w:szCs w:val="24"/>
              </w:rPr>
              <w:t>5.1.2.1</w:t>
            </w:r>
            <w:r w:rsidR="001C4F88" w:rsidRPr="009C624E">
              <w:rPr>
                <w:szCs w:val="24"/>
              </w:rPr>
              <w:t>6</w:t>
            </w:r>
            <w:r w:rsidRPr="009C624E">
              <w:rPr>
                <w:szCs w:val="24"/>
              </w:rPr>
              <w:t>.</w:t>
            </w:r>
            <w:r w:rsidR="004E2A9E" w:rsidRPr="009C624E">
              <w:rPr>
                <w:szCs w:val="24"/>
              </w:rPr>
              <w:t xml:space="preserve"> </w:t>
            </w:r>
            <w:r w:rsidR="008B0C55" w:rsidRPr="009C624E">
              <w:rPr>
                <w:szCs w:val="24"/>
              </w:rPr>
              <w:t>p</w:t>
            </w:r>
            <w:r w:rsidR="004E2A9E" w:rsidRPr="009C624E">
              <w:rPr>
                <w:szCs w:val="24"/>
              </w:rPr>
              <w:t xml:space="preserve">rojekto parengtumui taikomas reikalavimas nustatytas Aprašo </w:t>
            </w:r>
            <w:r w:rsidR="003072D1" w:rsidRPr="009C624E">
              <w:rPr>
                <w:szCs w:val="24"/>
              </w:rPr>
              <w:t>5.1.2.13</w:t>
            </w:r>
            <w:r w:rsidR="004E2A9E" w:rsidRPr="009C624E">
              <w:rPr>
                <w:szCs w:val="24"/>
              </w:rPr>
              <w:t xml:space="preserve"> papunktyje (jeigu PĮP numatoma įgyvendinti projektą su partneriu)</w:t>
            </w:r>
            <w:r w:rsidR="008B0C55" w:rsidRPr="009C624E">
              <w:rPr>
                <w:szCs w:val="24"/>
              </w:rPr>
              <w:t>;</w:t>
            </w:r>
            <w:r w:rsidR="004E2A9E" w:rsidRPr="009C624E">
              <w:rPr>
                <w:szCs w:val="24"/>
              </w:rPr>
              <w:t xml:space="preserve"> </w:t>
            </w:r>
          </w:p>
          <w:p w14:paraId="79B97FA7" w14:textId="0C22EB67" w:rsidR="004E2A9E" w:rsidRPr="009C624E" w:rsidRDefault="00393025" w:rsidP="0053461A">
            <w:pPr>
              <w:jc w:val="both"/>
              <w:rPr>
                <w:szCs w:val="24"/>
              </w:rPr>
            </w:pPr>
            <w:r w:rsidRPr="009C624E">
              <w:rPr>
                <w:szCs w:val="24"/>
              </w:rPr>
              <w:t>5.1.2.1</w:t>
            </w:r>
            <w:r w:rsidR="001C4F88" w:rsidRPr="009C624E">
              <w:rPr>
                <w:szCs w:val="24"/>
              </w:rPr>
              <w:t>7</w:t>
            </w:r>
            <w:r w:rsidRPr="009C624E">
              <w:rPr>
                <w:szCs w:val="24"/>
              </w:rPr>
              <w:t xml:space="preserve">. </w:t>
            </w:r>
            <w:r w:rsidR="008B0C55" w:rsidRPr="009C624E">
              <w:rPr>
                <w:szCs w:val="24"/>
              </w:rPr>
              <w:t>p</w:t>
            </w:r>
            <w:r w:rsidR="004E2A9E" w:rsidRPr="009C624E">
              <w:rPr>
                <w:szCs w:val="24"/>
              </w:rPr>
              <w:t>rojektais nėra įgyvendinama viešojo ir privataus sektorių partnerystė</w:t>
            </w:r>
            <w:r w:rsidR="008B0C55" w:rsidRPr="009C624E">
              <w:rPr>
                <w:szCs w:val="24"/>
              </w:rPr>
              <w:t>;</w:t>
            </w:r>
            <w:r w:rsidR="004E2A9E" w:rsidRPr="009C624E">
              <w:rPr>
                <w:szCs w:val="24"/>
              </w:rPr>
              <w:t xml:space="preserve"> </w:t>
            </w:r>
          </w:p>
          <w:p w14:paraId="5C631796" w14:textId="789BA8AB" w:rsidR="004E2A9E" w:rsidRPr="009C624E" w:rsidRDefault="00393025" w:rsidP="0053461A">
            <w:pPr>
              <w:jc w:val="both"/>
              <w:rPr>
                <w:szCs w:val="24"/>
              </w:rPr>
            </w:pPr>
            <w:r w:rsidRPr="009C624E">
              <w:rPr>
                <w:szCs w:val="24"/>
              </w:rPr>
              <w:t>5.1.2.</w:t>
            </w:r>
            <w:r w:rsidR="00E60037" w:rsidRPr="009C624E">
              <w:rPr>
                <w:szCs w:val="24"/>
              </w:rPr>
              <w:t>1</w:t>
            </w:r>
            <w:r w:rsidR="001C4F88" w:rsidRPr="009C624E">
              <w:rPr>
                <w:szCs w:val="24"/>
              </w:rPr>
              <w:t>8</w:t>
            </w:r>
            <w:r w:rsidRPr="009C624E">
              <w:rPr>
                <w:szCs w:val="24"/>
              </w:rPr>
              <w:t>.</w:t>
            </w:r>
            <w:r w:rsidR="008B0C55" w:rsidRPr="009C624E">
              <w:rPr>
                <w:szCs w:val="24"/>
              </w:rPr>
              <w:t xml:space="preserve"> p</w:t>
            </w:r>
            <w:r w:rsidR="004E2A9E" w:rsidRPr="009C624E">
              <w:rPr>
                <w:szCs w:val="24"/>
              </w:rPr>
              <w:t xml:space="preserve">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004E2A9E" w:rsidRPr="009C624E">
              <w:rPr>
                <w:i/>
                <w:iCs/>
                <w:szCs w:val="24"/>
              </w:rPr>
              <w:t xml:space="preserve">de </w:t>
            </w:r>
            <w:proofErr w:type="spellStart"/>
            <w:r w:rsidR="004E2A9E" w:rsidRPr="009C624E">
              <w:rPr>
                <w:i/>
                <w:iCs/>
                <w:szCs w:val="24"/>
              </w:rPr>
              <w:t>minimis</w:t>
            </w:r>
            <w:proofErr w:type="spellEnd"/>
            <w:r w:rsidR="004E2A9E" w:rsidRPr="009C624E">
              <w:rPr>
                <w:szCs w:val="24"/>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r w:rsidR="008B0C55" w:rsidRPr="009C624E">
              <w:rPr>
                <w:szCs w:val="24"/>
              </w:rPr>
              <w:t>;</w:t>
            </w:r>
          </w:p>
          <w:p w14:paraId="608CC150" w14:textId="25F2CE6D" w:rsidR="004E2A9E" w:rsidRPr="009C624E" w:rsidRDefault="00393025" w:rsidP="0053461A">
            <w:pPr>
              <w:jc w:val="both"/>
              <w:rPr>
                <w:szCs w:val="24"/>
              </w:rPr>
            </w:pPr>
            <w:r w:rsidRPr="009C624E">
              <w:rPr>
                <w:szCs w:val="24"/>
              </w:rPr>
              <w:t>5.1.2.1</w:t>
            </w:r>
            <w:r w:rsidR="001C4F88" w:rsidRPr="009C624E">
              <w:rPr>
                <w:szCs w:val="24"/>
              </w:rPr>
              <w:t>9</w:t>
            </w:r>
            <w:r w:rsidRPr="009C624E">
              <w:rPr>
                <w:szCs w:val="24"/>
              </w:rPr>
              <w:t>.</w:t>
            </w:r>
            <w:r w:rsidR="004E2A9E" w:rsidRPr="009C624E">
              <w:rPr>
                <w:szCs w:val="24"/>
              </w:rPr>
              <w:t xml:space="preserve"> </w:t>
            </w:r>
            <w:r w:rsidR="008B0C55" w:rsidRPr="009C624E">
              <w:rPr>
                <w:szCs w:val="24"/>
              </w:rPr>
              <w:t>p</w:t>
            </w:r>
            <w:r w:rsidR="004E2A9E" w:rsidRPr="009C624E">
              <w:rPr>
                <w:szCs w:val="24"/>
              </w:rPr>
              <w:t>areiškėjai ir projekto vykdytojai turi teisę apskųsti administruojančiosios institucijos veiksmus arba neveikimą Projektų administravimo ir finansavimo taisyklių VIII skyriaus septintajame skirsnyje nustatyta tvarka</w:t>
            </w:r>
            <w:r w:rsidR="008B0C55" w:rsidRPr="009C624E">
              <w:rPr>
                <w:szCs w:val="24"/>
              </w:rPr>
              <w:t>;</w:t>
            </w:r>
          </w:p>
          <w:p w14:paraId="12E10284" w14:textId="05E7B3D8" w:rsidR="004E2A9E" w:rsidRPr="009C624E" w:rsidRDefault="00393025" w:rsidP="0053461A">
            <w:pPr>
              <w:jc w:val="both"/>
              <w:rPr>
                <w:szCs w:val="24"/>
              </w:rPr>
            </w:pPr>
            <w:r w:rsidRPr="009C624E">
              <w:rPr>
                <w:szCs w:val="24"/>
              </w:rPr>
              <w:t>5.1.2.</w:t>
            </w:r>
            <w:r w:rsidR="001C4F88" w:rsidRPr="009C624E">
              <w:rPr>
                <w:szCs w:val="24"/>
              </w:rPr>
              <w:t>20</w:t>
            </w:r>
            <w:r w:rsidR="00970696" w:rsidRPr="009C624E">
              <w:rPr>
                <w:szCs w:val="24"/>
              </w:rPr>
              <w:t>.</w:t>
            </w:r>
            <w:r w:rsidR="004E2A9E" w:rsidRPr="009C624E">
              <w:rPr>
                <w:szCs w:val="24"/>
              </w:rPr>
              <w:t xml:space="preserve"> </w:t>
            </w:r>
            <w:r w:rsidR="008B0C55" w:rsidRPr="009C624E">
              <w:rPr>
                <w:szCs w:val="24"/>
              </w:rPr>
              <w:t>p</w:t>
            </w:r>
            <w:r w:rsidR="004E2A9E" w:rsidRPr="009C624E">
              <w:rPr>
                <w:szCs w:val="24"/>
              </w:rPr>
              <w:t>rojekto vykdytojas privalo vykdyti projekto matomumo, informavimo apie projektą ir kitus komunikacijos įsipareigojimus, nurodytus Projektų administravimo ir finansavimo taisyklių VIII skyriaus pirmajame skirsnyje</w:t>
            </w:r>
            <w:r w:rsidR="008B0C55" w:rsidRPr="009C624E">
              <w:rPr>
                <w:szCs w:val="24"/>
              </w:rPr>
              <w:t>;</w:t>
            </w:r>
            <w:r w:rsidR="004E2A9E" w:rsidRPr="009C624E">
              <w:rPr>
                <w:szCs w:val="24"/>
              </w:rPr>
              <w:t xml:space="preserve"> </w:t>
            </w:r>
          </w:p>
          <w:p w14:paraId="5D2A3D5F" w14:textId="24EB0A1C" w:rsidR="004E2A9E" w:rsidRPr="009C624E" w:rsidRDefault="00393025" w:rsidP="0053461A">
            <w:pPr>
              <w:jc w:val="both"/>
              <w:rPr>
                <w:szCs w:val="24"/>
              </w:rPr>
            </w:pPr>
            <w:r w:rsidRPr="009C624E">
              <w:rPr>
                <w:szCs w:val="24"/>
              </w:rPr>
              <w:t>5.1.2.</w:t>
            </w:r>
            <w:r w:rsidR="00E60037" w:rsidRPr="009C624E">
              <w:rPr>
                <w:szCs w:val="24"/>
              </w:rPr>
              <w:t>2</w:t>
            </w:r>
            <w:r w:rsidR="001C4F88" w:rsidRPr="009C624E">
              <w:rPr>
                <w:szCs w:val="24"/>
              </w:rPr>
              <w:t>1</w:t>
            </w:r>
            <w:r w:rsidRPr="009C624E">
              <w:rPr>
                <w:szCs w:val="24"/>
              </w:rPr>
              <w:t xml:space="preserve">. </w:t>
            </w:r>
            <w:r w:rsidR="008B0C55" w:rsidRPr="009C624E">
              <w:rPr>
                <w:szCs w:val="24"/>
              </w:rPr>
              <w:t>v</w:t>
            </w:r>
            <w:r w:rsidR="004E2A9E" w:rsidRPr="009C624E">
              <w:rPr>
                <w:szCs w:val="24"/>
              </w:rPr>
              <w:t xml:space="preserve">isi su projekto įgyvendinimu susiję dokumentai turi būti saugomi Projektų administravimo ir finansavimo taisyklių VIII skyriaus šeštajame skirsnyje nustatyta tvarka ir terminais. Visi su </w:t>
            </w:r>
            <w:r w:rsidR="004E2A9E" w:rsidRPr="009C624E">
              <w:rPr>
                <w:i/>
                <w:iCs/>
                <w:szCs w:val="24"/>
              </w:rPr>
              <w:t xml:space="preserve">de </w:t>
            </w:r>
            <w:proofErr w:type="spellStart"/>
            <w:r w:rsidR="004E2A9E" w:rsidRPr="009C624E">
              <w:rPr>
                <w:i/>
                <w:iCs/>
                <w:szCs w:val="24"/>
              </w:rPr>
              <w:t>minimis</w:t>
            </w:r>
            <w:proofErr w:type="spellEnd"/>
            <w:r w:rsidR="004E2A9E" w:rsidRPr="009C624E">
              <w:rPr>
                <w:szCs w:val="24"/>
              </w:rPr>
              <w:t xml:space="preserve"> pagalbos skyrimu susiję dokumentai turi būti saugomi 10 metų nuo paskutinės </w:t>
            </w:r>
            <w:r w:rsidR="004E2A9E" w:rsidRPr="009C624E">
              <w:rPr>
                <w:i/>
                <w:iCs/>
                <w:szCs w:val="24"/>
              </w:rPr>
              <w:t xml:space="preserve">de </w:t>
            </w:r>
            <w:proofErr w:type="spellStart"/>
            <w:r w:rsidR="004E2A9E" w:rsidRPr="009C624E">
              <w:rPr>
                <w:i/>
                <w:iCs/>
                <w:szCs w:val="24"/>
              </w:rPr>
              <w:t>minimis</w:t>
            </w:r>
            <w:proofErr w:type="spellEnd"/>
            <w:r w:rsidR="004E2A9E" w:rsidRPr="009C624E">
              <w:rPr>
                <w:szCs w:val="24"/>
              </w:rPr>
              <w:t xml:space="preserve"> pagalbos, suteiktos projekte, finansuojamame pagal šį Aprašą, suteikimo datos.</w:t>
            </w:r>
          </w:p>
          <w:p w14:paraId="388140ED" w14:textId="4DFDD698" w:rsidR="004E2A9E" w:rsidRPr="009C624E" w:rsidRDefault="00F02733" w:rsidP="0053461A">
            <w:pPr>
              <w:jc w:val="both"/>
              <w:rPr>
                <w:b/>
                <w:bCs/>
                <w:szCs w:val="24"/>
              </w:rPr>
            </w:pPr>
            <w:r w:rsidRPr="009C624E">
              <w:rPr>
                <w:b/>
                <w:bCs/>
                <w:szCs w:val="24"/>
              </w:rPr>
              <w:t xml:space="preserve">5.1.3. </w:t>
            </w:r>
            <w:r w:rsidR="004E2A9E" w:rsidRPr="009C624E">
              <w:rPr>
                <w:b/>
                <w:bCs/>
                <w:szCs w:val="24"/>
              </w:rPr>
              <w:t>Projektų įgyvendinimo reikalavimai</w:t>
            </w:r>
            <w:r w:rsidR="00191A8F" w:rsidRPr="009C624E">
              <w:rPr>
                <w:b/>
                <w:bCs/>
                <w:szCs w:val="24"/>
              </w:rPr>
              <w:t>:</w:t>
            </w:r>
          </w:p>
          <w:p w14:paraId="51A48EA7" w14:textId="6FEDE687" w:rsidR="004E2A9E" w:rsidRPr="009C624E" w:rsidRDefault="00F02733" w:rsidP="0053461A">
            <w:pPr>
              <w:jc w:val="both"/>
              <w:rPr>
                <w:szCs w:val="24"/>
              </w:rPr>
            </w:pPr>
            <w:r w:rsidRPr="009C624E">
              <w:rPr>
                <w:szCs w:val="24"/>
              </w:rPr>
              <w:t>5.1.3.1.</w:t>
            </w:r>
            <w:r w:rsidR="004E2A9E" w:rsidRPr="009C624E">
              <w:rPr>
                <w:szCs w:val="24"/>
              </w:rPr>
              <w:t xml:space="preserve"> </w:t>
            </w:r>
            <w:r w:rsidR="00191A8F" w:rsidRPr="009C624E">
              <w:rPr>
                <w:szCs w:val="24"/>
              </w:rPr>
              <w:t>v</w:t>
            </w:r>
            <w:r w:rsidR="004E2A9E" w:rsidRPr="009C624E">
              <w:rPr>
                <w:szCs w:val="24"/>
              </w:rPr>
              <w:t>ykd</w:t>
            </w:r>
            <w:r w:rsidR="00191A8F" w:rsidRPr="009C624E">
              <w:rPr>
                <w:szCs w:val="24"/>
              </w:rPr>
              <w:t>ydamas</w:t>
            </w:r>
            <w:r w:rsidR="004E2A9E" w:rsidRPr="009C624E">
              <w:rPr>
                <w:szCs w:val="24"/>
              </w:rPr>
              <w:t xml:space="preserve"> Aprašo 5.1</w:t>
            </w:r>
            <w:r w:rsidR="0045340C" w:rsidRPr="009C624E">
              <w:rPr>
                <w:szCs w:val="24"/>
              </w:rPr>
              <w:t>.1</w:t>
            </w:r>
            <w:r w:rsidR="004E2A9E" w:rsidRPr="009C624E">
              <w:rPr>
                <w:szCs w:val="24"/>
              </w:rPr>
              <w:t xml:space="preserve"> papunktyje numatytas veiklas</w:t>
            </w:r>
            <w:r w:rsidR="00ED7A05" w:rsidRPr="009C624E">
              <w:rPr>
                <w:szCs w:val="24"/>
              </w:rPr>
              <w:t xml:space="preserve"> projekto vykdytojas privalo užtikrinti, kad</w:t>
            </w:r>
            <w:r w:rsidR="004E2A9E" w:rsidRPr="009C624E">
              <w:rPr>
                <w:szCs w:val="24"/>
              </w:rPr>
              <w:t>:</w:t>
            </w:r>
          </w:p>
          <w:p w14:paraId="31016C3E" w14:textId="14B1C02F" w:rsidR="004E2A9E" w:rsidRPr="009C624E" w:rsidRDefault="000A04CB" w:rsidP="0053461A">
            <w:pPr>
              <w:jc w:val="both"/>
            </w:pPr>
            <w:r w:rsidRPr="009C624E">
              <w:t xml:space="preserve">5.1.3.1.1. </w:t>
            </w:r>
            <w:r w:rsidR="00191A8F" w:rsidRPr="009C624E">
              <w:t>š</w:t>
            </w:r>
            <w:r w:rsidR="00046A94" w:rsidRPr="009C624E">
              <w:t xml:space="preserve">vietimo veiklas vykdytų išorės švietimo teikėjai (pvz., švietimo įstaigos, nevyriausybinės organizacijos, bendruomenės ir kiti švietimo teikėjai) arba projekto vykdytojas ar partneris, </w:t>
            </w:r>
            <w:r w:rsidR="00CB3620" w:rsidRPr="009C624E">
              <w:t xml:space="preserve">jeigu </w:t>
            </w:r>
            <w:r w:rsidR="00470FFC" w:rsidRPr="009C624E">
              <w:t xml:space="preserve">teisė vykdyti švietimo veiklas nustatyta jų </w:t>
            </w:r>
            <w:r w:rsidR="001071D9" w:rsidRPr="009C624E">
              <w:t>steigimo</w:t>
            </w:r>
            <w:r w:rsidR="00470FFC" w:rsidRPr="009C624E">
              <w:t xml:space="preserve"> dokumentuose</w:t>
            </w:r>
            <w:r w:rsidR="00012A9F" w:rsidRPr="009C624E">
              <w:t xml:space="preserve"> </w:t>
            </w:r>
            <w:r w:rsidR="00853B56" w:rsidRPr="009C624E">
              <w:t>ir (ar) jų veiklą reglamentuojančiuose teisės aktuose</w:t>
            </w:r>
            <w:r w:rsidR="00EE7E42" w:rsidRPr="009C624E">
              <w:t>;</w:t>
            </w:r>
          </w:p>
          <w:p w14:paraId="1EA25C9E" w14:textId="02338CFB" w:rsidR="004E2A9E" w:rsidRPr="009C624E" w:rsidRDefault="000A04CB" w:rsidP="0053461A">
            <w:pPr>
              <w:jc w:val="both"/>
            </w:pPr>
            <w:r w:rsidRPr="009C624E">
              <w:t xml:space="preserve">5.1.3.1.2. </w:t>
            </w:r>
            <w:r w:rsidR="00EE7E42" w:rsidRPr="009C624E">
              <w:t>k</w:t>
            </w:r>
            <w:r w:rsidR="004E2A9E" w:rsidRPr="009C624E">
              <w:t xml:space="preserve">ai </w:t>
            </w:r>
            <w:r w:rsidR="00104AB3" w:rsidRPr="009C624E">
              <w:t xml:space="preserve">švietimo veiklas </w:t>
            </w:r>
            <w:r w:rsidR="007E0F28" w:rsidRPr="009C624E">
              <w:t xml:space="preserve">vykdo </w:t>
            </w:r>
            <w:r w:rsidR="004E2A9E" w:rsidRPr="009C624E">
              <w:t xml:space="preserve">išorės teikėjas, turi būti sudaryta </w:t>
            </w:r>
            <w:r w:rsidR="000A5500" w:rsidRPr="009C624E">
              <w:t xml:space="preserve">švietimo </w:t>
            </w:r>
            <w:r w:rsidR="004E2A9E" w:rsidRPr="009C624E">
              <w:t>paslaugų teikimo sutartis su projekto vykdytoju (ar partneriu), aiškiai nurodant projekto veiklų vykdymo apimtį</w:t>
            </w:r>
            <w:r w:rsidR="3EEDA809" w:rsidRPr="009C624E">
              <w:t xml:space="preserve"> (pagal Aprašo 5.1.3.1.3 papun</w:t>
            </w:r>
            <w:r w:rsidR="00EE6A40" w:rsidRPr="009C624E">
              <w:t>k</w:t>
            </w:r>
            <w:r w:rsidR="3EEDA809" w:rsidRPr="009C624E">
              <w:t>tyje nurodytą programą</w:t>
            </w:r>
            <w:r w:rsidR="01284C08" w:rsidRPr="009C624E">
              <w:t xml:space="preserve"> ar planą)</w:t>
            </w:r>
            <w:r w:rsidR="004E2A9E" w:rsidRPr="009C624E">
              <w:t>, atsakomybę, laiką ir atlygio sąlygas</w:t>
            </w:r>
            <w:r w:rsidR="00EE7E42" w:rsidRPr="009C624E">
              <w:t>;</w:t>
            </w:r>
          </w:p>
          <w:p w14:paraId="55C7E7EC" w14:textId="04F7666F" w:rsidR="004E2A9E" w:rsidRPr="009C624E" w:rsidRDefault="000A04CB" w:rsidP="0053461A">
            <w:pPr>
              <w:jc w:val="both"/>
              <w:rPr>
                <w:szCs w:val="24"/>
              </w:rPr>
            </w:pPr>
            <w:r w:rsidRPr="009C624E">
              <w:rPr>
                <w:szCs w:val="24"/>
              </w:rPr>
              <w:t xml:space="preserve">5.1.3.1.3. </w:t>
            </w:r>
            <w:r w:rsidR="00EE7E42" w:rsidRPr="009C624E">
              <w:rPr>
                <w:szCs w:val="24"/>
              </w:rPr>
              <w:t>š</w:t>
            </w:r>
            <w:r w:rsidR="00C36BE8" w:rsidRPr="009C624E">
              <w:rPr>
                <w:szCs w:val="24"/>
              </w:rPr>
              <w:t xml:space="preserve">vietimo veiklos turi būti vykdomos pagal </w:t>
            </w:r>
            <w:r w:rsidR="005E34E1" w:rsidRPr="009C624E">
              <w:rPr>
                <w:szCs w:val="24"/>
              </w:rPr>
              <w:t xml:space="preserve">veiklos </w:t>
            </w:r>
            <w:r w:rsidR="00C36BE8" w:rsidRPr="009C624E">
              <w:rPr>
                <w:szCs w:val="24"/>
              </w:rPr>
              <w:t xml:space="preserve">teikėjo vadovo ar jo įgalioto asmens patvirtintą švietimo </w:t>
            </w:r>
            <w:r w:rsidR="00DB15A7" w:rsidRPr="009C624E">
              <w:rPr>
                <w:szCs w:val="24"/>
              </w:rPr>
              <w:t xml:space="preserve">veiklų </w:t>
            </w:r>
            <w:r w:rsidR="00C36BE8" w:rsidRPr="009C624E">
              <w:rPr>
                <w:szCs w:val="24"/>
              </w:rPr>
              <w:t>programą arba planą, kuriame nurodoma</w:t>
            </w:r>
            <w:r w:rsidR="006A3303" w:rsidRPr="009C624E">
              <w:rPr>
                <w:szCs w:val="24"/>
              </w:rPr>
              <w:t>:</w:t>
            </w:r>
          </w:p>
          <w:p w14:paraId="7119305C" w14:textId="2625E7E9" w:rsidR="004E2A9E" w:rsidRPr="009C624E" w:rsidRDefault="000A04CB" w:rsidP="0053461A">
            <w:pPr>
              <w:jc w:val="both"/>
              <w:rPr>
                <w:szCs w:val="24"/>
              </w:rPr>
            </w:pPr>
            <w:r w:rsidRPr="009C624E">
              <w:rPr>
                <w:szCs w:val="24"/>
              </w:rPr>
              <w:lastRenderedPageBreak/>
              <w:t xml:space="preserve">5.1.3.1.3.1. </w:t>
            </w:r>
            <w:r w:rsidR="00AA652D" w:rsidRPr="009C624E">
              <w:rPr>
                <w:szCs w:val="24"/>
              </w:rPr>
              <w:t xml:space="preserve">veiklų metu </w:t>
            </w:r>
            <w:r w:rsidR="004E2A9E" w:rsidRPr="009C624E">
              <w:rPr>
                <w:szCs w:val="24"/>
              </w:rPr>
              <w:t>įgyjamos kompetencijos (pvz., elgesys ekstremaliųjų situacijų metu, pirmosios pagalbos pagrindai, evakuacijos veiksmai, krizių valdymo principai, individualios parengties stiprinimas);</w:t>
            </w:r>
          </w:p>
          <w:p w14:paraId="6E611B47" w14:textId="6CE559A4" w:rsidR="004E2A9E" w:rsidRPr="009C624E" w:rsidRDefault="000A04CB" w:rsidP="0053461A">
            <w:pPr>
              <w:jc w:val="both"/>
              <w:rPr>
                <w:szCs w:val="24"/>
              </w:rPr>
            </w:pPr>
            <w:r w:rsidRPr="009C624E">
              <w:rPr>
                <w:szCs w:val="24"/>
              </w:rPr>
              <w:t xml:space="preserve">5.1.3.1.3.2. </w:t>
            </w:r>
            <w:r w:rsidR="00AF3EAA" w:rsidRPr="009C624E">
              <w:rPr>
                <w:szCs w:val="24"/>
              </w:rPr>
              <w:t xml:space="preserve">veiklų </w:t>
            </w:r>
            <w:r w:rsidR="004E2A9E" w:rsidRPr="009C624E">
              <w:rPr>
                <w:szCs w:val="24"/>
              </w:rPr>
              <w:t xml:space="preserve">temos, įskaitant teorinius, </w:t>
            </w:r>
            <w:proofErr w:type="spellStart"/>
            <w:r w:rsidR="004E2A9E" w:rsidRPr="009C624E">
              <w:rPr>
                <w:szCs w:val="24"/>
              </w:rPr>
              <w:t>simuliacinius</w:t>
            </w:r>
            <w:proofErr w:type="spellEnd"/>
            <w:r w:rsidR="004E2A9E" w:rsidRPr="009C624E">
              <w:rPr>
                <w:szCs w:val="24"/>
              </w:rPr>
              <w:t xml:space="preserve"> ir praktinius užsiėmimus;</w:t>
            </w:r>
          </w:p>
          <w:p w14:paraId="1E605553" w14:textId="53CD8D73" w:rsidR="004E2A9E" w:rsidRPr="009C624E" w:rsidRDefault="000A04CB" w:rsidP="0053461A">
            <w:pPr>
              <w:jc w:val="both"/>
              <w:rPr>
                <w:szCs w:val="24"/>
              </w:rPr>
            </w:pPr>
            <w:r w:rsidRPr="009C624E">
              <w:rPr>
                <w:szCs w:val="24"/>
              </w:rPr>
              <w:t xml:space="preserve">5.1.3.1.3.3. </w:t>
            </w:r>
            <w:r w:rsidR="00AF3EAA" w:rsidRPr="009C624E">
              <w:rPr>
                <w:szCs w:val="24"/>
              </w:rPr>
              <w:t xml:space="preserve">veiklų </w:t>
            </w:r>
            <w:r w:rsidR="004E2A9E" w:rsidRPr="009C624E">
              <w:rPr>
                <w:szCs w:val="24"/>
              </w:rPr>
              <w:t>trukmė valandomis, dienomis ir savaitėmis</w:t>
            </w:r>
            <w:r w:rsidR="00EE7E42" w:rsidRPr="009C624E">
              <w:rPr>
                <w:szCs w:val="24"/>
              </w:rPr>
              <w:t>;</w:t>
            </w:r>
          </w:p>
          <w:p w14:paraId="161C8568" w14:textId="38FE3282" w:rsidR="00991C72" w:rsidRPr="009C624E" w:rsidRDefault="00991C72" w:rsidP="0053461A">
            <w:pPr>
              <w:jc w:val="both"/>
              <w:rPr>
                <w:szCs w:val="24"/>
              </w:rPr>
            </w:pPr>
            <w:r w:rsidRPr="009C624E">
              <w:rPr>
                <w:szCs w:val="24"/>
              </w:rPr>
              <w:t>5.1.3.1.3.4. veikloms įgyvendinti reikalingos priemonės</w:t>
            </w:r>
            <w:r w:rsidR="00FD160E" w:rsidRPr="009C624E">
              <w:rPr>
                <w:szCs w:val="24"/>
              </w:rPr>
              <w:t>;</w:t>
            </w:r>
          </w:p>
          <w:p w14:paraId="70B62598" w14:textId="0226775C" w:rsidR="004E2A9E" w:rsidRPr="009C624E" w:rsidRDefault="00DE0269" w:rsidP="0053461A">
            <w:pPr>
              <w:jc w:val="both"/>
            </w:pPr>
            <w:r w:rsidRPr="009C624E">
              <w:rPr>
                <w:szCs w:val="24"/>
              </w:rPr>
              <w:t xml:space="preserve">5.1.3.1.4. </w:t>
            </w:r>
            <w:r w:rsidR="00EE7E42" w:rsidRPr="009C624E">
              <w:rPr>
                <w:szCs w:val="24"/>
              </w:rPr>
              <w:t>p</w:t>
            </w:r>
            <w:r w:rsidR="004E2A9E" w:rsidRPr="009C624E">
              <w:rPr>
                <w:szCs w:val="24"/>
              </w:rPr>
              <w:t xml:space="preserve">asibaigus </w:t>
            </w:r>
            <w:r w:rsidR="00CB7B04" w:rsidRPr="009C624E">
              <w:rPr>
                <w:szCs w:val="24"/>
              </w:rPr>
              <w:t>š</w:t>
            </w:r>
            <w:r w:rsidR="00490AAD" w:rsidRPr="009C624E">
              <w:rPr>
                <w:szCs w:val="24"/>
              </w:rPr>
              <w:t>vi</w:t>
            </w:r>
            <w:r w:rsidR="00CB7B04" w:rsidRPr="009C624E">
              <w:rPr>
                <w:szCs w:val="24"/>
              </w:rPr>
              <w:t xml:space="preserve">etimo </w:t>
            </w:r>
            <w:r w:rsidR="003705DD" w:rsidRPr="009C624E">
              <w:rPr>
                <w:szCs w:val="24"/>
              </w:rPr>
              <w:t>veikloms</w:t>
            </w:r>
            <w:r w:rsidR="004E2A9E" w:rsidRPr="009C624E">
              <w:rPr>
                <w:szCs w:val="24"/>
              </w:rPr>
              <w:t xml:space="preserve"> </w:t>
            </w:r>
            <w:r w:rsidR="000A5500" w:rsidRPr="009C624E">
              <w:rPr>
                <w:szCs w:val="24"/>
              </w:rPr>
              <w:t xml:space="preserve">švietimo </w:t>
            </w:r>
            <w:r w:rsidR="004E2A9E" w:rsidRPr="009C624E">
              <w:rPr>
                <w:szCs w:val="24"/>
              </w:rPr>
              <w:t xml:space="preserve">teikėjas </w:t>
            </w:r>
            <w:r w:rsidR="00490AAD" w:rsidRPr="009C624E">
              <w:rPr>
                <w:szCs w:val="24"/>
              </w:rPr>
              <w:t xml:space="preserve">išduoda projekto veiklų dalyviui, baigusiam programą, </w:t>
            </w:r>
            <w:r w:rsidR="003F7672" w:rsidRPr="009C624E">
              <w:rPr>
                <w:szCs w:val="24"/>
              </w:rPr>
              <w:t xml:space="preserve">projekto veiklų </w:t>
            </w:r>
            <w:r w:rsidR="00490AAD" w:rsidRPr="009C624E">
              <w:rPr>
                <w:szCs w:val="24"/>
              </w:rPr>
              <w:t>baigimą patvirtinantį dokumentą; projekto veiklų dalyviui, nebaigusiam programos – dalyvavimą programoje patvirtinantį dokumentą su faktiškai įvykdytų veiklų trukme (valandomis</w:t>
            </w:r>
            <w:r w:rsidR="00A91F5A" w:rsidRPr="009C624E">
              <w:rPr>
                <w:szCs w:val="24"/>
              </w:rPr>
              <w:t>, dienomis</w:t>
            </w:r>
            <w:r w:rsidR="00490AAD" w:rsidRPr="009C624E">
              <w:rPr>
                <w:szCs w:val="24"/>
              </w:rPr>
              <w:t>).</w:t>
            </w:r>
            <w:r w:rsidR="00F73BBB" w:rsidRPr="009C624E">
              <w:t xml:space="preserve"> </w:t>
            </w:r>
            <w:r w:rsidR="00F73BBB" w:rsidRPr="009C624E">
              <w:rPr>
                <w:szCs w:val="24"/>
              </w:rPr>
              <w:t xml:space="preserve">Siekiant nustatyti pradinį </w:t>
            </w:r>
            <w:r w:rsidR="005D5CD6" w:rsidRPr="009C624E">
              <w:rPr>
                <w:szCs w:val="24"/>
              </w:rPr>
              <w:t xml:space="preserve">žinių </w:t>
            </w:r>
            <w:r w:rsidR="00F73BBB" w:rsidRPr="009C624E">
              <w:rPr>
                <w:szCs w:val="24"/>
              </w:rPr>
              <w:t>lygį</w:t>
            </w:r>
            <w:r w:rsidR="005D5CD6" w:rsidRPr="009C624E">
              <w:rPr>
                <w:szCs w:val="24"/>
              </w:rPr>
              <w:t xml:space="preserve"> ir užtikrinti rodiklio „</w:t>
            </w:r>
            <w:r w:rsidR="005F594A" w:rsidRPr="009C624E">
              <w:rPr>
                <w:bCs/>
                <w:szCs w:val="24"/>
              </w:rPr>
              <w:t>Bendruomenės inicijuotos vietos plėtros projektų veiklų dalyvių, kurie dalyvaudami gyventojų švietimo civilinės saugos klausimais veiklose įgijo įgūdžių, dalis</w:t>
            </w:r>
            <w:r w:rsidR="005D5CD6" w:rsidRPr="009C624E">
              <w:rPr>
                <w:szCs w:val="24"/>
              </w:rPr>
              <w:t>“ apskaičiavimą</w:t>
            </w:r>
            <w:r w:rsidR="00F73BBB" w:rsidRPr="009C624E">
              <w:rPr>
                <w:szCs w:val="24"/>
              </w:rPr>
              <w:t xml:space="preserve">, visi dalyviai prieš civilinės saugos švietimo veiklų pradžią privalo atlikti pradinį žinių ir įgūdžių patikrinimo testą. Baigę visą programą dalyviai privalo pakartoti testą, pagal kurį bus nustatomas </w:t>
            </w:r>
            <w:r w:rsidR="00BB36B1" w:rsidRPr="009C624E">
              <w:rPr>
                <w:szCs w:val="24"/>
              </w:rPr>
              <w:t>Aprašo 5.1.4.1.</w:t>
            </w:r>
            <w:r w:rsidR="00700616" w:rsidRPr="009C624E">
              <w:rPr>
                <w:szCs w:val="24"/>
              </w:rPr>
              <w:t>2</w:t>
            </w:r>
            <w:r w:rsidR="00BB36B1" w:rsidRPr="009C624E">
              <w:rPr>
                <w:szCs w:val="24"/>
              </w:rPr>
              <w:t xml:space="preserve"> papunktyje </w:t>
            </w:r>
            <w:r w:rsidR="00432A2B" w:rsidRPr="009C624E">
              <w:rPr>
                <w:szCs w:val="24"/>
              </w:rPr>
              <w:t xml:space="preserve">nurodytų </w:t>
            </w:r>
            <w:r w:rsidR="00700616" w:rsidRPr="009C624E">
              <w:rPr>
                <w:szCs w:val="24"/>
              </w:rPr>
              <w:t xml:space="preserve">ir dalyvių </w:t>
            </w:r>
            <w:r w:rsidR="00F73BBB" w:rsidRPr="009C624E">
              <w:rPr>
                <w:szCs w:val="24"/>
              </w:rPr>
              <w:t>įgytų kompetencijų pokytis.</w:t>
            </w:r>
            <w:r w:rsidR="00304793" w:rsidRPr="009C624E">
              <w:rPr>
                <w:szCs w:val="24"/>
                <w:lang w:eastAsia="lt-LT"/>
              </w:rPr>
              <w:t xml:space="preserve"> </w:t>
            </w:r>
            <w:r w:rsidR="00304793" w:rsidRPr="009C624E">
              <w:t>Siekiant užtikrinti vienodą stebėsenos rodiklio skaičiavimo praktiką, testo metodiką tvirtina projekto vykdytojas. Jei švietimo veiklas vykdo išorės teikėjas, testą gali parengti švietimo teikėjas, tačiau jį tvirtina projekto vykdytojas.</w:t>
            </w:r>
          </w:p>
          <w:p w14:paraId="16CD2D42" w14:textId="6CFFD99D" w:rsidR="004E2A9E" w:rsidRPr="009C624E" w:rsidRDefault="009F0F7F" w:rsidP="0053461A">
            <w:pPr>
              <w:jc w:val="both"/>
              <w:rPr>
                <w:b/>
                <w:bCs/>
                <w:szCs w:val="24"/>
              </w:rPr>
            </w:pPr>
            <w:r w:rsidRPr="009C624E">
              <w:rPr>
                <w:b/>
                <w:bCs/>
                <w:szCs w:val="24"/>
              </w:rPr>
              <w:t xml:space="preserve">5.1.4. </w:t>
            </w:r>
            <w:r w:rsidR="004E2A9E" w:rsidRPr="009C624E">
              <w:rPr>
                <w:b/>
                <w:bCs/>
                <w:szCs w:val="24"/>
              </w:rPr>
              <w:t>Reikalavimai dėl projekto įgyvendinimu siekiamų stebėsenos rodiklių</w:t>
            </w:r>
            <w:r w:rsidR="00191A8F" w:rsidRPr="009C624E">
              <w:rPr>
                <w:b/>
                <w:bCs/>
                <w:szCs w:val="24"/>
              </w:rPr>
              <w:t>:</w:t>
            </w:r>
          </w:p>
          <w:p w14:paraId="584E0C53" w14:textId="18BDC550" w:rsidR="004E2A9E" w:rsidRPr="009C624E" w:rsidRDefault="004E2A9E" w:rsidP="0053461A">
            <w:pPr>
              <w:jc w:val="both"/>
              <w:rPr>
                <w:szCs w:val="24"/>
              </w:rPr>
            </w:pPr>
            <w:r w:rsidRPr="009C624E">
              <w:rPr>
                <w:szCs w:val="24"/>
              </w:rPr>
              <w:t>5.</w:t>
            </w:r>
            <w:r w:rsidR="009F0F7F" w:rsidRPr="009C624E">
              <w:rPr>
                <w:szCs w:val="24"/>
              </w:rPr>
              <w:t>1.4.1.</w:t>
            </w:r>
            <w:r w:rsidRPr="009C624E">
              <w:rPr>
                <w:szCs w:val="24"/>
              </w:rPr>
              <w:t xml:space="preserve"> </w:t>
            </w:r>
            <w:r w:rsidR="00191A8F" w:rsidRPr="009C624E">
              <w:rPr>
                <w:szCs w:val="24"/>
              </w:rPr>
              <w:t>v</w:t>
            </w:r>
            <w:r w:rsidR="008C7B04" w:rsidRPr="009C624E">
              <w:rPr>
                <w:szCs w:val="24"/>
              </w:rPr>
              <w:t>ykdant Aprašo 5.1.1</w:t>
            </w:r>
            <w:r w:rsidR="00AD3738" w:rsidRPr="009C624E">
              <w:rPr>
                <w:szCs w:val="24"/>
              </w:rPr>
              <w:t xml:space="preserve"> </w:t>
            </w:r>
            <w:r w:rsidR="008C7B04" w:rsidRPr="009C624E">
              <w:rPr>
                <w:szCs w:val="24"/>
              </w:rPr>
              <w:t>papunktyje numatytas veiklas p</w:t>
            </w:r>
            <w:r w:rsidRPr="009C624E">
              <w:rPr>
                <w:szCs w:val="24"/>
              </w:rPr>
              <w:t xml:space="preserve">rojektu turi būti siekiama šių Aprašo </w:t>
            </w:r>
            <w:r w:rsidR="00F0250E" w:rsidRPr="009C624E">
              <w:rPr>
                <w:szCs w:val="24"/>
              </w:rPr>
              <w:t>2 punkt</w:t>
            </w:r>
            <w:r w:rsidR="00974074" w:rsidRPr="009C624E">
              <w:rPr>
                <w:szCs w:val="24"/>
              </w:rPr>
              <w:t>o</w:t>
            </w:r>
            <w:r w:rsidR="00F0250E" w:rsidRPr="009C624E">
              <w:rPr>
                <w:szCs w:val="24"/>
              </w:rPr>
              <w:t xml:space="preserve"> </w:t>
            </w:r>
            <w:r w:rsidRPr="009C624E">
              <w:rPr>
                <w:szCs w:val="24"/>
              </w:rPr>
              <w:t>lentelėse nurodytų Pažangos priemonės įgyvendinimo stebėsenos rodiklių:</w:t>
            </w:r>
          </w:p>
          <w:p w14:paraId="453BB3B4" w14:textId="528AAAF8" w:rsidR="004E2A9E" w:rsidRPr="009C624E" w:rsidRDefault="009F0F7F" w:rsidP="0053461A">
            <w:pPr>
              <w:jc w:val="both"/>
              <w:rPr>
                <w:szCs w:val="24"/>
              </w:rPr>
            </w:pPr>
            <w:r w:rsidRPr="009C624E">
              <w:rPr>
                <w:szCs w:val="24"/>
              </w:rPr>
              <w:t xml:space="preserve">5.1.4.1.1. </w:t>
            </w:r>
            <w:r w:rsidR="004E2A9E" w:rsidRPr="009C624E">
              <w:rPr>
                <w:szCs w:val="24"/>
              </w:rPr>
              <w:t>Pažangos priemonės įgyvendinimo stebėsenos produkto rodiklio „</w:t>
            </w:r>
            <w:r w:rsidR="000E1911" w:rsidRPr="009C624E">
              <w:rPr>
                <w:szCs w:val="24"/>
              </w:rPr>
              <w:t>Bendruomenės inicijuotos vietos plėtros projektų veiklų dalyviai, dalyvavę gyventojų švietimo civilinės saugos klausimais veiklose</w:t>
            </w:r>
            <w:r w:rsidR="004E2A9E" w:rsidRPr="009C624E">
              <w:rPr>
                <w:szCs w:val="24"/>
              </w:rPr>
              <w:t xml:space="preserve">“; </w:t>
            </w:r>
          </w:p>
          <w:p w14:paraId="1E69DB48" w14:textId="57D58DAC" w:rsidR="004E2A9E" w:rsidRPr="009C624E" w:rsidRDefault="009F0F7F" w:rsidP="0053461A">
            <w:pPr>
              <w:jc w:val="both"/>
              <w:rPr>
                <w:szCs w:val="24"/>
              </w:rPr>
            </w:pPr>
            <w:r w:rsidRPr="009C624E">
              <w:rPr>
                <w:szCs w:val="24"/>
              </w:rPr>
              <w:t>5.1.4.1.</w:t>
            </w:r>
            <w:r w:rsidR="00012EBE" w:rsidRPr="009C624E">
              <w:rPr>
                <w:szCs w:val="24"/>
              </w:rPr>
              <w:t xml:space="preserve">2. </w:t>
            </w:r>
            <w:r w:rsidR="004E2A9E" w:rsidRPr="009C624E">
              <w:rPr>
                <w:szCs w:val="24"/>
              </w:rPr>
              <w:t>Pažangos priemonės įgyvendinimo stebėsenos produkto rodiklio „</w:t>
            </w:r>
            <w:r w:rsidR="00261ACA" w:rsidRPr="009C624E">
              <w:rPr>
                <w:bCs/>
                <w:szCs w:val="24"/>
              </w:rPr>
              <w:t>Bendruomenės inicijuotos vietos plėtros projektų veiklų dalyvių, kurie</w:t>
            </w:r>
            <w:r w:rsidR="00191A8F" w:rsidRPr="009C624E">
              <w:rPr>
                <w:bCs/>
                <w:szCs w:val="24"/>
              </w:rPr>
              <w:t>,</w:t>
            </w:r>
            <w:r w:rsidR="00261ACA" w:rsidRPr="009C624E">
              <w:rPr>
                <w:bCs/>
                <w:szCs w:val="24"/>
              </w:rPr>
              <w:t xml:space="preserve"> dalyvaudami gyventojų švietimo civilinės saugos klausimais veiklose</w:t>
            </w:r>
            <w:r w:rsidR="00191A8F" w:rsidRPr="009C624E">
              <w:rPr>
                <w:bCs/>
                <w:szCs w:val="24"/>
              </w:rPr>
              <w:t>,</w:t>
            </w:r>
            <w:r w:rsidR="00261ACA" w:rsidRPr="009C624E">
              <w:rPr>
                <w:bCs/>
                <w:szCs w:val="24"/>
              </w:rPr>
              <w:t xml:space="preserve"> įgijo įgūdžių, dalis</w:t>
            </w:r>
            <w:r w:rsidR="004E2A9E" w:rsidRPr="009C624E">
              <w:rPr>
                <w:szCs w:val="24"/>
              </w:rPr>
              <w:t xml:space="preserve">“; </w:t>
            </w:r>
          </w:p>
          <w:p w14:paraId="5E0E194B" w14:textId="2164DFE5" w:rsidR="004E2A9E" w:rsidRPr="009C624E" w:rsidRDefault="00012EBE" w:rsidP="0053461A">
            <w:pPr>
              <w:jc w:val="both"/>
              <w:rPr>
                <w:szCs w:val="24"/>
              </w:rPr>
            </w:pPr>
            <w:r w:rsidRPr="009C624E">
              <w:rPr>
                <w:szCs w:val="24"/>
              </w:rPr>
              <w:t>5.1.4.2.</w:t>
            </w:r>
            <w:r w:rsidR="00191A8F" w:rsidRPr="009C624E">
              <w:rPr>
                <w:szCs w:val="24"/>
              </w:rPr>
              <w:t xml:space="preserve"> p</w:t>
            </w:r>
            <w:r w:rsidR="004E2A9E" w:rsidRPr="009C624E">
              <w:rPr>
                <w:szCs w:val="24"/>
              </w:rPr>
              <w:t xml:space="preserve">rojekto vykdytojas yra atsakingas už duomenų ir informacijos apie jo vykdomu projektu siekiamų, Aprašo </w:t>
            </w:r>
            <w:r w:rsidR="00F0250E" w:rsidRPr="009C624E">
              <w:rPr>
                <w:szCs w:val="24"/>
              </w:rPr>
              <w:t>2 punkt</w:t>
            </w:r>
            <w:r w:rsidR="00974074" w:rsidRPr="009C624E">
              <w:rPr>
                <w:szCs w:val="24"/>
              </w:rPr>
              <w:t>o</w:t>
            </w:r>
            <w:r w:rsidR="004E2A9E" w:rsidRPr="009C624E">
              <w:rPr>
                <w:szCs w:val="24"/>
              </w:rPr>
              <w:t xml:space="preserve"> lentelėse nurodytų Pažangos priemonės įgyvendinimo stebėsenos rodiklių pasiekimą, surinkimą ir pateikimą. Už projekto sutartyje nustatytų stebėsenos rodiklių reikšmių pasiekimą projekto vykdytojas atsiskaito teikdamas veiklos ataskaitas</w:t>
            </w:r>
            <w:r w:rsidR="00191A8F" w:rsidRPr="009C624E">
              <w:rPr>
                <w:szCs w:val="24"/>
              </w:rPr>
              <w:t>;</w:t>
            </w:r>
          </w:p>
          <w:p w14:paraId="12EFC6A5" w14:textId="35EE0FAF" w:rsidR="00641701" w:rsidRPr="009C624E" w:rsidRDefault="00012EBE" w:rsidP="0053461A">
            <w:pPr>
              <w:jc w:val="both"/>
              <w:rPr>
                <w:szCs w:val="24"/>
              </w:rPr>
            </w:pPr>
            <w:r w:rsidRPr="009C624E">
              <w:rPr>
                <w:szCs w:val="24"/>
              </w:rPr>
              <w:t>5.1.4.</w:t>
            </w:r>
            <w:r w:rsidR="0074030A" w:rsidRPr="009C624E">
              <w:rPr>
                <w:szCs w:val="24"/>
              </w:rPr>
              <w:t>3</w:t>
            </w:r>
            <w:r w:rsidRPr="009C624E">
              <w:rPr>
                <w:szCs w:val="24"/>
              </w:rPr>
              <w:t>.</w:t>
            </w:r>
            <w:r w:rsidR="004E2A9E" w:rsidRPr="009C624E">
              <w:rPr>
                <w:szCs w:val="24"/>
              </w:rPr>
              <w:t xml:space="preserve"> </w:t>
            </w:r>
            <w:r w:rsidR="00191A8F" w:rsidRPr="009C624E">
              <w:rPr>
                <w:szCs w:val="24"/>
              </w:rPr>
              <w:t>p</w:t>
            </w:r>
            <w:r w:rsidR="004E2A9E" w:rsidRPr="009C624E">
              <w:rPr>
                <w:szCs w:val="24"/>
              </w:rPr>
              <w:t>rojekto vykdytojui nepasiekus stebėsenos rodiklių reikšmių, nurodytų projekto sutartyje, taikomos Projektų administravimo ir finansavimo taisyklių IV skyriaus penktojo skirsnio 171–179 punktų nuostatos.</w:t>
            </w:r>
          </w:p>
        </w:tc>
      </w:tr>
      <w:tr w:rsidR="009A4F57" w:rsidRPr="009C624E" w14:paraId="62D8AF73" w14:textId="77777777" w:rsidTr="36728360">
        <w:trPr>
          <w:trHeight w:val="1247"/>
        </w:trPr>
        <w:tc>
          <w:tcPr>
            <w:tcW w:w="15134" w:type="dxa"/>
          </w:tcPr>
          <w:p w14:paraId="22C8A21F" w14:textId="77777777" w:rsidR="009A4F57" w:rsidRPr="009C624E" w:rsidRDefault="009A4F57" w:rsidP="0053461A">
            <w:pPr>
              <w:jc w:val="both"/>
              <w:rPr>
                <w:b/>
                <w:bCs/>
                <w:szCs w:val="24"/>
              </w:rPr>
            </w:pPr>
            <w:r w:rsidRPr="009C624E">
              <w:rPr>
                <w:b/>
                <w:bCs/>
                <w:szCs w:val="24"/>
              </w:rPr>
              <w:lastRenderedPageBreak/>
              <w:t>5.2. Reikalavimai pareiškėjams</w:t>
            </w:r>
          </w:p>
          <w:p w14:paraId="06003909" w14:textId="77777777" w:rsidR="009A4F57" w:rsidRPr="009C624E" w:rsidRDefault="009A4F57" w:rsidP="0053461A">
            <w:pPr>
              <w:jc w:val="both"/>
              <w:rPr>
                <w:b/>
                <w:bCs/>
                <w:szCs w:val="24"/>
              </w:rPr>
            </w:pPr>
            <w:r w:rsidRPr="009C624E">
              <w:rPr>
                <w:szCs w:val="24"/>
              </w:rPr>
              <w:t>5.2.1.</w:t>
            </w:r>
            <w:r w:rsidRPr="009C624E">
              <w:rPr>
                <w:b/>
                <w:bCs/>
                <w:szCs w:val="24"/>
              </w:rPr>
              <w:t xml:space="preserve"> Galimi pareiškėjai yra: </w:t>
            </w:r>
          </w:p>
          <w:p w14:paraId="5198C378" w14:textId="77777777" w:rsidR="009A4F57" w:rsidRPr="009C624E" w:rsidRDefault="009A4F57" w:rsidP="0053461A">
            <w:pPr>
              <w:jc w:val="both"/>
              <w:rPr>
                <w:szCs w:val="24"/>
              </w:rPr>
            </w:pPr>
            <w:r w:rsidRPr="009C624E">
              <w:rPr>
                <w:szCs w:val="24"/>
              </w:rPr>
              <w:t xml:space="preserve">5.2.1.1. viešieji ir privatūs juridiniai asmenys, kurių veiklos vykdymo vieta yra vietos plėtros strategijos įgyvendinimo teritorijoje; </w:t>
            </w:r>
          </w:p>
          <w:p w14:paraId="251B2DB2" w14:textId="77777777" w:rsidR="00331A56" w:rsidRPr="009C624E" w:rsidRDefault="009A4F57" w:rsidP="0053461A">
            <w:pPr>
              <w:jc w:val="both"/>
              <w:rPr>
                <w:szCs w:val="24"/>
              </w:rPr>
            </w:pPr>
            <w:r w:rsidRPr="009C624E">
              <w:rPr>
                <w:szCs w:val="24"/>
              </w:rPr>
              <w:t>5.2.1.2. savivaldybės, kurios teritorijoje įgyvendinama vietos plėtros strategija, administracija.</w:t>
            </w:r>
          </w:p>
          <w:p w14:paraId="7AE29E1D" w14:textId="1492CDB8" w:rsidR="00E64538" w:rsidRPr="009C624E" w:rsidRDefault="00E64538" w:rsidP="0053461A">
            <w:pPr>
              <w:jc w:val="both"/>
              <w:rPr>
                <w:szCs w:val="24"/>
              </w:rPr>
            </w:pPr>
            <w:r w:rsidRPr="009C624E">
              <w:rPr>
                <w:szCs w:val="24"/>
              </w:rPr>
              <w:t>5.2.</w:t>
            </w:r>
            <w:r w:rsidR="00397BA9" w:rsidRPr="009C624E">
              <w:rPr>
                <w:szCs w:val="24"/>
              </w:rPr>
              <w:t>2</w:t>
            </w:r>
            <w:r w:rsidRPr="009C624E">
              <w:rPr>
                <w:szCs w:val="24"/>
              </w:rPr>
              <w:t>. Pareiškėjas ir (arba) partneris privalo turėti patirties švietimo</w:t>
            </w:r>
            <w:r w:rsidR="006C15CA" w:rsidRPr="009C624E">
              <w:rPr>
                <w:b/>
                <w:bCs/>
              </w:rPr>
              <w:t xml:space="preserve"> </w:t>
            </w:r>
            <w:r w:rsidR="006C15CA" w:rsidRPr="009C624E">
              <w:t>ir (ar) mokymų</w:t>
            </w:r>
            <w:r w:rsidR="00D62766">
              <w:t>,</w:t>
            </w:r>
            <w:r w:rsidR="006C15CA" w:rsidRPr="009C624E">
              <w:t xml:space="preserve"> ir (ar) renginių organizavimo </w:t>
            </w:r>
            <w:r w:rsidR="00F90BFF" w:rsidRPr="009C624E">
              <w:t xml:space="preserve">arba </w:t>
            </w:r>
            <w:r w:rsidR="006C15CA" w:rsidRPr="009C624E">
              <w:t>vykdymo</w:t>
            </w:r>
            <w:r w:rsidRPr="009C624E">
              <w:rPr>
                <w:szCs w:val="24"/>
              </w:rPr>
              <w:t xml:space="preserve"> veiklose</w:t>
            </w:r>
            <w:r w:rsidR="00C545CF" w:rsidRPr="009C624E">
              <w:rPr>
                <w:szCs w:val="24"/>
              </w:rPr>
              <w:t>.</w:t>
            </w:r>
          </w:p>
        </w:tc>
      </w:tr>
      <w:tr w:rsidR="005166D7" w:rsidRPr="009C624E" w14:paraId="683204C9" w14:textId="77777777" w:rsidTr="008D28E0">
        <w:trPr>
          <w:trHeight w:val="620"/>
        </w:trPr>
        <w:tc>
          <w:tcPr>
            <w:tcW w:w="15134" w:type="dxa"/>
          </w:tcPr>
          <w:p w14:paraId="15312E2C" w14:textId="14FBCCDF" w:rsidR="005166D7" w:rsidRPr="009C624E" w:rsidRDefault="005166D7" w:rsidP="0053461A">
            <w:pPr>
              <w:jc w:val="both"/>
              <w:rPr>
                <w:b/>
                <w:bCs/>
                <w:szCs w:val="24"/>
              </w:rPr>
            </w:pPr>
            <w:r w:rsidRPr="009C624E">
              <w:rPr>
                <w:b/>
                <w:bCs/>
                <w:szCs w:val="24"/>
              </w:rPr>
              <w:t>5.3. Reikalavimai partneriams</w:t>
            </w:r>
            <w:r w:rsidR="00191A8F" w:rsidRPr="009C624E">
              <w:rPr>
                <w:b/>
                <w:bCs/>
                <w:szCs w:val="24"/>
              </w:rPr>
              <w:t>:</w:t>
            </w:r>
          </w:p>
          <w:p w14:paraId="1AC4F7B9" w14:textId="77777777" w:rsidR="005166D7" w:rsidRPr="009C624E" w:rsidRDefault="005166D7" w:rsidP="0053461A">
            <w:pPr>
              <w:jc w:val="both"/>
              <w:rPr>
                <w:b/>
                <w:bCs/>
                <w:szCs w:val="24"/>
              </w:rPr>
            </w:pPr>
            <w:r w:rsidRPr="009C624E">
              <w:rPr>
                <w:szCs w:val="24"/>
              </w:rPr>
              <w:t>5.3.1.</w:t>
            </w:r>
            <w:r w:rsidRPr="009C624E">
              <w:rPr>
                <w:b/>
                <w:bCs/>
                <w:szCs w:val="24"/>
              </w:rPr>
              <w:t xml:space="preserve"> Galimi partneriai yra: </w:t>
            </w:r>
          </w:p>
          <w:p w14:paraId="11602E5B" w14:textId="77777777" w:rsidR="005166D7" w:rsidRPr="009C624E" w:rsidRDefault="005166D7" w:rsidP="0053461A">
            <w:pPr>
              <w:jc w:val="both"/>
              <w:rPr>
                <w:szCs w:val="24"/>
              </w:rPr>
            </w:pPr>
            <w:r w:rsidRPr="009C624E">
              <w:rPr>
                <w:szCs w:val="24"/>
              </w:rPr>
              <w:t xml:space="preserve">5.3.1.1. viešieji ir privatūs juridiniai asmenys, kurių veiklos vykdymo vieta yra vietos plėtros strategijos įgyvendinimo teritorijoje; </w:t>
            </w:r>
          </w:p>
          <w:p w14:paraId="31DF0ABD" w14:textId="77777777" w:rsidR="005166D7" w:rsidRPr="009C624E" w:rsidRDefault="005166D7" w:rsidP="0053461A">
            <w:pPr>
              <w:jc w:val="both"/>
              <w:rPr>
                <w:szCs w:val="24"/>
              </w:rPr>
            </w:pPr>
            <w:r w:rsidRPr="009C624E">
              <w:rPr>
                <w:szCs w:val="24"/>
              </w:rPr>
              <w:lastRenderedPageBreak/>
              <w:t>5.3.1.2. savivaldybės, kurios teritorijoje įgyvendinama vietos plėtros strategija, administracija.</w:t>
            </w:r>
          </w:p>
          <w:p w14:paraId="02C55A9E" w14:textId="0D4B791B" w:rsidR="005E0874" w:rsidRPr="009C624E" w:rsidRDefault="005166D7" w:rsidP="001A53A7">
            <w:pPr>
              <w:jc w:val="both"/>
              <w:rPr>
                <w:szCs w:val="24"/>
              </w:rPr>
            </w:pPr>
            <w:r w:rsidRPr="009C624E">
              <w:rPr>
                <w:szCs w:val="24"/>
              </w:rPr>
              <w:t>5.</w:t>
            </w:r>
            <w:r w:rsidR="00566505" w:rsidRPr="009C624E">
              <w:rPr>
                <w:szCs w:val="24"/>
              </w:rPr>
              <w:t>3.2</w:t>
            </w:r>
            <w:r w:rsidRPr="009C624E">
              <w:rPr>
                <w:szCs w:val="24"/>
              </w:rPr>
              <w:t xml:space="preserve">. Pareiškėju (projekto vykdytoju) ar partneriu gali būti juridinio asmens filialas ar atstovybė, jeigu tas filialas ar atstovybė veiklą vykdo vietos plėtros strategijos įgyvendinimo teritorijoje. </w:t>
            </w:r>
          </w:p>
        </w:tc>
      </w:tr>
      <w:tr w:rsidR="00EB0F8F" w:rsidRPr="009C624E" w14:paraId="02372446" w14:textId="77777777" w:rsidTr="36728360">
        <w:tc>
          <w:tcPr>
            <w:tcW w:w="15134" w:type="dxa"/>
          </w:tcPr>
          <w:p w14:paraId="2678C555" w14:textId="35F9DF47" w:rsidR="00EB0F8F" w:rsidRPr="009C624E" w:rsidRDefault="00F63904">
            <w:pPr>
              <w:jc w:val="both"/>
              <w:rPr>
                <w:b/>
                <w:iCs/>
                <w:szCs w:val="24"/>
              </w:rPr>
            </w:pPr>
            <w:r w:rsidRPr="009C624E">
              <w:rPr>
                <w:b/>
                <w:szCs w:val="24"/>
              </w:rPr>
              <w:lastRenderedPageBreak/>
              <w:t>6</w:t>
            </w:r>
            <w:r w:rsidR="00C222C1" w:rsidRPr="009C624E">
              <w:rPr>
                <w:b/>
                <w:szCs w:val="24"/>
              </w:rPr>
              <w:t>. Reikalavimai jungtinio projekto projektams ir jungtinio projekto projektų pareiškėjams</w:t>
            </w:r>
          </w:p>
        </w:tc>
      </w:tr>
      <w:tr w:rsidR="00125796" w:rsidRPr="009C624E" w14:paraId="11088698" w14:textId="77777777" w:rsidTr="36728360">
        <w:tc>
          <w:tcPr>
            <w:tcW w:w="15134" w:type="dxa"/>
          </w:tcPr>
          <w:p w14:paraId="3A0FF3CB" w14:textId="3E23492B" w:rsidR="00125796" w:rsidRPr="009C624E" w:rsidRDefault="00125796">
            <w:pPr>
              <w:jc w:val="both"/>
              <w:rPr>
                <w:bCs/>
                <w:szCs w:val="24"/>
              </w:rPr>
            </w:pPr>
            <w:r w:rsidRPr="009C624E">
              <w:rPr>
                <w:bCs/>
                <w:szCs w:val="24"/>
              </w:rPr>
              <w:t>Netaikoma</w:t>
            </w:r>
            <w:r w:rsidR="007A52C3" w:rsidRPr="009C624E">
              <w:rPr>
                <w:bCs/>
                <w:szCs w:val="24"/>
              </w:rPr>
              <w:t>.</w:t>
            </w:r>
          </w:p>
        </w:tc>
      </w:tr>
      <w:tr w:rsidR="00EB0F8F" w:rsidRPr="009C624E" w14:paraId="42201B8B" w14:textId="77777777" w:rsidTr="36728360">
        <w:trPr>
          <w:trHeight w:val="285"/>
        </w:trPr>
        <w:tc>
          <w:tcPr>
            <w:tcW w:w="15134" w:type="dxa"/>
          </w:tcPr>
          <w:p w14:paraId="6AA7CAE8" w14:textId="6A197377" w:rsidR="00EB0F8F" w:rsidRPr="009C624E" w:rsidRDefault="00F63904">
            <w:pPr>
              <w:rPr>
                <w:bCs/>
                <w:szCs w:val="24"/>
              </w:rPr>
            </w:pPr>
            <w:r w:rsidRPr="009C624E">
              <w:rPr>
                <w:b/>
                <w:szCs w:val="24"/>
              </w:rPr>
              <w:t>7</w:t>
            </w:r>
            <w:r w:rsidR="00C222C1" w:rsidRPr="009C624E">
              <w:rPr>
                <w:b/>
                <w:szCs w:val="24"/>
              </w:rPr>
              <w:t>. Projekto tikslinės grupės</w:t>
            </w:r>
          </w:p>
        </w:tc>
      </w:tr>
      <w:tr w:rsidR="009A4257" w:rsidRPr="009C624E" w14:paraId="6C723048" w14:textId="77777777" w:rsidTr="36728360">
        <w:trPr>
          <w:trHeight w:val="285"/>
        </w:trPr>
        <w:tc>
          <w:tcPr>
            <w:tcW w:w="15134" w:type="dxa"/>
          </w:tcPr>
          <w:p w14:paraId="0A29C229" w14:textId="77777777" w:rsidR="00BA4E10" w:rsidRPr="009C624E" w:rsidRDefault="00BA4E10" w:rsidP="00BA4E10">
            <w:pPr>
              <w:jc w:val="both"/>
              <w:rPr>
                <w:noProof/>
                <w:szCs w:val="22"/>
                <w:lang w:eastAsia="lt-LT" w:bidi="lt-LT"/>
              </w:rPr>
            </w:pPr>
            <w:r w:rsidRPr="009C624E">
              <w:rPr>
                <w:noProof/>
                <w:szCs w:val="22"/>
                <w:lang w:eastAsia="lt-LT" w:bidi="lt-LT"/>
              </w:rPr>
              <w:t>7.1. Tinkamos projekto tikslinės grupės (t. y. asmenų socialinės grupės, į kurias turi būti orientuotas pagal Aprašą finansuojamas projektas) yra vietos plėtros strategijos įgyvendinimo teritorijos gyventojai.</w:t>
            </w:r>
          </w:p>
          <w:p w14:paraId="7F0A5BA8" w14:textId="77777777" w:rsidR="00BA4E10" w:rsidRPr="009C624E" w:rsidRDefault="00BA4E10" w:rsidP="00BA4E10">
            <w:pPr>
              <w:jc w:val="both"/>
              <w:rPr>
                <w:noProof/>
                <w:szCs w:val="22"/>
                <w:lang w:eastAsia="lt-LT" w:bidi="lt-LT"/>
              </w:rPr>
            </w:pPr>
            <w:r w:rsidRPr="009C624E">
              <w:rPr>
                <w:noProof/>
                <w:szCs w:val="22"/>
                <w:lang w:eastAsia="lt-LT" w:bidi="lt-LT"/>
              </w:rPr>
              <w:t>Į projekto tikslines grupes turi būti įtraukiamos ir socialinę atskirtį patiriančių asmenų grupės, kurių pavyzdžiai pateikiami Aprašo 1 priede.</w:t>
            </w:r>
          </w:p>
          <w:p w14:paraId="35C89E6B" w14:textId="382F9CC4" w:rsidR="009A4257" w:rsidRPr="009C624E" w:rsidRDefault="00D35C75" w:rsidP="009A4257">
            <w:pPr>
              <w:jc w:val="both"/>
              <w:rPr>
                <w:sz w:val="22"/>
                <w:szCs w:val="22"/>
              </w:rPr>
            </w:pPr>
            <w:r w:rsidRPr="009C624E">
              <w:rPr>
                <w:noProof/>
                <w:szCs w:val="22"/>
                <w:lang w:eastAsia="lt-LT" w:bidi="lt-LT"/>
              </w:rPr>
              <w:t>Socialinę atskirtį patiriantys asmenys turi sudaryti ne mažiau kaip 30 proc. projekto veiklų unikalių dalyvių</w:t>
            </w:r>
            <w:r w:rsidR="00BA4E10" w:rsidRPr="009C624E">
              <w:rPr>
                <w:noProof/>
                <w:szCs w:val="22"/>
                <w:lang w:eastAsia="lt-LT" w:bidi="lt-LT"/>
              </w:rPr>
              <w:t>.</w:t>
            </w:r>
          </w:p>
        </w:tc>
      </w:tr>
      <w:tr w:rsidR="00EB0F8F" w:rsidRPr="009C624E" w14:paraId="3B5D296B" w14:textId="77777777" w:rsidTr="36728360">
        <w:trPr>
          <w:trHeight w:val="285"/>
        </w:trPr>
        <w:tc>
          <w:tcPr>
            <w:tcW w:w="15134" w:type="dxa"/>
          </w:tcPr>
          <w:p w14:paraId="73B329F2" w14:textId="2545C02F" w:rsidR="00EB0F8F" w:rsidRPr="009C624E" w:rsidRDefault="00F63904">
            <w:pPr>
              <w:rPr>
                <w:bCs/>
                <w:sz w:val="22"/>
                <w:szCs w:val="22"/>
              </w:rPr>
            </w:pPr>
            <w:r w:rsidRPr="009C624E">
              <w:rPr>
                <w:b/>
                <w:szCs w:val="24"/>
              </w:rPr>
              <w:t>8</w:t>
            </w:r>
            <w:r w:rsidR="00C222C1" w:rsidRPr="009C624E">
              <w:rPr>
                <w:b/>
                <w:szCs w:val="24"/>
              </w:rPr>
              <w:t>.</w:t>
            </w:r>
            <w:r w:rsidR="00C222C1" w:rsidRPr="009C624E">
              <w:rPr>
                <w:bCs/>
                <w:szCs w:val="24"/>
              </w:rPr>
              <w:t xml:space="preserve"> </w:t>
            </w:r>
            <w:r w:rsidR="00C222C1" w:rsidRPr="009C624E">
              <w:rPr>
                <w:b/>
                <w:szCs w:val="24"/>
              </w:rPr>
              <w:t>Horizontaliųjų principų (toliau – HP) reikalavimai</w:t>
            </w:r>
          </w:p>
        </w:tc>
      </w:tr>
      <w:tr w:rsidR="00EB0F8F" w:rsidRPr="009C624E" w14:paraId="337DAD82" w14:textId="77777777" w:rsidTr="36728360">
        <w:tc>
          <w:tcPr>
            <w:tcW w:w="15134" w:type="dxa"/>
          </w:tcPr>
          <w:p w14:paraId="2E63655A" w14:textId="77777777" w:rsidR="00397CD8" w:rsidRPr="009C624E" w:rsidRDefault="00397CD8">
            <w:pPr>
              <w:jc w:val="both"/>
              <w:rPr>
                <w:szCs w:val="24"/>
              </w:rPr>
            </w:pPr>
            <w:r w:rsidRPr="009C624E">
              <w:rPr>
                <w:szCs w:val="24"/>
              </w:rPr>
              <w:t xml:space="preserve">8.1. PĮP negali būti numatyta: </w:t>
            </w:r>
          </w:p>
          <w:p w14:paraId="4234F2F9" w14:textId="10651371" w:rsidR="00397CD8" w:rsidRPr="009C624E" w:rsidRDefault="00397CD8">
            <w:pPr>
              <w:jc w:val="both"/>
              <w:rPr>
                <w:szCs w:val="24"/>
              </w:rPr>
            </w:pPr>
            <w:r w:rsidRPr="009C624E">
              <w:rPr>
                <w:szCs w:val="24"/>
              </w:rPr>
              <w:t xml:space="preserve">8.1.1. </w:t>
            </w:r>
            <w:r w:rsidR="00191A8F" w:rsidRPr="009C624E">
              <w:rPr>
                <w:szCs w:val="24"/>
              </w:rPr>
              <w:t>A</w:t>
            </w:r>
            <w:r w:rsidRPr="009C624E">
              <w:rPr>
                <w:szCs w:val="24"/>
              </w:rPr>
              <w:t>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w:t>
            </w:r>
            <w:r w:rsidR="00191A8F" w:rsidRPr="009C624E">
              <w:rPr>
                <w:szCs w:val="24"/>
              </w:rPr>
              <w:t>.</w:t>
            </w:r>
            <w:r w:rsidRPr="009C624E">
              <w:rPr>
                <w:szCs w:val="24"/>
              </w:rPr>
              <w:t xml:space="preserve"> </w:t>
            </w:r>
          </w:p>
          <w:p w14:paraId="4F4BC51A" w14:textId="10A77FA4" w:rsidR="00397CD8" w:rsidRPr="009C624E" w:rsidRDefault="00397CD8">
            <w:pPr>
              <w:jc w:val="both"/>
              <w:rPr>
                <w:szCs w:val="24"/>
              </w:rPr>
            </w:pPr>
            <w:r w:rsidRPr="009C624E">
              <w:rPr>
                <w:szCs w:val="24"/>
              </w:rPr>
              <w:t xml:space="preserve">8.1.2. </w:t>
            </w:r>
            <w:r w:rsidR="00191A8F" w:rsidRPr="009C624E">
              <w:rPr>
                <w:szCs w:val="24"/>
              </w:rPr>
              <w:t>V</w:t>
            </w:r>
            <w:r w:rsidRPr="009C624E">
              <w:rPr>
                <w:szCs w:val="24"/>
              </w:rPr>
              <w:t xml:space="preserve">eiksmų, kurie turėtų neigiamą poveikį darnaus vystymosi principo, įskaitant reikšmingos žalos nedarymo principą, įgyvendinimui. </w:t>
            </w:r>
          </w:p>
          <w:p w14:paraId="63BCB4A8" w14:textId="04D862CA" w:rsidR="00397CD8" w:rsidRPr="009C624E" w:rsidRDefault="00397CD8">
            <w:pPr>
              <w:jc w:val="both"/>
              <w:rPr>
                <w:szCs w:val="24"/>
              </w:rPr>
            </w:pPr>
            <w:r w:rsidRPr="009C624E">
              <w:rPr>
                <w:szCs w:val="24"/>
              </w:rPr>
              <w:t>8.2. Įgyvendinant projektą turi būti užtikrinamas prieinamumo visiems reikalavimo įgyvendinimas ir taikomas universalaus dizaino princip</w:t>
            </w:r>
            <w:r w:rsidR="00191A8F" w:rsidRPr="009C624E">
              <w:rPr>
                <w:szCs w:val="24"/>
              </w:rPr>
              <w:t>a</w:t>
            </w:r>
            <w:r w:rsidRPr="009C624E">
              <w:rPr>
                <w:szCs w:val="24"/>
              </w:rPr>
              <w:t xml:space="preserve">s: </w:t>
            </w:r>
          </w:p>
          <w:p w14:paraId="1A43AA67" w14:textId="07D0087A" w:rsidR="00397CD8" w:rsidRPr="009C624E" w:rsidRDefault="00397CD8">
            <w:pPr>
              <w:jc w:val="both"/>
              <w:rPr>
                <w:szCs w:val="24"/>
              </w:rPr>
            </w:pPr>
            <w:r w:rsidRPr="009C624E">
              <w:rPr>
                <w:szCs w:val="24"/>
              </w:rPr>
              <w:t xml:space="preserve">8.2.1. </w:t>
            </w:r>
            <w:r w:rsidR="00191A8F" w:rsidRPr="009C624E">
              <w:rPr>
                <w:szCs w:val="24"/>
              </w:rPr>
              <w:t>I</w:t>
            </w:r>
            <w:r w:rsidRPr="009C624E">
              <w:rPr>
                <w:szCs w:val="24"/>
              </w:rPr>
              <w:t>nformacija apie projekto veiklas (</w:t>
            </w:r>
            <w:r w:rsidR="000A5500" w:rsidRPr="009C624E">
              <w:rPr>
                <w:szCs w:val="24"/>
              </w:rPr>
              <w:t>švietimą</w:t>
            </w:r>
            <w:r w:rsidRPr="009C624E">
              <w:rPr>
                <w:szCs w:val="24"/>
              </w:rPr>
              <w:t xml:space="preserve">) turi būti platinama prieinamais bendravimo būdais įvairioms tikslinėms grupėms (pvz., asmenims su regos, klausos, intelekto sutrikimais, asmenims su </w:t>
            </w:r>
            <w:proofErr w:type="spellStart"/>
            <w:r w:rsidRPr="009C624E">
              <w:rPr>
                <w:szCs w:val="24"/>
              </w:rPr>
              <w:t>disleksijos</w:t>
            </w:r>
            <w:proofErr w:type="spellEnd"/>
            <w:r w:rsidRPr="009C624E">
              <w:rPr>
                <w:szCs w:val="24"/>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r w:rsidR="00453389" w:rsidRPr="009C624E">
              <w:rPr>
                <w:szCs w:val="24"/>
              </w:rPr>
              <w:t>.</w:t>
            </w:r>
          </w:p>
          <w:p w14:paraId="6606D665" w14:textId="7C5D120A" w:rsidR="00397CD8" w:rsidRPr="009C624E" w:rsidRDefault="00397CD8">
            <w:pPr>
              <w:jc w:val="both"/>
              <w:rPr>
                <w:szCs w:val="24"/>
              </w:rPr>
            </w:pPr>
            <w:r w:rsidRPr="009C624E">
              <w:rPr>
                <w:szCs w:val="24"/>
              </w:rPr>
              <w:t xml:space="preserve">8.2.2. </w:t>
            </w:r>
            <w:r w:rsidR="00453389" w:rsidRPr="009C624E">
              <w:rPr>
                <w:szCs w:val="24"/>
              </w:rPr>
              <w:t>P</w:t>
            </w:r>
            <w:r w:rsidRPr="009C624E">
              <w:rPr>
                <w:szCs w:val="24"/>
              </w:rPr>
              <w:t>rojektų veiklos (</w:t>
            </w:r>
            <w:r w:rsidR="000A5500" w:rsidRPr="009C624E">
              <w:rPr>
                <w:szCs w:val="24"/>
              </w:rPr>
              <w:t>švietimas</w:t>
            </w:r>
            <w:r w:rsidRPr="009C624E">
              <w:rPr>
                <w:szCs w:val="24"/>
              </w:rPr>
              <w:t>)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w:t>
            </w:r>
            <w:r w:rsidR="00453389" w:rsidRPr="009C624E">
              <w:rPr>
                <w:szCs w:val="24"/>
              </w:rPr>
              <w:t>t</w:t>
            </w:r>
            <w:r w:rsidRPr="009C624E">
              <w:rPr>
                <w:szCs w:val="24"/>
              </w:rPr>
              <w:t>i vežimėliu pritaikyta erdvė tarp stalų, stalo aukštis) bei sanitarinėmis patalpomis (pvz., judė</w:t>
            </w:r>
            <w:r w:rsidR="00453389" w:rsidRPr="009C624E">
              <w:rPr>
                <w:szCs w:val="24"/>
              </w:rPr>
              <w:t>t</w:t>
            </w:r>
            <w:r w:rsidRPr="009C624E">
              <w:rPr>
                <w:szCs w:val="24"/>
              </w:rPr>
              <w:t xml:space="preserve">i vežimėliu pritaikyta erdvė, prieinamame aukštyje įrengta kriauklė, veidrodis, higienos priemonės), tinkamai pažymėti pastate esantys permatomi objektai (pvz., durys), laiptai ir kitos kliūtys aklųjų ir silpnaregių asmenų judėjimui). </w:t>
            </w:r>
          </w:p>
          <w:p w14:paraId="7AE42C8A" w14:textId="77777777" w:rsidR="003C67C5" w:rsidRPr="009C624E" w:rsidRDefault="003C67C5">
            <w:pPr>
              <w:jc w:val="both"/>
              <w:rPr>
                <w:szCs w:val="24"/>
              </w:rPr>
            </w:pPr>
            <w:r w:rsidRPr="009C624E">
              <w:rPr>
                <w:szCs w:val="24"/>
              </w:rPr>
              <w:t>8.</w:t>
            </w:r>
            <w:r w:rsidR="00397CD8" w:rsidRPr="009C624E">
              <w:rPr>
                <w:szCs w:val="24"/>
              </w:rPr>
              <w:t xml:space="preserve">3. Įgyvendinant projekto veiklas turėtų būti laikomasi inovatyvumo (kūrybingumo) pricipo, t. y. įgyvendinant veiklas vykdomi inovatyvūs viešieji pirkimai, taikomos naujos technologijos, kuriami ar diegiami inovatyvūs sprendimai ir pan. </w:t>
            </w:r>
          </w:p>
          <w:p w14:paraId="0E5023E4" w14:textId="2B4C9394" w:rsidR="00EB0F8F" w:rsidRPr="009C624E" w:rsidRDefault="003C67C5">
            <w:pPr>
              <w:jc w:val="both"/>
              <w:rPr>
                <w:i/>
                <w:iCs/>
                <w:sz w:val="22"/>
                <w:szCs w:val="22"/>
              </w:rPr>
            </w:pPr>
            <w:r w:rsidRPr="009C624E">
              <w:rPr>
                <w:szCs w:val="24"/>
              </w:rPr>
              <w:t>8</w:t>
            </w:r>
            <w:r w:rsidR="00397CD8" w:rsidRPr="009C624E">
              <w:rPr>
                <w:szCs w:val="24"/>
              </w:rPr>
              <w:t xml:space="preserve">.4. 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w:t>
            </w:r>
            <w:r w:rsidR="00397CD8" w:rsidRPr="009C624E">
              <w:rPr>
                <w:szCs w:val="24"/>
              </w:rPr>
              <w:lastRenderedPageBreak/>
              <w:t xml:space="preserve">Projekto atitikties reikšmingos žalos nedarymo horizontaliajam principui vertinimo reikalavimų apraše (toliau – Reikšmingos žalos nedarymo horizontaliajam principui vertinimo reikalavimų aprašas), kuris pateikiamas Aprašo </w:t>
            </w:r>
            <w:r w:rsidR="00767A77" w:rsidRPr="009C624E">
              <w:rPr>
                <w:szCs w:val="24"/>
              </w:rPr>
              <w:t>2</w:t>
            </w:r>
            <w:r w:rsidR="00397CD8" w:rsidRPr="009C624E">
              <w:rPr>
                <w:szCs w:val="24"/>
              </w:rPr>
              <w:t xml:space="preserve"> priede</w:t>
            </w:r>
            <w:r w:rsidRPr="009C624E">
              <w:rPr>
                <w:szCs w:val="24"/>
              </w:rPr>
              <w:t>.</w:t>
            </w:r>
          </w:p>
        </w:tc>
      </w:tr>
      <w:tr w:rsidR="00EB0F8F" w:rsidRPr="009C624E" w14:paraId="08B2F7CE" w14:textId="77777777" w:rsidTr="36728360">
        <w:tc>
          <w:tcPr>
            <w:tcW w:w="15134" w:type="dxa"/>
          </w:tcPr>
          <w:p w14:paraId="7776193C" w14:textId="14117049" w:rsidR="00EB0F8F" w:rsidRPr="009C624E" w:rsidRDefault="00F63904">
            <w:pPr>
              <w:spacing w:line="259" w:lineRule="auto"/>
              <w:jc w:val="both"/>
              <w:rPr>
                <w:b/>
                <w:iCs/>
                <w:szCs w:val="24"/>
              </w:rPr>
            </w:pPr>
            <w:r w:rsidRPr="009C624E">
              <w:rPr>
                <w:b/>
                <w:iCs/>
                <w:szCs w:val="24"/>
              </w:rPr>
              <w:lastRenderedPageBreak/>
              <w:t>9</w:t>
            </w:r>
            <w:r w:rsidR="00C222C1" w:rsidRPr="009C624E">
              <w:rPr>
                <w:b/>
                <w:iCs/>
                <w:szCs w:val="24"/>
              </w:rPr>
              <w:t>. Europos Sąjungos pagrindinių teisių chartijos (toliau – Chartija) reikalavimai</w:t>
            </w:r>
          </w:p>
        </w:tc>
      </w:tr>
      <w:tr w:rsidR="00EB0F8F" w:rsidRPr="009C624E" w14:paraId="2E9D5191" w14:textId="77777777" w:rsidTr="36728360">
        <w:tc>
          <w:tcPr>
            <w:tcW w:w="15134" w:type="dxa"/>
          </w:tcPr>
          <w:p w14:paraId="54D9479E" w14:textId="50BC5995" w:rsidR="00EB0F8F" w:rsidRPr="009C624E" w:rsidRDefault="00510D22">
            <w:pPr>
              <w:jc w:val="both"/>
              <w:rPr>
                <w:iCs/>
                <w:szCs w:val="24"/>
              </w:rPr>
            </w:pPr>
            <w:r w:rsidRPr="009C624E">
              <w:rPr>
                <w:iCs/>
                <w:szCs w:val="24"/>
              </w:rPr>
              <w:t>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w:t>
            </w:r>
          </w:p>
        </w:tc>
      </w:tr>
      <w:tr w:rsidR="00016523" w:rsidRPr="009C624E" w14:paraId="0419DB28" w14:textId="77777777" w:rsidTr="36728360">
        <w:tc>
          <w:tcPr>
            <w:tcW w:w="15134" w:type="dxa"/>
          </w:tcPr>
          <w:p w14:paraId="79887C6A" w14:textId="2570CDE7" w:rsidR="00016523" w:rsidRPr="009C624E" w:rsidRDefault="00016523" w:rsidP="00016523">
            <w:pPr>
              <w:jc w:val="both"/>
              <w:rPr>
                <w:i/>
                <w:sz w:val="22"/>
                <w:szCs w:val="22"/>
              </w:rPr>
            </w:pPr>
            <w:r w:rsidRPr="009C624E">
              <w:rPr>
                <w:b/>
                <w:bCs/>
                <w:szCs w:val="24"/>
              </w:rPr>
              <w:t>9</w:t>
            </w:r>
            <w:r w:rsidRPr="009C624E">
              <w:rPr>
                <w:b/>
                <w:bCs/>
                <w:szCs w:val="24"/>
                <w:vertAlign w:val="superscript"/>
              </w:rPr>
              <w:t>1</w:t>
            </w:r>
            <w:r w:rsidRPr="009C624E">
              <w:rPr>
                <w:b/>
                <w:bCs/>
                <w:szCs w:val="24"/>
              </w:rPr>
              <w:t xml:space="preserve">. </w:t>
            </w:r>
            <w:r w:rsidRPr="009C624E">
              <w:rPr>
                <w:b/>
                <w:bCs/>
                <w:iCs/>
                <w:szCs w:val="24"/>
              </w:rPr>
              <w:t xml:space="preserve">Projekto prisidėjimas prie Europos Sąjungos Baltijos jūros regiono strategijos įgyvendinimo </w:t>
            </w:r>
          </w:p>
        </w:tc>
      </w:tr>
      <w:tr w:rsidR="00016523" w:rsidRPr="009C624E" w14:paraId="49DF892E" w14:textId="77777777" w:rsidTr="36728360">
        <w:tc>
          <w:tcPr>
            <w:tcW w:w="15134" w:type="dxa"/>
          </w:tcPr>
          <w:p w14:paraId="0F79AC9C" w14:textId="5C3107A0" w:rsidR="00016523" w:rsidRPr="009C624E" w:rsidRDefault="00CF39C4" w:rsidP="00016523">
            <w:pPr>
              <w:jc w:val="both"/>
              <w:rPr>
                <w:iCs/>
                <w:szCs w:val="24"/>
              </w:rPr>
            </w:pPr>
            <w:r w:rsidRPr="009C624E">
              <w:rPr>
                <w:iCs/>
                <w:szCs w:val="24"/>
              </w:rPr>
              <w:t>Netaikoma</w:t>
            </w:r>
            <w:r w:rsidR="007A52C3" w:rsidRPr="009C624E">
              <w:rPr>
                <w:iCs/>
                <w:szCs w:val="24"/>
              </w:rPr>
              <w:t>.</w:t>
            </w:r>
          </w:p>
        </w:tc>
      </w:tr>
      <w:tr w:rsidR="00016523" w:rsidRPr="009C624E" w14:paraId="411A6EC1" w14:textId="77777777" w:rsidTr="36728360">
        <w:tc>
          <w:tcPr>
            <w:tcW w:w="15134" w:type="dxa"/>
          </w:tcPr>
          <w:p w14:paraId="644EE0FE" w14:textId="3C33BF35" w:rsidR="00016523" w:rsidRPr="009C624E" w:rsidRDefault="00016523" w:rsidP="00016523">
            <w:pPr>
              <w:rPr>
                <w:b/>
                <w:szCs w:val="24"/>
              </w:rPr>
            </w:pPr>
            <w:r w:rsidRPr="009C624E">
              <w:rPr>
                <w:b/>
                <w:szCs w:val="24"/>
              </w:rPr>
              <w:t>10. Apskritis, kurioje gali būti įgyvendinami projektai</w:t>
            </w:r>
          </w:p>
        </w:tc>
      </w:tr>
      <w:tr w:rsidR="00016523" w:rsidRPr="009C624E" w14:paraId="5D536B2D" w14:textId="77777777" w:rsidTr="36728360">
        <w:tc>
          <w:tcPr>
            <w:tcW w:w="15134" w:type="dxa"/>
          </w:tcPr>
          <w:p w14:paraId="2E17ACF8" w14:textId="5FFE6987" w:rsidR="00016523" w:rsidRPr="009C624E" w:rsidRDefault="00E92592" w:rsidP="00016523">
            <w:pPr>
              <w:jc w:val="both"/>
              <w:rPr>
                <w:szCs w:val="24"/>
              </w:rPr>
            </w:pPr>
            <w:r w:rsidRPr="009C624E">
              <w:rPr>
                <w:szCs w:val="24"/>
              </w:rPr>
              <w:t>Netaikoma</w:t>
            </w:r>
            <w:r w:rsidR="007A52C3" w:rsidRPr="009C624E">
              <w:rPr>
                <w:szCs w:val="24"/>
              </w:rPr>
              <w:t>.</w:t>
            </w:r>
          </w:p>
        </w:tc>
      </w:tr>
      <w:tr w:rsidR="00016523" w:rsidRPr="009C624E" w14:paraId="0DF7DED1" w14:textId="77777777" w:rsidTr="36728360">
        <w:tc>
          <w:tcPr>
            <w:tcW w:w="15134" w:type="dxa"/>
          </w:tcPr>
          <w:p w14:paraId="64438951" w14:textId="7C902E1B" w:rsidR="00016523" w:rsidRPr="009C624E" w:rsidRDefault="00016523" w:rsidP="00016523">
            <w:pPr>
              <w:jc w:val="both"/>
              <w:rPr>
                <w:b/>
                <w:szCs w:val="24"/>
              </w:rPr>
            </w:pPr>
            <w:r w:rsidRPr="009C624E">
              <w:rPr>
                <w:b/>
                <w:szCs w:val="24"/>
              </w:rPr>
              <w:t>11. Reikalavimai valstybės pagalbai (kurie nėra nurodyti kituose Aprašo punktuose)</w:t>
            </w:r>
          </w:p>
        </w:tc>
      </w:tr>
      <w:tr w:rsidR="009F40C5" w:rsidRPr="009C624E" w14:paraId="5B77D7F9" w14:textId="77777777" w:rsidTr="36728360">
        <w:tc>
          <w:tcPr>
            <w:tcW w:w="15134" w:type="dxa"/>
          </w:tcPr>
          <w:p w14:paraId="644DE846" w14:textId="77777777" w:rsidR="00555770" w:rsidRPr="009C624E" w:rsidRDefault="00555770" w:rsidP="009F40C5">
            <w:pPr>
              <w:jc w:val="both"/>
              <w:rPr>
                <w:szCs w:val="24"/>
              </w:rPr>
            </w:pPr>
            <w:r w:rsidRPr="009C624E">
              <w:rPr>
                <w:szCs w:val="24"/>
              </w:rPr>
              <w:t xml:space="preserve">11.1. Pagal Aprašą valstybės pagalba, kaip ji apibrėžta Sutarties dėl Europos Sąjungos veikimo 107 straipsnyje, neteikiama. </w:t>
            </w:r>
          </w:p>
          <w:p w14:paraId="0594114D" w14:textId="4112D826" w:rsidR="00555770" w:rsidRPr="009C624E" w:rsidRDefault="00555770" w:rsidP="009F40C5">
            <w:pPr>
              <w:jc w:val="both"/>
            </w:pPr>
            <w:r w:rsidRPr="009C624E">
              <w:t>11.2. Pagal Aprašą</w:t>
            </w:r>
            <w:r w:rsidR="1318FEF9" w:rsidRPr="009C624E">
              <w:t xml:space="preserve">, vadovaujantis </w:t>
            </w:r>
            <w:r w:rsidR="1318FEF9" w:rsidRPr="009C624E">
              <w:rPr>
                <w:i/>
                <w:iCs/>
              </w:rPr>
              <w:t xml:space="preserve">de </w:t>
            </w:r>
            <w:proofErr w:type="spellStart"/>
            <w:r w:rsidR="1318FEF9" w:rsidRPr="009C624E">
              <w:rPr>
                <w:i/>
                <w:iCs/>
              </w:rPr>
              <w:t>minimis</w:t>
            </w:r>
            <w:proofErr w:type="spellEnd"/>
            <w:r w:rsidR="1318FEF9" w:rsidRPr="009C624E">
              <w:rPr>
                <w:i/>
                <w:iCs/>
              </w:rPr>
              <w:t xml:space="preserve"> </w:t>
            </w:r>
            <w:r w:rsidR="1318FEF9" w:rsidRPr="009C624E">
              <w:t>reglamento nuostatomis,</w:t>
            </w:r>
            <w:r w:rsidRPr="009C624E">
              <w:t xml:space="preserve"> gali būti teikiama nereikšminga (</w:t>
            </w:r>
            <w:r w:rsidRPr="009C624E">
              <w:rPr>
                <w:i/>
                <w:iCs/>
              </w:rPr>
              <w:t xml:space="preserve">de </w:t>
            </w:r>
            <w:proofErr w:type="spellStart"/>
            <w:r w:rsidRPr="009C624E">
              <w:rPr>
                <w:i/>
                <w:iCs/>
              </w:rPr>
              <w:t>minimis</w:t>
            </w:r>
            <w:proofErr w:type="spellEnd"/>
            <w:r w:rsidRPr="009C624E">
              <w:t>) pagalba. Nereikšmingos (</w:t>
            </w:r>
            <w:r w:rsidRPr="009C624E">
              <w:rPr>
                <w:i/>
                <w:iCs/>
              </w:rPr>
              <w:t xml:space="preserve">de </w:t>
            </w:r>
            <w:proofErr w:type="spellStart"/>
            <w:r w:rsidRPr="009C624E">
              <w:rPr>
                <w:i/>
                <w:iCs/>
              </w:rPr>
              <w:t>minimis</w:t>
            </w:r>
            <w:proofErr w:type="spellEnd"/>
            <w:r w:rsidRPr="009C624E">
              <w:t xml:space="preserve">) pagalbos gavėjas yra ūkio subjektas, kurio veiksmai daro įtaką ar </w:t>
            </w:r>
            <w:r w:rsidR="00453389" w:rsidRPr="009C624E">
              <w:t xml:space="preserve">kurio </w:t>
            </w:r>
            <w:r w:rsidRPr="009C624E">
              <w:t>ketinimai, jeigu būtų įgyvendinti, galėtų daryti įtaką konkurencijai ir prekybai tarp Europos Sąjungos šalių. Nereikšmingos (</w:t>
            </w:r>
            <w:r w:rsidRPr="009C624E">
              <w:rPr>
                <w:i/>
                <w:iCs/>
              </w:rPr>
              <w:t xml:space="preserve">de </w:t>
            </w:r>
            <w:proofErr w:type="spellStart"/>
            <w:r w:rsidRPr="009C624E">
              <w:rPr>
                <w:i/>
                <w:iCs/>
              </w:rPr>
              <w:t>minimis</w:t>
            </w:r>
            <w:proofErr w:type="spellEnd"/>
            <w:r w:rsidRPr="009C624E">
              <w:t>) pagalbos gavėju gali būti:</w:t>
            </w:r>
          </w:p>
          <w:p w14:paraId="1DFC29CF" w14:textId="2586FB08" w:rsidR="007A6988" w:rsidRPr="009C624E" w:rsidRDefault="00555770" w:rsidP="00805E93">
            <w:pPr>
              <w:jc w:val="both"/>
              <w:rPr>
                <w:szCs w:val="24"/>
              </w:rPr>
            </w:pPr>
            <w:r w:rsidRPr="009C624E">
              <w:rPr>
                <w:szCs w:val="24"/>
              </w:rPr>
              <w:t>11.2.1. projekto vykdytojas ir (ar) partneris (projekto vykdytojas ar partneris nėra laikomas nereikšmingos (</w:t>
            </w:r>
            <w:r w:rsidRPr="009C624E">
              <w:rPr>
                <w:i/>
                <w:iCs/>
                <w:szCs w:val="24"/>
              </w:rPr>
              <w:t xml:space="preserve">de </w:t>
            </w:r>
            <w:proofErr w:type="spellStart"/>
            <w:r w:rsidRPr="009C624E">
              <w:rPr>
                <w:i/>
                <w:iCs/>
                <w:szCs w:val="24"/>
              </w:rPr>
              <w:t>minimis</w:t>
            </w:r>
            <w:proofErr w:type="spellEnd"/>
            <w:r w:rsidRPr="009C624E">
              <w:rPr>
                <w:szCs w:val="24"/>
              </w:rPr>
              <w:t>) pagalbos gavėju, jei jis visą projekto lėšomis gautą naudą perduoda tikslinėms grupėms, pats negaudamas jokios ekonominės naudos)</w:t>
            </w:r>
            <w:r w:rsidR="00EF37D6" w:rsidRPr="009C624E">
              <w:rPr>
                <w:szCs w:val="24"/>
              </w:rPr>
              <w:t>;</w:t>
            </w:r>
          </w:p>
          <w:p w14:paraId="13F2EF81" w14:textId="5243E0B3" w:rsidR="00C851CD" w:rsidRPr="009C624E" w:rsidRDefault="00C851CD" w:rsidP="00805E93">
            <w:pPr>
              <w:jc w:val="both"/>
              <w:rPr>
                <w:szCs w:val="24"/>
              </w:rPr>
            </w:pPr>
            <w:r w:rsidRPr="009C624E">
              <w:rPr>
                <w:szCs w:val="24"/>
              </w:rPr>
              <w:t>11.2.2. ir (ar) juridinis asmuo ar fizinis asmuo, kuris nėra projekto vykdytojas ar partneris, ir kuris: vykdant Apraše nurodytas veiklas dalyvauja kaip projekto veiklų dalyvius priimanti organizacija.</w:t>
            </w:r>
          </w:p>
          <w:p w14:paraId="554C5F98" w14:textId="77777777" w:rsidR="00E22593" w:rsidRPr="009C624E" w:rsidRDefault="00504EDC" w:rsidP="00805E93">
            <w:pPr>
              <w:jc w:val="both"/>
              <w:rPr>
                <w:szCs w:val="24"/>
              </w:rPr>
            </w:pPr>
            <w:r w:rsidRPr="009C624E">
              <w:rPr>
                <w:szCs w:val="24"/>
              </w:rPr>
              <w:t>11</w:t>
            </w:r>
            <w:r w:rsidR="00555770" w:rsidRPr="009C624E">
              <w:rPr>
                <w:szCs w:val="24"/>
              </w:rPr>
              <w:t xml:space="preserve">.3. Vadovaujantis </w:t>
            </w:r>
            <w:r w:rsidR="00555770" w:rsidRPr="009C624E">
              <w:rPr>
                <w:i/>
                <w:iCs/>
                <w:szCs w:val="24"/>
              </w:rPr>
              <w:t xml:space="preserve">de </w:t>
            </w:r>
            <w:proofErr w:type="spellStart"/>
            <w:r w:rsidR="00555770" w:rsidRPr="009C624E">
              <w:rPr>
                <w:i/>
                <w:iCs/>
                <w:szCs w:val="24"/>
              </w:rPr>
              <w:t>minimis</w:t>
            </w:r>
            <w:proofErr w:type="spellEnd"/>
            <w:r w:rsidR="00555770" w:rsidRPr="009C624E">
              <w:rPr>
                <w:szCs w:val="24"/>
              </w:rPr>
              <w:t xml:space="preserve"> reglamento 1 straipsnio 1 dalimi, nereikšminga (</w:t>
            </w:r>
            <w:r w:rsidR="00555770" w:rsidRPr="009C624E">
              <w:rPr>
                <w:i/>
                <w:iCs/>
                <w:szCs w:val="24"/>
              </w:rPr>
              <w:t xml:space="preserve">de </w:t>
            </w:r>
            <w:proofErr w:type="spellStart"/>
            <w:r w:rsidR="00555770" w:rsidRPr="009C624E">
              <w:rPr>
                <w:i/>
                <w:iCs/>
                <w:szCs w:val="24"/>
              </w:rPr>
              <w:t>minimis</w:t>
            </w:r>
            <w:proofErr w:type="spellEnd"/>
            <w:r w:rsidR="00555770" w:rsidRPr="009C624E">
              <w:rPr>
                <w:szCs w:val="24"/>
              </w:rPr>
              <w:t xml:space="preserve">) pagalba neteikiama, jei: </w:t>
            </w:r>
          </w:p>
          <w:p w14:paraId="6C1C8CC1" w14:textId="77777777" w:rsidR="00342E98" w:rsidRPr="009C624E" w:rsidRDefault="00E22593" w:rsidP="36728360">
            <w:pPr>
              <w:jc w:val="both"/>
            </w:pPr>
            <w:r w:rsidRPr="009C624E">
              <w:t>11</w:t>
            </w:r>
            <w:r w:rsidR="00555770" w:rsidRPr="009C624E">
              <w:t>.3.1. ūkio subjektas vykdo pirminės žvejybos ir akvakultūros produktų gamybos veiklą;</w:t>
            </w:r>
          </w:p>
          <w:p w14:paraId="3EC5FE8D" w14:textId="77777777" w:rsidR="00342E98" w:rsidRPr="009C624E" w:rsidRDefault="00342E98" w:rsidP="00805E93">
            <w:pPr>
              <w:jc w:val="both"/>
              <w:rPr>
                <w:szCs w:val="24"/>
              </w:rPr>
            </w:pPr>
            <w:r w:rsidRPr="009C624E">
              <w:rPr>
                <w:szCs w:val="24"/>
              </w:rPr>
              <w:t>11</w:t>
            </w:r>
            <w:r w:rsidR="00555770" w:rsidRPr="009C624E">
              <w:rPr>
                <w:szCs w:val="24"/>
              </w:rPr>
              <w:t>.3.2. ūkio subjektas vykdo žvejybos ir akvakultūros produktų perdirbimo ir prekybos veiklą, kai nereikšmingos (</w:t>
            </w:r>
            <w:r w:rsidR="00555770" w:rsidRPr="009C624E">
              <w:rPr>
                <w:i/>
                <w:iCs/>
                <w:szCs w:val="24"/>
              </w:rPr>
              <w:t xml:space="preserve">de </w:t>
            </w:r>
            <w:proofErr w:type="spellStart"/>
            <w:r w:rsidR="00555770" w:rsidRPr="009C624E">
              <w:rPr>
                <w:i/>
                <w:iCs/>
                <w:szCs w:val="24"/>
              </w:rPr>
              <w:t>minimis</w:t>
            </w:r>
            <w:proofErr w:type="spellEnd"/>
            <w:r w:rsidR="00555770" w:rsidRPr="009C624E">
              <w:rPr>
                <w:szCs w:val="24"/>
              </w:rPr>
              <w:t xml:space="preserve">) pagalbos dydis būtų nustatomas pagal įsigytų arba rinkai pateiktų produktų kainą arba kiekį; </w:t>
            </w:r>
          </w:p>
          <w:p w14:paraId="6C0159EE" w14:textId="77777777" w:rsidR="00F0748F" w:rsidRPr="009C624E" w:rsidRDefault="00342E98" w:rsidP="00805E93">
            <w:pPr>
              <w:jc w:val="both"/>
              <w:rPr>
                <w:szCs w:val="24"/>
              </w:rPr>
            </w:pPr>
            <w:r w:rsidRPr="009C624E">
              <w:rPr>
                <w:szCs w:val="24"/>
              </w:rPr>
              <w:t>11</w:t>
            </w:r>
            <w:r w:rsidR="00555770" w:rsidRPr="009C624E">
              <w:rPr>
                <w:szCs w:val="24"/>
              </w:rPr>
              <w:t xml:space="preserve">.3.3. ūkio subjektas vykdo pirminės žemės ūkio produktų gamybos veiklą; </w:t>
            </w:r>
          </w:p>
          <w:p w14:paraId="24DEAA68" w14:textId="77777777" w:rsidR="00F0748F" w:rsidRPr="009C624E" w:rsidRDefault="00F0748F" w:rsidP="00805E93">
            <w:pPr>
              <w:jc w:val="both"/>
              <w:rPr>
                <w:szCs w:val="24"/>
              </w:rPr>
            </w:pPr>
            <w:r w:rsidRPr="009C624E">
              <w:rPr>
                <w:szCs w:val="24"/>
              </w:rPr>
              <w:t>11</w:t>
            </w:r>
            <w:r w:rsidR="00555770" w:rsidRPr="009C624E">
              <w:rPr>
                <w:szCs w:val="24"/>
              </w:rPr>
              <w:t xml:space="preserve">.3.4. ūkio subjektas vykdo žemės ūkio produktų perdirbimo ir prekybos jais veiklą, vienu iš šių atvejų: </w:t>
            </w:r>
          </w:p>
          <w:p w14:paraId="5F6FCC9A" w14:textId="77777777" w:rsidR="00F0748F" w:rsidRPr="009C624E" w:rsidRDefault="00F0748F" w:rsidP="00805E93">
            <w:pPr>
              <w:jc w:val="both"/>
              <w:rPr>
                <w:szCs w:val="24"/>
              </w:rPr>
            </w:pPr>
            <w:r w:rsidRPr="009C624E">
              <w:rPr>
                <w:szCs w:val="24"/>
              </w:rPr>
              <w:t>11</w:t>
            </w:r>
            <w:r w:rsidR="00555770" w:rsidRPr="009C624E">
              <w:rPr>
                <w:szCs w:val="24"/>
              </w:rPr>
              <w:t>.3.4.1. kai nereikšmingos (</w:t>
            </w:r>
            <w:r w:rsidR="00555770" w:rsidRPr="009C624E">
              <w:rPr>
                <w:i/>
                <w:iCs/>
                <w:szCs w:val="24"/>
              </w:rPr>
              <w:t xml:space="preserve">de </w:t>
            </w:r>
            <w:proofErr w:type="spellStart"/>
            <w:r w:rsidR="00555770" w:rsidRPr="009C624E">
              <w:rPr>
                <w:i/>
                <w:iCs/>
                <w:szCs w:val="24"/>
              </w:rPr>
              <w:t>minimis</w:t>
            </w:r>
            <w:proofErr w:type="spellEnd"/>
            <w:r w:rsidR="00555770" w:rsidRPr="009C624E">
              <w:rPr>
                <w:szCs w:val="24"/>
              </w:rPr>
              <w:t xml:space="preserve">) pagalbos suma būtų nustatoma pagal iš pirminės produkcijos gamintojų įsigytų arba atitinkamų įmonių rinkai pateiktų tokių produktų kainą arba kiekį; </w:t>
            </w:r>
          </w:p>
          <w:p w14:paraId="2CF568A3" w14:textId="134AF40C" w:rsidR="00F0748F" w:rsidRPr="009C624E" w:rsidRDefault="238B147A" w:rsidP="00805E93">
            <w:pPr>
              <w:jc w:val="both"/>
            </w:pPr>
            <w:r w:rsidRPr="009C624E">
              <w:t>11</w:t>
            </w:r>
            <w:r w:rsidR="4C4232D7" w:rsidRPr="009C624E">
              <w:t>.3.4.2. kai nereikšminga (</w:t>
            </w:r>
            <w:r w:rsidR="4C4232D7" w:rsidRPr="009C624E">
              <w:rPr>
                <w:i/>
                <w:iCs/>
              </w:rPr>
              <w:t xml:space="preserve">de </w:t>
            </w:r>
            <w:proofErr w:type="spellStart"/>
            <w:r w:rsidR="4C4232D7" w:rsidRPr="009C624E">
              <w:rPr>
                <w:i/>
                <w:iCs/>
              </w:rPr>
              <w:t>minimis</w:t>
            </w:r>
            <w:proofErr w:type="spellEnd"/>
            <w:r w:rsidR="4C4232D7" w:rsidRPr="009C624E">
              <w:t xml:space="preserve">) pagalba priklausytų nuo to, ar ji bus iš dalies arba visa perduota pirminės produkcijos gamintojams; </w:t>
            </w:r>
          </w:p>
          <w:p w14:paraId="2BD2D6CE" w14:textId="1989F4A2" w:rsidR="00140B5E" w:rsidRPr="009C624E" w:rsidRDefault="00F0748F" w:rsidP="00805E93">
            <w:pPr>
              <w:jc w:val="both"/>
              <w:rPr>
                <w:szCs w:val="24"/>
              </w:rPr>
            </w:pPr>
            <w:r w:rsidRPr="009C624E">
              <w:rPr>
                <w:szCs w:val="24"/>
              </w:rPr>
              <w:t>11</w:t>
            </w:r>
            <w:r w:rsidR="00555770" w:rsidRPr="009C624E">
              <w:rPr>
                <w:szCs w:val="24"/>
              </w:rPr>
              <w:t>.3.5. ūkio subjektas vykdo su eksportu susijusią veiklą trečiosiose valstybėse arba valstybėse narėse, t. y. kai nereikšminga (</w:t>
            </w:r>
            <w:r w:rsidR="00555770" w:rsidRPr="009C624E">
              <w:rPr>
                <w:i/>
                <w:iCs/>
                <w:szCs w:val="24"/>
              </w:rPr>
              <w:t xml:space="preserve">de </w:t>
            </w:r>
            <w:proofErr w:type="spellStart"/>
            <w:r w:rsidR="00555770" w:rsidRPr="009C624E">
              <w:rPr>
                <w:i/>
                <w:iCs/>
                <w:szCs w:val="24"/>
              </w:rPr>
              <w:t>minimis</w:t>
            </w:r>
            <w:proofErr w:type="spellEnd"/>
            <w:r w:rsidR="00555770" w:rsidRPr="009C624E">
              <w:rPr>
                <w:szCs w:val="24"/>
              </w:rPr>
              <w:t xml:space="preserve">) pagalba būtų tiesiogiai susijusi su eksportuojamais kiekiais, platinimo tinklo kūrimu bei veikla arba kitomis einamosiomis išlaidomis, susijusiomis su eksporto veikla; </w:t>
            </w:r>
          </w:p>
          <w:p w14:paraId="766D6A5C" w14:textId="77777777" w:rsidR="00140B5E" w:rsidRPr="009C624E" w:rsidRDefault="00140B5E" w:rsidP="36728360">
            <w:pPr>
              <w:jc w:val="both"/>
            </w:pPr>
            <w:r w:rsidRPr="009C624E">
              <w:t>11</w:t>
            </w:r>
            <w:r w:rsidR="00555770" w:rsidRPr="009C624E">
              <w:t>.3.6. nereikšminga (</w:t>
            </w:r>
            <w:r w:rsidR="00555770" w:rsidRPr="009C624E">
              <w:rPr>
                <w:i/>
                <w:iCs/>
              </w:rPr>
              <w:t xml:space="preserve">de </w:t>
            </w:r>
            <w:proofErr w:type="spellStart"/>
            <w:r w:rsidR="00555770" w:rsidRPr="009C624E">
              <w:rPr>
                <w:i/>
                <w:iCs/>
              </w:rPr>
              <w:t>minimis</w:t>
            </w:r>
            <w:proofErr w:type="spellEnd"/>
            <w:r w:rsidR="00555770" w:rsidRPr="009C624E">
              <w:t xml:space="preserve">) pagalba priklauso nuo to, ar naudojama daugiau vidaus nei importuotų prekių arba paslaugų. </w:t>
            </w:r>
          </w:p>
          <w:p w14:paraId="10E9BDC2" w14:textId="77777777" w:rsidR="0081712E" w:rsidRPr="009C624E" w:rsidRDefault="00140B5E" w:rsidP="0081712E">
            <w:pPr>
              <w:jc w:val="both"/>
            </w:pPr>
            <w:r w:rsidRPr="009C624E">
              <w:lastRenderedPageBreak/>
              <w:t>11</w:t>
            </w:r>
            <w:r w:rsidR="00555770" w:rsidRPr="009C624E">
              <w:t xml:space="preserve">.4. </w:t>
            </w:r>
            <w:r w:rsidR="0081712E" w:rsidRPr="009C624E">
              <w:t xml:space="preserve">Jei ūkio subjektas veiklą vykdo keliuose sektoriuose, teikiant pagalbą turi būti vadovaujamasi </w:t>
            </w:r>
            <w:r w:rsidR="0081712E" w:rsidRPr="009C624E">
              <w:rPr>
                <w:i/>
                <w:iCs/>
              </w:rPr>
              <w:t xml:space="preserve">de </w:t>
            </w:r>
            <w:proofErr w:type="spellStart"/>
            <w:r w:rsidR="0081712E" w:rsidRPr="009C624E">
              <w:rPr>
                <w:i/>
                <w:iCs/>
              </w:rPr>
              <w:t>minimis</w:t>
            </w:r>
            <w:proofErr w:type="spellEnd"/>
            <w:r w:rsidR="0081712E" w:rsidRPr="009C624E">
              <w:t xml:space="preserve"> reglamento 1 straipsnio 2 dalies nuostatomis.</w:t>
            </w:r>
          </w:p>
          <w:p w14:paraId="273FD141" w14:textId="10EBF7D3" w:rsidR="007E3118" w:rsidRPr="009C624E" w:rsidRDefault="00957CD2" w:rsidP="00805E93">
            <w:pPr>
              <w:jc w:val="both"/>
            </w:pPr>
            <w:r w:rsidRPr="009C624E">
              <w:t>11</w:t>
            </w:r>
            <w:r w:rsidR="00555770" w:rsidRPr="009C624E">
              <w:t xml:space="preserve">.5. Vadovaujantis </w:t>
            </w:r>
            <w:r w:rsidR="00555770" w:rsidRPr="009C624E">
              <w:rPr>
                <w:i/>
                <w:iCs/>
              </w:rPr>
              <w:t xml:space="preserve">de </w:t>
            </w:r>
            <w:proofErr w:type="spellStart"/>
            <w:r w:rsidR="00555770" w:rsidRPr="009C624E">
              <w:rPr>
                <w:i/>
                <w:iCs/>
              </w:rPr>
              <w:t>minimis</w:t>
            </w:r>
            <w:proofErr w:type="spellEnd"/>
            <w:r w:rsidR="00555770" w:rsidRPr="009C624E">
              <w:t xml:space="preserve"> reglamento 3 straipsnio nuostatomis, bendra nereikšmingos (</w:t>
            </w:r>
            <w:r w:rsidR="00555770" w:rsidRPr="009C624E">
              <w:rPr>
                <w:i/>
                <w:iCs/>
              </w:rPr>
              <w:t xml:space="preserve">de </w:t>
            </w:r>
            <w:proofErr w:type="spellStart"/>
            <w:r w:rsidR="00555770" w:rsidRPr="009C624E">
              <w:rPr>
                <w:i/>
                <w:iCs/>
              </w:rPr>
              <w:t>minimis</w:t>
            </w:r>
            <w:proofErr w:type="spellEnd"/>
            <w:r w:rsidR="00555770" w:rsidRPr="009C624E">
              <w:t xml:space="preserve">) pagalbos, suteiktos vienai įmonei, kaip ji apibrėžta </w:t>
            </w:r>
            <w:r w:rsidR="00555770" w:rsidRPr="009C624E">
              <w:rPr>
                <w:i/>
                <w:iCs/>
              </w:rPr>
              <w:t xml:space="preserve">de </w:t>
            </w:r>
            <w:proofErr w:type="spellStart"/>
            <w:r w:rsidR="00555770" w:rsidRPr="009C624E">
              <w:rPr>
                <w:i/>
                <w:iCs/>
              </w:rPr>
              <w:t>minimis</w:t>
            </w:r>
            <w:proofErr w:type="spellEnd"/>
            <w:r w:rsidR="00555770" w:rsidRPr="009C624E">
              <w:t xml:space="preserve"> reglamento 2 straipsnio 2 dalyje, suma negali viršyti 300 000 (trijų šimtų tūkstančių) eurų per bet kurį trejų metų laikotarpį.</w:t>
            </w:r>
          </w:p>
          <w:p w14:paraId="28FB1409" w14:textId="2D8D62D1" w:rsidR="007E3118" w:rsidRPr="009C624E" w:rsidRDefault="3AD28BAE" w:rsidP="36728360">
            <w:pPr>
              <w:jc w:val="both"/>
              <w:rPr>
                <w:szCs w:val="24"/>
              </w:rPr>
            </w:pPr>
            <w:r w:rsidRPr="009C624E">
              <w:t xml:space="preserve">11.6. </w:t>
            </w:r>
            <w:r w:rsidRPr="009C624E">
              <w:rPr>
                <w:color w:val="000000" w:themeColor="text1"/>
                <w:szCs w:val="24"/>
              </w:rPr>
              <w:t xml:space="preserve">Jei ūkio subjektui suteikus </w:t>
            </w:r>
            <w:r w:rsidRPr="009C624E">
              <w:rPr>
                <w:i/>
                <w:iCs/>
                <w:color w:val="000000" w:themeColor="text1"/>
                <w:szCs w:val="24"/>
              </w:rPr>
              <w:t xml:space="preserve">de </w:t>
            </w:r>
            <w:proofErr w:type="spellStart"/>
            <w:r w:rsidRPr="009C624E">
              <w:rPr>
                <w:i/>
                <w:iCs/>
                <w:color w:val="000000" w:themeColor="text1"/>
                <w:szCs w:val="24"/>
              </w:rPr>
              <w:t>minimis</w:t>
            </w:r>
            <w:proofErr w:type="spellEnd"/>
            <w:r w:rsidRPr="009C624E">
              <w:rPr>
                <w:color w:val="000000" w:themeColor="text1"/>
                <w:szCs w:val="24"/>
              </w:rPr>
              <w:t xml:space="preserve"> pagalbą būtų viršyta Aprašo 11.5 pap</w:t>
            </w:r>
            <w:r w:rsidR="18F4098F" w:rsidRPr="009C624E">
              <w:rPr>
                <w:color w:val="000000" w:themeColor="text1"/>
                <w:szCs w:val="24"/>
              </w:rPr>
              <w:t>unktyje</w:t>
            </w:r>
            <w:r w:rsidRPr="009C624E">
              <w:rPr>
                <w:color w:val="000000" w:themeColor="text1"/>
                <w:szCs w:val="24"/>
              </w:rPr>
              <w:t xml:space="preserve"> nurodyta riba, priimant sprendimą dėl </w:t>
            </w:r>
            <w:r w:rsidR="5DE0BDA9" w:rsidRPr="009C624E">
              <w:rPr>
                <w:i/>
                <w:iCs/>
                <w:color w:val="000000" w:themeColor="text1"/>
                <w:szCs w:val="24"/>
              </w:rPr>
              <w:t xml:space="preserve">de </w:t>
            </w:r>
            <w:proofErr w:type="spellStart"/>
            <w:r w:rsidR="5DE0BDA9" w:rsidRPr="009C624E">
              <w:rPr>
                <w:i/>
                <w:iCs/>
                <w:color w:val="000000" w:themeColor="text1"/>
                <w:szCs w:val="24"/>
              </w:rPr>
              <w:t>minimis</w:t>
            </w:r>
            <w:proofErr w:type="spellEnd"/>
            <w:r w:rsidR="5DE0BDA9" w:rsidRPr="009C624E">
              <w:rPr>
                <w:color w:val="000000" w:themeColor="text1"/>
                <w:szCs w:val="24"/>
              </w:rPr>
              <w:t xml:space="preserve"> </w:t>
            </w:r>
            <w:r w:rsidRPr="009C624E">
              <w:rPr>
                <w:color w:val="000000" w:themeColor="text1"/>
                <w:szCs w:val="24"/>
              </w:rPr>
              <w:t xml:space="preserve">pagalbos suteikimo apskaičiuota </w:t>
            </w:r>
            <w:r w:rsidR="197F3C5C" w:rsidRPr="009C624E">
              <w:rPr>
                <w:i/>
                <w:iCs/>
                <w:color w:val="000000" w:themeColor="text1"/>
                <w:szCs w:val="24"/>
              </w:rPr>
              <w:t xml:space="preserve">de </w:t>
            </w:r>
            <w:proofErr w:type="spellStart"/>
            <w:r w:rsidR="197F3C5C" w:rsidRPr="009C624E">
              <w:rPr>
                <w:i/>
                <w:iCs/>
                <w:color w:val="000000" w:themeColor="text1"/>
                <w:szCs w:val="24"/>
              </w:rPr>
              <w:t>minimis</w:t>
            </w:r>
            <w:proofErr w:type="spellEnd"/>
            <w:r w:rsidR="197F3C5C" w:rsidRPr="009C624E">
              <w:rPr>
                <w:color w:val="000000" w:themeColor="text1"/>
                <w:szCs w:val="24"/>
              </w:rPr>
              <w:t xml:space="preserve"> </w:t>
            </w:r>
            <w:r w:rsidRPr="009C624E">
              <w:rPr>
                <w:color w:val="000000" w:themeColor="text1"/>
                <w:szCs w:val="24"/>
              </w:rPr>
              <w:t xml:space="preserve">pagalba sumažinama tiek, kad nebūtų pažeistas </w:t>
            </w:r>
            <w:r w:rsidR="33DE65EB" w:rsidRPr="009C624E">
              <w:rPr>
                <w:i/>
                <w:iCs/>
                <w:color w:val="000000" w:themeColor="text1"/>
                <w:szCs w:val="24"/>
              </w:rPr>
              <w:t xml:space="preserve">de </w:t>
            </w:r>
            <w:proofErr w:type="spellStart"/>
            <w:r w:rsidR="33DE65EB" w:rsidRPr="009C624E">
              <w:rPr>
                <w:i/>
                <w:iCs/>
                <w:color w:val="000000" w:themeColor="text1"/>
                <w:szCs w:val="24"/>
              </w:rPr>
              <w:t>minimis</w:t>
            </w:r>
            <w:proofErr w:type="spellEnd"/>
            <w:r w:rsidR="33DE65EB" w:rsidRPr="009C624E">
              <w:rPr>
                <w:color w:val="000000" w:themeColor="text1"/>
                <w:szCs w:val="24"/>
              </w:rPr>
              <w:t xml:space="preserve"> reglamentas</w:t>
            </w:r>
            <w:r w:rsidRPr="009C624E">
              <w:rPr>
                <w:color w:val="000000" w:themeColor="text1"/>
                <w:szCs w:val="24"/>
              </w:rPr>
              <w:t>.</w:t>
            </w:r>
          </w:p>
          <w:p w14:paraId="378711BB" w14:textId="694C34D6" w:rsidR="007E3118" w:rsidRPr="009C624E" w:rsidRDefault="00555770" w:rsidP="00805E93">
            <w:pPr>
              <w:jc w:val="both"/>
            </w:pPr>
            <w:r w:rsidRPr="009C624E">
              <w:t xml:space="preserve"> </w:t>
            </w:r>
            <w:r w:rsidR="2772FEA0" w:rsidRPr="009C624E">
              <w:t xml:space="preserve">11.7. </w:t>
            </w:r>
            <w:r w:rsidR="00585C22" w:rsidRPr="009C624E">
              <w:t>Įmonių susijungimų arba įsigijimų atvej</w:t>
            </w:r>
            <w:r w:rsidR="00453389" w:rsidRPr="009C624E">
              <w:t>ais</w:t>
            </w:r>
            <w:r w:rsidR="00585C22" w:rsidRPr="009C624E">
              <w:t xml:space="preserve"> arba kai viena įmonė suskaidoma į dvi ar daugiau atskirų įmonių, per praėjusius trejus metus iki </w:t>
            </w:r>
            <w:r w:rsidR="00585C22" w:rsidRPr="009C624E">
              <w:rPr>
                <w:i/>
                <w:iCs/>
              </w:rPr>
              <w:t xml:space="preserve">de </w:t>
            </w:r>
            <w:proofErr w:type="spellStart"/>
            <w:r w:rsidR="00585C22" w:rsidRPr="009C624E">
              <w:rPr>
                <w:i/>
                <w:iCs/>
              </w:rPr>
              <w:t>minimis</w:t>
            </w:r>
            <w:proofErr w:type="spellEnd"/>
            <w:r w:rsidR="00585C22" w:rsidRPr="009C624E">
              <w:t xml:space="preserve"> pagalbos skyrimo apskaičiuojant, ar suteikus </w:t>
            </w:r>
            <w:r w:rsidR="00585C22" w:rsidRPr="009C624E">
              <w:rPr>
                <w:i/>
                <w:iCs/>
              </w:rPr>
              <w:t xml:space="preserve">de </w:t>
            </w:r>
            <w:proofErr w:type="spellStart"/>
            <w:r w:rsidR="00585C22" w:rsidRPr="009C624E">
              <w:rPr>
                <w:i/>
                <w:iCs/>
              </w:rPr>
              <w:t>minimis</w:t>
            </w:r>
            <w:proofErr w:type="spellEnd"/>
            <w:r w:rsidR="00585C22" w:rsidRPr="009C624E">
              <w:t xml:space="preserve"> pagalbą ūkio subjektui nebus viršyta atitinkama viršutinė riba, turi būti taikomos </w:t>
            </w:r>
            <w:r w:rsidR="00585C22" w:rsidRPr="009C624E">
              <w:rPr>
                <w:i/>
                <w:iCs/>
              </w:rPr>
              <w:t xml:space="preserve">de </w:t>
            </w:r>
            <w:proofErr w:type="spellStart"/>
            <w:r w:rsidR="00585C22" w:rsidRPr="009C624E">
              <w:rPr>
                <w:i/>
                <w:iCs/>
              </w:rPr>
              <w:t>minimis</w:t>
            </w:r>
            <w:proofErr w:type="spellEnd"/>
            <w:r w:rsidR="00585C22" w:rsidRPr="009C624E">
              <w:t xml:space="preserve"> reglamento 3 straipsnio 8 ir 9 dalių nuostatos.</w:t>
            </w:r>
          </w:p>
          <w:p w14:paraId="06C2DB9E" w14:textId="4DA5860F" w:rsidR="007E3118" w:rsidRPr="009C624E" w:rsidRDefault="0026052C" w:rsidP="00805E93">
            <w:pPr>
              <w:jc w:val="both"/>
              <w:rPr>
                <w:szCs w:val="24"/>
              </w:rPr>
            </w:pPr>
            <w:r w:rsidRPr="009C624E">
              <w:rPr>
                <w:szCs w:val="24"/>
              </w:rPr>
              <w:t>11</w:t>
            </w:r>
            <w:r w:rsidR="00555770" w:rsidRPr="009C624E">
              <w:rPr>
                <w:szCs w:val="24"/>
              </w:rPr>
              <w:t>.</w:t>
            </w:r>
            <w:r w:rsidR="000E3345" w:rsidRPr="009C624E">
              <w:rPr>
                <w:szCs w:val="24"/>
              </w:rPr>
              <w:t>8</w:t>
            </w:r>
            <w:r w:rsidR="00555770" w:rsidRPr="009C624E">
              <w:rPr>
                <w:szCs w:val="24"/>
              </w:rPr>
              <w:t xml:space="preserve">. Pagal </w:t>
            </w:r>
            <w:r w:rsidR="00555770" w:rsidRPr="009C624E">
              <w:rPr>
                <w:i/>
                <w:iCs/>
                <w:szCs w:val="24"/>
              </w:rPr>
              <w:t xml:space="preserve">de </w:t>
            </w:r>
            <w:proofErr w:type="spellStart"/>
            <w:r w:rsidR="00555770" w:rsidRPr="009C624E">
              <w:rPr>
                <w:i/>
                <w:iCs/>
                <w:szCs w:val="24"/>
              </w:rPr>
              <w:t>minimis</w:t>
            </w:r>
            <w:proofErr w:type="spellEnd"/>
            <w:r w:rsidR="00555770" w:rsidRPr="009C624E">
              <w:rPr>
                <w:szCs w:val="24"/>
              </w:rPr>
              <w:t xml:space="preserve"> reglamentą suteikta </w:t>
            </w:r>
            <w:r w:rsidR="00555770" w:rsidRPr="009C624E">
              <w:rPr>
                <w:i/>
                <w:iCs/>
                <w:szCs w:val="24"/>
              </w:rPr>
              <w:t xml:space="preserve">de </w:t>
            </w:r>
            <w:proofErr w:type="spellStart"/>
            <w:r w:rsidR="00555770" w:rsidRPr="009C624E">
              <w:rPr>
                <w:i/>
                <w:iCs/>
                <w:szCs w:val="24"/>
              </w:rPr>
              <w:t>minimis</w:t>
            </w:r>
            <w:proofErr w:type="spellEnd"/>
            <w:r w:rsidR="00555770" w:rsidRPr="009C624E">
              <w:rPr>
                <w:szCs w:val="24"/>
              </w:rPr>
              <w:t xml:space="preserve"> pagalba gali būti sumuojama: </w:t>
            </w:r>
          </w:p>
          <w:p w14:paraId="4ACB08B9" w14:textId="6147511C" w:rsidR="007E3118" w:rsidRPr="009C624E" w:rsidRDefault="007E3118" w:rsidP="00805E93">
            <w:pPr>
              <w:jc w:val="both"/>
              <w:rPr>
                <w:szCs w:val="24"/>
              </w:rPr>
            </w:pPr>
            <w:r w:rsidRPr="009C624E">
              <w:rPr>
                <w:szCs w:val="24"/>
              </w:rPr>
              <w:t>11</w:t>
            </w:r>
            <w:r w:rsidR="00555770" w:rsidRPr="009C624E">
              <w:rPr>
                <w:szCs w:val="24"/>
              </w:rPr>
              <w:t>.</w:t>
            </w:r>
            <w:r w:rsidR="000E3345" w:rsidRPr="009C624E">
              <w:rPr>
                <w:szCs w:val="24"/>
              </w:rPr>
              <w:t>8</w:t>
            </w:r>
            <w:r w:rsidR="00555770" w:rsidRPr="009C624E">
              <w:rPr>
                <w:szCs w:val="24"/>
              </w:rPr>
              <w:t xml:space="preserve">.1. su </w:t>
            </w:r>
            <w:r w:rsidR="00555770" w:rsidRPr="009C624E">
              <w:rPr>
                <w:i/>
                <w:iCs/>
                <w:szCs w:val="24"/>
              </w:rPr>
              <w:t xml:space="preserve">de </w:t>
            </w:r>
            <w:proofErr w:type="spellStart"/>
            <w:r w:rsidR="00555770" w:rsidRPr="009C624E">
              <w:rPr>
                <w:i/>
                <w:iCs/>
                <w:szCs w:val="24"/>
              </w:rPr>
              <w:t>minimis</w:t>
            </w:r>
            <w:proofErr w:type="spellEnd"/>
            <w:r w:rsidR="00555770" w:rsidRPr="009C624E">
              <w:rPr>
                <w:szCs w:val="24"/>
              </w:rPr>
              <w:t xml:space="preserve"> pagalba, suteikta pagal 2023 m. gruodžio 13 d. Komisijos reglamentą (ES) 2023/2832 dėl Sutarties dėl Europos Sąjungos veikimo 107 ir 108 straipsnių taikymo </w:t>
            </w:r>
            <w:r w:rsidR="00555770" w:rsidRPr="009C624E">
              <w:rPr>
                <w:i/>
                <w:iCs/>
                <w:szCs w:val="24"/>
              </w:rPr>
              <w:t xml:space="preserve">de </w:t>
            </w:r>
            <w:proofErr w:type="spellStart"/>
            <w:r w:rsidR="00555770" w:rsidRPr="009C624E">
              <w:rPr>
                <w:i/>
                <w:iCs/>
                <w:szCs w:val="24"/>
              </w:rPr>
              <w:t>minimis</w:t>
            </w:r>
            <w:proofErr w:type="spellEnd"/>
            <w:r w:rsidR="00555770" w:rsidRPr="009C624E">
              <w:rPr>
                <w:szCs w:val="24"/>
              </w:rPr>
              <w:t xml:space="preserve"> pagalbai, skiriamai visuotinės ekonominės svarbos paslaugas teikiančioms įmonėms; </w:t>
            </w:r>
          </w:p>
          <w:p w14:paraId="086D0A64" w14:textId="3ADA8902" w:rsidR="007E3118" w:rsidRPr="009C624E" w:rsidRDefault="007E3118" w:rsidP="00805E93">
            <w:pPr>
              <w:jc w:val="both"/>
            </w:pPr>
            <w:r w:rsidRPr="009C624E">
              <w:t>11</w:t>
            </w:r>
            <w:r w:rsidR="00555770" w:rsidRPr="009C624E">
              <w:t>.</w:t>
            </w:r>
            <w:r w:rsidR="000E3345" w:rsidRPr="009C624E">
              <w:t>8</w:t>
            </w:r>
            <w:r w:rsidR="00555770" w:rsidRPr="009C624E">
              <w:t xml:space="preserve">.2. su </w:t>
            </w:r>
            <w:r w:rsidR="00555770" w:rsidRPr="009C624E">
              <w:rPr>
                <w:i/>
                <w:iCs/>
              </w:rPr>
              <w:t xml:space="preserve">de </w:t>
            </w:r>
            <w:proofErr w:type="spellStart"/>
            <w:r w:rsidR="00555770" w:rsidRPr="009C624E">
              <w:rPr>
                <w:i/>
                <w:iCs/>
              </w:rPr>
              <w:t>minimis</w:t>
            </w:r>
            <w:proofErr w:type="spellEnd"/>
            <w:r w:rsidR="00555770" w:rsidRPr="009C624E">
              <w:t xml:space="preserve"> pagalba, suteikta pagal 2013 m. gruodžio 18 d. Komisijos reglamentą (ES) Nr. 1408/2013 dėl Sutarties dėl Europos Sąjungos veikimo 107 ir 108 straipsnių taikymo </w:t>
            </w:r>
            <w:r w:rsidR="00555770" w:rsidRPr="009C624E">
              <w:rPr>
                <w:i/>
                <w:iCs/>
              </w:rPr>
              <w:t xml:space="preserve">de </w:t>
            </w:r>
            <w:proofErr w:type="spellStart"/>
            <w:r w:rsidR="00555770" w:rsidRPr="009C624E">
              <w:rPr>
                <w:i/>
                <w:iCs/>
              </w:rPr>
              <w:t>minimis</w:t>
            </w:r>
            <w:proofErr w:type="spellEnd"/>
            <w:r w:rsidR="00555770" w:rsidRPr="009C624E">
              <w:t xml:space="preserve"> pagalbai ir 2014 m. birželio 27 d. Komisijos reglamentą (ES) Nr. 717/2014 dėl Sutarties dėl Europos Sąjungos veikimo 107 ir 108 straipsnių taikymo </w:t>
            </w:r>
            <w:r w:rsidR="00555770" w:rsidRPr="009C624E">
              <w:rPr>
                <w:i/>
                <w:iCs/>
              </w:rPr>
              <w:t xml:space="preserve">de </w:t>
            </w:r>
            <w:proofErr w:type="spellStart"/>
            <w:r w:rsidR="00555770" w:rsidRPr="009C624E">
              <w:rPr>
                <w:i/>
                <w:iCs/>
              </w:rPr>
              <w:t>minimis</w:t>
            </w:r>
            <w:proofErr w:type="spellEnd"/>
            <w:r w:rsidR="00555770" w:rsidRPr="009C624E">
              <w:t xml:space="preserve"> pagalbai žuvininkystės ir akvakultūros sektoriuje, neviršijant </w:t>
            </w:r>
            <w:r w:rsidR="00DB7486" w:rsidRPr="009C624E">
              <w:t>11</w:t>
            </w:r>
            <w:r w:rsidR="00555770" w:rsidRPr="009C624E">
              <w:t>.</w:t>
            </w:r>
            <w:r w:rsidR="00BB0BED" w:rsidRPr="009C624E">
              <w:t>5</w:t>
            </w:r>
            <w:r w:rsidR="00555770" w:rsidRPr="009C624E">
              <w:t xml:space="preserve"> papunktyje nustatytos atitinkamos viršutinės ribos. </w:t>
            </w:r>
          </w:p>
          <w:p w14:paraId="3E9A7668" w14:textId="0195FB95" w:rsidR="007E3118" w:rsidRPr="009C624E" w:rsidRDefault="007E3118" w:rsidP="00805E93">
            <w:pPr>
              <w:jc w:val="both"/>
              <w:rPr>
                <w:szCs w:val="24"/>
              </w:rPr>
            </w:pPr>
            <w:r w:rsidRPr="009C624E">
              <w:rPr>
                <w:szCs w:val="24"/>
              </w:rPr>
              <w:t>11</w:t>
            </w:r>
            <w:r w:rsidR="00555770" w:rsidRPr="009C624E">
              <w:rPr>
                <w:szCs w:val="24"/>
              </w:rPr>
              <w:t>.</w:t>
            </w:r>
            <w:r w:rsidR="000E3345" w:rsidRPr="009C624E">
              <w:rPr>
                <w:szCs w:val="24"/>
              </w:rPr>
              <w:t>9</w:t>
            </w:r>
            <w:r w:rsidR="00555770" w:rsidRPr="009C624E">
              <w:rPr>
                <w:szCs w:val="24"/>
              </w:rPr>
              <w:t xml:space="preserve">. Pagal </w:t>
            </w:r>
            <w:r w:rsidR="00555770" w:rsidRPr="009C624E">
              <w:rPr>
                <w:i/>
                <w:iCs/>
                <w:szCs w:val="24"/>
              </w:rPr>
              <w:t xml:space="preserve">de </w:t>
            </w:r>
            <w:proofErr w:type="spellStart"/>
            <w:r w:rsidR="00555770" w:rsidRPr="009C624E">
              <w:rPr>
                <w:i/>
                <w:iCs/>
                <w:szCs w:val="24"/>
              </w:rPr>
              <w:t>minimis</w:t>
            </w:r>
            <w:proofErr w:type="spellEnd"/>
            <w:r w:rsidR="00555770" w:rsidRPr="009C624E">
              <w:rPr>
                <w:szCs w:val="24"/>
              </w:rPr>
              <w:t xml:space="preserve"> reglamentą skiriama </w:t>
            </w:r>
            <w:r w:rsidR="00555770" w:rsidRPr="009C624E">
              <w:rPr>
                <w:i/>
                <w:iCs/>
                <w:szCs w:val="24"/>
              </w:rPr>
              <w:t xml:space="preserve">de </w:t>
            </w:r>
            <w:proofErr w:type="spellStart"/>
            <w:r w:rsidR="00555770" w:rsidRPr="009C624E">
              <w:rPr>
                <w:i/>
                <w:iCs/>
                <w:szCs w:val="24"/>
              </w:rPr>
              <w:t>minimis</w:t>
            </w:r>
            <w:proofErr w:type="spellEnd"/>
            <w:r w:rsidR="00555770" w:rsidRPr="009C624E">
              <w:rPr>
                <w:szCs w:val="24"/>
              </w:rPr>
              <w:t xml:space="preserve"> pagalba nesumuojama su valstybės pagalba, skiriama toms pačioms tinkamoms finansuoti išlaidoms, arba su valstybės pagalba, susijusia su ta pačia rizikos finansų priemone, jeigu dėl tokio pagalbos sumavimo būtų viršytas bendrosios išimties reglamente arba Europos Komisijos priimtame sprendime nustatytas didžiausias atitinkamas pagalbos intensyvumas arba kiekvienu atveju atskirai nustatyta pagalbos suma. </w:t>
            </w:r>
            <w:r w:rsidR="00555770" w:rsidRPr="009C624E">
              <w:rPr>
                <w:i/>
                <w:iCs/>
                <w:szCs w:val="24"/>
              </w:rPr>
              <w:t xml:space="preserve">De </w:t>
            </w:r>
            <w:proofErr w:type="spellStart"/>
            <w:r w:rsidR="00555770" w:rsidRPr="009C624E">
              <w:rPr>
                <w:i/>
                <w:iCs/>
                <w:szCs w:val="24"/>
              </w:rPr>
              <w:t>minimis</w:t>
            </w:r>
            <w:proofErr w:type="spellEnd"/>
            <w:r w:rsidR="00555770" w:rsidRPr="009C624E">
              <w:rPr>
                <w:szCs w:val="24"/>
              </w:rPr>
              <w:t xml:space="preserve"> pagalba, kuri nėra teikiama arba priskiriama konkrečioms tinkamoms finansuoti išlaidoms, gali būti sumuojama su kita valstybės pagalba, suteikta pagal bendrosios išimties reglamentą arba Europos Komisijos priimtą sprendimą. </w:t>
            </w:r>
          </w:p>
          <w:p w14:paraId="4B298D83" w14:textId="5DC84199" w:rsidR="009E1FF0" w:rsidRPr="009C624E" w:rsidRDefault="007E3118" w:rsidP="00805E93">
            <w:pPr>
              <w:jc w:val="both"/>
            </w:pPr>
            <w:r w:rsidRPr="009C624E">
              <w:t>11</w:t>
            </w:r>
            <w:r w:rsidR="00555770" w:rsidRPr="009C624E">
              <w:t>.</w:t>
            </w:r>
            <w:r w:rsidR="001F4B24" w:rsidRPr="009C624E">
              <w:t>10</w:t>
            </w:r>
            <w:r w:rsidR="00555770" w:rsidRPr="009C624E">
              <w:t xml:space="preserve">. Administruojančioji institucija, pildydama projekto lygmens Patikros lapą dėl valstybės pagalbos ir </w:t>
            </w:r>
            <w:r w:rsidR="00555770" w:rsidRPr="009C624E">
              <w:rPr>
                <w:i/>
                <w:iCs/>
              </w:rPr>
              <w:t xml:space="preserve">de </w:t>
            </w:r>
            <w:proofErr w:type="spellStart"/>
            <w:r w:rsidR="00555770" w:rsidRPr="009C624E">
              <w:rPr>
                <w:i/>
                <w:iCs/>
              </w:rPr>
              <w:t>minimis</w:t>
            </w:r>
            <w:proofErr w:type="spellEnd"/>
            <w:r w:rsidR="00555770" w:rsidRPr="009C624E">
              <w:t xml:space="preserve"> pagalbos buvimo ar nebuvimo (toliau – Patikros lapas), kurio pavyzdinė forma patvirtinta </w:t>
            </w:r>
            <w:r w:rsidR="00E863DA" w:rsidRPr="009C624E">
              <w:t>Darbo grupės</w:t>
            </w:r>
            <w:r w:rsidR="00555770" w:rsidRPr="009C624E">
              <w:t xml:space="preserve"> 202</w:t>
            </w:r>
            <w:r w:rsidR="0026629D" w:rsidRPr="009C624E">
              <w:t>5</w:t>
            </w:r>
            <w:r w:rsidR="00555770" w:rsidRPr="009C624E">
              <w:t xml:space="preserve"> m. </w:t>
            </w:r>
            <w:r w:rsidR="0026629D" w:rsidRPr="009C624E">
              <w:t>balandžio 23</w:t>
            </w:r>
            <w:r w:rsidR="00555770" w:rsidRPr="009C624E">
              <w:t xml:space="preserve"> d. posėdžio protokolu Nr. </w:t>
            </w:r>
            <w:r w:rsidR="0026629D" w:rsidRPr="009C624E">
              <w:t>27</w:t>
            </w:r>
            <w:r w:rsidR="00B53D4E" w:rsidRPr="009C624E">
              <w:t>,</w:t>
            </w:r>
            <w:r w:rsidR="00555770" w:rsidRPr="009C624E">
              <w:t xml:space="preserve"> </w:t>
            </w:r>
            <w:r w:rsidR="00D3683C" w:rsidRPr="009C624E">
              <w:t xml:space="preserve">su visais pakeitimais </w:t>
            </w:r>
            <w:r w:rsidR="00555770" w:rsidRPr="009C624E">
              <w:t xml:space="preserve">(Valstybės pagalbos kontrolės proceso 1 priedas) ir skelbiama interneto svetainėje </w:t>
            </w:r>
            <w:proofErr w:type="spellStart"/>
            <w:r w:rsidR="00555770" w:rsidRPr="009C624E">
              <w:t>esinvesticijos.lt</w:t>
            </w:r>
            <w:proofErr w:type="spellEnd"/>
            <w:r w:rsidR="00555770" w:rsidRPr="009C624E">
              <w:t xml:space="preserve">, nustato, ar </w:t>
            </w:r>
            <w:r w:rsidR="00555770" w:rsidRPr="009C624E">
              <w:rPr>
                <w:i/>
                <w:iCs/>
              </w:rPr>
              <w:t xml:space="preserve">de </w:t>
            </w:r>
            <w:proofErr w:type="spellStart"/>
            <w:r w:rsidR="00555770" w:rsidRPr="009C624E">
              <w:rPr>
                <w:i/>
                <w:iCs/>
              </w:rPr>
              <w:t>minimis</w:t>
            </w:r>
            <w:proofErr w:type="spellEnd"/>
            <w:r w:rsidR="00555770" w:rsidRPr="009C624E">
              <w:t xml:space="preserve"> pagalba šiame projekte bus teikiama. Jeigu administruojančioji institucija Patikros lape nustato, kad </w:t>
            </w:r>
            <w:r w:rsidR="00555770" w:rsidRPr="009C624E">
              <w:rPr>
                <w:i/>
                <w:iCs/>
              </w:rPr>
              <w:t xml:space="preserve">de </w:t>
            </w:r>
            <w:proofErr w:type="spellStart"/>
            <w:r w:rsidR="00555770" w:rsidRPr="009C624E">
              <w:rPr>
                <w:i/>
                <w:iCs/>
              </w:rPr>
              <w:t>minimis</w:t>
            </w:r>
            <w:proofErr w:type="spellEnd"/>
            <w:r w:rsidR="00555770" w:rsidRPr="009C624E">
              <w:t xml:space="preserve"> pagalba šiame projekte nebus teikiama, tolimesni veiksmai, nustatyti Aprašo </w:t>
            </w:r>
            <w:r w:rsidR="009E1FF0" w:rsidRPr="009C624E">
              <w:t>11</w:t>
            </w:r>
            <w:r w:rsidR="00555770" w:rsidRPr="009C624E">
              <w:t>.</w:t>
            </w:r>
            <w:r w:rsidR="00C2144C" w:rsidRPr="009C624E">
              <w:t>11</w:t>
            </w:r>
            <w:r w:rsidR="00555770" w:rsidRPr="009C624E">
              <w:t>–</w:t>
            </w:r>
            <w:r w:rsidR="009E1FF0" w:rsidRPr="009C624E">
              <w:t>11</w:t>
            </w:r>
            <w:r w:rsidR="00555770" w:rsidRPr="009C624E">
              <w:t>.1</w:t>
            </w:r>
            <w:r w:rsidR="00C2144C" w:rsidRPr="009C624E">
              <w:t>7</w:t>
            </w:r>
            <w:r w:rsidR="00555770" w:rsidRPr="009C624E">
              <w:t xml:space="preserve"> papunkčiuose, neatliekami. </w:t>
            </w:r>
          </w:p>
          <w:p w14:paraId="56637916" w14:textId="6689726E" w:rsidR="009E1FF0" w:rsidRPr="009C624E" w:rsidRDefault="009E1FF0" w:rsidP="00805E93">
            <w:pPr>
              <w:jc w:val="both"/>
              <w:rPr>
                <w:szCs w:val="24"/>
              </w:rPr>
            </w:pPr>
            <w:r w:rsidRPr="009C624E">
              <w:rPr>
                <w:szCs w:val="24"/>
              </w:rPr>
              <w:t>11</w:t>
            </w:r>
            <w:r w:rsidR="00555770" w:rsidRPr="009C624E">
              <w:rPr>
                <w:szCs w:val="24"/>
              </w:rPr>
              <w:t>.</w:t>
            </w:r>
            <w:r w:rsidR="00BC4524" w:rsidRPr="009C624E">
              <w:rPr>
                <w:szCs w:val="24"/>
              </w:rPr>
              <w:t>11</w:t>
            </w:r>
            <w:r w:rsidR="00555770" w:rsidRPr="009C624E">
              <w:rPr>
                <w:szCs w:val="24"/>
              </w:rPr>
              <w:t xml:space="preserve">. Jeigu administruojančioji institucija Patikros lape nustato, kad </w:t>
            </w:r>
            <w:r w:rsidR="00555770" w:rsidRPr="009C624E">
              <w:rPr>
                <w:i/>
                <w:iCs/>
                <w:szCs w:val="24"/>
              </w:rPr>
              <w:t xml:space="preserve">de </w:t>
            </w:r>
            <w:proofErr w:type="spellStart"/>
            <w:r w:rsidR="00555770" w:rsidRPr="009C624E">
              <w:rPr>
                <w:i/>
                <w:iCs/>
                <w:szCs w:val="24"/>
              </w:rPr>
              <w:t>minimis</w:t>
            </w:r>
            <w:proofErr w:type="spellEnd"/>
            <w:r w:rsidR="00555770" w:rsidRPr="009C624E">
              <w:rPr>
                <w:szCs w:val="24"/>
              </w:rPr>
              <w:t xml:space="preserve"> pagalba šiame projekte bus teikiama, administruojančioji institucija pildo Atitikties </w:t>
            </w:r>
            <w:r w:rsidR="00555770" w:rsidRPr="009C624E">
              <w:rPr>
                <w:i/>
                <w:iCs/>
                <w:szCs w:val="24"/>
              </w:rPr>
              <w:t xml:space="preserve">de </w:t>
            </w:r>
            <w:proofErr w:type="spellStart"/>
            <w:r w:rsidR="00555770" w:rsidRPr="009C624E">
              <w:rPr>
                <w:i/>
                <w:iCs/>
                <w:szCs w:val="24"/>
              </w:rPr>
              <w:t>minimis</w:t>
            </w:r>
            <w:proofErr w:type="spellEnd"/>
            <w:r w:rsidR="00555770" w:rsidRPr="009C624E">
              <w:rPr>
                <w:szCs w:val="24"/>
              </w:rPr>
              <w:t xml:space="preserve"> pagalbos taisyklėms patikros lapo (projekto lygmuo) formą, patvirtintą Darbo grupės 202</w:t>
            </w:r>
            <w:r w:rsidR="002C2C4F" w:rsidRPr="009C624E">
              <w:rPr>
                <w:szCs w:val="24"/>
              </w:rPr>
              <w:t>5</w:t>
            </w:r>
            <w:r w:rsidR="00555770" w:rsidRPr="009C624E">
              <w:rPr>
                <w:szCs w:val="24"/>
              </w:rPr>
              <w:t xml:space="preserve"> m. </w:t>
            </w:r>
            <w:r w:rsidR="002C2C4F" w:rsidRPr="009C624E">
              <w:rPr>
                <w:szCs w:val="24"/>
              </w:rPr>
              <w:t>rugpjūčio 2</w:t>
            </w:r>
            <w:r w:rsidR="00555770" w:rsidRPr="009C624E">
              <w:rPr>
                <w:szCs w:val="24"/>
              </w:rPr>
              <w:t xml:space="preserve">9 d. posėdžio protokolu Nr. </w:t>
            </w:r>
            <w:r w:rsidR="002C2C4F" w:rsidRPr="009C624E">
              <w:rPr>
                <w:szCs w:val="24"/>
              </w:rPr>
              <w:t>2</w:t>
            </w:r>
            <w:r w:rsidR="00555770" w:rsidRPr="009C624E">
              <w:rPr>
                <w:szCs w:val="24"/>
              </w:rPr>
              <w:t>9</w:t>
            </w:r>
            <w:r w:rsidR="00B53D4E" w:rsidRPr="009C624E">
              <w:rPr>
                <w:szCs w:val="24"/>
              </w:rPr>
              <w:t>,</w:t>
            </w:r>
            <w:r w:rsidR="00555770" w:rsidRPr="009C624E">
              <w:rPr>
                <w:szCs w:val="24"/>
              </w:rPr>
              <w:t xml:space="preserve"> </w:t>
            </w:r>
            <w:r w:rsidR="00CE5187" w:rsidRPr="009C624E">
              <w:rPr>
                <w:szCs w:val="24"/>
              </w:rPr>
              <w:t xml:space="preserve">su visais pakeitimais </w:t>
            </w:r>
            <w:r w:rsidR="00555770" w:rsidRPr="009C624E">
              <w:rPr>
                <w:szCs w:val="24"/>
              </w:rPr>
              <w:t xml:space="preserve">(Valstybės pagalbos kontrolės proceso 5 priedas) ir skelbiamą interneto svetainėje </w:t>
            </w:r>
            <w:proofErr w:type="spellStart"/>
            <w:r w:rsidR="00555770" w:rsidRPr="009C624E">
              <w:rPr>
                <w:szCs w:val="24"/>
              </w:rPr>
              <w:t>esinvesticijos.lt</w:t>
            </w:r>
            <w:proofErr w:type="spellEnd"/>
            <w:r w:rsidR="00555770" w:rsidRPr="009C624E">
              <w:rPr>
                <w:szCs w:val="24"/>
              </w:rPr>
              <w:t xml:space="preserve">, ir nustato: </w:t>
            </w:r>
          </w:p>
          <w:p w14:paraId="390F649F" w14:textId="41F7DCB9" w:rsidR="002408EF" w:rsidRPr="009C624E" w:rsidRDefault="009E1FF0" w:rsidP="00805E93">
            <w:pPr>
              <w:jc w:val="both"/>
              <w:rPr>
                <w:szCs w:val="24"/>
              </w:rPr>
            </w:pPr>
            <w:r w:rsidRPr="009C624E">
              <w:rPr>
                <w:szCs w:val="24"/>
              </w:rPr>
              <w:t>11</w:t>
            </w:r>
            <w:r w:rsidR="00555770" w:rsidRPr="009C624E">
              <w:rPr>
                <w:szCs w:val="24"/>
              </w:rPr>
              <w:t>.</w:t>
            </w:r>
            <w:r w:rsidR="00B2115E" w:rsidRPr="009C624E">
              <w:rPr>
                <w:szCs w:val="24"/>
              </w:rPr>
              <w:t>1</w:t>
            </w:r>
            <w:r w:rsidR="00D87B6D" w:rsidRPr="009C624E">
              <w:rPr>
                <w:szCs w:val="24"/>
              </w:rPr>
              <w:t>1</w:t>
            </w:r>
            <w:r w:rsidR="00555770" w:rsidRPr="009C624E">
              <w:rPr>
                <w:szCs w:val="24"/>
              </w:rPr>
              <w:t xml:space="preserve">.1. </w:t>
            </w:r>
            <w:r w:rsidR="00464D6C" w:rsidRPr="009C624E">
              <w:rPr>
                <w:szCs w:val="24"/>
              </w:rPr>
              <w:t xml:space="preserve">ar </w:t>
            </w:r>
            <w:r w:rsidR="000F7BB4" w:rsidRPr="009C624E">
              <w:rPr>
                <w:szCs w:val="24"/>
              </w:rPr>
              <w:t>kiekvienas p</w:t>
            </w:r>
            <w:r w:rsidR="00812DC2" w:rsidRPr="009C624E">
              <w:rPr>
                <w:szCs w:val="24"/>
              </w:rPr>
              <w:t xml:space="preserve">rojekto </w:t>
            </w:r>
            <w:r w:rsidR="008F30BE" w:rsidRPr="009C624E">
              <w:rPr>
                <w:szCs w:val="24"/>
              </w:rPr>
              <w:t>pareiškėjas ir</w:t>
            </w:r>
            <w:r w:rsidR="00B53D4E" w:rsidRPr="009C624E">
              <w:rPr>
                <w:szCs w:val="24"/>
              </w:rPr>
              <w:t xml:space="preserve"> (</w:t>
            </w:r>
            <w:r w:rsidR="00812DC2" w:rsidRPr="009C624E">
              <w:rPr>
                <w:szCs w:val="24"/>
              </w:rPr>
              <w:t>ar</w:t>
            </w:r>
            <w:r w:rsidR="00B53D4E" w:rsidRPr="009C624E">
              <w:rPr>
                <w:szCs w:val="24"/>
              </w:rPr>
              <w:t>)</w:t>
            </w:r>
            <w:r w:rsidR="00812DC2" w:rsidRPr="009C624E">
              <w:rPr>
                <w:szCs w:val="24"/>
              </w:rPr>
              <w:t xml:space="preserve"> partneris</w:t>
            </w:r>
            <w:r w:rsidR="00464D6C" w:rsidRPr="009C624E">
              <w:rPr>
                <w:szCs w:val="24"/>
              </w:rPr>
              <w:t xml:space="preserve">, vykdydamas Aprašo </w:t>
            </w:r>
            <w:r w:rsidR="00010442" w:rsidRPr="009C624E">
              <w:rPr>
                <w:szCs w:val="24"/>
              </w:rPr>
              <w:t>5.1.</w:t>
            </w:r>
            <w:r w:rsidR="008D38FF" w:rsidRPr="009C624E">
              <w:rPr>
                <w:szCs w:val="24"/>
              </w:rPr>
              <w:t>1</w:t>
            </w:r>
            <w:r w:rsidR="00464D6C" w:rsidRPr="009C624E">
              <w:rPr>
                <w:szCs w:val="24"/>
              </w:rPr>
              <w:t xml:space="preserve"> papunk</w:t>
            </w:r>
            <w:r w:rsidR="00BA0B5F" w:rsidRPr="009C624E">
              <w:rPr>
                <w:szCs w:val="24"/>
              </w:rPr>
              <w:t>tyje</w:t>
            </w:r>
            <w:r w:rsidR="00464D6C" w:rsidRPr="009C624E">
              <w:rPr>
                <w:szCs w:val="24"/>
              </w:rPr>
              <w:t xml:space="preserve"> nurodyt</w:t>
            </w:r>
            <w:r w:rsidR="008D38FF" w:rsidRPr="009C624E">
              <w:rPr>
                <w:szCs w:val="24"/>
              </w:rPr>
              <w:t>as</w:t>
            </w:r>
            <w:r w:rsidR="00464D6C" w:rsidRPr="009C624E">
              <w:rPr>
                <w:szCs w:val="24"/>
              </w:rPr>
              <w:t xml:space="preserve"> veikl</w:t>
            </w:r>
            <w:r w:rsidR="008D38FF" w:rsidRPr="009C624E">
              <w:rPr>
                <w:szCs w:val="24"/>
              </w:rPr>
              <w:t>as</w:t>
            </w:r>
            <w:r w:rsidR="00B53D4E" w:rsidRPr="009C624E">
              <w:rPr>
                <w:szCs w:val="24"/>
              </w:rPr>
              <w:t>,</w:t>
            </w:r>
            <w:r w:rsidR="00464D6C" w:rsidRPr="009C624E">
              <w:rPr>
                <w:szCs w:val="24"/>
              </w:rPr>
              <w:t xml:space="preserve"> bus nereikšmingos (</w:t>
            </w:r>
            <w:r w:rsidR="00464D6C" w:rsidRPr="009C624E">
              <w:rPr>
                <w:i/>
                <w:iCs/>
                <w:szCs w:val="24"/>
              </w:rPr>
              <w:t xml:space="preserve">de </w:t>
            </w:r>
            <w:proofErr w:type="spellStart"/>
            <w:r w:rsidR="00464D6C" w:rsidRPr="009C624E">
              <w:rPr>
                <w:i/>
                <w:iCs/>
                <w:szCs w:val="24"/>
              </w:rPr>
              <w:t>minimis</w:t>
            </w:r>
            <w:proofErr w:type="spellEnd"/>
            <w:r w:rsidR="00464D6C" w:rsidRPr="009C624E">
              <w:rPr>
                <w:szCs w:val="24"/>
              </w:rPr>
              <w:t>) pagalbos gavėjas (remdamasi PĮP vertinimo informacija);</w:t>
            </w:r>
          </w:p>
          <w:p w14:paraId="2C965B9A" w14:textId="1CB0CD1A" w:rsidR="00F2255C" w:rsidRPr="009C624E" w:rsidRDefault="002408EF" w:rsidP="00805E93">
            <w:pPr>
              <w:jc w:val="both"/>
            </w:pPr>
            <w:r w:rsidRPr="009C624E">
              <w:t>11</w:t>
            </w:r>
            <w:r w:rsidR="00555770" w:rsidRPr="009C624E">
              <w:t>.</w:t>
            </w:r>
            <w:r w:rsidR="00D87B6D" w:rsidRPr="009C624E">
              <w:t>1</w:t>
            </w:r>
            <w:r w:rsidR="00B2115E" w:rsidRPr="009C624E">
              <w:t>1</w:t>
            </w:r>
            <w:r w:rsidR="00555770" w:rsidRPr="009C624E">
              <w:t>.2. kiekvieno nereikšmingos (</w:t>
            </w:r>
            <w:r w:rsidR="00555770" w:rsidRPr="009C624E">
              <w:rPr>
                <w:i/>
                <w:iCs/>
              </w:rPr>
              <w:t xml:space="preserve">de </w:t>
            </w:r>
            <w:proofErr w:type="spellStart"/>
            <w:r w:rsidR="00555770" w:rsidRPr="009C624E">
              <w:rPr>
                <w:i/>
                <w:iCs/>
              </w:rPr>
              <w:t>minimis</w:t>
            </w:r>
            <w:proofErr w:type="spellEnd"/>
            <w:r w:rsidR="00555770" w:rsidRPr="009C624E">
              <w:t>) pagalbos gavėjo teisę gauti bendrą vienai įmonei suteikiamą nereikšmingą (</w:t>
            </w:r>
            <w:r w:rsidR="00555770" w:rsidRPr="009C624E">
              <w:rPr>
                <w:i/>
                <w:iCs/>
              </w:rPr>
              <w:t xml:space="preserve">de </w:t>
            </w:r>
            <w:proofErr w:type="spellStart"/>
            <w:r w:rsidR="00555770" w:rsidRPr="009C624E">
              <w:rPr>
                <w:i/>
                <w:iCs/>
              </w:rPr>
              <w:t>minimis</w:t>
            </w:r>
            <w:proofErr w:type="spellEnd"/>
            <w:r w:rsidR="00555770" w:rsidRPr="009C624E">
              <w:t>) pagalbą, taip pat Suteiktos valstybės pagalbos ir nereikšmingos (</w:t>
            </w:r>
            <w:r w:rsidR="00555770" w:rsidRPr="009C624E">
              <w:rPr>
                <w:i/>
                <w:iCs/>
              </w:rPr>
              <w:t xml:space="preserve">de </w:t>
            </w:r>
            <w:proofErr w:type="spellStart"/>
            <w:r w:rsidR="00555770" w:rsidRPr="009C624E">
              <w:rPr>
                <w:i/>
                <w:iCs/>
              </w:rPr>
              <w:t>minimis</w:t>
            </w:r>
            <w:proofErr w:type="spellEnd"/>
            <w:r w:rsidR="00555770" w:rsidRPr="009C624E">
              <w:t xml:space="preserve">) pagalbos registre patikrina, ar teikiama pagalba (t. y. pagal Aprašą skiriamas finansavimas iš </w:t>
            </w:r>
            <w:r w:rsidR="00555770" w:rsidRPr="009C624E">
              <w:lastRenderedPageBreak/>
              <w:t>ESF+ ir BF lėšų, taip pat savivaldybių biudžeto lėšų, kuriomis kaip pareiškėjo (partnerio) nuosavu įnašu prisidedama prie projekto finansavimo) neviršys leidžiamo nereikšmingos (</w:t>
            </w:r>
            <w:r w:rsidR="00555770" w:rsidRPr="009C624E">
              <w:rPr>
                <w:i/>
                <w:iCs/>
              </w:rPr>
              <w:t xml:space="preserve">de </w:t>
            </w:r>
            <w:proofErr w:type="spellStart"/>
            <w:r w:rsidR="00555770" w:rsidRPr="009C624E">
              <w:rPr>
                <w:i/>
                <w:iCs/>
              </w:rPr>
              <w:t>minimis</w:t>
            </w:r>
            <w:proofErr w:type="spellEnd"/>
            <w:r w:rsidR="00555770" w:rsidRPr="009C624E">
              <w:t xml:space="preserve">) pagalbos dydžio, nurodyto Aprašo </w:t>
            </w:r>
            <w:r w:rsidR="71809F67" w:rsidRPr="009C624E">
              <w:t xml:space="preserve">11.5 </w:t>
            </w:r>
            <w:r w:rsidR="00555770" w:rsidRPr="009C624E">
              <w:t xml:space="preserve">papunktyje. </w:t>
            </w:r>
          </w:p>
          <w:p w14:paraId="408204FE" w14:textId="6B8BFE16" w:rsidR="00F2255C" w:rsidRPr="009C624E" w:rsidRDefault="00F2255C" w:rsidP="00805E93">
            <w:pPr>
              <w:jc w:val="both"/>
              <w:rPr>
                <w:szCs w:val="24"/>
              </w:rPr>
            </w:pPr>
            <w:r w:rsidRPr="009C624E">
              <w:rPr>
                <w:szCs w:val="24"/>
              </w:rPr>
              <w:t>11</w:t>
            </w:r>
            <w:r w:rsidR="00555770" w:rsidRPr="009C624E">
              <w:rPr>
                <w:szCs w:val="24"/>
              </w:rPr>
              <w:t>.1</w:t>
            </w:r>
            <w:r w:rsidR="00A93677" w:rsidRPr="009C624E">
              <w:rPr>
                <w:szCs w:val="24"/>
              </w:rPr>
              <w:t>2</w:t>
            </w:r>
            <w:r w:rsidR="00555770" w:rsidRPr="009C624E">
              <w:rPr>
                <w:szCs w:val="24"/>
              </w:rPr>
              <w:t>. Pareiškėjas (projekto vykdytojas) administruojančiosios institucijos prašymu per administruojančiosios institucijos nurodytą terminą turi pateikti kiekvieno nereikšmingos (</w:t>
            </w:r>
            <w:r w:rsidR="00555770" w:rsidRPr="009C624E">
              <w:rPr>
                <w:i/>
                <w:iCs/>
                <w:szCs w:val="24"/>
              </w:rPr>
              <w:t xml:space="preserve">de </w:t>
            </w:r>
            <w:proofErr w:type="spellStart"/>
            <w:r w:rsidR="00555770" w:rsidRPr="009C624E">
              <w:rPr>
                <w:i/>
                <w:iCs/>
                <w:szCs w:val="24"/>
              </w:rPr>
              <w:t>minimis</w:t>
            </w:r>
            <w:proofErr w:type="spellEnd"/>
            <w:r w:rsidR="00555770" w:rsidRPr="009C624E">
              <w:rPr>
                <w:szCs w:val="24"/>
              </w:rPr>
              <w:t xml:space="preserve">) pagalbos gavėjo užpildytą Vienos įmonės deklaraciją, kurios pavyzdinė forma patvirtinta Darbo grupės 2024 m. sausio 19 d. posėdžio protokolu Nr. 19 (Valstybės pagalbos kontrolės proceso 4 priedas) ir skelbiama interneto svetainėje </w:t>
            </w:r>
            <w:proofErr w:type="spellStart"/>
            <w:r w:rsidR="00555770" w:rsidRPr="009C624E">
              <w:rPr>
                <w:szCs w:val="24"/>
              </w:rPr>
              <w:t>esinvesticijos.lt</w:t>
            </w:r>
            <w:proofErr w:type="spellEnd"/>
            <w:r w:rsidR="00555770" w:rsidRPr="009C624E">
              <w:rPr>
                <w:szCs w:val="24"/>
              </w:rPr>
              <w:t xml:space="preserve">, taip pat kitą informaciją ir (ar) dokumentus, reikalingus nereikšmingos pagalbos teikimui vertinti. </w:t>
            </w:r>
          </w:p>
          <w:p w14:paraId="1C814F71" w14:textId="5CDB7B39" w:rsidR="00245ECA" w:rsidRPr="009C624E" w:rsidRDefault="00F2255C" w:rsidP="00805E93">
            <w:pPr>
              <w:jc w:val="both"/>
            </w:pPr>
            <w:r w:rsidRPr="009C624E">
              <w:t>11</w:t>
            </w:r>
            <w:r w:rsidR="00555770" w:rsidRPr="009C624E">
              <w:t>.1</w:t>
            </w:r>
            <w:r w:rsidR="00A93677" w:rsidRPr="009C624E">
              <w:t>3</w:t>
            </w:r>
            <w:r w:rsidR="00555770" w:rsidRPr="009C624E">
              <w:t xml:space="preserve">. Administruojančioji institucija, atlikusi Aprašo </w:t>
            </w:r>
            <w:r w:rsidR="00245ECA" w:rsidRPr="009C624E">
              <w:t>11</w:t>
            </w:r>
            <w:r w:rsidR="00555770" w:rsidRPr="009C624E">
              <w:t>.</w:t>
            </w:r>
            <w:r w:rsidR="009B459D" w:rsidRPr="009C624E">
              <w:t>10</w:t>
            </w:r>
            <w:r w:rsidR="00555770" w:rsidRPr="009C624E">
              <w:t xml:space="preserve"> ir </w:t>
            </w:r>
            <w:r w:rsidR="00245ECA" w:rsidRPr="009C624E">
              <w:t>11</w:t>
            </w:r>
            <w:r w:rsidR="00555770" w:rsidRPr="009C624E">
              <w:t>.</w:t>
            </w:r>
            <w:r w:rsidR="009B459D" w:rsidRPr="009C624E">
              <w:t>11</w:t>
            </w:r>
            <w:r w:rsidR="00555770" w:rsidRPr="009C624E">
              <w:t xml:space="preserve"> papunkčiuose nurodytus veiksmus, priima sprendimą dėl nereikšmingos (</w:t>
            </w:r>
            <w:r w:rsidR="00555770" w:rsidRPr="009C624E">
              <w:rPr>
                <w:i/>
                <w:iCs/>
              </w:rPr>
              <w:t xml:space="preserve">de </w:t>
            </w:r>
            <w:proofErr w:type="spellStart"/>
            <w:r w:rsidR="00555770" w:rsidRPr="009C624E">
              <w:rPr>
                <w:i/>
                <w:iCs/>
              </w:rPr>
              <w:t>minimis</w:t>
            </w:r>
            <w:proofErr w:type="spellEnd"/>
            <w:r w:rsidR="00555770" w:rsidRPr="009C624E">
              <w:t>) pagalbos priskyrimo konkretiems nereikšmingos (</w:t>
            </w:r>
            <w:r w:rsidR="00555770" w:rsidRPr="009C624E">
              <w:rPr>
                <w:i/>
                <w:iCs/>
              </w:rPr>
              <w:t xml:space="preserve">de </w:t>
            </w:r>
            <w:proofErr w:type="spellStart"/>
            <w:r w:rsidR="00555770" w:rsidRPr="009C624E">
              <w:rPr>
                <w:i/>
                <w:iCs/>
              </w:rPr>
              <w:t>minimis</w:t>
            </w:r>
            <w:proofErr w:type="spellEnd"/>
            <w:r w:rsidR="00555770" w:rsidRPr="009C624E">
              <w:t xml:space="preserve">) pagalbos gavėjams ir raštu arba elektroniniu paštu informuoja </w:t>
            </w:r>
            <w:r w:rsidRPr="009C624E">
              <w:t>pareiškėją</w:t>
            </w:r>
            <w:r w:rsidR="00555770" w:rsidRPr="009C624E">
              <w:t xml:space="preserve"> ir Ministeriją apie priimtą sprendimą dėl nereikšmingos (</w:t>
            </w:r>
            <w:r w:rsidR="00555770" w:rsidRPr="009C624E">
              <w:rPr>
                <w:i/>
                <w:iCs/>
              </w:rPr>
              <w:t xml:space="preserve">de </w:t>
            </w:r>
            <w:proofErr w:type="spellStart"/>
            <w:r w:rsidR="00555770" w:rsidRPr="009C624E">
              <w:rPr>
                <w:i/>
                <w:iCs/>
              </w:rPr>
              <w:t>minimis</w:t>
            </w:r>
            <w:proofErr w:type="spellEnd"/>
            <w:r w:rsidR="00555770" w:rsidRPr="009C624E">
              <w:t xml:space="preserve">) pagalbos priskyrimo konkretiems </w:t>
            </w:r>
            <w:r w:rsidR="00555770" w:rsidRPr="009C624E">
              <w:rPr>
                <w:i/>
                <w:iCs/>
              </w:rPr>
              <w:t xml:space="preserve">de </w:t>
            </w:r>
            <w:proofErr w:type="spellStart"/>
            <w:r w:rsidR="00555770" w:rsidRPr="009C624E">
              <w:rPr>
                <w:i/>
                <w:iCs/>
              </w:rPr>
              <w:t>minimis</w:t>
            </w:r>
            <w:proofErr w:type="spellEnd"/>
            <w:r w:rsidR="00555770" w:rsidRPr="009C624E">
              <w:t xml:space="preserve"> pagalbos gavėjams, nurodydama nereikšmingos (</w:t>
            </w:r>
            <w:r w:rsidR="00555770" w:rsidRPr="009C624E">
              <w:rPr>
                <w:i/>
                <w:iCs/>
              </w:rPr>
              <w:t xml:space="preserve">de </w:t>
            </w:r>
            <w:proofErr w:type="spellStart"/>
            <w:r w:rsidR="00555770" w:rsidRPr="009C624E">
              <w:rPr>
                <w:i/>
                <w:iCs/>
              </w:rPr>
              <w:t>minimis</w:t>
            </w:r>
            <w:proofErr w:type="spellEnd"/>
            <w:r w:rsidR="00555770" w:rsidRPr="009C624E">
              <w:t xml:space="preserve">) pagalbos </w:t>
            </w:r>
            <w:r w:rsidR="138D1830" w:rsidRPr="009C624E">
              <w:t>dyd</w:t>
            </w:r>
            <w:r w:rsidR="005D15EC" w:rsidRPr="009C624E">
              <w:t>į</w:t>
            </w:r>
            <w:r w:rsidR="00555770" w:rsidRPr="009C624E">
              <w:t xml:space="preserve">. </w:t>
            </w:r>
          </w:p>
          <w:p w14:paraId="4894172A" w14:textId="7C36B713" w:rsidR="00245ECA" w:rsidRPr="009C624E" w:rsidRDefault="00245ECA" w:rsidP="36728360">
            <w:pPr>
              <w:jc w:val="both"/>
            </w:pPr>
            <w:r w:rsidRPr="009C624E">
              <w:t>11</w:t>
            </w:r>
            <w:r w:rsidR="00555770" w:rsidRPr="009C624E">
              <w:t>.1</w:t>
            </w:r>
            <w:r w:rsidR="00A93677" w:rsidRPr="009C624E">
              <w:t>4</w:t>
            </w:r>
            <w:r w:rsidR="00555770" w:rsidRPr="009C624E">
              <w:t xml:space="preserve">. </w:t>
            </w:r>
            <w:r w:rsidRPr="009C624E">
              <w:t>P</w:t>
            </w:r>
            <w:r w:rsidR="00555770" w:rsidRPr="009C624E">
              <w:t>riėmusi sprendimą finansuoti projektą, Ministerija, vadovaudamasi Suteiktos valstybės pagalbos ir nereikšmingos (</w:t>
            </w:r>
            <w:r w:rsidR="00555770" w:rsidRPr="009C624E">
              <w:rPr>
                <w:i/>
                <w:iCs/>
              </w:rPr>
              <w:t xml:space="preserve">de </w:t>
            </w:r>
            <w:proofErr w:type="spellStart"/>
            <w:r w:rsidR="00555770" w:rsidRPr="009C624E">
              <w:rPr>
                <w:i/>
                <w:iCs/>
              </w:rPr>
              <w:t>minimis</w:t>
            </w:r>
            <w:proofErr w:type="spellEnd"/>
            <w:r w:rsidR="00555770" w:rsidRPr="009C624E">
              <w:t xml:space="preserve">) pagalbos registro nuostatų reikalavimais, per 5 darbo dienas registruoja suteiktos </w:t>
            </w:r>
            <w:r w:rsidR="00555770" w:rsidRPr="009C624E">
              <w:rPr>
                <w:i/>
                <w:iCs/>
              </w:rPr>
              <w:t xml:space="preserve">de </w:t>
            </w:r>
            <w:proofErr w:type="spellStart"/>
            <w:r w:rsidR="00555770" w:rsidRPr="009C624E">
              <w:rPr>
                <w:i/>
                <w:iCs/>
              </w:rPr>
              <w:t>minimis</w:t>
            </w:r>
            <w:proofErr w:type="spellEnd"/>
            <w:r w:rsidR="00555770" w:rsidRPr="009C624E">
              <w:t xml:space="preserve"> pagalbos sumą Suteiktos valstybės pagalbos ir nereikšmingos (</w:t>
            </w:r>
            <w:r w:rsidR="00555770" w:rsidRPr="009C624E">
              <w:rPr>
                <w:i/>
                <w:iCs/>
              </w:rPr>
              <w:t xml:space="preserve">de </w:t>
            </w:r>
            <w:proofErr w:type="spellStart"/>
            <w:r w:rsidR="00555770" w:rsidRPr="009C624E">
              <w:rPr>
                <w:i/>
                <w:iCs/>
              </w:rPr>
              <w:t>minimis</w:t>
            </w:r>
            <w:proofErr w:type="spellEnd"/>
            <w:r w:rsidR="00555770" w:rsidRPr="009C624E">
              <w:t xml:space="preserve">) pagalbos registre. </w:t>
            </w:r>
          </w:p>
          <w:p w14:paraId="5DEB1F21" w14:textId="06310338" w:rsidR="00245ECA" w:rsidRPr="009C624E" w:rsidRDefault="00245ECA" w:rsidP="00805E93">
            <w:pPr>
              <w:jc w:val="both"/>
            </w:pPr>
            <w:r w:rsidRPr="009C624E">
              <w:t>11</w:t>
            </w:r>
            <w:r w:rsidR="00555770" w:rsidRPr="009C624E">
              <w:t>.1</w:t>
            </w:r>
            <w:r w:rsidR="00A93677" w:rsidRPr="009C624E">
              <w:t>5</w:t>
            </w:r>
            <w:r w:rsidR="00555770" w:rsidRPr="009C624E">
              <w:t>. Pagal Aprašą finansavimas neteikiamas, jeigu pareiškėjas</w:t>
            </w:r>
            <w:r w:rsidR="00877DBC" w:rsidRPr="009C624E">
              <w:t xml:space="preserve"> ir (ar) partneris</w:t>
            </w:r>
            <w:r w:rsidR="008E1EE5" w:rsidRPr="009C624E">
              <w:t>, kuris yra pagalbos gavėjas,</w:t>
            </w:r>
            <w:r w:rsidR="00555770" w:rsidRPr="009C624E">
              <w:t xml:space="preserve"> nėra sugrąžinęs anksčiau gautos</w:t>
            </w:r>
            <w:r w:rsidR="00D32795" w:rsidRPr="009C624E">
              <w:t xml:space="preserve"> nereikšmingos (</w:t>
            </w:r>
            <w:r w:rsidR="00D32795" w:rsidRPr="009C624E">
              <w:rPr>
                <w:i/>
                <w:iCs/>
              </w:rPr>
              <w:t xml:space="preserve">de </w:t>
            </w:r>
            <w:proofErr w:type="spellStart"/>
            <w:r w:rsidR="00D32795" w:rsidRPr="009C624E">
              <w:rPr>
                <w:i/>
                <w:iCs/>
              </w:rPr>
              <w:t>minimis</w:t>
            </w:r>
            <w:proofErr w:type="spellEnd"/>
            <w:r w:rsidR="00D32795" w:rsidRPr="009C624E">
              <w:t>) pagalbos ir (ar)</w:t>
            </w:r>
            <w:r w:rsidR="00555770" w:rsidRPr="009C624E">
              <w:t xml:space="preserve"> valstybės pagalbos, kuri Europos Komisijos buvo pripažinta neteisėta ir nesuderinama su vidaus rinka. </w:t>
            </w:r>
          </w:p>
          <w:p w14:paraId="5615C9D1" w14:textId="396F95E2" w:rsidR="00C74CFC" w:rsidRPr="009C624E" w:rsidRDefault="00245ECA" w:rsidP="00805E93">
            <w:pPr>
              <w:jc w:val="both"/>
            </w:pPr>
            <w:r w:rsidRPr="009C624E">
              <w:t>11</w:t>
            </w:r>
            <w:r w:rsidR="00555770" w:rsidRPr="009C624E">
              <w:t>.1</w:t>
            </w:r>
            <w:r w:rsidR="00A93677" w:rsidRPr="009C624E">
              <w:t>6</w:t>
            </w:r>
            <w:r w:rsidR="00555770" w:rsidRPr="009C624E">
              <w:t xml:space="preserve">. Pareiškėjas (projekto vykdytojas), gavęs informaciją iš administruojančiosios institucijos, raštu arba elektroniniu paštu informuoja kiekvieną </w:t>
            </w:r>
            <w:r w:rsidR="00555770" w:rsidRPr="009C624E">
              <w:rPr>
                <w:i/>
                <w:iCs/>
              </w:rPr>
              <w:t xml:space="preserve">de </w:t>
            </w:r>
            <w:proofErr w:type="spellStart"/>
            <w:r w:rsidR="00555770" w:rsidRPr="009C624E">
              <w:rPr>
                <w:i/>
                <w:iCs/>
              </w:rPr>
              <w:t>minimis</w:t>
            </w:r>
            <w:proofErr w:type="spellEnd"/>
            <w:r w:rsidR="00555770" w:rsidRPr="009C624E">
              <w:t xml:space="preserve"> pagalbos gavėją apie administruojančiosios institucijos priimtą sprendimą dėl nereikšmingos (</w:t>
            </w:r>
            <w:r w:rsidR="00555770" w:rsidRPr="009C624E">
              <w:rPr>
                <w:i/>
                <w:iCs/>
              </w:rPr>
              <w:t xml:space="preserve">de </w:t>
            </w:r>
            <w:proofErr w:type="spellStart"/>
            <w:r w:rsidR="00555770" w:rsidRPr="009C624E">
              <w:rPr>
                <w:i/>
                <w:iCs/>
              </w:rPr>
              <w:t>minimis</w:t>
            </w:r>
            <w:proofErr w:type="spellEnd"/>
            <w:r w:rsidR="00555770" w:rsidRPr="009C624E">
              <w:t>) pagalbos priskyrimo konkrečiam nereikšmingos (</w:t>
            </w:r>
            <w:r w:rsidR="00555770" w:rsidRPr="009C624E">
              <w:rPr>
                <w:i/>
                <w:iCs/>
              </w:rPr>
              <w:t xml:space="preserve">de </w:t>
            </w:r>
            <w:proofErr w:type="spellStart"/>
            <w:r w:rsidR="00555770" w:rsidRPr="009C624E">
              <w:rPr>
                <w:i/>
                <w:iCs/>
              </w:rPr>
              <w:t>minimis</w:t>
            </w:r>
            <w:proofErr w:type="spellEnd"/>
            <w:r w:rsidR="00555770" w:rsidRPr="009C624E">
              <w:t>) pagalbos gavėjui, nurodydamas nereikšmingos (</w:t>
            </w:r>
            <w:r w:rsidR="00555770" w:rsidRPr="009C624E">
              <w:rPr>
                <w:i/>
                <w:iCs/>
              </w:rPr>
              <w:t xml:space="preserve">de </w:t>
            </w:r>
            <w:proofErr w:type="spellStart"/>
            <w:r w:rsidR="00555770" w:rsidRPr="009C624E">
              <w:rPr>
                <w:i/>
                <w:iCs/>
              </w:rPr>
              <w:t>minimis</w:t>
            </w:r>
            <w:proofErr w:type="spellEnd"/>
            <w:r w:rsidR="00555770" w:rsidRPr="009C624E">
              <w:t xml:space="preserve">) pagalbos dydį. </w:t>
            </w:r>
          </w:p>
          <w:p w14:paraId="3DCC236D" w14:textId="58531882" w:rsidR="009F40C5" w:rsidRPr="009C624E" w:rsidRDefault="00C74CFC" w:rsidP="00805E93">
            <w:pPr>
              <w:jc w:val="both"/>
              <w:rPr>
                <w:i/>
                <w:iCs/>
                <w:sz w:val="22"/>
                <w:szCs w:val="22"/>
              </w:rPr>
            </w:pPr>
            <w:r w:rsidRPr="009C624E">
              <w:rPr>
                <w:szCs w:val="24"/>
              </w:rPr>
              <w:t>11</w:t>
            </w:r>
            <w:r w:rsidR="00555770" w:rsidRPr="009C624E">
              <w:rPr>
                <w:szCs w:val="24"/>
              </w:rPr>
              <w:t>.1</w:t>
            </w:r>
            <w:r w:rsidR="00A93677" w:rsidRPr="009C624E">
              <w:rPr>
                <w:szCs w:val="24"/>
              </w:rPr>
              <w:t>7</w:t>
            </w:r>
            <w:r w:rsidR="00555770" w:rsidRPr="009C624E">
              <w:rPr>
                <w:szCs w:val="24"/>
              </w:rPr>
              <w:t xml:space="preserve">. Vadovaujantis </w:t>
            </w:r>
            <w:r w:rsidR="00555770" w:rsidRPr="009C624E">
              <w:rPr>
                <w:i/>
                <w:iCs/>
                <w:szCs w:val="24"/>
              </w:rPr>
              <w:t xml:space="preserve">de </w:t>
            </w:r>
            <w:proofErr w:type="spellStart"/>
            <w:r w:rsidR="00555770" w:rsidRPr="009C624E">
              <w:rPr>
                <w:i/>
                <w:iCs/>
                <w:szCs w:val="24"/>
              </w:rPr>
              <w:t>minimis</w:t>
            </w:r>
            <w:proofErr w:type="spellEnd"/>
            <w:r w:rsidR="00555770" w:rsidRPr="009C624E">
              <w:rPr>
                <w:szCs w:val="24"/>
              </w:rPr>
              <w:t xml:space="preserve"> reglamento 3 straipsnio 6 dalies nuostatomis, tuo atveju, jeigu </w:t>
            </w:r>
            <w:r w:rsidR="00555770" w:rsidRPr="009C624E">
              <w:rPr>
                <w:i/>
                <w:iCs/>
                <w:szCs w:val="24"/>
              </w:rPr>
              <w:t xml:space="preserve">de </w:t>
            </w:r>
            <w:proofErr w:type="spellStart"/>
            <w:r w:rsidR="00555770" w:rsidRPr="009C624E">
              <w:rPr>
                <w:i/>
                <w:iCs/>
                <w:szCs w:val="24"/>
              </w:rPr>
              <w:t>minimis</w:t>
            </w:r>
            <w:proofErr w:type="spellEnd"/>
            <w:r w:rsidR="00555770" w:rsidRPr="009C624E">
              <w:rPr>
                <w:szCs w:val="24"/>
              </w:rPr>
              <w:t xml:space="preserve"> pagalba išmokama dalimis, jos vertė turi būti diskontuojama </w:t>
            </w:r>
            <w:r w:rsidR="00555770" w:rsidRPr="009C624E">
              <w:rPr>
                <w:i/>
                <w:iCs/>
                <w:szCs w:val="24"/>
              </w:rPr>
              <w:t xml:space="preserve">de </w:t>
            </w:r>
            <w:proofErr w:type="spellStart"/>
            <w:r w:rsidR="00555770" w:rsidRPr="009C624E">
              <w:rPr>
                <w:i/>
                <w:iCs/>
                <w:szCs w:val="24"/>
              </w:rPr>
              <w:t>minimis</w:t>
            </w:r>
            <w:proofErr w:type="spellEnd"/>
            <w:r w:rsidR="00555770" w:rsidRPr="009C624E">
              <w:rPr>
                <w:szCs w:val="24"/>
              </w:rPr>
              <w:t xml:space="preserve"> pagalbos suteikimo metu.</w:t>
            </w:r>
          </w:p>
        </w:tc>
      </w:tr>
      <w:tr w:rsidR="00016523" w:rsidRPr="009C624E" w14:paraId="7D53C4A6" w14:textId="77777777" w:rsidTr="36728360">
        <w:tc>
          <w:tcPr>
            <w:tcW w:w="15134" w:type="dxa"/>
          </w:tcPr>
          <w:p w14:paraId="1FA56152" w14:textId="1FB27A92" w:rsidR="00016523" w:rsidRPr="009C624E" w:rsidRDefault="00016523" w:rsidP="00016523">
            <w:pPr>
              <w:ind w:left="426" w:hanging="426"/>
              <w:jc w:val="both"/>
              <w:rPr>
                <w:bCs/>
                <w:szCs w:val="24"/>
              </w:rPr>
            </w:pPr>
            <w:r w:rsidRPr="009C624E">
              <w:rPr>
                <w:b/>
                <w:szCs w:val="24"/>
              </w:rPr>
              <w:lastRenderedPageBreak/>
              <w:t>12</w:t>
            </w:r>
            <w:r w:rsidRPr="009C624E">
              <w:rPr>
                <w:bCs/>
                <w:szCs w:val="24"/>
              </w:rPr>
              <w:t xml:space="preserve">. </w:t>
            </w:r>
            <w:r w:rsidRPr="009C624E">
              <w:rPr>
                <w:b/>
                <w:szCs w:val="24"/>
              </w:rPr>
              <w:t>Projektų atrankos kriterijai</w:t>
            </w:r>
            <w:r w:rsidR="00A373B1" w:rsidRPr="009C624E">
              <w:rPr>
                <w:b/>
                <w:szCs w:val="24"/>
              </w:rPr>
              <w:t>:</w:t>
            </w:r>
          </w:p>
          <w:p w14:paraId="21C7A62F" w14:textId="4BCADFC4" w:rsidR="00B13877" w:rsidRPr="009C624E" w:rsidRDefault="002B7946" w:rsidP="00016523">
            <w:pPr>
              <w:jc w:val="both"/>
              <w:rPr>
                <w:iCs/>
                <w:color w:val="EE0000"/>
                <w:szCs w:val="24"/>
              </w:rPr>
            </w:pPr>
            <w:r w:rsidRPr="009C624E">
              <w:rPr>
                <w:iCs/>
                <w:szCs w:val="24"/>
              </w:rPr>
              <w:t>12</w:t>
            </w:r>
            <w:r w:rsidR="00C53AB9" w:rsidRPr="009C624E">
              <w:rPr>
                <w:iCs/>
                <w:szCs w:val="24"/>
              </w:rPr>
              <w:t xml:space="preserve">.1. Kiekvienas projektas turi atitikti bendruosius projektų atrankos kriterijus, kurių sąrašas ir vertinimo metodika nustatyti Projektų administravimo ir finansavimo taisyklių 2 priede. Projektų atitiktį šiame papunktyje nurodytiems projektų atrankos kriterijams vertina administruojančioji institucija, atlikdama projektų, nurodytų miesto VVG Strategijų įgyvendinimo taisyklių 33 punkte nustatyta tvarka patvirtintame siūlomų finansuoti vietos plėtros PĮP sąraše (toliau – vietos plėtros PĮP sąrašas), tinkamumo finansuoti vertinimą Projektų administravimo ir finansavimo III skyriaus trečiajame ir ketvirtajame skirsniuose nustatyta tvarka. </w:t>
            </w:r>
          </w:p>
          <w:p w14:paraId="269355EA" w14:textId="7A42607C" w:rsidR="00016523" w:rsidRPr="009C624E" w:rsidRDefault="002B7946" w:rsidP="00016523">
            <w:pPr>
              <w:jc w:val="both"/>
              <w:rPr>
                <w:iCs/>
                <w:szCs w:val="24"/>
              </w:rPr>
            </w:pPr>
            <w:r w:rsidRPr="009C624E">
              <w:rPr>
                <w:iCs/>
                <w:szCs w:val="24"/>
              </w:rPr>
              <w:t>12</w:t>
            </w:r>
            <w:r w:rsidR="00C53AB9" w:rsidRPr="009C624E">
              <w:rPr>
                <w:iCs/>
                <w:szCs w:val="24"/>
              </w:rPr>
              <w:t xml:space="preserve">.2. Projektų naudos ir kokybės vertinimą atlieka miesto VVG, vadovaudamosi Strategijų įgyvendinimo taisyklių III skyriaus antrojo ir trečiojo skirsnių reikalavimais. Projektai vertinami pagal miesto VVG kvietimo dokumentuose nustatytus projektų atrankos kriterijus (kriterijų tipas – prioritetiniai). Prie kiekvieno kriterijaus nurodomas galimas surinkti didžiausias balų skaičius. Didžiausia projektui galima skirti balų suma – 100; įvertinus skiriamą balų sumą bei jų apskaičiavimo metodiką, kvietimo dokumentuose taip pat turi būti nustatoma minimali balų suma. Projektai, kurie naudos ir kokybės vertinimo etape nesurenka nustatytos minimalios balų sumos, nėra tinkami finansuoti ir tokie PĮP nėra įtraukiami į miesto VVG tvirtinamą vietos plėtros PĮP sąrašą, jų tinkamumo finansuoti vertinimas neatliekamas. </w:t>
            </w:r>
          </w:p>
        </w:tc>
      </w:tr>
      <w:tr w:rsidR="00016523" w:rsidRPr="009C624E" w14:paraId="1D4C8D0E" w14:textId="77777777" w:rsidTr="36728360">
        <w:trPr>
          <w:trHeight w:val="309"/>
        </w:trPr>
        <w:tc>
          <w:tcPr>
            <w:tcW w:w="15134" w:type="dxa"/>
          </w:tcPr>
          <w:p w14:paraId="518959F2" w14:textId="4E529CC6" w:rsidR="00016523" w:rsidRPr="009C624E" w:rsidRDefault="00016523" w:rsidP="00016523">
            <w:pPr>
              <w:jc w:val="both"/>
              <w:rPr>
                <w:bCs/>
                <w:i/>
                <w:szCs w:val="22"/>
              </w:rPr>
            </w:pPr>
            <w:r w:rsidRPr="009C624E">
              <w:rPr>
                <w:b/>
                <w:szCs w:val="22"/>
              </w:rPr>
              <w:lastRenderedPageBreak/>
              <w:t>13</w:t>
            </w:r>
            <w:r w:rsidRPr="009C624E">
              <w:rPr>
                <w:bCs/>
                <w:szCs w:val="22"/>
              </w:rPr>
              <w:t xml:space="preserve">. </w:t>
            </w:r>
            <w:r w:rsidRPr="009C624E">
              <w:rPr>
                <w:b/>
                <w:szCs w:val="22"/>
              </w:rPr>
              <w:t>Jungtinio projekto projektų atrankos kriterijai (</w:t>
            </w:r>
            <w:r w:rsidRPr="009C624E">
              <w:rPr>
                <w:b/>
                <w:i/>
                <w:szCs w:val="22"/>
              </w:rPr>
              <w:t>pildoma tik jungtiniam projektui)</w:t>
            </w:r>
          </w:p>
        </w:tc>
      </w:tr>
      <w:tr w:rsidR="00016523" w:rsidRPr="009C624E" w14:paraId="6EC432CB" w14:textId="77777777" w:rsidTr="36728360">
        <w:trPr>
          <w:trHeight w:val="413"/>
        </w:trPr>
        <w:tc>
          <w:tcPr>
            <w:tcW w:w="15134" w:type="dxa"/>
          </w:tcPr>
          <w:p w14:paraId="35ADFCB3" w14:textId="4DB8F038" w:rsidR="00F91031" w:rsidRPr="009C624E" w:rsidRDefault="00F91031" w:rsidP="00F91031">
            <w:pPr>
              <w:jc w:val="both"/>
              <w:rPr>
                <w:iCs/>
                <w:szCs w:val="24"/>
              </w:rPr>
            </w:pPr>
            <w:r w:rsidRPr="009C624E">
              <w:rPr>
                <w:iCs/>
                <w:szCs w:val="24"/>
              </w:rPr>
              <w:t>Netaikoma.</w:t>
            </w:r>
          </w:p>
        </w:tc>
      </w:tr>
      <w:tr w:rsidR="00016523" w:rsidRPr="009C624E" w14:paraId="0B3B981D" w14:textId="77777777" w:rsidTr="36728360">
        <w:tc>
          <w:tcPr>
            <w:tcW w:w="15134" w:type="dxa"/>
          </w:tcPr>
          <w:p w14:paraId="77DD98CB" w14:textId="25B351E2" w:rsidR="00016523" w:rsidRPr="009C624E" w:rsidRDefault="00016523" w:rsidP="00016523">
            <w:pPr>
              <w:rPr>
                <w:bCs/>
                <w:szCs w:val="24"/>
              </w:rPr>
            </w:pPr>
            <w:r w:rsidRPr="009C624E">
              <w:rPr>
                <w:b/>
                <w:szCs w:val="24"/>
              </w:rPr>
              <w:t>14</w:t>
            </w:r>
            <w:r w:rsidRPr="009C624E">
              <w:rPr>
                <w:bCs/>
                <w:szCs w:val="24"/>
              </w:rPr>
              <w:t xml:space="preserve">. </w:t>
            </w:r>
            <w:r w:rsidRPr="009C624E">
              <w:rPr>
                <w:b/>
                <w:szCs w:val="24"/>
              </w:rPr>
              <w:t>Reikalavimai įgyvendinus projektų veiklas</w:t>
            </w:r>
          </w:p>
        </w:tc>
      </w:tr>
      <w:tr w:rsidR="00016523" w:rsidRPr="009C624E" w14:paraId="318D32D0" w14:textId="77777777" w:rsidTr="36728360">
        <w:trPr>
          <w:trHeight w:val="541"/>
        </w:trPr>
        <w:tc>
          <w:tcPr>
            <w:tcW w:w="15134" w:type="dxa"/>
          </w:tcPr>
          <w:p w14:paraId="08474776" w14:textId="34C437EA" w:rsidR="00016523" w:rsidRPr="009C624E" w:rsidRDefault="00234A94" w:rsidP="00016523">
            <w:pPr>
              <w:jc w:val="both"/>
              <w:rPr>
                <w:iCs/>
                <w:szCs w:val="24"/>
              </w:rPr>
            </w:pPr>
            <w:r w:rsidRPr="009C624E">
              <w:rPr>
                <w:iCs/>
                <w:szCs w:val="24"/>
              </w:rPr>
              <w:t>14.1. Įgyvendinus projektų veiklas kiti papildomi reikalavimai, nei numatyta Apraše, Administravimo taisyklėse ir Projektų administravimo ir finansavimo taisyklėse, netaikomi.</w:t>
            </w:r>
          </w:p>
        </w:tc>
      </w:tr>
      <w:tr w:rsidR="00016523" w:rsidRPr="009C624E" w14:paraId="76E350FC" w14:textId="77777777" w:rsidTr="36728360">
        <w:tc>
          <w:tcPr>
            <w:tcW w:w="15134" w:type="dxa"/>
          </w:tcPr>
          <w:p w14:paraId="10E33134" w14:textId="2D50DC41" w:rsidR="00016523" w:rsidRPr="009C624E" w:rsidRDefault="00016523" w:rsidP="00016523">
            <w:pPr>
              <w:rPr>
                <w:b/>
                <w:szCs w:val="24"/>
              </w:rPr>
            </w:pPr>
            <w:r w:rsidRPr="009C624E">
              <w:rPr>
                <w:b/>
                <w:szCs w:val="24"/>
              </w:rPr>
              <w:t>15. Kiti reikalavimai</w:t>
            </w:r>
          </w:p>
        </w:tc>
      </w:tr>
      <w:tr w:rsidR="00016523" w:rsidRPr="009C624E" w14:paraId="2A47AD37" w14:textId="77777777" w:rsidTr="36728360">
        <w:tc>
          <w:tcPr>
            <w:tcW w:w="15134" w:type="dxa"/>
          </w:tcPr>
          <w:p w14:paraId="6D5D2B01" w14:textId="72C60064" w:rsidR="00016523" w:rsidRPr="009C624E" w:rsidRDefault="0008299F" w:rsidP="00016523">
            <w:pPr>
              <w:tabs>
                <w:tab w:val="left" w:pos="1134"/>
              </w:tabs>
              <w:jc w:val="both"/>
              <w:rPr>
                <w:iCs/>
                <w:szCs w:val="24"/>
              </w:rPr>
            </w:pPr>
            <w:r w:rsidRPr="009C624E">
              <w:rPr>
                <w:iCs/>
                <w:szCs w:val="24"/>
              </w:rPr>
              <w:t>Kiti reikalavimai netaikomi.</w:t>
            </w:r>
          </w:p>
        </w:tc>
      </w:tr>
    </w:tbl>
    <w:p w14:paraId="20DEC572" w14:textId="77777777" w:rsidR="00253511" w:rsidRPr="009C624E" w:rsidRDefault="00253511" w:rsidP="00253511">
      <w:pPr>
        <w:jc w:val="center"/>
        <w:rPr>
          <w:b/>
          <w:color w:val="FF0000"/>
          <w:szCs w:val="24"/>
        </w:rPr>
      </w:pPr>
    </w:p>
    <w:p w14:paraId="562F9F87" w14:textId="703E4B61" w:rsidR="00253511" w:rsidRPr="009C624E" w:rsidRDefault="00253511" w:rsidP="00253511">
      <w:pPr>
        <w:jc w:val="center"/>
        <w:rPr>
          <w:b/>
          <w:szCs w:val="24"/>
        </w:rPr>
      </w:pPr>
      <w:r w:rsidRPr="009C624E">
        <w:rPr>
          <w:b/>
          <w:szCs w:val="24"/>
        </w:rPr>
        <w:t>III SKYRIUS</w:t>
      </w:r>
    </w:p>
    <w:p w14:paraId="7C07D51B" w14:textId="77777777" w:rsidR="00253511" w:rsidRPr="009C624E" w:rsidRDefault="00253511" w:rsidP="00253511">
      <w:pPr>
        <w:jc w:val="center"/>
        <w:rPr>
          <w:b/>
          <w:szCs w:val="24"/>
        </w:rPr>
      </w:pPr>
      <w:r w:rsidRPr="009C624E">
        <w:rPr>
          <w:b/>
          <w:szCs w:val="24"/>
        </w:rPr>
        <w:t>IŠLAIDŲ TINKAMUMO FINANSUOTI REIKALAVIMAI</w:t>
      </w:r>
    </w:p>
    <w:p w14:paraId="3666612A" w14:textId="77777777" w:rsidR="00253511" w:rsidRPr="009C624E"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rsidRPr="009C624E" w14:paraId="3471268F" w14:textId="77777777" w:rsidTr="75FE4B6B">
        <w:tc>
          <w:tcPr>
            <w:tcW w:w="15134" w:type="dxa"/>
          </w:tcPr>
          <w:p w14:paraId="0B1B6151" w14:textId="703DCE2F" w:rsidR="00EB0F8F" w:rsidRPr="009C624E" w:rsidRDefault="00F63904">
            <w:pPr>
              <w:jc w:val="both"/>
              <w:rPr>
                <w:bCs/>
                <w:szCs w:val="24"/>
              </w:rPr>
            </w:pPr>
            <w:r w:rsidRPr="009C624E">
              <w:rPr>
                <w:b/>
                <w:szCs w:val="24"/>
              </w:rPr>
              <w:t>16</w:t>
            </w:r>
            <w:r w:rsidR="00C222C1" w:rsidRPr="009C624E">
              <w:rPr>
                <w:bCs/>
                <w:szCs w:val="24"/>
              </w:rPr>
              <w:t xml:space="preserve">. </w:t>
            </w:r>
            <w:r w:rsidR="00C222C1" w:rsidRPr="009C624E">
              <w:rPr>
                <w:b/>
                <w:szCs w:val="24"/>
              </w:rPr>
              <w:t>Išlaidų tinkamumo finansuoti reikalavimai</w:t>
            </w:r>
          </w:p>
        </w:tc>
      </w:tr>
      <w:tr w:rsidR="00EB0F8F" w:rsidRPr="009C624E" w14:paraId="173C6C3E" w14:textId="77777777" w:rsidTr="75FE4B6B">
        <w:tc>
          <w:tcPr>
            <w:tcW w:w="15134" w:type="dxa"/>
          </w:tcPr>
          <w:p w14:paraId="46238CE8" w14:textId="70EC2B35" w:rsidR="0035523E" w:rsidRPr="009C624E" w:rsidRDefault="0035523E">
            <w:pPr>
              <w:jc w:val="both"/>
              <w:rPr>
                <w:iCs/>
                <w:szCs w:val="24"/>
              </w:rPr>
            </w:pPr>
            <w:r w:rsidRPr="009C624E">
              <w:rPr>
                <w:iCs/>
                <w:szCs w:val="24"/>
              </w:rPr>
              <w:t>16.1. Projektų išlaidos turi atitikti Projektų administravimo ir finansavimo taisyklių VII skyriuje ir Rekomendacijose dėl projektų išlaidų atitikties Europos Sąjungos fondų reikalavimams, patvirtintose 202</w:t>
            </w:r>
            <w:r w:rsidR="00523C9D" w:rsidRPr="009C624E">
              <w:rPr>
                <w:iCs/>
                <w:szCs w:val="24"/>
              </w:rPr>
              <w:t>5</w:t>
            </w:r>
            <w:r w:rsidRPr="009C624E">
              <w:rPr>
                <w:iCs/>
                <w:szCs w:val="24"/>
              </w:rPr>
              <w:t xml:space="preserve"> m. </w:t>
            </w:r>
            <w:r w:rsidR="00523C9D" w:rsidRPr="009C624E">
              <w:rPr>
                <w:iCs/>
                <w:szCs w:val="24"/>
              </w:rPr>
              <w:t>rugpjūčio 13</w:t>
            </w:r>
            <w:r w:rsidRPr="009C624E">
              <w:rPr>
                <w:iCs/>
                <w:szCs w:val="24"/>
              </w:rPr>
              <w:t xml:space="preserve"> d. VšĮ Centrinės projektų valdymo agentūros direktoriaus įsakymu Nr. 202</w:t>
            </w:r>
            <w:r w:rsidR="009656FC" w:rsidRPr="009C624E">
              <w:rPr>
                <w:iCs/>
                <w:szCs w:val="24"/>
              </w:rPr>
              <w:t>5</w:t>
            </w:r>
            <w:r w:rsidRPr="009C624E">
              <w:rPr>
                <w:iCs/>
                <w:szCs w:val="24"/>
              </w:rPr>
              <w:t>/8-</w:t>
            </w:r>
            <w:r w:rsidR="009656FC" w:rsidRPr="009C624E">
              <w:rPr>
                <w:iCs/>
                <w:szCs w:val="24"/>
              </w:rPr>
              <w:t>357</w:t>
            </w:r>
            <w:r w:rsidR="00C4216B" w:rsidRPr="009C624E">
              <w:rPr>
                <w:iCs/>
                <w:szCs w:val="24"/>
              </w:rPr>
              <w:t>, su visais pakeitimais</w:t>
            </w:r>
            <w:r w:rsidRPr="009C624E">
              <w:rPr>
                <w:iCs/>
                <w:szCs w:val="24"/>
              </w:rPr>
              <w:t xml:space="preserve">, skelbiamose svetainėje </w:t>
            </w:r>
            <w:proofErr w:type="spellStart"/>
            <w:r w:rsidRPr="009C624E">
              <w:rPr>
                <w:iCs/>
                <w:szCs w:val="24"/>
              </w:rPr>
              <w:t>esinvesticijos.lt</w:t>
            </w:r>
            <w:proofErr w:type="spellEnd"/>
            <w:r w:rsidRPr="009C624E">
              <w:rPr>
                <w:iCs/>
                <w:szCs w:val="24"/>
              </w:rPr>
              <w:t xml:space="preserve">, projektų išlaidoms nustatytus reikalavimus bei reikalavimus, keliamus Reikšmingos žalos nedarymo horizontaliajam principui vertinimo reikalavimų apraše (Aprašo </w:t>
            </w:r>
            <w:r w:rsidR="006C560C" w:rsidRPr="009C624E">
              <w:rPr>
                <w:iCs/>
                <w:szCs w:val="24"/>
              </w:rPr>
              <w:t>2</w:t>
            </w:r>
            <w:r w:rsidRPr="009C624E">
              <w:rPr>
                <w:iCs/>
                <w:szCs w:val="24"/>
              </w:rPr>
              <w:t xml:space="preserve"> priedas). </w:t>
            </w:r>
          </w:p>
          <w:p w14:paraId="73C5F35A" w14:textId="4F39D4B5" w:rsidR="0035523E" w:rsidRPr="009C624E" w:rsidRDefault="0035523E">
            <w:pPr>
              <w:jc w:val="both"/>
              <w:rPr>
                <w:iCs/>
                <w:szCs w:val="24"/>
              </w:rPr>
            </w:pPr>
            <w:r w:rsidRPr="009C624E">
              <w:rPr>
                <w:iCs/>
                <w:szCs w:val="24"/>
              </w:rPr>
              <w:t>1</w:t>
            </w:r>
            <w:r w:rsidR="002F66C4" w:rsidRPr="009C624E">
              <w:rPr>
                <w:iCs/>
                <w:szCs w:val="24"/>
              </w:rPr>
              <w:t>6</w:t>
            </w:r>
            <w:r w:rsidRPr="009C624E">
              <w:rPr>
                <w:iCs/>
                <w:szCs w:val="24"/>
              </w:rPr>
              <w:t xml:space="preserve">.2. Didžiausia projektui galima skirti finansavimo lėšų suma yra miesto VVG patvirtintame vietos plėtros PĮP sąraše projektui suplanuota finansavimo lėšų suma. </w:t>
            </w:r>
          </w:p>
          <w:p w14:paraId="0E6102D0" w14:textId="38EF154F" w:rsidR="0035523E" w:rsidRPr="009C624E" w:rsidRDefault="0035523E">
            <w:pPr>
              <w:jc w:val="both"/>
              <w:rPr>
                <w:iCs/>
                <w:szCs w:val="24"/>
              </w:rPr>
            </w:pPr>
            <w:r w:rsidRPr="009C624E">
              <w:rPr>
                <w:iCs/>
                <w:szCs w:val="24"/>
              </w:rPr>
              <w:t>1</w:t>
            </w:r>
            <w:r w:rsidR="002F66C4" w:rsidRPr="009C624E">
              <w:rPr>
                <w:iCs/>
                <w:szCs w:val="24"/>
              </w:rPr>
              <w:t>6</w:t>
            </w:r>
            <w:r w:rsidRPr="009C624E">
              <w:rPr>
                <w:iCs/>
                <w:szCs w:val="24"/>
              </w:rPr>
              <w:t>.</w:t>
            </w:r>
            <w:r w:rsidR="00A51E32" w:rsidRPr="009C624E">
              <w:rPr>
                <w:iCs/>
                <w:szCs w:val="24"/>
              </w:rPr>
              <w:t>3</w:t>
            </w:r>
            <w:r w:rsidRPr="009C624E">
              <w:rPr>
                <w:iCs/>
                <w:szCs w:val="24"/>
              </w:rPr>
              <w:t xml:space="preserve">. Pareiškėjas savo iniciatyva ir savo lėšomis gali prisidėti prie projekto įgyvendinimo didesne nei reikalaujama lėšų suma. </w:t>
            </w:r>
          </w:p>
          <w:p w14:paraId="3A99BC40" w14:textId="08BBC2FA" w:rsidR="0035523E" w:rsidRPr="009C624E" w:rsidRDefault="0035523E">
            <w:pPr>
              <w:jc w:val="both"/>
              <w:rPr>
                <w:iCs/>
                <w:szCs w:val="24"/>
              </w:rPr>
            </w:pPr>
            <w:r w:rsidRPr="009C624E">
              <w:rPr>
                <w:iCs/>
                <w:szCs w:val="24"/>
              </w:rPr>
              <w:t>1</w:t>
            </w:r>
            <w:r w:rsidR="002F66C4" w:rsidRPr="009C624E">
              <w:rPr>
                <w:iCs/>
                <w:szCs w:val="24"/>
              </w:rPr>
              <w:t>6</w:t>
            </w:r>
            <w:r w:rsidRPr="009C624E">
              <w:rPr>
                <w:iCs/>
                <w:szCs w:val="24"/>
              </w:rPr>
              <w:t>.</w:t>
            </w:r>
            <w:r w:rsidR="00A51E32" w:rsidRPr="009C624E">
              <w:rPr>
                <w:iCs/>
                <w:szCs w:val="24"/>
              </w:rPr>
              <w:t>4</w:t>
            </w:r>
            <w:r w:rsidRPr="009C624E">
              <w:rPr>
                <w:iCs/>
                <w:szCs w:val="24"/>
              </w:rPr>
              <w:t xml:space="preserve">. Projekto tinkamų finansuoti išlaidų dalis, kurios nepadengia projektui skiriamo finansavimo lėšos, ir netinkamos finansuoti išlaidos turi būti finansuojamos iš pareiškėjo lėšų. </w:t>
            </w:r>
          </w:p>
          <w:p w14:paraId="239F3274" w14:textId="0D822653" w:rsidR="0035523E" w:rsidRPr="009C624E" w:rsidRDefault="0035523E">
            <w:pPr>
              <w:jc w:val="both"/>
              <w:rPr>
                <w:iCs/>
                <w:szCs w:val="24"/>
              </w:rPr>
            </w:pPr>
            <w:r w:rsidRPr="009C624E">
              <w:rPr>
                <w:iCs/>
                <w:szCs w:val="24"/>
              </w:rPr>
              <w:t>1</w:t>
            </w:r>
            <w:r w:rsidR="002F66C4" w:rsidRPr="009C624E">
              <w:rPr>
                <w:iCs/>
                <w:szCs w:val="24"/>
              </w:rPr>
              <w:t>6</w:t>
            </w:r>
            <w:r w:rsidRPr="009C624E">
              <w:rPr>
                <w:iCs/>
                <w:szCs w:val="24"/>
              </w:rPr>
              <w:t>.</w:t>
            </w:r>
            <w:r w:rsidR="00A51E32" w:rsidRPr="009C624E">
              <w:rPr>
                <w:iCs/>
                <w:szCs w:val="24"/>
              </w:rPr>
              <w:t>5</w:t>
            </w:r>
            <w:r w:rsidRPr="009C624E">
              <w:rPr>
                <w:iCs/>
                <w:szCs w:val="24"/>
              </w:rPr>
              <w:t xml:space="preserve">. Pagal Aprašą finansuojamiems projektams projekto sutartyje gali būti numatytas avansas. Avansas išmokamas vadovaujantis Projektų administravimo ir finansavimo taisyklių 155–156 punktuose nustatyta tvarka. </w:t>
            </w:r>
          </w:p>
          <w:p w14:paraId="4CDEFA59" w14:textId="3853BF9C" w:rsidR="0035523E" w:rsidRPr="009C624E" w:rsidRDefault="0035523E">
            <w:pPr>
              <w:jc w:val="both"/>
              <w:rPr>
                <w:iCs/>
                <w:szCs w:val="24"/>
              </w:rPr>
            </w:pPr>
            <w:r w:rsidRPr="009C624E">
              <w:rPr>
                <w:iCs/>
                <w:szCs w:val="24"/>
              </w:rPr>
              <w:t>1</w:t>
            </w:r>
            <w:r w:rsidR="002F66C4" w:rsidRPr="009C624E">
              <w:rPr>
                <w:iCs/>
                <w:szCs w:val="24"/>
              </w:rPr>
              <w:t>6</w:t>
            </w:r>
            <w:r w:rsidRPr="009C624E">
              <w:rPr>
                <w:iCs/>
                <w:szCs w:val="24"/>
              </w:rPr>
              <w:t>.</w:t>
            </w:r>
            <w:r w:rsidR="00A51E32" w:rsidRPr="009C624E">
              <w:rPr>
                <w:iCs/>
                <w:szCs w:val="24"/>
              </w:rPr>
              <w:t>6</w:t>
            </w:r>
            <w:r w:rsidRPr="009C624E">
              <w:rPr>
                <w:iCs/>
                <w:szCs w:val="24"/>
              </w:rPr>
              <w:t>. Pagal Aprašą tinkamų ir netinkamų finansuoti išlaidų tipai yra šie:</w:t>
            </w:r>
          </w:p>
          <w:p w14:paraId="561EC65F" w14:textId="77777777" w:rsidR="0035523E" w:rsidRPr="009C624E" w:rsidRDefault="0035523E">
            <w:pPr>
              <w:jc w:val="both"/>
              <w:rPr>
                <w:i/>
                <w:sz w:val="22"/>
                <w:szCs w:val="22"/>
              </w:rPr>
            </w:pPr>
          </w:p>
          <w:tbl>
            <w:tblPr>
              <w:tblStyle w:val="TableGrid"/>
              <w:tblW w:w="0" w:type="auto"/>
              <w:tblLook w:val="04A0" w:firstRow="1" w:lastRow="0" w:firstColumn="1" w:lastColumn="0" w:noHBand="0" w:noVBand="1"/>
            </w:tblPr>
            <w:tblGrid>
              <w:gridCol w:w="1052"/>
              <w:gridCol w:w="4680"/>
              <w:gridCol w:w="9176"/>
            </w:tblGrid>
            <w:tr w:rsidR="001A7447" w:rsidRPr="009C624E" w14:paraId="2A6ED03E" w14:textId="77777777" w:rsidTr="008D1403">
              <w:tc>
                <w:tcPr>
                  <w:tcW w:w="1052" w:type="dxa"/>
                </w:tcPr>
                <w:p w14:paraId="40B939A8" w14:textId="13E23909" w:rsidR="001A7447" w:rsidRPr="009C624E" w:rsidRDefault="00316E6B">
                  <w:pPr>
                    <w:jc w:val="both"/>
                    <w:rPr>
                      <w:b/>
                      <w:bCs/>
                      <w:iCs/>
                      <w:szCs w:val="24"/>
                    </w:rPr>
                  </w:pPr>
                  <w:r w:rsidRPr="009C624E">
                    <w:rPr>
                      <w:b/>
                      <w:bCs/>
                      <w:iCs/>
                      <w:szCs w:val="24"/>
                    </w:rPr>
                    <w:t>Eil. Nr.</w:t>
                  </w:r>
                </w:p>
              </w:tc>
              <w:tc>
                <w:tcPr>
                  <w:tcW w:w="4680" w:type="dxa"/>
                </w:tcPr>
                <w:p w14:paraId="1CE5B4D4" w14:textId="40CBC207" w:rsidR="001A7447" w:rsidRPr="009C624E" w:rsidRDefault="00316E6B">
                  <w:pPr>
                    <w:jc w:val="both"/>
                    <w:rPr>
                      <w:b/>
                      <w:bCs/>
                      <w:iCs/>
                      <w:szCs w:val="24"/>
                    </w:rPr>
                  </w:pPr>
                  <w:r w:rsidRPr="009C624E">
                    <w:rPr>
                      <w:b/>
                      <w:bCs/>
                      <w:iCs/>
                      <w:szCs w:val="24"/>
                    </w:rPr>
                    <w:t>Išlaidų tipai</w:t>
                  </w:r>
                </w:p>
              </w:tc>
              <w:tc>
                <w:tcPr>
                  <w:tcW w:w="9176" w:type="dxa"/>
                </w:tcPr>
                <w:p w14:paraId="3356F7D7" w14:textId="435231F1" w:rsidR="001A7447" w:rsidRPr="009C624E" w:rsidRDefault="00316E6B">
                  <w:pPr>
                    <w:jc w:val="both"/>
                    <w:rPr>
                      <w:b/>
                      <w:bCs/>
                      <w:iCs/>
                      <w:szCs w:val="24"/>
                    </w:rPr>
                  </w:pPr>
                  <w:r w:rsidRPr="009C624E">
                    <w:rPr>
                      <w:b/>
                      <w:bCs/>
                      <w:iCs/>
                      <w:szCs w:val="24"/>
                    </w:rPr>
                    <w:t>Reikalavimai ir paaiškinimai</w:t>
                  </w:r>
                </w:p>
              </w:tc>
            </w:tr>
            <w:tr w:rsidR="001A7447" w:rsidRPr="009C624E" w14:paraId="4426E260" w14:textId="77777777" w:rsidTr="008D1403">
              <w:tc>
                <w:tcPr>
                  <w:tcW w:w="1052" w:type="dxa"/>
                </w:tcPr>
                <w:p w14:paraId="7837ABE4" w14:textId="389D9482" w:rsidR="001A7447" w:rsidRPr="009C624E" w:rsidRDefault="002F19F2">
                  <w:pPr>
                    <w:jc w:val="both"/>
                    <w:rPr>
                      <w:iCs/>
                      <w:szCs w:val="24"/>
                    </w:rPr>
                  </w:pPr>
                  <w:r w:rsidRPr="009C624E">
                    <w:rPr>
                      <w:iCs/>
                      <w:szCs w:val="24"/>
                    </w:rPr>
                    <w:t>16.</w:t>
                  </w:r>
                  <w:r w:rsidR="00216F79" w:rsidRPr="009C624E">
                    <w:rPr>
                      <w:iCs/>
                      <w:szCs w:val="24"/>
                    </w:rPr>
                    <w:t>6</w:t>
                  </w:r>
                  <w:r w:rsidRPr="009C624E">
                    <w:rPr>
                      <w:iCs/>
                      <w:szCs w:val="24"/>
                    </w:rPr>
                    <w:t>.1.</w:t>
                  </w:r>
                </w:p>
              </w:tc>
              <w:tc>
                <w:tcPr>
                  <w:tcW w:w="4680" w:type="dxa"/>
                </w:tcPr>
                <w:p w14:paraId="0ACA5413" w14:textId="11475116" w:rsidR="001A7447" w:rsidRPr="009C624E" w:rsidRDefault="002F19F2">
                  <w:pPr>
                    <w:jc w:val="both"/>
                    <w:rPr>
                      <w:iCs/>
                      <w:szCs w:val="24"/>
                    </w:rPr>
                  </w:pPr>
                  <w:r w:rsidRPr="009C624E">
                    <w:rPr>
                      <w:iCs/>
                      <w:szCs w:val="24"/>
                    </w:rPr>
                    <w:t>Žemė</w:t>
                  </w:r>
                </w:p>
              </w:tc>
              <w:tc>
                <w:tcPr>
                  <w:tcW w:w="9176" w:type="dxa"/>
                </w:tcPr>
                <w:p w14:paraId="0F081554" w14:textId="6B1327A0" w:rsidR="001A7447" w:rsidRPr="009C624E" w:rsidRDefault="002F19F2">
                  <w:pPr>
                    <w:jc w:val="both"/>
                    <w:rPr>
                      <w:iCs/>
                      <w:szCs w:val="24"/>
                    </w:rPr>
                  </w:pPr>
                  <w:r w:rsidRPr="009C624E">
                    <w:rPr>
                      <w:iCs/>
                      <w:szCs w:val="24"/>
                    </w:rPr>
                    <w:t>Netinkam</w:t>
                  </w:r>
                  <w:r w:rsidR="008B759F" w:rsidRPr="009C624E">
                    <w:rPr>
                      <w:iCs/>
                      <w:szCs w:val="24"/>
                    </w:rPr>
                    <w:t>os</w:t>
                  </w:r>
                  <w:r w:rsidRPr="009C624E">
                    <w:rPr>
                      <w:iCs/>
                      <w:szCs w:val="24"/>
                    </w:rPr>
                    <w:t xml:space="preserve"> finansuoti</w:t>
                  </w:r>
                </w:p>
              </w:tc>
            </w:tr>
            <w:tr w:rsidR="00C944F8" w:rsidRPr="009C624E" w14:paraId="21259AA2" w14:textId="77777777" w:rsidTr="008D1403">
              <w:tc>
                <w:tcPr>
                  <w:tcW w:w="1052" w:type="dxa"/>
                </w:tcPr>
                <w:p w14:paraId="22C752D2" w14:textId="4B463628" w:rsidR="00C944F8" w:rsidRPr="009C624E" w:rsidRDefault="00C944F8" w:rsidP="00C944F8">
                  <w:pPr>
                    <w:jc w:val="both"/>
                    <w:rPr>
                      <w:iCs/>
                      <w:szCs w:val="24"/>
                    </w:rPr>
                  </w:pPr>
                  <w:r w:rsidRPr="009C624E">
                    <w:rPr>
                      <w:iCs/>
                      <w:szCs w:val="24"/>
                    </w:rPr>
                    <w:t>16.</w:t>
                  </w:r>
                  <w:r w:rsidR="00216F79" w:rsidRPr="009C624E">
                    <w:rPr>
                      <w:iCs/>
                      <w:szCs w:val="24"/>
                    </w:rPr>
                    <w:t>6</w:t>
                  </w:r>
                  <w:r w:rsidRPr="009C624E">
                    <w:rPr>
                      <w:iCs/>
                      <w:szCs w:val="24"/>
                    </w:rPr>
                    <w:t>.2.</w:t>
                  </w:r>
                </w:p>
              </w:tc>
              <w:tc>
                <w:tcPr>
                  <w:tcW w:w="4680" w:type="dxa"/>
                </w:tcPr>
                <w:p w14:paraId="53C102E0" w14:textId="30D49050" w:rsidR="00C944F8" w:rsidRPr="009C624E" w:rsidRDefault="00C944F8" w:rsidP="00C944F8">
                  <w:pPr>
                    <w:jc w:val="both"/>
                    <w:rPr>
                      <w:iCs/>
                      <w:szCs w:val="24"/>
                    </w:rPr>
                  </w:pPr>
                  <w:r w:rsidRPr="009C624E">
                    <w:rPr>
                      <w:iCs/>
                      <w:szCs w:val="24"/>
                    </w:rPr>
                    <w:t>Nekilnojamasis turtas</w:t>
                  </w:r>
                </w:p>
              </w:tc>
              <w:tc>
                <w:tcPr>
                  <w:tcW w:w="9176" w:type="dxa"/>
                </w:tcPr>
                <w:p w14:paraId="2E983B3F" w14:textId="58E410DF" w:rsidR="00C944F8" w:rsidRPr="009C624E" w:rsidRDefault="00C944F8" w:rsidP="00C944F8">
                  <w:pPr>
                    <w:jc w:val="both"/>
                    <w:rPr>
                      <w:iCs/>
                      <w:szCs w:val="24"/>
                    </w:rPr>
                  </w:pPr>
                  <w:r w:rsidRPr="009C624E">
                    <w:rPr>
                      <w:iCs/>
                      <w:szCs w:val="24"/>
                    </w:rPr>
                    <w:t>Netinkam</w:t>
                  </w:r>
                  <w:r w:rsidR="008B759F" w:rsidRPr="009C624E">
                    <w:rPr>
                      <w:iCs/>
                      <w:szCs w:val="24"/>
                    </w:rPr>
                    <w:t>os</w:t>
                  </w:r>
                  <w:r w:rsidRPr="009C624E">
                    <w:rPr>
                      <w:iCs/>
                      <w:szCs w:val="24"/>
                    </w:rPr>
                    <w:t xml:space="preserve"> finansuoti</w:t>
                  </w:r>
                </w:p>
              </w:tc>
            </w:tr>
            <w:tr w:rsidR="00C944F8" w:rsidRPr="009C624E" w14:paraId="235DA36B" w14:textId="77777777" w:rsidTr="008D1403">
              <w:tc>
                <w:tcPr>
                  <w:tcW w:w="1052" w:type="dxa"/>
                </w:tcPr>
                <w:p w14:paraId="3AA9FBEA" w14:textId="540D158B" w:rsidR="00C944F8" w:rsidRPr="009C624E" w:rsidRDefault="00C944F8" w:rsidP="00C944F8">
                  <w:pPr>
                    <w:jc w:val="both"/>
                    <w:rPr>
                      <w:iCs/>
                      <w:szCs w:val="24"/>
                    </w:rPr>
                  </w:pPr>
                  <w:r w:rsidRPr="009C624E">
                    <w:rPr>
                      <w:iCs/>
                      <w:szCs w:val="24"/>
                    </w:rPr>
                    <w:t>16.</w:t>
                  </w:r>
                  <w:r w:rsidR="00216F79" w:rsidRPr="009C624E">
                    <w:rPr>
                      <w:iCs/>
                      <w:szCs w:val="24"/>
                    </w:rPr>
                    <w:t>6</w:t>
                  </w:r>
                  <w:r w:rsidRPr="009C624E">
                    <w:rPr>
                      <w:iCs/>
                      <w:szCs w:val="24"/>
                    </w:rPr>
                    <w:t xml:space="preserve">.3. </w:t>
                  </w:r>
                </w:p>
              </w:tc>
              <w:tc>
                <w:tcPr>
                  <w:tcW w:w="4680" w:type="dxa"/>
                </w:tcPr>
                <w:p w14:paraId="2632094A" w14:textId="35950639" w:rsidR="00C944F8" w:rsidRPr="009C624E" w:rsidRDefault="00C944F8" w:rsidP="00C944F8">
                  <w:pPr>
                    <w:jc w:val="both"/>
                    <w:rPr>
                      <w:iCs/>
                      <w:szCs w:val="24"/>
                    </w:rPr>
                  </w:pPr>
                  <w:r w:rsidRPr="009C624E">
                    <w:rPr>
                      <w:iCs/>
                      <w:szCs w:val="24"/>
                    </w:rPr>
                    <w:t>Statyba, rekonstravimas, remontas ir kiti darbai</w:t>
                  </w:r>
                </w:p>
              </w:tc>
              <w:tc>
                <w:tcPr>
                  <w:tcW w:w="9176" w:type="dxa"/>
                </w:tcPr>
                <w:p w14:paraId="689B2815" w14:textId="40681CA5" w:rsidR="00C944F8" w:rsidRPr="009C624E" w:rsidRDefault="00C944F8" w:rsidP="00C944F8">
                  <w:pPr>
                    <w:jc w:val="both"/>
                    <w:rPr>
                      <w:iCs/>
                      <w:szCs w:val="24"/>
                    </w:rPr>
                  </w:pPr>
                  <w:r w:rsidRPr="009C624E">
                    <w:rPr>
                      <w:iCs/>
                      <w:szCs w:val="24"/>
                    </w:rPr>
                    <w:t>Netinkam</w:t>
                  </w:r>
                  <w:r w:rsidR="008B759F" w:rsidRPr="009C624E">
                    <w:rPr>
                      <w:iCs/>
                      <w:szCs w:val="24"/>
                    </w:rPr>
                    <w:t>os</w:t>
                  </w:r>
                  <w:r w:rsidRPr="009C624E">
                    <w:rPr>
                      <w:iCs/>
                      <w:szCs w:val="24"/>
                    </w:rPr>
                    <w:t xml:space="preserve"> finansuoti</w:t>
                  </w:r>
                </w:p>
              </w:tc>
            </w:tr>
            <w:tr w:rsidR="00C944F8" w:rsidRPr="009C624E" w14:paraId="348AFC4E" w14:textId="77777777" w:rsidTr="008D1403">
              <w:tc>
                <w:tcPr>
                  <w:tcW w:w="1052" w:type="dxa"/>
                </w:tcPr>
                <w:p w14:paraId="5A530807" w14:textId="4EDC416E" w:rsidR="00C944F8" w:rsidRPr="009C624E" w:rsidRDefault="00C944F8" w:rsidP="00C944F8">
                  <w:pPr>
                    <w:jc w:val="both"/>
                    <w:rPr>
                      <w:iCs/>
                      <w:szCs w:val="24"/>
                    </w:rPr>
                  </w:pPr>
                  <w:r w:rsidRPr="009C624E">
                    <w:rPr>
                      <w:iCs/>
                      <w:szCs w:val="24"/>
                    </w:rPr>
                    <w:lastRenderedPageBreak/>
                    <w:t>16.</w:t>
                  </w:r>
                  <w:r w:rsidR="00216F79" w:rsidRPr="009C624E">
                    <w:rPr>
                      <w:iCs/>
                      <w:szCs w:val="24"/>
                    </w:rPr>
                    <w:t>6</w:t>
                  </w:r>
                  <w:r w:rsidRPr="009C624E">
                    <w:rPr>
                      <w:iCs/>
                      <w:szCs w:val="24"/>
                    </w:rPr>
                    <w:t xml:space="preserve">.4. </w:t>
                  </w:r>
                </w:p>
              </w:tc>
              <w:tc>
                <w:tcPr>
                  <w:tcW w:w="4680" w:type="dxa"/>
                </w:tcPr>
                <w:p w14:paraId="3E67CB4F" w14:textId="45C7BB0E" w:rsidR="00C944F8" w:rsidRPr="009C624E" w:rsidRDefault="00C944F8" w:rsidP="00C944F8">
                  <w:pPr>
                    <w:jc w:val="both"/>
                  </w:pPr>
                  <w:r w:rsidRPr="009C624E">
                    <w:t>Įranga, įrenginiai ir kitas turtas</w:t>
                  </w:r>
                </w:p>
              </w:tc>
              <w:tc>
                <w:tcPr>
                  <w:tcW w:w="9176" w:type="dxa"/>
                </w:tcPr>
                <w:p w14:paraId="0D21DE5C" w14:textId="77777777" w:rsidR="00DF5266" w:rsidRPr="009C624E" w:rsidRDefault="00DF5266" w:rsidP="00DF5266">
                  <w:pPr>
                    <w:jc w:val="both"/>
                    <w:rPr>
                      <w:iCs/>
                      <w:szCs w:val="24"/>
                    </w:rPr>
                  </w:pPr>
                  <w:r w:rsidRPr="009C624E">
                    <w:rPr>
                      <w:iCs/>
                      <w:szCs w:val="24"/>
                    </w:rPr>
                    <w:t>Įrangos, įrenginių ir kito turto išlaidomis laikomos išlaidos, tiesiogiai susijusios su tikslinės grupės švietimu civilinės saugos klausimais ir praktinių parengties įgūdžių ugdymo veiklomis. Įsigyjama įranga ar turtas turi būti būtini, proporcingi ir pagrįsti, užtikrinantys suplanuotų veiklų įgyvendinimą ir prisidedantys prie projekto tikslų pasiekimo.</w:t>
                  </w:r>
                </w:p>
                <w:p w14:paraId="675C2418" w14:textId="77777777" w:rsidR="00DF5266" w:rsidRPr="009C624E" w:rsidRDefault="00DF5266" w:rsidP="00DF5266">
                  <w:pPr>
                    <w:jc w:val="both"/>
                    <w:rPr>
                      <w:iCs/>
                      <w:szCs w:val="24"/>
                    </w:rPr>
                  </w:pPr>
                  <w:r w:rsidRPr="009C624E">
                    <w:rPr>
                      <w:iCs/>
                      <w:szCs w:val="24"/>
                    </w:rPr>
                    <w:t>Tinkamomis finansuoti laikomos šios išlaidos:</w:t>
                  </w:r>
                </w:p>
                <w:p w14:paraId="54E1A128" w14:textId="1667D2C5" w:rsidR="00DF5266" w:rsidRPr="009C624E" w:rsidRDefault="006967F8" w:rsidP="00DF5266">
                  <w:pPr>
                    <w:jc w:val="both"/>
                    <w:rPr>
                      <w:iCs/>
                      <w:szCs w:val="24"/>
                    </w:rPr>
                  </w:pPr>
                  <w:r w:rsidRPr="009C624E">
                    <w:rPr>
                      <w:iCs/>
                      <w:szCs w:val="24"/>
                    </w:rPr>
                    <w:t>16.</w:t>
                  </w:r>
                  <w:r w:rsidR="00942D4F" w:rsidRPr="009C624E">
                    <w:rPr>
                      <w:iCs/>
                      <w:szCs w:val="24"/>
                    </w:rPr>
                    <w:t>6</w:t>
                  </w:r>
                  <w:r w:rsidRPr="009C624E">
                    <w:rPr>
                      <w:iCs/>
                      <w:szCs w:val="24"/>
                    </w:rPr>
                    <w:t xml:space="preserve">.4.1. </w:t>
                  </w:r>
                  <w:r w:rsidR="00C6021A" w:rsidRPr="009C624E">
                    <w:rPr>
                      <w:iCs/>
                      <w:szCs w:val="24"/>
                    </w:rPr>
                    <w:t>į</w:t>
                  </w:r>
                  <w:r w:rsidR="00DF5266" w:rsidRPr="009C624E">
                    <w:rPr>
                      <w:iCs/>
                      <w:szCs w:val="24"/>
                    </w:rPr>
                    <w:t xml:space="preserve">rangos, įrenginių, priemonių ir kito turto įsigijimas, skirtas civilinės saugos </w:t>
                  </w:r>
                  <w:r w:rsidR="000A5500" w:rsidRPr="009C624E">
                    <w:rPr>
                      <w:iCs/>
                      <w:szCs w:val="24"/>
                    </w:rPr>
                    <w:t>švietimui</w:t>
                  </w:r>
                  <w:r w:rsidR="00DF5266" w:rsidRPr="009C624E">
                    <w:rPr>
                      <w:iCs/>
                      <w:szCs w:val="24"/>
                    </w:rPr>
                    <w:t>, simuliacijoms ir praktiniam pasirengimui</w:t>
                  </w:r>
                  <w:r w:rsidR="00BD6F6D" w:rsidRPr="009C624E">
                    <w:rPr>
                      <w:iCs/>
                      <w:szCs w:val="24"/>
                    </w:rPr>
                    <w:t>;</w:t>
                  </w:r>
                </w:p>
                <w:p w14:paraId="69DB8AED" w14:textId="1500E520" w:rsidR="005E55A7" w:rsidRPr="009C624E" w:rsidRDefault="006967F8" w:rsidP="00DF5266">
                  <w:pPr>
                    <w:jc w:val="both"/>
                    <w:rPr>
                      <w:iCs/>
                      <w:szCs w:val="24"/>
                    </w:rPr>
                  </w:pPr>
                  <w:r w:rsidRPr="009C624E">
                    <w:rPr>
                      <w:iCs/>
                      <w:szCs w:val="24"/>
                    </w:rPr>
                    <w:t>16.</w:t>
                  </w:r>
                  <w:r w:rsidR="00942D4F" w:rsidRPr="009C624E">
                    <w:rPr>
                      <w:iCs/>
                      <w:szCs w:val="24"/>
                    </w:rPr>
                    <w:t>6</w:t>
                  </w:r>
                  <w:r w:rsidRPr="009C624E">
                    <w:rPr>
                      <w:iCs/>
                      <w:szCs w:val="24"/>
                    </w:rPr>
                    <w:t>.4.</w:t>
                  </w:r>
                  <w:r w:rsidR="00942D4F" w:rsidRPr="009C624E">
                    <w:rPr>
                      <w:iCs/>
                      <w:szCs w:val="24"/>
                    </w:rPr>
                    <w:t>2</w:t>
                  </w:r>
                  <w:r w:rsidRPr="009C624E">
                    <w:rPr>
                      <w:iCs/>
                      <w:szCs w:val="24"/>
                    </w:rPr>
                    <w:t xml:space="preserve">. </w:t>
                  </w:r>
                  <w:r w:rsidR="00C6021A" w:rsidRPr="009C624E">
                    <w:rPr>
                      <w:iCs/>
                      <w:szCs w:val="24"/>
                    </w:rPr>
                    <w:t>į</w:t>
                  </w:r>
                  <w:r w:rsidR="00DF5266" w:rsidRPr="009C624E">
                    <w:rPr>
                      <w:iCs/>
                      <w:szCs w:val="24"/>
                    </w:rPr>
                    <w:t>sigyjamai įrangai ir turtui priskiriamos susijusios išlaidos, tokios kaip transportavimo, montavimo, instaliavimo, vietos paruošimo, išbandymo, apmokymo naudotis ar techninės priežiūros išlaidos, jei jos būtinos įrangai naudoti projekto veiklose.</w:t>
                  </w:r>
                </w:p>
                <w:p w14:paraId="5E64CC60" w14:textId="751FB36A" w:rsidR="00DF5266" w:rsidRPr="009C624E" w:rsidRDefault="00DF5266" w:rsidP="00DF5266">
                  <w:pPr>
                    <w:jc w:val="both"/>
                    <w:rPr>
                      <w:iCs/>
                      <w:szCs w:val="24"/>
                    </w:rPr>
                  </w:pPr>
                  <w:r w:rsidRPr="009C624E">
                    <w:rPr>
                      <w:iCs/>
                      <w:szCs w:val="24"/>
                    </w:rPr>
                    <w:t>Šios išlaidos yra tinkamos finansuoti, kai įrangą ar turtą naudoja projekto vykdytojas ir</w:t>
                  </w:r>
                  <w:r w:rsidR="008B759F" w:rsidRPr="009C624E">
                    <w:rPr>
                      <w:iCs/>
                      <w:szCs w:val="24"/>
                    </w:rPr>
                    <w:t xml:space="preserve"> (</w:t>
                  </w:r>
                  <w:r w:rsidRPr="009C624E">
                    <w:rPr>
                      <w:iCs/>
                      <w:szCs w:val="24"/>
                    </w:rPr>
                    <w:t>ar</w:t>
                  </w:r>
                  <w:r w:rsidR="008B759F" w:rsidRPr="009C624E">
                    <w:rPr>
                      <w:iCs/>
                      <w:szCs w:val="24"/>
                    </w:rPr>
                    <w:t>)</w:t>
                  </w:r>
                  <w:r w:rsidRPr="009C624E">
                    <w:rPr>
                      <w:iCs/>
                      <w:szCs w:val="24"/>
                    </w:rPr>
                    <w:t xml:space="preserve"> partneris, įgyvendindami civilinės saugos švietimo ir praktinių įgūdžių ugdymo veiklas</w:t>
                  </w:r>
                  <w:r w:rsidR="00584893" w:rsidRPr="009C624E">
                    <w:rPr>
                      <w:iCs/>
                      <w:szCs w:val="24"/>
                    </w:rPr>
                    <w:t>, ir kai toks turtas yra tiesiogiai būtinas projekto veikloms, naudojamas projekto įgyvendinimo metu bei proporcingas projekto apimčiai.</w:t>
                  </w:r>
                </w:p>
                <w:p w14:paraId="2EEF7C94" w14:textId="7F6250D8" w:rsidR="00C944F8" w:rsidRPr="009C624E" w:rsidRDefault="00DF5266" w:rsidP="00C944F8">
                  <w:pPr>
                    <w:jc w:val="both"/>
                    <w:rPr>
                      <w:iCs/>
                      <w:szCs w:val="24"/>
                    </w:rPr>
                  </w:pPr>
                  <w:r w:rsidRPr="009C624E">
                    <w:rPr>
                      <w:iCs/>
                      <w:szCs w:val="24"/>
                    </w:rPr>
                    <w:t xml:space="preserve">Įrangos, įrenginių ir kito turto įsigijimo išlaidos gali sudaryti ne daugiau kaip </w:t>
                  </w:r>
                  <w:r w:rsidR="001B0D13" w:rsidRPr="009C624E">
                    <w:rPr>
                      <w:iCs/>
                      <w:szCs w:val="24"/>
                    </w:rPr>
                    <w:t>30</w:t>
                  </w:r>
                  <w:r w:rsidRPr="009C624E">
                    <w:rPr>
                      <w:iCs/>
                      <w:szCs w:val="24"/>
                    </w:rPr>
                    <w:t xml:space="preserve"> proc. visų tinkamų finansuoti projekto išlaidų, </w:t>
                  </w:r>
                  <w:r w:rsidR="00D63BA4" w:rsidRPr="009C624E">
                    <w:rPr>
                      <w:iCs/>
                      <w:szCs w:val="24"/>
                    </w:rPr>
                    <w:t>ir turi būti tenkinama bent viena iš Projektų administravimo ir finansavimo taisyklių 298</w:t>
                  </w:r>
                  <w:r w:rsidR="00D63BA4" w:rsidRPr="009C624E">
                    <w:rPr>
                      <w:iCs/>
                      <w:szCs w:val="24"/>
                      <w:vertAlign w:val="superscript"/>
                    </w:rPr>
                    <w:t>2</w:t>
                  </w:r>
                  <w:r w:rsidR="00D63BA4" w:rsidRPr="009C624E">
                    <w:rPr>
                      <w:iCs/>
                      <w:szCs w:val="24"/>
                    </w:rPr>
                    <w:t xml:space="preserve"> punkte nustatytų sąlygų.</w:t>
                  </w:r>
                </w:p>
              </w:tc>
            </w:tr>
            <w:tr w:rsidR="00C944F8" w:rsidRPr="009C624E" w14:paraId="363D098F" w14:textId="77777777" w:rsidTr="00E82710">
              <w:trPr>
                <w:trHeight w:val="719"/>
              </w:trPr>
              <w:tc>
                <w:tcPr>
                  <w:tcW w:w="1052" w:type="dxa"/>
                </w:tcPr>
                <w:p w14:paraId="52FDFB33" w14:textId="200BA986" w:rsidR="00C944F8" w:rsidRPr="009C624E" w:rsidRDefault="00C944F8" w:rsidP="00C944F8">
                  <w:pPr>
                    <w:jc w:val="both"/>
                    <w:rPr>
                      <w:iCs/>
                      <w:szCs w:val="24"/>
                    </w:rPr>
                  </w:pPr>
                  <w:r w:rsidRPr="009C624E">
                    <w:rPr>
                      <w:iCs/>
                      <w:szCs w:val="24"/>
                    </w:rPr>
                    <w:t>16.</w:t>
                  </w:r>
                  <w:r w:rsidR="00216F79" w:rsidRPr="009C624E">
                    <w:rPr>
                      <w:iCs/>
                      <w:szCs w:val="24"/>
                    </w:rPr>
                    <w:t>6</w:t>
                  </w:r>
                  <w:r w:rsidRPr="009C624E">
                    <w:rPr>
                      <w:iCs/>
                      <w:szCs w:val="24"/>
                    </w:rPr>
                    <w:t xml:space="preserve">.5. </w:t>
                  </w:r>
                </w:p>
              </w:tc>
              <w:tc>
                <w:tcPr>
                  <w:tcW w:w="4680" w:type="dxa"/>
                </w:tcPr>
                <w:p w14:paraId="749ABC93" w14:textId="5CB0F929" w:rsidR="00C944F8" w:rsidRPr="009C624E" w:rsidRDefault="00C944F8" w:rsidP="00C944F8">
                  <w:pPr>
                    <w:jc w:val="both"/>
                    <w:rPr>
                      <w:iCs/>
                      <w:szCs w:val="24"/>
                    </w:rPr>
                  </w:pPr>
                  <w:r w:rsidRPr="009C624E">
                    <w:rPr>
                      <w:iCs/>
                      <w:szCs w:val="24"/>
                    </w:rPr>
                    <w:t>Projekto vykdymas</w:t>
                  </w:r>
                </w:p>
              </w:tc>
              <w:tc>
                <w:tcPr>
                  <w:tcW w:w="9176" w:type="dxa"/>
                </w:tcPr>
                <w:p w14:paraId="57681301" w14:textId="5C9C4C54" w:rsidR="00132600" w:rsidRPr="009C624E" w:rsidRDefault="00132600" w:rsidP="001319DC">
                  <w:pPr>
                    <w:jc w:val="both"/>
                    <w:rPr>
                      <w:iCs/>
                      <w:szCs w:val="24"/>
                    </w:rPr>
                  </w:pPr>
                  <w:r w:rsidRPr="009C624E">
                    <w:rPr>
                      <w:iCs/>
                      <w:szCs w:val="24"/>
                    </w:rPr>
                    <w:t>Tinkamo</w:t>
                  </w:r>
                  <w:r w:rsidR="00DD2539" w:rsidRPr="009C624E">
                    <w:rPr>
                      <w:iCs/>
                      <w:szCs w:val="24"/>
                    </w:rPr>
                    <w:t>mis finansuoti išlaidomis yra laikomos:</w:t>
                  </w:r>
                </w:p>
                <w:p w14:paraId="40C1BA13" w14:textId="5C32E2AA" w:rsidR="0045655A" w:rsidRPr="009C624E" w:rsidRDefault="00E777BF" w:rsidP="001319DC">
                  <w:pPr>
                    <w:jc w:val="both"/>
                    <w:rPr>
                      <w:iCs/>
                      <w:szCs w:val="24"/>
                    </w:rPr>
                  </w:pPr>
                  <w:r w:rsidRPr="009C624E">
                    <w:rPr>
                      <w:iCs/>
                      <w:szCs w:val="24"/>
                    </w:rPr>
                    <w:t>16.</w:t>
                  </w:r>
                  <w:r w:rsidR="00C6021A" w:rsidRPr="009C624E">
                    <w:rPr>
                      <w:iCs/>
                      <w:szCs w:val="24"/>
                    </w:rPr>
                    <w:t>6</w:t>
                  </w:r>
                  <w:r w:rsidRPr="009C624E">
                    <w:rPr>
                      <w:iCs/>
                      <w:szCs w:val="24"/>
                    </w:rPr>
                    <w:t xml:space="preserve">.5.1. </w:t>
                  </w:r>
                  <w:r w:rsidR="0028369B" w:rsidRPr="009C624E">
                    <w:rPr>
                      <w:iCs/>
                      <w:szCs w:val="24"/>
                    </w:rPr>
                    <w:t>paslaugų įsigijimo išlaidos, būtinos civilinės saugos švietimo ir praktinių parengties įgūdžių ugdymo veikloms (</w:t>
                  </w:r>
                  <w:r w:rsidR="009C01E9" w:rsidRPr="009C624E">
                    <w:rPr>
                      <w:iCs/>
                      <w:szCs w:val="24"/>
                    </w:rPr>
                    <w:t>užsiėmimų</w:t>
                  </w:r>
                  <w:r w:rsidR="0028369B" w:rsidRPr="009C624E">
                    <w:rPr>
                      <w:iCs/>
                      <w:szCs w:val="24"/>
                    </w:rPr>
                    <w:t>, simuliacijų, informavimo, organizavimo, techninės, ekspertinės ir kitos projekto veikloms būtinos paslaugos) vykdyti, sudarytos pagal paslaugų teikimo sutartį su išorės teikėju</w:t>
                  </w:r>
                  <w:r w:rsidR="009114EB" w:rsidRPr="009C624E">
                    <w:rPr>
                      <w:iCs/>
                      <w:szCs w:val="24"/>
                    </w:rPr>
                    <w:t xml:space="preserve">. </w:t>
                  </w:r>
                  <w:r w:rsidR="00D1777D" w:rsidRPr="009C624E">
                    <w:rPr>
                      <w:iCs/>
                      <w:szCs w:val="24"/>
                    </w:rPr>
                    <w:t xml:space="preserve">Projekto finansuojamoms bendrųjų įgūdžių ugdymo mokymų paslaugoms, atitinkančioms Apraše numatytų veiklų turinį, šių paslaugų išlaidos gali būti apmokamos taikant Bendrųjų įgūdžių mokymų dalyvio vienos valandos fiksuotąjį įkainį (toliau – FĮ), kurio dydis nustatytas Bendrųjų įgūdžių mokymų fiksuotojo vieneto įkainio nustatymo tyrimo ataskaitoje, skelbiamoje interneto svetainėje </w:t>
                  </w:r>
                  <w:hyperlink r:id="rId11" w:tgtFrame="_blank" w:tooltip="https://www.esinvesticijos.lt/" w:history="1">
                    <w:r w:rsidR="00D1777D" w:rsidRPr="009C624E">
                      <w:rPr>
                        <w:rStyle w:val="Hyperlink"/>
                        <w:iCs/>
                        <w:szCs w:val="24"/>
                      </w:rPr>
                      <w:t>www.esinvesticijos.lt</w:t>
                    </w:r>
                  </w:hyperlink>
                  <w:r w:rsidR="00EF53C6" w:rsidRPr="009C624E">
                    <w:rPr>
                      <w:iCs/>
                      <w:szCs w:val="24"/>
                    </w:rPr>
                    <w:t>;</w:t>
                  </w:r>
                  <w:r w:rsidR="004F72A4" w:rsidRPr="009C624E">
                    <w:rPr>
                      <w:iCs/>
                      <w:szCs w:val="24"/>
                    </w:rPr>
                    <w:t xml:space="preserve"> </w:t>
                  </w:r>
                </w:p>
                <w:p w14:paraId="7B94475F" w14:textId="265FD803" w:rsidR="007D71F2" w:rsidRPr="009C624E" w:rsidRDefault="007D71F2" w:rsidP="007D71F2">
                  <w:pPr>
                    <w:jc w:val="both"/>
                    <w:rPr>
                      <w:iCs/>
                      <w:szCs w:val="24"/>
                    </w:rPr>
                  </w:pPr>
                  <w:r w:rsidRPr="009C624E">
                    <w:rPr>
                      <w:iCs/>
                      <w:szCs w:val="24"/>
                    </w:rPr>
                    <w:t>16.6.5.2. projekto veikloms vykdyti reikalingo nekilnojamojo turto nuomos išlaidos; šios išlaidos tinkamos finansuoti, jeigu tenkinamos visos šios sąlygos: </w:t>
                  </w:r>
                </w:p>
                <w:p w14:paraId="02830F23" w14:textId="242D9B91" w:rsidR="007D71F2" w:rsidRPr="009C624E" w:rsidRDefault="007D71F2" w:rsidP="007D71F2">
                  <w:pPr>
                    <w:jc w:val="both"/>
                    <w:rPr>
                      <w:iCs/>
                      <w:szCs w:val="24"/>
                    </w:rPr>
                  </w:pPr>
                  <w:r w:rsidRPr="009C624E">
                    <w:rPr>
                      <w:iCs/>
                      <w:szCs w:val="24"/>
                    </w:rPr>
                    <w:t>16.6.5.2.1. projekto veiklas (arba jų dalį), kurioms vykdyti nuomojamas nekilnojamasis turtas, įgyvendina pats projekto vykdytojas ir (ar) partneris; </w:t>
                  </w:r>
                </w:p>
                <w:p w14:paraId="78E85C7F" w14:textId="2E67AE5E" w:rsidR="007D71F2" w:rsidRPr="009C624E" w:rsidRDefault="007D71F2" w:rsidP="007D71F2">
                  <w:pPr>
                    <w:jc w:val="both"/>
                    <w:rPr>
                      <w:iCs/>
                      <w:szCs w:val="24"/>
                    </w:rPr>
                  </w:pPr>
                  <w:r w:rsidRPr="009C624E">
                    <w:rPr>
                      <w:iCs/>
                      <w:szCs w:val="24"/>
                    </w:rPr>
                    <w:t>16.6.5.2.2. projekto vykdytojas ir (ar) partneris pagrindžia, kad: </w:t>
                  </w:r>
                </w:p>
                <w:p w14:paraId="664D093F" w14:textId="4B04F2FC" w:rsidR="004C66F6" w:rsidRPr="009C624E" w:rsidRDefault="007D71F2" w:rsidP="001319DC">
                  <w:pPr>
                    <w:jc w:val="both"/>
                    <w:rPr>
                      <w:iCs/>
                      <w:szCs w:val="24"/>
                    </w:rPr>
                  </w:pPr>
                  <w:r w:rsidRPr="009C624E">
                    <w:rPr>
                      <w:iCs/>
                      <w:szCs w:val="24"/>
                    </w:rPr>
                    <w:lastRenderedPageBreak/>
                    <w:t>16.6.5.2.2.</w:t>
                  </w:r>
                  <w:r w:rsidR="003A4911" w:rsidRPr="009C624E">
                    <w:rPr>
                      <w:iCs/>
                      <w:szCs w:val="24"/>
                    </w:rPr>
                    <w:t>1</w:t>
                  </w:r>
                  <w:r w:rsidRPr="009C624E">
                    <w:rPr>
                      <w:iCs/>
                      <w:szCs w:val="24"/>
                    </w:rPr>
                    <w:t xml:space="preserve">. </w:t>
                  </w:r>
                  <w:r w:rsidR="003F52CC" w:rsidRPr="009C624E">
                    <w:rPr>
                      <w:iCs/>
                      <w:szCs w:val="24"/>
                    </w:rPr>
                    <w:t>nuomojamos patalpos yra būtinos projekto veikloms vykdyti ir nėra galimybės projekto veiklų vykdyti turimose ar neatlygintinai valdomose patalpose</w:t>
                  </w:r>
                  <w:r w:rsidR="008B759F" w:rsidRPr="009C624E">
                    <w:rPr>
                      <w:iCs/>
                      <w:szCs w:val="24"/>
                    </w:rPr>
                    <w:t>;</w:t>
                  </w:r>
                </w:p>
                <w:p w14:paraId="2E19FC71" w14:textId="58331D0E" w:rsidR="007D71F2" w:rsidRPr="009C624E" w:rsidRDefault="004C66F6" w:rsidP="001319DC">
                  <w:pPr>
                    <w:jc w:val="both"/>
                    <w:rPr>
                      <w:iCs/>
                      <w:szCs w:val="24"/>
                    </w:rPr>
                  </w:pPr>
                  <w:r w:rsidRPr="009C624E">
                    <w:rPr>
                      <w:iCs/>
                      <w:szCs w:val="24"/>
                    </w:rPr>
                    <w:t>16.6.5.3. projekto veikloms vykdyti reikalingos įrangos, įrenginių, įrankių, kompiuterinės technikos nuomos išlaidos (šios išlaidos tinkamos, kai projekto veiklas, kurioms vykdyti nuomojamas šiame papunktyje nurodytas turtas, vykdo pats projekto vykdytojas ar partneris);</w:t>
                  </w:r>
                </w:p>
                <w:p w14:paraId="7D4FB7F0" w14:textId="0C8FC4B9" w:rsidR="00FF326C" w:rsidRPr="009C624E" w:rsidRDefault="00FF326C" w:rsidP="001319DC">
                  <w:pPr>
                    <w:jc w:val="both"/>
                    <w:rPr>
                      <w:iCs/>
                      <w:szCs w:val="24"/>
                    </w:rPr>
                  </w:pPr>
                  <w:r w:rsidRPr="009C624E">
                    <w:rPr>
                      <w:iCs/>
                      <w:szCs w:val="24"/>
                    </w:rPr>
                    <w:t>16.</w:t>
                  </w:r>
                  <w:r w:rsidR="00344D0C" w:rsidRPr="009C624E">
                    <w:rPr>
                      <w:iCs/>
                      <w:szCs w:val="24"/>
                    </w:rPr>
                    <w:t>6</w:t>
                  </w:r>
                  <w:r w:rsidRPr="009C624E">
                    <w:rPr>
                      <w:iCs/>
                      <w:szCs w:val="24"/>
                    </w:rPr>
                    <w:t>.5.</w:t>
                  </w:r>
                  <w:r w:rsidR="004C66F6" w:rsidRPr="009C624E">
                    <w:rPr>
                      <w:iCs/>
                      <w:szCs w:val="24"/>
                    </w:rPr>
                    <w:t>4</w:t>
                  </w:r>
                  <w:r w:rsidRPr="009C624E">
                    <w:rPr>
                      <w:iCs/>
                      <w:szCs w:val="24"/>
                    </w:rPr>
                    <w:t xml:space="preserve">. </w:t>
                  </w:r>
                  <w:r w:rsidR="00E6201B" w:rsidRPr="009C624E">
                    <w:rPr>
                      <w:iCs/>
                      <w:szCs w:val="24"/>
                    </w:rPr>
                    <w:t>t</w:t>
                  </w:r>
                  <w:r w:rsidRPr="009C624E">
                    <w:rPr>
                      <w:iCs/>
                      <w:szCs w:val="24"/>
                    </w:rPr>
                    <w:t>rumpalaikis turtas</w:t>
                  </w:r>
                  <w:r w:rsidR="00351D00" w:rsidRPr="009C624E">
                    <w:rPr>
                      <w:iCs/>
                      <w:szCs w:val="24"/>
                    </w:rPr>
                    <w:t xml:space="preserve"> skirtas </w:t>
                  </w:r>
                  <w:r w:rsidR="00E6201B" w:rsidRPr="009C624E">
                    <w:rPr>
                      <w:iCs/>
                      <w:szCs w:val="24"/>
                    </w:rPr>
                    <w:t>veikl</w:t>
                  </w:r>
                  <w:r w:rsidR="008B759F" w:rsidRPr="009C624E">
                    <w:rPr>
                      <w:iCs/>
                      <w:szCs w:val="24"/>
                    </w:rPr>
                    <w:t>oms</w:t>
                  </w:r>
                  <w:r w:rsidR="00E6201B" w:rsidRPr="009C624E">
                    <w:rPr>
                      <w:iCs/>
                      <w:szCs w:val="24"/>
                    </w:rPr>
                    <w:t xml:space="preserve"> </w:t>
                  </w:r>
                  <w:r w:rsidRPr="009C624E">
                    <w:rPr>
                      <w:iCs/>
                      <w:szCs w:val="24"/>
                    </w:rPr>
                    <w:t>vykdy</w:t>
                  </w:r>
                  <w:r w:rsidR="008B759F" w:rsidRPr="009C624E">
                    <w:rPr>
                      <w:iCs/>
                      <w:szCs w:val="24"/>
                    </w:rPr>
                    <w:t>t</w:t>
                  </w:r>
                  <w:r w:rsidRPr="009C624E">
                    <w:rPr>
                      <w:iCs/>
                      <w:szCs w:val="24"/>
                    </w:rPr>
                    <w:t xml:space="preserve">i (pvz., informacinės priemonės, metodinė medžiaga, </w:t>
                  </w:r>
                  <w:r w:rsidR="00FA4335" w:rsidRPr="009C624E">
                    <w:rPr>
                      <w:iCs/>
                      <w:szCs w:val="24"/>
                    </w:rPr>
                    <w:t xml:space="preserve">užsiėmimų </w:t>
                  </w:r>
                  <w:r w:rsidRPr="009C624E">
                    <w:rPr>
                      <w:iCs/>
                      <w:szCs w:val="24"/>
                    </w:rPr>
                    <w:t>priemonės, civilinės saugos rinkiniai</w:t>
                  </w:r>
                  <w:r w:rsidR="001061D0" w:rsidRPr="009C624E">
                    <w:rPr>
                      <w:iCs/>
                      <w:szCs w:val="24"/>
                    </w:rPr>
                    <w:t>, švietimui ir praktiniams užsiėmimams skirtos medicininės priemonės</w:t>
                  </w:r>
                  <w:r w:rsidRPr="009C624E">
                    <w:rPr>
                      <w:iCs/>
                      <w:szCs w:val="24"/>
                    </w:rPr>
                    <w:t xml:space="preserve"> ir kt.).</w:t>
                  </w:r>
                  <w:r w:rsidR="00CC473C" w:rsidRPr="009C624E">
                    <w:rPr>
                      <w:rFonts w:ascii="Segoe UI" w:hAnsi="Segoe UI" w:cs="Segoe UI"/>
                      <w:sz w:val="18"/>
                      <w:szCs w:val="18"/>
                    </w:rPr>
                    <w:t xml:space="preserve"> </w:t>
                  </w:r>
                  <w:r w:rsidR="00E52D02" w:rsidRPr="009C624E">
                    <w:rPr>
                      <w:szCs w:val="24"/>
                    </w:rPr>
                    <w:t xml:space="preserve">Medicininėmis priemonėmis laikomos mokymams ir praktiniams užsiėmimams skirtos priemonės (pvz., pirmosios pagalbos mokymo rinkiniai, gaivinimo manekenai ir pan.), kurios yra būtinos projekto veikloms įgyvendinti ir nėra skirtos </w:t>
                  </w:r>
                  <w:r w:rsidR="00032AA5" w:rsidRPr="009C624E">
                    <w:rPr>
                      <w:szCs w:val="24"/>
                    </w:rPr>
                    <w:t>atkurti, palaikyti arba pagerinti žmogaus</w:t>
                  </w:r>
                  <w:r w:rsidR="00032AA5" w:rsidRPr="009C624E">
                    <w:rPr>
                      <w:b/>
                      <w:bCs/>
                      <w:szCs w:val="24"/>
                    </w:rPr>
                    <w:t xml:space="preserve"> </w:t>
                  </w:r>
                  <w:r w:rsidR="00032AA5" w:rsidRPr="009C624E">
                    <w:rPr>
                      <w:szCs w:val="24"/>
                    </w:rPr>
                    <w:t>sveikatą</w:t>
                  </w:r>
                  <w:r w:rsidR="00E52D02" w:rsidRPr="009C624E">
                    <w:rPr>
                      <w:szCs w:val="24"/>
                    </w:rPr>
                    <w:t>.</w:t>
                  </w:r>
                  <w:r w:rsidR="00E52D02" w:rsidRPr="009C624E">
                    <w:rPr>
                      <w:rFonts w:ascii="Segoe UI" w:hAnsi="Segoe UI" w:cs="Segoe UI"/>
                      <w:sz w:val="18"/>
                      <w:szCs w:val="18"/>
                    </w:rPr>
                    <w:t xml:space="preserve"> </w:t>
                  </w:r>
                  <w:r w:rsidR="00CC473C" w:rsidRPr="009C624E">
                    <w:rPr>
                      <w:iCs/>
                      <w:szCs w:val="24"/>
                    </w:rPr>
                    <w:t>Šis trumpalaikis turtas gali būti naudojamas projekto veiklų metu ir (ar) perduodamas projekto veiklų dalyviams, jei jo perdavimas yra tiesiogiai susijęs su projekto tikslų pasiekimu</w:t>
                  </w:r>
                  <w:r w:rsidR="008B759F" w:rsidRPr="009C624E">
                    <w:rPr>
                      <w:iCs/>
                      <w:szCs w:val="24"/>
                    </w:rPr>
                    <w:t>;</w:t>
                  </w:r>
                </w:p>
                <w:p w14:paraId="3F382684" w14:textId="027A9BD1" w:rsidR="00725521" w:rsidRPr="009C624E" w:rsidRDefault="00605596" w:rsidP="00955704">
                  <w:pPr>
                    <w:jc w:val="both"/>
                    <w:rPr>
                      <w:iCs/>
                      <w:szCs w:val="24"/>
                    </w:rPr>
                  </w:pPr>
                  <w:r w:rsidRPr="009C624E">
                    <w:rPr>
                      <w:iCs/>
                      <w:szCs w:val="24"/>
                    </w:rPr>
                    <w:t>16.</w:t>
                  </w:r>
                  <w:r w:rsidR="003A36D7" w:rsidRPr="009C624E">
                    <w:rPr>
                      <w:iCs/>
                      <w:szCs w:val="24"/>
                    </w:rPr>
                    <w:t>6</w:t>
                  </w:r>
                  <w:r w:rsidRPr="009C624E">
                    <w:rPr>
                      <w:iCs/>
                      <w:szCs w:val="24"/>
                    </w:rPr>
                    <w:t>.5.</w:t>
                  </w:r>
                  <w:r w:rsidR="004C66F6" w:rsidRPr="009C624E">
                    <w:rPr>
                      <w:iCs/>
                      <w:szCs w:val="24"/>
                    </w:rPr>
                    <w:t>5</w:t>
                  </w:r>
                  <w:r w:rsidRPr="009C624E">
                    <w:rPr>
                      <w:iCs/>
                      <w:szCs w:val="24"/>
                    </w:rPr>
                    <w:t>. projekto veiklas vykdančių savanorių savanoriška veikla, tiesiogiai susijusi su projekto veiklų vykdymu (t. y. veikla, kurią atlieka savanoriai</w:t>
                  </w:r>
                  <w:r w:rsidR="008B759F" w:rsidRPr="009C624E">
                    <w:rPr>
                      <w:iCs/>
                      <w:szCs w:val="24"/>
                    </w:rPr>
                    <w:t>,</w:t>
                  </w:r>
                  <w:r w:rsidRPr="009C624E">
                    <w:rPr>
                      <w:iCs/>
                      <w:szCs w:val="24"/>
                    </w:rPr>
                    <w:t xml:space="preserve"> vykdydami projekto veiklas, atitinkančias Aprašo </w:t>
                  </w:r>
                  <w:r w:rsidR="00CD5D25" w:rsidRPr="009C624E">
                    <w:rPr>
                      <w:iCs/>
                      <w:szCs w:val="24"/>
                    </w:rPr>
                    <w:t>5</w:t>
                  </w:r>
                  <w:r w:rsidRPr="009C624E">
                    <w:rPr>
                      <w:iCs/>
                      <w:szCs w:val="24"/>
                    </w:rPr>
                    <w:t>.1</w:t>
                  </w:r>
                  <w:r w:rsidR="00CD5D25" w:rsidRPr="009C624E">
                    <w:rPr>
                      <w:iCs/>
                      <w:szCs w:val="24"/>
                    </w:rPr>
                    <w:t>.1</w:t>
                  </w:r>
                  <w:r w:rsidRPr="009C624E">
                    <w:rPr>
                      <w:iCs/>
                      <w:szCs w:val="24"/>
                    </w:rPr>
                    <w:t xml:space="preserve"> papu</w:t>
                  </w:r>
                  <w:r w:rsidR="007D3569" w:rsidRPr="009C624E">
                    <w:rPr>
                      <w:iCs/>
                      <w:szCs w:val="24"/>
                    </w:rPr>
                    <w:t>nktyje</w:t>
                  </w:r>
                  <w:r w:rsidRPr="009C624E">
                    <w:rPr>
                      <w:iCs/>
                      <w:szCs w:val="24"/>
                    </w:rPr>
                    <w:t xml:space="preserve"> nurodytas veiklas); </w:t>
                  </w:r>
                  <w:r w:rsidR="008B759F" w:rsidRPr="009C624E">
                    <w:rPr>
                      <w:iCs/>
                      <w:szCs w:val="24"/>
                    </w:rPr>
                    <w:t>š</w:t>
                  </w:r>
                  <w:r w:rsidRPr="009C624E">
                    <w:rPr>
                      <w:iCs/>
                      <w:szCs w:val="24"/>
                    </w:rPr>
                    <w:t>ios išlaidos yra tinkamos tik kaip projekto vykdytojo nepiniginis nuosavas įnašas, kuris apskaičiuojamas</w:t>
                  </w:r>
                  <w:r w:rsidR="00751004" w:rsidRPr="009C624E">
                    <w:rPr>
                      <w:iCs/>
                      <w:szCs w:val="24"/>
                    </w:rPr>
                    <w:t xml:space="preserve"> </w:t>
                  </w:r>
                  <w:r w:rsidRPr="009C624E">
                    <w:rPr>
                      <w:iCs/>
                      <w:szCs w:val="24"/>
                    </w:rPr>
                    <w:t xml:space="preserve">taikant </w:t>
                  </w:r>
                  <w:r w:rsidR="008D6439" w:rsidRPr="009C624E">
                    <w:rPr>
                      <w:iCs/>
                      <w:szCs w:val="24"/>
                    </w:rPr>
                    <w:t>FĮ</w:t>
                  </w:r>
                  <w:r w:rsidRPr="009C624E">
                    <w:rPr>
                      <w:iCs/>
                      <w:szCs w:val="24"/>
                    </w:rPr>
                    <w:t xml:space="preserve">, kurio dydis nustatytas Projektą vykdančio personalo savanoriško darbo įnašo fiksuotojo vieneto įkainio nustatymo tyrimo ataskaitoje, skelbiamoje interneto svetainėje </w:t>
                  </w:r>
                  <w:hyperlink r:id="rId12" w:history="1">
                    <w:r w:rsidR="00331664" w:rsidRPr="009C624E">
                      <w:rPr>
                        <w:rStyle w:val="Hyperlink"/>
                        <w:iCs/>
                        <w:szCs w:val="24"/>
                      </w:rPr>
                      <w:t>www.esinvesticijos.lt</w:t>
                    </w:r>
                  </w:hyperlink>
                  <w:r w:rsidRPr="009C624E">
                    <w:rPr>
                      <w:iCs/>
                      <w:szCs w:val="24"/>
                    </w:rPr>
                    <w:t xml:space="preserve">; </w:t>
                  </w:r>
                </w:p>
                <w:p w14:paraId="4D486C89" w14:textId="1A55C08A" w:rsidR="00955704" w:rsidRPr="009C624E" w:rsidRDefault="00873DB4" w:rsidP="00955704">
                  <w:pPr>
                    <w:jc w:val="both"/>
                    <w:rPr>
                      <w:iCs/>
                    </w:rPr>
                  </w:pPr>
                  <w:r w:rsidRPr="009C624E">
                    <w:rPr>
                      <w:iCs/>
                      <w:szCs w:val="24"/>
                    </w:rPr>
                    <w:t>16.</w:t>
                  </w:r>
                  <w:r w:rsidR="00AF285F" w:rsidRPr="009C624E">
                    <w:rPr>
                      <w:iCs/>
                      <w:szCs w:val="24"/>
                    </w:rPr>
                    <w:t>6</w:t>
                  </w:r>
                  <w:r w:rsidRPr="009C624E">
                    <w:rPr>
                      <w:iCs/>
                      <w:szCs w:val="24"/>
                    </w:rPr>
                    <w:t>.5.</w:t>
                  </w:r>
                  <w:r w:rsidR="004C66F6" w:rsidRPr="009C624E">
                    <w:rPr>
                      <w:iCs/>
                      <w:szCs w:val="24"/>
                    </w:rPr>
                    <w:t>6</w:t>
                  </w:r>
                  <w:r w:rsidRPr="009C624E">
                    <w:rPr>
                      <w:iCs/>
                      <w:szCs w:val="24"/>
                    </w:rPr>
                    <w:t xml:space="preserve">. </w:t>
                  </w:r>
                  <w:r w:rsidR="00A83A54" w:rsidRPr="009C624E">
                    <w:rPr>
                      <w:iCs/>
                      <w:szCs w:val="24"/>
                    </w:rPr>
                    <w:t>k</w:t>
                  </w:r>
                  <w:r w:rsidR="00F515D1" w:rsidRPr="009C624E">
                    <w:rPr>
                      <w:iCs/>
                      <w:szCs w:val="24"/>
                    </w:rPr>
                    <w:t xml:space="preserve">ai </w:t>
                  </w:r>
                  <w:r w:rsidR="00F75652" w:rsidRPr="009C624E">
                    <w:rPr>
                      <w:iCs/>
                      <w:szCs w:val="24"/>
                    </w:rPr>
                    <w:t>Aprašo 5.1.1 papunktyje numaty</w:t>
                  </w:r>
                  <w:r w:rsidR="00AF285F" w:rsidRPr="009C624E">
                    <w:rPr>
                      <w:iCs/>
                      <w:szCs w:val="24"/>
                    </w:rPr>
                    <w:t>t</w:t>
                  </w:r>
                  <w:r w:rsidR="00F75652" w:rsidRPr="009C624E">
                    <w:rPr>
                      <w:iCs/>
                      <w:szCs w:val="24"/>
                    </w:rPr>
                    <w:t xml:space="preserve">as </w:t>
                  </w:r>
                  <w:r w:rsidR="007B3BB2" w:rsidRPr="009C624E">
                    <w:rPr>
                      <w:iCs/>
                      <w:szCs w:val="24"/>
                    </w:rPr>
                    <w:t xml:space="preserve">veiklas </w:t>
                  </w:r>
                  <w:r w:rsidR="00F515D1" w:rsidRPr="009C624E">
                    <w:rPr>
                      <w:iCs/>
                      <w:szCs w:val="24"/>
                    </w:rPr>
                    <w:t>vykdo pats projekto vykdytojas ar partneris, tinkamos finansuoti yra projekto vykdytojo ir partnerio organizacijų darbuotojų darbo užmokesčio bei su darbo užmokesčiu susijusių įsipareigojimų (pvz., kasmetinių atostogų, socialinio draudimo, kitų darbdavio įmokų) išlaidos, apskaičiuotos ir išmokėtos už darbo laiką, kurio metu darbuotojai tiesiogiai vykdė projekto veiklas, įskaitant</w:t>
                  </w:r>
                  <w:r w:rsidR="00955704" w:rsidRPr="009C624E">
                    <w:rPr>
                      <w:iCs/>
                    </w:rPr>
                    <w:t>:</w:t>
                  </w:r>
                </w:p>
                <w:p w14:paraId="6E78A972" w14:textId="0F663C28" w:rsidR="00955704" w:rsidRPr="009C624E" w:rsidRDefault="009C01E9" w:rsidP="0074087C">
                  <w:pPr>
                    <w:jc w:val="both"/>
                    <w:rPr>
                      <w:iCs/>
                      <w:szCs w:val="24"/>
                    </w:rPr>
                  </w:pPr>
                  <w:r w:rsidRPr="009C624E">
                    <w:rPr>
                      <w:iCs/>
                      <w:szCs w:val="24"/>
                    </w:rPr>
                    <w:t>16.</w:t>
                  </w:r>
                  <w:r w:rsidR="00EA3A7B" w:rsidRPr="009C624E">
                    <w:rPr>
                      <w:iCs/>
                      <w:szCs w:val="24"/>
                    </w:rPr>
                    <w:t>6</w:t>
                  </w:r>
                  <w:r w:rsidRPr="009C624E">
                    <w:rPr>
                      <w:iCs/>
                      <w:szCs w:val="24"/>
                    </w:rPr>
                    <w:t>.5.</w:t>
                  </w:r>
                  <w:r w:rsidR="004C66F6" w:rsidRPr="009C624E">
                    <w:rPr>
                      <w:iCs/>
                      <w:szCs w:val="24"/>
                    </w:rPr>
                    <w:t>6</w:t>
                  </w:r>
                  <w:r w:rsidRPr="009C624E">
                    <w:rPr>
                      <w:iCs/>
                      <w:szCs w:val="24"/>
                    </w:rPr>
                    <w:t xml:space="preserve">.1. </w:t>
                  </w:r>
                  <w:r w:rsidR="00955704" w:rsidRPr="009C624E">
                    <w:rPr>
                      <w:iCs/>
                      <w:szCs w:val="24"/>
                    </w:rPr>
                    <w:t>organizuoja tikslinės grupės teorinį ir praktinį</w:t>
                  </w:r>
                  <w:r w:rsidR="00615836" w:rsidRPr="009C624E">
                    <w:rPr>
                      <w:iCs/>
                      <w:szCs w:val="24"/>
                    </w:rPr>
                    <w:t xml:space="preserve"> švietimą</w:t>
                  </w:r>
                  <w:r w:rsidR="00955704" w:rsidRPr="009C624E">
                    <w:rPr>
                      <w:iCs/>
                      <w:szCs w:val="24"/>
                    </w:rPr>
                    <w:t xml:space="preserve"> civilinės saugos klausimais bei praktinių įgūdžių ugdymo užsiėmimus;</w:t>
                  </w:r>
                  <w:r w:rsidR="00C10195" w:rsidRPr="009C624E">
                    <w:rPr>
                      <w:iCs/>
                      <w:szCs w:val="24"/>
                    </w:rPr>
                    <w:t xml:space="preserve"> </w:t>
                  </w:r>
                </w:p>
                <w:p w14:paraId="466C9A75" w14:textId="601E77F0" w:rsidR="007B3BB2" w:rsidRPr="009C624E" w:rsidRDefault="00C10195" w:rsidP="00C10195">
                  <w:pPr>
                    <w:jc w:val="both"/>
                    <w:rPr>
                      <w:iCs/>
                      <w:szCs w:val="24"/>
                    </w:rPr>
                  </w:pPr>
                  <w:r w:rsidRPr="009C624E">
                    <w:rPr>
                      <w:iCs/>
                      <w:szCs w:val="24"/>
                    </w:rPr>
                    <w:t>16.</w:t>
                  </w:r>
                  <w:r w:rsidR="00DB0185" w:rsidRPr="009C624E">
                    <w:rPr>
                      <w:iCs/>
                      <w:szCs w:val="24"/>
                    </w:rPr>
                    <w:t>6</w:t>
                  </w:r>
                  <w:r w:rsidRPr="009C624E">
                    <w:rPr>
                      <w:iCs/>
                      <w:szCs w:val="24"/>
                    </w:rPr>
                    <w:t>.5.</w:t>
                  </w:r>
                  <w:r w:rsidR="004C66F6" w:rsidRPr="009C624E">
                    <w:rPr>
                      <w:iCs/>
                      <w:szCs w:val="24"/>
                    </w:rPr>
                    <w:t>6</w:t>
                  </w:r>
                  <w:r w:rsidRPr="009C624E">
                    <w:rPr>
                      <w:iCs/>
                      <w:szCs w:val="24"/>
                    </w:rPr>
                    <w:t>.</w:t>
                  </w:r>
                  <w:r w:rsidR="0003409B" w:rsidRPr="009C624E">
                    <w:rPr>
                      <w:iCs/>
                      <w:szCs w:val="24"/>
                    </w:rPr>
                    <w:t>2</w:t>
                  </w:r>
                  <w:r w:rsidRPr="009C624E">
                    <w:rPr>
                      <w:iCs/>
                      <w:szCs w:val="24"/>
                    </w:rPr>
                    <w:t>.</w:t>
                  </w:r>
                  <w:r w:rsidR="009C01E9" w:rsidRPr="009C624E">
                    <w:rPr>
                      <w:iCs/>
                      <w:szCs w:val="24"/>
                    </w:rPr>
                    <w:t xml:space="preserve"> </w:t>
                  </w:r>
                  <w:r w:rsidR="007B3BB2" w:rsidRPr="009C624E">
                    <w:rPr>
                      <w:iCs/>
                      <w:szCs w:val="24"/>
                    </w:rPr>
                    <w:t>rengia veiklų turinį ir metodinę medžiagą;</w:t>
                  </w:r>
                </w:p>
                <w:p w14:paraId="06E958C1" w14:textId="0BEC0EE1" w:rsidR="007B3BB2" w:rsidRPr="009C624E" w:rsidRDefault="00C10195" w:rsidP="007B3BB2">
                  <w:pPr>
                    <w:jc w:val="both"/>
                    <w:rPr>
                      <w:iCs/>
                      <w:szCs w:val="24"/>
                    </w:rPr>
                  </w:pPr>
                  <w:r w:rsidRPr="009C624E">
                    <w:rPr>
                      <w:iCs/>
                      <w:szCs w:val="24"/>
                    </w:rPr>
                    <w:t>16.</w:t>
                  </w:r>
                  <w:r w:rsidR="00DB4FCB" w:rsidRPr="009C624E">
                    <w:rPr>
                      <w:iCs/>
                      <w:szCs w:val="24"/>
                    </w:rPr>
                    <w:t>6</w:t>
                  </w:r>
                  <w:r w:rsidRPr="009C624E">
                    <w:rPr>
                      <w:iCs/>
                      <w:szCs w:val="24"/>
                    </w:rPr>
                    <w:t>.5.</w:t>
                  </w:r>
                  <w:r w:rsidR="004C66F6" w:rsidRPr="009C624E">
                    <w:rPr>
                      <w:iCs/>
                      <w:szCs w:val="24"/>
                    </w:rPr>
                    <w:t>6</w:t>
                  </w:r>
                  <w:r w:rsidR="0003409B" w:rsidRPr="009C624E">
                    <w:rPr>
                      <w:iCs/>
                      <w:szCs w:val="24"/>
                    </w:rPr>
                    <w:t>.</w:t>
                  </w:r>
                  <w:r w:rsidRPr="009C624E">
                    <w:rPr>
                      <w:iCs/>
                      <w:szCs w:val="24"/>
                    </w:rPr>
                    <w:t xml:space="preserve">3. </w:t>
                  </w:r>
                  <w:r w:rsidR="007B3BB2" w:rsidRPr="009C624E">
                    <w:rPr>
                      <w:iCs/>
                      <w:szCs w:val="24"/>
                    </w:rPr>
                    <w:t>vadovauja tikslinės grupės praktiniams užsiėmimams;</w:t>
                  </w:r>
                </w:p>
                <w:p w14:paraId="51BDD315" w14:textId="7A03754C" w:rsidR="00955704" w:rsidRPr="009C624E" w:rsidRDefault="007B3BB2" w:rsidP="00C10195">
                  <w:pPr>
                    <w:jc w:val="both"/>
                    <w:rPr>
                      <w:iCs/>
                      <w:szCs w:val="24"/>
                    </w:rPr>
                  </w:pPr>
                  <w:r w:rsidRPr="009C624E">
                    <w:rPr>
                      <w:iCs/>
                      <w:szCs w:val="24"/>
                    </w:rPr>
                    <w:t>16.</w:t>
                  </w:r>
                  <w:r w:rsidR="0036230B" w:rsidRPr="009C624E">
                    <w:rPr>
                      <w:iCs/>
                      <w:szCs w:val="24"/>
                    </w:rPr>
                    <w:t>6</w:t>
                  </w:r>
                  <w:r w:rsidRPr="009C624E">
                    <w:rPr>
                      <w:iCs/>
                      <w:szCs w:val="24"/>
                    </w:rPr>
                    <w:t>.5.</w:t>
                  </w:r>
                  <w:r w:rsidR="004C66F6" w:rsidRPr="009C624E">
                    <w:rPr>
                      <w:iCs/>
                      <w:szCs w:val="24"/>
                    </w:rPr>
                    <w:t>6</w:t>
                  </w:r>
                  <w:r w:rsidRPr="009C624E">
                    <w:rPr>
                      <w:iCs/>
                      <w:szCs w:val="24"/>
                    </w:rPr>
                    <w:t xml:space="preserve">.4. </w:t>
                  </w:r>
                  <w:r w:rsidR="00955704" w:rsidRPr="009C624E">
                    <w:rPr>
                      <w:iCs/>
                      <w:szCs w:val="24"/>
                    </w:rPr>
                    <w:t xml:space="preserve">užtikrina </w:t>
                  </w:r>
                  <w:r w:rsidR="009C01E9" w:rsidRPr="009C624E">
                    <w:rPr>
                      <w:iCs/>
                      <w:szCs w:val="24"/>
                    </w:rPr>
                    <w:t xml:space="preserve">tikslinės grupės </w:t>
                  </w:r>
                  <w:r w:rsidR="00B06139" w:rsidRPr="009C624E">
                    <w:rPr>
                      <w:iCs/>
                      <w:szCs w:val="24"/>
                    </w:rPr>
                    <w:t xml:space="preserve">užsiėmimų </w:t>
                  </w:r>
                  <w:r w:rsidR="00955704" w:rsidRPr="009C624E">
                    <w:rPr>
                      <w:iCs/>
                      <w:szCs w:val="24"/>
                    </w:rPr>
                    <w:t>saugumą ir rezultatų kokybę;</w:t>
                  </w:r>
                </w:p>
                <w:p w14:paraId="7A57AFAE" w14:textId="71B7E136" w:rsidR="00955704" w:rsidRPr="009C624E" w:rsidRDefault="007A1D9D" w:rsidP="007A1D9D">
                  <w:pPr>
                    <w:jc w:val="both"/>
                    <w:rPr>
                      <w:iCs/>
                      <w:szCs w:val="24"/>
                    </w:rPr>
                  </w:pPr>
                  <w:r w:rsidRPr="009C624E">
                    <w:rPr>
                      <w:iCs/>
                      <w:szCs w:val="24"/>
                    </w:rPr>
                    <w:t>16.</w:t>
                  </w:r>
                  <w:r w:rsidR="00186309" w:rsidRPr="009C624E">
                    <w:rPr>
                      <w:iCs/>
                      <w:szCs w:val="24"/>
                    </w:rPr>
                    <w:t>6</w:t>
                  </w:r>
                  <w:r w:rsidRPr="009C624E">
                    <w:rPr>
                      <w:iCs/>
                      <w:szCs w:val="24"/>
                    </w:rPr>
                    <w:t>.</w:t>
                  </w:r>
                  <w:r w:rsidR="0005310C" w:rsidRPr="009C624E">
                    <w:rPr>
                      <w:iCs/>
                      <w:szCs w:val="24"/>
                    </w:rPr>
                    <w:t>5</w:t>
                  </w:r>
                  <w:r w:rsidRPr="009C624E">
                    <w:rPr>
                      <w:iCs/>
                      <w:szCs w:val="24"/>
                    </w:rPr>
                    <w:t>.</w:t>
                  </w:r>
                  <w:r w:rsidR="004C66F6" w:rsidRPr="009C624E">
                    <w:rPr>
                      <w:iCs/>
                      <w:szCs w:val="24"/>
                    </w:rPr>
                    <w:t>6</w:t>
                  </w:r>
                  <w:r w:rsidR="00186309" w:rsidRPr="009C624E">
                    <w:rPr>
                      <w:iCs/>
                      <w:szCs w:val="24"/>
                    </w:rPr>
                    <w:t>.</w:t>
                  </w:r>
                  <w:r w:rsidR="007B3BB2" w:rsidRPr="009C624E">
                    <w:rPr>
                      <w:iCs/>
                      <w:szCs w:val="24"/>
                    </w:rPr>
                    <w:t>5</w:t>
                  </w:r>
                  <w:r w:rsidRPr="009C624E">
                    <w:rPr>
                      <w:iCs/>
                      <w:szCs w:val="24"/>
                    </w:rPr>
                    <w:t xml:space="preserve">. </w:t>
                  </w:r>
                  <w:r w:rsidR="00955704" w:rsidRPr="009C624E">
                    <w:rPr>
                      <w:iCs/>
                      <w:szCs w:val="24"/>
                    </w:rPr>
                    <w:t>koordinuoja praktinius užsiėmimus, teikia konsultacijas, prižiūri dalyvių įgūdžių įgijimą</w:t>
                  </w:r>
                  <w:r w:rsidR="00ED3A53" w:rsidRPr="009C624E">
                    <w:rPr>
                      <w:iCs/>
                      <w:szCs w:val="24"/>
                    </w:rPr>
                    <w:t>.</w:t>
                  </w:r>
                </w:p>
                <w:p w14:paraId="2C66BC23" w14:textId="2153C08B" w:rsidR="00E777BF" w:rsidRPr="009C624E" w:rsidRDefault="00BD719E" w:rsidP="00D84AFC">
                  <w:pPr>
                    <w:jc w:val="both"/>
                    <w:rPr>
                      <w:sz w:val="22"/>
                    </w:rPr>
                  </w:pPr>
                  <w:r w:rsidRPr="009C624E">
                    <w:rPr>
                      <w:iCs/>
                      <w:szCs w:val="24"/>
                    </w:rPr>
                    <w:lastRenderedPageBreak/>
                    <w:t>Valstybės ar savivaldybių biudžetinių įstaigų, taip pat viešųjų įstaigų, kurių savininkė ar dalininkė, turinti daugiau negu pusę balsų visuotiniame dalininkų susirinkime, yra valstybė ar savivaldybė,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w:t>
                  </w:r>
                  <w:r w:rsidR="001B51D7" w:rsidRPr="009C624E">
                    <w:rPr>
                      <w:iCs/>
                      <w:szCs w:val="24"/>
                    </w:rPr>
                    <w:t xml:space="preserve">. </w:t>
                  </w:r>
                  <w:r w:rsidR="00D84AFC" w:rsidRPr="009C624E">
                    <w:rPr>
                      <w:iCs/>
                      <w:szCs w:val="24"/>
                    </w:rPr>
                    <w:t>Privačių juridinių asmenų projektą vykdančio personalo darbo užmokesčio išlaidos apmokamos pagal fiksuotąjį vieneto įkainį, nustatytą Privačių juridinių asmenų projektą vykdančio personalo darbo užmokesčio fiksuotųjų vieneto įkainių nustatymo tyrimo ataskaitoje, kuri skelbiama interneto svetainėje</w:t>
                  </w:r>
                  <w:r w:rsidR="00B87C47" w:rsidRPr="009C624E">
                    <w:rPr>
                      <w:sz w:val="22"/>
                      <w:szCs w:val="22"/>
                    </w:rPr>
                    <w:t xml:space="preserve"> </w:t>
                  </w:r>
                  <w:hyperlink r:id="rId13" w:history="1">
                    <w:r w:rsidR="00331664" w:rsidRPr="009C624E">
                      <w:rPr>
                        <w:rStyle w:val="Hyperlink"/>
                        <w:iCs/>
                        <w:szCs w:val="24"/>
                      </w:rPr>
                      <w:t>www.esinvesticijos.lt</w:t>
                    </w:r>
                  </w:hyperlink>
                  <w:r w:rsidRPr="009C624E">
                    <w:rPr>
                      <w:iCs/>
                      <w:szCs w:val="24"/>
                    </w:rPr>
                    <w:t>;</w:t>
                  </w:r>
                </w:p>
                <w:p w14:paraId="1FB2D69D" w14:textId="1E6E0663" w:rsidR="00E777BF" w:rsidRPr="009C624E" w:rsidRDefault="00E777BF" w:rsidP="00E777BF">
                  <w:pPr>
                    <w:jc w:val="both"/>
                    <w:rPr>
                      <w:iCs/>
                      <w:szCs w:val="24"/>
                    </w:rPr>
                  </w:pPr>
                  <w:r w:rsidRPr="009C624E">
                    <w:rPr>
                      <w:iCs/>
                      <w:szCs w:val="24"/>
                    </w:rPr>
                    <w:t>16.</w:t>
                  </w:r>
                  <w:r w:rsidR="000B538D" w:rsidRPr="009C624E">
                    <w:rPr>
                      <w:iCs/>
                      <w:szCs w:val="24"/>
                    </w:rPr>
                    <w:t>6</w:t>
                  </w:r>
                  <w:r w:rsidRPr="009C624E">
                    <w:rPr>
                      <w:iCs/>
                      <w:szCs w:val="24"/>
                    </w:rPr>
                    <w:t>.5.</w:t>
                  </w:r>
                  <w:r w:rsidR="004C66F6" w:rsidRPr="009C624E">
                    <w:rPr>
                      <w:iCs/>
                      <w:szCs w:val="24"/>
                    </w:rPr>
                    <w:t>7</w:t>
                  </w:r>
                  <w:r w:rsidRPr="009C624E">
                    <w:rPr>
                      <w:iCs/>
                      <w:szCs w:val="24"/>
                    </w:rPr>
                    <w:t>. projekto veiklų dalyvių</w:t>
                  </w:r>
                  <w:r w:rsidR="00CF3DF1" w:rsidRPr="009C624E">
                    <w:rPr>
                      <w:iCs/>
                      <w:szCs w:val="24"/>
                    </w:rPr>
                    <w:t>,</w:t>
                  </w:r>
                  <w:r w:rsidRPr="009C624E">
                    <w:rPr>
                      <w:iCs/>
                      <w:szCs w:val="24"/>
                    </w:rPr>
                    <w:t xml:space="preserve"> </w:t>
                  </w:r>
                  <w:r w:rsidR="00DE4946" w:rsidRPr="009C624E">
                    <w:rPr>
                      <w:iCs/>
                      <w:szCs w:val="24"/>
                    </w:rPr>
                    <w:t>savanorių</w:t>
                  </w:r>
                  <w:r w:rsidR="00794EC1" w:rsidRPr="009C624E">
                    <w:rPr>
                      <w:iCs/>
                      <w:szCs w:val="24"/>
                    </w:rPr>
                    <w:t xml:space="preserve"> ir projektą vykdančio personalo (kai jis tiesiogiai dalyvauja vykdant projekto veiklas)</w:t>
                  </w:r>
                  <w:r w:rsidR="00DE4946" w:rsidRPr="009C624E">
                    <w:rPr>
                      <w:iCs/>
                      <w:szCs w:val="24"/>
                    </w:rPr>
                    <w:t xml:space="preserve"> </w:t>
                  </w:r>
                  <w:r w:rsidRPr="009C624E">
                    <w:rPr>
                      <w:iCs/>
                      <w:szCs w:val="24"/>
                    </w:rPr>
                    <w:t xml:space="preserve">kelionės ir maitinimo išlaidos, kai jos yra būtinos </w:t>
                  </w:r>
                  <w:r w:rsidR="00775188" w:rsidRPr="009C624E">
                    <w:rPr>
                      <w:iCs/>
                      <w:szCs w:val="24"/>
                    </w:rPr>
                    <w:t>Aprašo</w:t>
                  </w:r>
                  <w:r w:rsidRPr="009C624E">
                    <w:rPr>
                      <w:iCs/>
                      <w:szCs w:val="24"/>
                    </w:rPr>
                    <w:t xml:space="preserve"> veikl</w:t>
                  </w:r>
                  <w:r w:rsidR="003E3039" w:rsidRPr="009C624E">
                    <w:rPr>
                      <w:iCs/>
                      <w:szCs w:val="24"/>
                    </w:rPr>
                    <w:t>oms</w:t>
                  </w:r>
                  <w:r w:rsidRPr="009C624E">
                    <w:rPr>
                      <w:iCs/>
                      <w:szCs w:val="24"/>
                    </w:rPr>
                    <w:t xml:space="preserve"> įgyvendin</w:t>
                  </w:r>
                  <w:r w:rsidR="003E3039" w:rsidRPr="009C624E">
                    <w:rPr>
                      <w:iCs/>
                      <w:szCs w:val="24"/>
                    </w:rPr>
                    <w:t>t</w:t>
                  </w:r>
                  <w:r w:rsidRPr="009C624E">
                    <w:rPr>
                      <w:iCs/>
                      <w:szCs w:val="24"/>
                    </w:rPr>
                    <w:t>i ir yra tiesiogiai susijusios su dalyvių dalyvavimu projekto veiklose</w:t>
                  </w:r>
                  <w:r w:rsidR="00A005D4" w:rsidRPr="009C624E">
                    <w:rPr>
                      <w:iCs/>
                      <w:szCs w:val="24"/>
                    </w:rPr>
                    <w:t>:</w:t>
                  </w:r>
                </w:p>
                <w:p w14:paraId="3D8CAEE5" w14:textId="7D23C960" w:rsidR="00A77C00" w:rsidRPr="009C624E" w:rsidRDefault="00E777BF" w:rsidP="00E777BF">
                  <w:pPr>
                    <w:jc w:val="both"/>
                    <w:rPr>
                      <w:iCs/>
                      <w:szCs w:val="24"/>
                    </w:rPr>
                  </w:pPr>
                  <w:r w:rsidRPr="009C624E">
                    <w:rPr>
                      <w:iCs/>
                      <w:szCs w:val="24"/>
                    </w:rPr>
                    <w:t>16.</w:t>
                  </w:r>
                  <w:r w:rsidR="000B538D" w:rsidRPr="009C624E">
                    <w:rPr>
                      <w:iCs/>
                      <w:szCs w:val="24"/>
                    </w:rPr>
                    <w:t>6</w:t>
                  </w:r>
                  <w:r w:rsidRPr="009C624E">
                    <w:rPr>
                      <w:iCs/>
                      <w:szCs w:val="24"/>
                    </w:rPr>
                    <w:t>.5.</w:t>
                  </w:r>
                  <w:r w:rsidR="004C66F6" w:rsidRPr="009C624E">
                    <w:rPr>
                      <w:iCs/>
                      <w:szCs w:val="24"/>
                    </w:rPr>
                    <w:t>7</w:t>
                  </w:r>
                  <w:r w:rsidRPr="009C624E">
                    <w:rPr>
                      <w:iCs/>
                      <w:szCs w:val="24"/>
                    </w:rPr>
                    <w:t xml:space="preserve">.1. </w:t>
                  </w:r>
                  <w:r w:rsidR="00A77C00" w:rsidRPr="009C624E">
                    <w:rPr>
                      <w:iCs/>
                      <w:szCs w:val="24"/>
                    </w:rPr>
                    <w:t xml:space="preserve">projekto veikloms vykdyti reikalingos kelionių Lietuvos Respublikos teritorijoje ir (ar) </w:t>
                  </w:r>
                  <w:r w:rsidR="008E4AAA" w:rsidRPr="009C624E">
                    <w:rPr>
                      <w:iCs/>
                      <w:szCs w:val="24"/>
                    </w:rPr>
                    <w:t>degalų</w:t>
                  </w:r>
                  <w:r w:rsidR="00A77C00" w:rsidRPr="009C624E">
                    <w:rPr>
                      <w:iCs/>
                      <w:szCs w:val="24"/>
                    </w:rPr>
                    <w:t xml:space="preserve"> išlaidos, apmokamos pagal </w:t>
                  </w:r>
                  <w:r w:rsidR="008D6439" w:rsidRPr="009C624E">
                    <w:rPr>
                      <w:iCs/>
                      <w:szCs w:val="24"/>
                    </w:rPr>
                    <w:t>FĮ</w:t>
                  </w:r>
                  <w:r w:rsidR="00A77C00" w:rsidRPr="009C624E">
                    <w:rPr>
                      <w:iCs/>
                      <w:szCs w:val="24"/>
                    </w:rPr>
                    <w:t xml:space="preserve">, kurio dydis nustatytas Projekto dalyvio ir (arba) projektą vykdančio personalo tarpmiestinės kelionės išlaidų Lietuvoje FĮ nustatymo tyrimo ataskaitoje, kuri skelbiama interneto svetainėje </w:t>
                  </w:r>
                  <w:hyperlink r:id="rId14" w:history="1">
                    <w:r w:rsidR="00A77C00" w:rsidRPr="009C624E">
                      <w:rPr>
                        <w:rStyle w:val="Hyperlink"/>
                        <w:iCs/>
                        <w:szCs w:val="24"/>
                      </w:rPr>
                      <w:t>www.esinvesticijos.lt</w:t>
                    </w:r>
                  </w:hyperlink>
                  <w:r w:rsidR="00A77C00" w:rsidRPr="009C624E">
                    <w:rPr>
                      <w:iCs/>
                      <w:szCs w:val="24"/>
                    </w:rPr>
                    <w:t>;</w:t>
                  </w:r>
                </w:p>
                <w:p w14:paraId="6F414691" w14:textId="219A6ECC" w:rsidR="002A1566" w:rsidRPr="009C624E" w:rsidRDefault="00E777BF" w:rsidP="009041A3">
                  <w:pPr>
                    <w:jc w:val="both"/>
                    <w:rPr>
                      <w:iCs/>
                      <w:szCs w:val="24"/>
                    </w:rPr>
                  </w:pPr>
                  <w:r w:rsidRPr="009C624E">
                    <w:rPr>
                      <w:iCs/>
                      <w:szCs w:val="24"/>
                    </w:rPr>
                    <w:t>16.</w:t>
                  </w:r>
                  <w:r w:rsidR="000B538D" w:rsidRPr="009C624E">
                    <w:rPr>
                      <w:iCs/>
                      <w:szCs w:val="24"/>
                    </w:rPr>
                    <w:t>6</w:t>
                  </w:r>
                  <w:r w:rsidRPr="009C624E">
                    <w:rPr>
                      <w:iCs/>
                      <w:szCs w:val="24"/>
                    </w:rPr>
                    <w:t>.5.</w:t>
                  </w:r>
                  <w:r w:rsidR="004C66F6" w:rsidRPr="009C624E">
                    <w:rPr>
                      <w:iCs/>
                      <w:szCs w:val="24"/>
                    </w:rPr>
                    <w:t>7</w:t>
                  </w:r>
                  <w:r w:rsidRPr="009C624E">
                    <w:rPr>
                      <w:iCs/>
                      <w:szCs w:val="24"/>
                    </w:rPr>
                    <w:t xml:space="preserve">.2. </w:t>
                  </w:r>
                  <w:r w:rsidR="00CE3D40" w:rsidRPr="009C624E">
                    <w:rPr>
                      <w:iCs/>
                      <w:szCs w:val="24"/>
                    </w:rPr>
                    <w:t xml:space="preserve">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w:t>
                  </w:r>
                </w:p>
              </w:tc>
            </w:tr>
            <w:tr w:rsidR="00C944F8" w:rsidRPr="009C624E" w14:paraId="02226931" w14:textId="77777777" w:rsidTr="00E82710">
              <w:trPr>
                <w:trHeight w:val="719"/>
              </w:trPr>
              <w:tc>
                <w:tcPr>
                  <w:tcW w:w="1052" w:type="dxa"/>
                </w:tcPr>
                <w:p w14:paraId="238426B1" w14:textId="5563F578" w:rsidR="00C944F8" w:rsidRPr="009C624E" w:rsidRDefault="00C944F8" w:rsidP="00C944F8">
                  <w:pPr>
                    <w:jc w:val="both"/>
                    <w:rPr>
                      <w:iCs/>
                      <w:szCs w:val="24"/>
                    </w:rPr>
                  </w:pPr>
                  <w:r w:rsidRPr="009C624E">
                    <w:rPr>
                      <w:iCs/>
                      <w:szCs w:val="24"/>
                    </w:rPr>
                    <w:lastRenderedPageBreak/>
                    <w:t>16.</w:t>
                  </w:r>
                  <w:r w:rsidR="00216F79" w:rsidRPr="009C624E">
                    <w:rPr>
                      <w:iCs/>
                      <w:szCs w:val="24"/>
                    </w:rPr>
                    <w:t>6</w:t>
                  </w:r>
                  <w:r w:rsidRPr="009C624E">
                    <w:rPr>
                      <w:iCs/>
                      <w:szCs w:val="24"/>
                    </w:rPr>
                    <w:t xml:space="preserve">.6. </w:t>
                  </w:r>
                </w:p>
              </w:tc>
              <w:tc>
                <w:tcPr>
                  <w:tcW w:w="4680" w:type="dxa"/>
                </w:tcPr>
                <w:p w14:paraId="1FCD1411" w14:textId="751CD7DE" w:rsidR="00C944F8" w:rsidRPr="009C624E" w:rsidRDefault="00C944F8" w:rsidP="00C944F8">
                  <w:pPr>
                    <w:jc w:val="both"/>
                    <w:rPr>
                      <w:iCs/>
                      <w:szCs w:val="24"/>
                    </w:rPr>
                  </w:pPr>
                  <w:r w:rsidRPr="009C624E">
                    <w:rPr>
                      <w:iCs/>
                      <w:szCs w:val="24"/>
                    </w:rPr>
                    <w:t>Projekto matomumas ir informavimas apie projektą</w:t>
                  </w:r>
                </w:p>
              </w:tc>
              <w:tc>
                <w:tcPr>
                  <w:tcW w:w="9176" w:type="dxa"/>
                </w:tcPr>
                <w:p w14:paraId="198799C2" w14:textId="061F7E3F" w:rsidR="00C944F8" w:rsidRPr="009C624E" w:rsidRDefault="008A48E9" w:rsidP="00C944F8">
                  <w:pPr>
                    <w:jc w:val="both"/>
                    <w:rPr>
                      <w:iCs/>
                      <w:szCs w:val="24"/>
                    </w:rPr>
                  </w:pPr>
                  <w:r w:rsidRPr="009C624E">
                    <w:rPr>
                      <w:iCs/>
                      <w:szCs w:val="24"/>
                    </w:rPr>
                    <w:t>Tinkamomis finansuoti išlaidomis yra laikomos Projektų administravimo ir finansavimo taisyklių 341.1–341.4 papunkčiuose nurodytoms projekto matomumo ir informavimo apie projektą priemonėms įgyvendinti būtinos išlaidos. Šios išlaidos projekto vykdytojui apmokamos supaprastintai taikant fiksuotąją sumą, nurodytą Aprašo 17 punkte.</w:t>
                  </w:r>
                </w:p>
              </w:tc>
            </w:tr>
            <w:tr w:rsidR="00C944F8" w:rsidRPr="009C624E" w14:paraId="20426F85" w14:textId="77777777" w:rsidTr="00E82710">
              <w:trPr>
                <w:trHeight w:val="719"/>
              </w:trPr>
              <w:tc>
                <w:tcPr>
                  <w:tcW w:w="1052" w:type="dxa"/>
                </w:tcPr>
                <w:p w14:paraId="2FFBB268" w14:textId="32EFD8D0" w:rsidR="00C944F8" w:rsidRPr="009C624E" w:rsidRDefault="00C944F8" w:rsidP="00C944F8">
                  <w:pPr>
                    <w:jc w:val="both"/>
                    <w:rPr>
                      <w:iCs/>
                      <w:szCs w:val="24"/>
                    </w:rPr>
                  </w:pPr>
                  <w:r w:rsidRPr="009C624E">
                    <w:rPr>
                      <w:iCs/>
                      <w:szCs w:val="24"/>
                    </w:rPr>
                    <w:t>16.</w:t>
                  </w:r>
                  <w:r w:rsidR="00216F79" w:rsidRPr="009C624E">
                    <w:rPr>
                      <w:iCs/>
                      <w:szCs w:val="24"/>
                    </w:rPr>
                    <w:t>6</w:t>
                  </w:r>
                  <w:r w:rsidRPr="009C624E">
                    <w:rPr>
                      <w:iCs/>
                      <w:szCs w:val="24"/>
                    </w:rPr>
                    <w:t xml:space="preserve">.7. </w:t>
                  </w:r>
                </w:p>
              </w:tc>
              <w:tc>
                <w:tcPr>
                  <w:tcW w:w="4680" w:type="dxa"/>
                </w:tcPr>
                <w:p w14:paraId="65F807EF" w14:textId="306D68DB" w:rsidR="00C944F8" w:rsidRPr="009C624E" w:rsidRDefault="00C944F8" w:rsidP="00C944F8">
                  <w:pPr>
                    <w:jc w:val="both"/>
                    <w:rPr>
                      <w:iCs/>
                      <w:szCs w:val="24"/>
                    </w:rPr>
                  </w:pPr>
                  <w:r w:rsidRPr="009C624E">
                    <w:rPr>
                      <w:iCs/>
                      <w:szCs w:val="24"/>
                    </w:rPr>
                    <w:t>Netiesioginės išlaidos ir kitos išlaidos pagal fiksuotąją projekto išlaidų normą</w:t>
                  </w:r>
                </w:p>
              </w:tc>
              <w:tc>
                <w:tcPr>
                  <w:tcW w:w="9176" w:type="dxa"/>
                </w:tcPr>
                <w:p w14:paraId="775558F4" w14:textId="167520D4" w:rsidR="00C944F8" w:rsidRPr="009C624E" w:rsidRDefault="00252FB6" w:rsidP="00C944F8">
                  <w:pPr>
                    <w:jc w:val="both"/>
                    <w:rPr>
                      <w:iCs/>
                      <w:szCs w:val="24"/>
                    </w:rPr>
                  </w:pPr>
                  <w:r w:rsidRPr="009C624E">
                    <w:rPr>
                      <w:iCs/>
                      <w:szCs w:val="24"/>
                    </w:rPr>
                    <w:t>Tinkamos finansuoti su projekto administravimu susijusios išlaidos. Šios išlaidos apmokamos taikant fiksuotąją projekto išlaidų normą, nustatytą Aprašo 17 punkte.</w:t>
                  </w:r>
                </w:p>
              </w:tc>
            </w:tr>
          </w:tbl>
          <w:p w14:paraId="6FF2838E" w14:textId="2600FCB7" w:rsidR="00F76AE5" w:rsidRPr="009C624E" w:rsidRDefault="00F76AE5">
            <w:pPr>
              <w:jc w:val="both"/>
              <w:rPr>
                <w:szCs w:val="24"/>
              </w:rPr>
            </w:pPr>
            <w:r w:rsidRPr="009C624E">
              <w:rPr>
                <w:szCs w:val="24"/>
              </w:rPr>
              <w:lastRenderedPageBreak/>
              <w:t>1</w:t>
            </w:r>
            <w:r w:rsidR="00FA4CA5" w:rsidRPr="009C624E">
              <w:rPr>
                <w:szCs w:val="24"/>
              </w:rPr>
              <w:t>6</w:t>
            </w:r>
            <w:r w:rsidRPr="009C624E">
              <w:rPr>
                <w:szCs w:val="24"/>
              </w:rPr>
              <w:t>.</w:t>
            </w:r>
            <w:r w:rsidR="006179E0" w:rsidRPr="009C624E">
              <w:rPr>
                <w:szCs w:val="24"/>
              </w:rPr>
              <w:t>7</w:t>
            </w:r>
            <w:r w:rsidRPr="009C624E">
              <w:rPr>
                <w:szCs w:val="24"/>
              </w:rPr>
              <w:t>. Pagal Aprašą apmokamos tik tos Aprašo 1</w:t>
            </w:r>
            <w:r w:rsidR="00FA4CA5" w:rsidRPr="009C624E">
              <w:rPr>
                <w:szCs w:val="24"/>
              </w:rPr>
              <w:t>6</w:t>
            </w:r>
            <w:r w:rsidRPr="009C624E">
              <w:rPr>
                <w:szCs w:val="24"/>
              </w:rPr>
              <w:t>.</w:t>
            </w:r>
            <w:r w:rsidR="00E1296B" w:rsidRPr="009C624E">
              <w:rPr>
                <w:szCs w:val="24"/>
              </w:rPr>
              <w:t>6</w:t>
            </w:r>
            <w:r w:rsidRPr="009C624E">
              <w:rPr>
                <w:szCs w:val="24"/>
              </w:rPr>
              <w:t xml:space="preserve"> papunktyje nurodytos išlaidos, kurios yra patirtos projekto vykdytojo, partnerio (-</w:t>
            </w:r>
            <w:proofErr w:type="spellStart"/>
            <w:r w:rsidRPr="009C624E">
              <w:rPr>
                <w:szCs w:val="24"/>
              </w:rPr>
              <w:t>ių</w:t>
            </w:r>
            <w:proofErr w:type="spellEnd"/>
            <w:r w:rsidRPr="009C624E">
              <w:rPr>
                <w:szCs w:val="24"/>
              </w:rPr>
              <w:t>)</w:t>
            </w:r>
            <w:r w:rsidR="00E1296B" w:rsidRPr="009C624E">
              <w:rPr>
                <w:szCs w:val="24"/>
              </w:rPr>
              <w:t>,</w:t>
            </w:r>
            <w:r w:rsidRPr="009C624E">
              <w:rPr>
                <w:szCs w:val="24"/>
              </w:rPr>
              <w:t xml:space="preserve"> projekto veiklų dalyvio (-</w:t>
            </w:r>
            <w:proofErr w:type="spellStart"/>
            <w:r w:rsidRPr="009C624E">
              <w:rPr>
                <w:szCs w:val="24"/>
              </w:rPr>
              <w:t>ių</w:t>
            </w:r>
            <w:proofErr w:type="spellEnd"/>
            <w:r w:rsidRPr="009C624E">
              <w:rPr>
                <w:szCs w:val="24"/>
              </w:rPr>
              <w:t xml:space="preserve">) </w:t>
            </w:r>
            <w:r w:rsidR="00423F56" w:rsidRPr="009C624E">
              <w:rPr>
                <w:szCs w:val="24"/>
              </w:rPr>
              <w:t>ar savanor</w:t>
            </w:r>
            <w:r w:rsidR="00AC7CE5" w:rsidRPr="009C624E">
              <w:rPr>
                <w:szCs w:val="24"/>
              </w:rPr>
              <w:t>io (-</w:t>
            </w:r>
            <w:proofErr w:type="spellStart"/>
            <w:r w:rsidR="00423F56" w:rsidRPr="009C624E">
              <w:rPr>
                <w:szCs w:val="24"/>
              </w:rPr>
              <w:t>ių</w:t>
            </w:r>
            <w:proofErr w:type="spellEnd"/>
            <w:r w:rsidR="00AC7CE5" w:rsidRPr="009C624E">
              <w:rPr>
                <w:szCs w:val="24"/>
              </w:rPr>
              <w:t>)</w:t>
            </w:r>
            <w:r w:rsidR="00423F56" w:rsidRPr="009C624E">
              <w:rPr>
                <w:szCs w:val="24"/>
              </w:rPr>
              <w:t xml:space="preserve"> </w:t>
            </w:r>
            <w:r w:rsidRPr="009C624E">
              <w:rPr>
                <w:szCs w:val="24"/>
              </w:rPr>
              <w:t xml:space="preserve">(kai projekto veiklų dalyvis </w:t>
            </w:r>
            <w:r w:rsidR="009C71BD" w:rsidRPr="009C624E">
              <w:rPr>
                <w:szCs w:val="24"/>
              </w:rPr>
              <w:t xml:space="preserve">ar savanoris </w:t>
            </w:r>
            <w:r w:rsidRPr="009C624E">
              <w:rPr>
                <w:szCs w:val="24"/>
              </w:rPr>
              <w:t>patiria kelionės</w:t>
            </w:r>
            <w:r w:rsidR="008A58B4" w:rsidRPr="009C624E">
              <w:rPr>
                <w:szCs w:val="24"/>
              </w:rPr>
              <w:t xml:space="preserve"> ir</w:t>
            </w:r>
            <w:r w:rsidRPr="009C624E">
              <w:rPr>
                <w:szCs w:val="24"/>
              </w:rPr>
              <w:t xml:space="preserve"> maitinimo</w:t>
            </w:r>
            <w:r w:rsidR="008A58B4" w:rsidRPr="009C624E">
              <w:rPr>
                <w:szCs w:val="24"/>
              </w:rPr>
              <w:t xml:space="preserve"> </w:t>
            </w:r>
            <w:r w:rsidRPr="009C624E">
              <w:rPr>
                <w:szCs w:val="24"/>
              </w:rPr>
              <w:t xml:space="preserve">išlaidas, susijusias su jo dalyvavimu Aprašo </w:t>
            </w:r>
            <w:r w:rsidR="00AA3218" w:rsidRPr="009C624E">
              <w:rPr>
                <w:szCs w:val="24"/>
              </w:rPr>
              <w:t>5</w:t>
            </w:r>
            <w:r w:rsidRPr="009C624E">
              <w:rPr>
                <w:szCs w:val="24"/>
              </w:rPr>
              <w:t>.1</w:t>
            </w:r>
            <w:r w:rsidR="00046A94" w:rsidRPr="009C624E">
              <w:rPr>
                <w:szCs w:val="24"/>
              </w:rPr>
              <w:t xml:space="preserve">.1 </w:t>
            </w:r>
            <w:r w:rsidR="00AC7CE5" w:rsidRPr="009C624E">
              <w:rPr>
                <w:szCs w:val="24"/>
              </w:rPr>
              <w:t>papunktyje</w:t>
            </w:r>
            <w:r w:rsidRPr="009C624E">
              <w:rPr>
                <w:szCs w:val="24"/>
              </w:rPr>
              <w:t xml:space="preserve"> nurodytas veiklas atitinkančiose projekto veiklose). </w:t>
            </w:r>
          </w:p>
          <w:p w14:paraId="3906CB9D" w14:textId="587C0451" w:rsidR="00F76AE5" w:rsidRPr="009C624E" w:rsidRDefault="00F76AE5" w:rsidP="001318B7">
            <w:pPr>
              <w:jc w:val="both"/>
            </w:pPr>
            <w:r w:rsidRPr="009C624E">
              <w:t>1</w:t>
            </w:r>
            <w:r w:rsidR="00F11AB1" w:rsidRPr="009C624E">
              <w:t>6</w:t>
            </w:r>
            <w:r w:rsidRPr="009C624E">
              <w:t>.</w:t>
            </w:r>
            <w:r w:rsidR="006179E0" w:rsidRPr="009C624E">
              <w:t>8</w:t>
            </w:r>
            <w:r w:rsidRPr="009C624E">
              <w:t>. Vienam projekto veiklų dalyviui prašoma finansuoti lėšų suma gali sudaryti ne daugiau kaip</w:t>
            </w:r>
            <w:r w:rsidRPr="009C624E">
              <w:rPr>
                <w:color w:val="EE0000"/>
              </w:rPr>
              <w:t xml:space="preserve"> </w:t>
            </w:r>
            <w:r w:rsidR="006642A0" w:rsidRPr="009C624E">
              <w:t>1</w:t>
            </w:r>
            <w:r w:rsidR="001318B7" w:rsidRPr="009C624E">
              <w:t> </w:t>
            </w:r>
            <w:r w:rsidR="006642A0" w:rsidRPr="009C624E">
              <w:t>000</w:t>
            </w:r>
            <w:r w:rsidRPr="009C624E">
              <w:rPr>
                <w:color w:val="EE0000"/>
              </w:rPr>
              <w:t xml:space="preserve"> </w:t>
            </w:r>
            <w:r w:rsidRPr="009C624E">
              <w:t>(</w:t>
            </w:r>
            <w:r w:rsidR="006642A0" w:rsidRPr="009C624E">
              <w:t>vien</w:t>
            </w:r>
            <w:r w:rsidR="003E3039" w:rsidRPr="009C624E">
              <w:t>ą</w:t>
            </w:r>
            <w:r w:rsidR="006642A0" w:rsidRPr="009C624E">
              <w:t xml:space="preserve"> tūkstant</w:t>
            </w:r>
            <w:r w:rsidR="003E3039" w:rsidRPr="009C624E">
              <w:t>į</w:t>
            </w:r>
            <w:r w:rsidRPr="009C624E">
              <w:t>) eurų projekto išlaidų</w:t>
            </w:r>
            <w:r w:rsidR="00BD7CF7" w:rsidRPr="009C624E">
              <w:t xml:space="preserve">, </w:t>
            </w:r>
            <w:r w:rsidR="004D5305" w:rsidRPr="009C624E">
              <w:t>finansuojamų ESF+ ir BF lėšomis (įskaitant tiesiogines ir netiesiogines išlaidas)</w:t>
            </w:r>
            <w:r w:rsidRPr="009C624E">
              <w:t>.</w:t>
            </w:r>
            <w:r w:rsidR="00910766" w:rsidRPr="009C624E">
              <w:t xml:space="preserve"> VVG kvietimo dokumentuose gali numatyti didesnį projekto veiklų dalyvių skaičių, kai vienam dalyviui tenkanti finansavimo suma yra mažesnė už didžiausią leistiną sumą.</w:t>
            </w:r>
            <w:r w:rsidRPr="009C624E">
              <w:t xml:space="preserve">  </w:t>
            </w:r>
          </w:p>
          <w:p w14:paraId="5B76B8BD" w14:textId="49F9EBEB" w:rsidR="00604205" w:rsidRPr="009C624E" w:rsidRDefault="00F76AE5">
            <w:pPr>
              <w:jc w:val="both"/>
              <w:rPr>
                <w:szCs w:val="24"/>
              </w:rPr>
            </w:pPr>
            <w:r w:rsidRPr="009C624E">
              <w:rPr>
                <w:szCs w:val="24"/>
              </w:rPr>
              <w:t>1</w:t>
            </w:r>
            <w:r w:rsidR="00E720D1" w:rsidRPr="009C624E">
              <w:rPr>
                <w:szCs w:val="24"/>
              </w:rPr>
              <w:t>6</w:t>
            </w:r>
            <w:r w:rsidRPr="009C624E">
              <w:rPr>
                <w:szCs w:val="24"/>
              </w:rPr>
              <w:t>.</w:t>
            </w:r>
            <w:r w:rsidR="006179E0" w:rsidRPr="009C624E">
              <w:rPr>
                <w:szCs w:val="24"/>
              </w:rPr>
              <w:t>9</w:t>
            </w:r>
            <w:r w:rsidRPr="009C624E">
              <w:rPr>
                <w:szCs w:val="24"/>
              </w:rPr>
              <w:t xml:space="preserve">. </w:t>
            </w:r>
            <w:r w:rsidR="00E720D1" w:rsidRPr="009C624E">
              <w:rPr>
                <w:szCs w:val="24"/>
              </w:rPr>
              <w:t xml:space="preserve">Kiekvieno projekto veiklų dalyvio </w:t>
            </w:r>
            <w:r w:rsidR="00420061" w:rsidRPr="009C624E">
              <w:rPr>
                <w:szCs w:val="24"/>
              </w:rPr>
              <w:t>gyven</w:t>
            </w:r>
            <w:r w:rsidR="00CD1B8A" w:rsidRPr="009C624E">
              <w:rPr>
                <w:szCs w:val="24"/>
              </w:rPr>
              <w:t>to</w:t>
            </w:r>
            <w:r w:rsidR="00420061" w:rsidRPr="009C624E">
              <w:rPr>
                <w:szCs w:val="24"/>
              </w:rPr>
              <w:t>jų</w:t>
            </w:r>
            <w:r w:rsidR="00D21385" w:rsidRPr="009C624E">
              <w:rPr>
                <w:szCs w:val="24"/>
              </w:rPr>
              <w:t xml:space="preserve"> </w:t>
            </w:r>
            <w:r w:rsidR="00E720D1" w:rsidRPr="009C624E">
              <w:rPr>
                <w:szCs w:val="24"/>
              </w:rPr>
              <w:t>švietimo civilinės saugos klausimais ir praktinių parengties įgūdžių ugdymo veiklų įgyvendinimo išlaidos finansuojamos</w:t>
            </w:r>
            <w:r w:rsidR="00420061" w:rsidRPr="009C624E">
              <w:rPr>
                <w:szCs w:val="24"/>
              </w:rPr>
              <w:t xml:space="preserve"> </w:t>
            </w:r>
            <w:r w:rsidRPr="009C624E">
              <w:rPr>
                <w:szCs w:val="24"/>
              </w:rPr>
              <w:t xml:space="preserve">vykdant Aprašo </w:t>
            </w:r>
            <w:r w:rsidR="00A840A7" w:rsidRPr="009C624E">
              <w:rPr>
                <w:szCs w:val="24"/>
              </w:rPr>
              <w:t>5.1.</w:t>
            </w:r>
            <w:r w:rsidR="00046A94" w:rsidRPr="009C624E">
              <w:rPr>
                <w:szCs w:val="24"/>
              </w:rPr>
              <w:t>1</w:t>
            </w:r>
            <w:r w:rsidRPr="009C624E">
              <w:rPr>
                <w:szCs w:val="24"/>
              </w:rPr>
              <w:t xml:space="preserve"> papunk</w:t>
            </w:r>
            <w:r w:rsidR="00A840A7" w:rsidRPr="009C624E">
              <w:rPr>
                <w:szCs w:val="24"/>
              </w:rPr>
              <w:t>tyje</w:t>
            </w:r>
            <w:r w:rsidRPr="009C624E">
              <w:rPr>
                <w:szCs w:val="24"/>
              </w:rPr>
              <w:t xml:space="preserve"> </w:t>
            </w:r>
            <w:r w:rsidR="00370FBC" w:rsidRPr="009C624E">
              <w:rPr>
                <w:szCs w:val="24"/>
              </w:rPr>
              <w:t>nu</w:t>
            </w:r>
            <w:r w:rsidR="00EA5FD7" w:rsidRPr="009C624E">
              <w:rPr>
                <w:szCs w:val="24"/>
              </w:rPr>
              <w:t>matytas</w:t>
            </w:r>
            <w:r w:rsidR="00370FBC" w:rsidRPr="009C624E">
              <w:rPr>
                <w:szCs w:val="24"/>
              </w:rPr>
              <w:t xml:space="preserve"> švietimo veiklas (teorinius, </w:t>
            </w:r>
            <w:proofErr w:type="spellStart"/>
            <w:r w:rsidR="00370FBC" w:rsidRPr="009C624E">
              <w:rPr>
                <w:szCs w:val="24"/>
              </w:rPr>
              <w:t>simuliacinius</w:t>
            </w:r>
            <w:proofErr w:type="spellEnd"/>
            <w:r w:rsidR="00370FBC" w:rsidRPr="009C624E">
              <w:rPr>
                <w:szCs w:val="24"/>
              </w:rPr>
              <w:t xml:space="preserve"> ir praktinius užsiėmimus)</w:t>
            </w:r>
            <w:r w:rsidR="00F061D9" w:rsidRPr="009C624E">
              <w:rPr>
                <w:szCs w:val="24"/>
              </w:rPr>
              <w:t>.</w:t>
            </w:r>
            <w:r w:rsidR="00842DBA" w:rsidRPr="009C624E">
              <w:rPr>
                <w:szCs w:val="24"/>
              </w:rPr>
              <w:t xml:space="preserve"> </w:t>
            </w:r>
            <w:r w:rsidR="001A363D" w:rsidRPr="009C624E">
              <w:rPr>
                <w:szCs w:val="24"/>
              </w:rPr>
              <w:t xml:space="preserve">Vieno dalyvio dalyvavimas </w:t>
            </w:r>
            <w:r w:rsidR="00DA22FE" w:rsidRPr="009C624E">
              <w:rPr>
                <w:szCs w:val="24"/>
              </w:rPr>
              <w:t xml:space="preserve">kiekvienoje </w:t>
            </w:r>
            <w:r w:rsidR="001A363D" w:rsidRPr="009C624E">
              <w:rPr>
                <w:szCs w:val="24"/>
              </w:rPr>
              <w:t>projekto veiklo</w:t>
            </w:r>
            <w:r w:rsidR="00DA22FE" w:rsidRPr="009C624E">
              <w:rPr>
                <w:szCs w:val="24"/>
              </w:rPr>
              <w:t>j</w:t>
            </w:r>
            <w:r w:rsidR="001A363D" w:rsidRPr="009C624E">
              <w:rPr>
                <w:szCs w:val="24"/>
              </w:rPr>
              <w:t>e, skaičiuojant nuo jo įtraukimo į</w:t>
            </w:r>
            <w:r w:rsidR="00F2191F" w:rsidRPr="009C624E">
              <w:rPr>
                <w:szCs w:val="24"/>
              </w:rPr>
              <w:t xml:space="preserve"> konkrečią</w:t>
            </w:r>
            <w:r w:rsidR="001A363D" w:rsidRPr="009C624E">
              <w:rPr>
                <w:szCs w:val="24"/>
              </w:rPr>
              <w:t xml:space="preserve"> projekto veikl</w:t>
            </w:r>
            <w:r w:rsidR="00F2191F" w:rsidRPr="009C624E">
              <w:rPr>
                <w:szCs w:val="24"/>
              </w:rPr>
              <w:t>ą</w:t>
            </w:r>
            <w:r w:rsidR="001A363D" w:rsidRPr="009C624E">
              <w:rPr>
                <w:szCs w:val="24"/>
              </w:rPr>
              <w:t xml:space="preserve"> pradžios, negali trukti ilgiau kaip 3 mėnesius.</w:t>
            </w:r>
            <w:r w:rsidR="00A918E4" w:rsidRPr="009C624E">
              <w:rPr>
                <w:szCs w:val="24"/>
              </w:rPr>
              <w:t xml:space="preserve"> Tas pats asmuo gali dalyvauti ir kitose projekto veiklose, jei jose nagrinėjamos skirtingos civilinės saugos </w:t>
            </w:r>
            <w:r w:rsidR="002E4CAA" w:rsidRPr="009C624E">
              <w:rPr>
                <w:szCs w:val="24"/>
              </w:rPr>
              <w:t xml:space="preserve">švietimo </w:t>
            </w:r>
            <w:r w:rsidR="00A918E4" w:rsidRPr="009C624E">
              <w:rPr>
                <w:szCs w:val="24"/>
              </w:rPr>
              <w:t>temos.</w:t>
            </w:r>
          </w:p>
          <w:p w14:paraId="58E0DB44" w14:textId="0E4A8255" w:rsidR="009E643D" w:rsidRPr="009C624E" w:rsidRDefault="00F76AE5">
            <w:pPr>
              <w:jc w:val="both"/>
              <w:rPr>
                <w:szCs w:val="24"/>
              </w:rPr>
            </w:pPr>
            <w:r w:rsidRPr="009C624E">
              <w:rPr>
                <w:szCs w:val="24"/>
              </w:rPr>
              <w:t>1</w:t>
            </w:r>
            <w:r w:rsidR="004734D7" w:rsidRPr="009C624E">
              <w:rPr>
                <w:szCs w:val="24"/>
              </w:rPr>
              <w:t>6</w:t>
            </w:r>
            <w:r w:rsidRPr="009C624E">
              <w:rPr>
                <w:szCs w:val="24"/>
              </w:rPr>
              <w:t>.1</w:t>
            </w:r>
            <w:r w:rsidR="00AD3947" w:rsidRPr="009C624E">
              <w:rPr>
                <w:szCs w:val="24"/>
              </w:rPr>
              <w:t>0</w:t>
            </w:r>
            <w:r w:rsidRPr="009C624E">
              <w:rPr>
                <w:szCs w:val="24"/>
              </w:rPr>
              <w:t>. Išlaidos, kurios pagal Aprašo 1</w:t>
            </w:r>
            <w:r w:rsidR="00142651" w:rsidRPr="009C624E">
              <w:rPr>
                <w:szCs w:val="24"/>
              </w:rPr>
              <w:t>6</w:t>
            </w:r>
            <w:r w:rsidRPr="009C624E">
              <w:rPr>
                <w:szCs w:val="24"/>
              </w:rPr>
              <w:t>.</w:t>
            </w:r>
            <w:r w:rsidR="00FA18BC" w:rsidRPr="009C624E">
              <w:rPr>
                <w:szCs w:val="24"/>
              </w:rPr>
              <w:t>6</w:t>
            </w:r>
            <w:r w:rsidRPr="009C624E">
              <w:rPr>
                <w:szCs w:val="24"/>
              </w:rPr>
              <w:t xml:space="preserve"> papunkčio nuostatas yra apmokamos taikant Aprašo 1</w:t>
            </w:r>
            <w:r w:rsidR="00F5763A" w:rsidRPr="009C624E">
              <w:rPr>
                <w:szCs w:val="24"/>
              </w:rPr>
              <w:t>7</w:t>
            </w:r>
            <w:r w:rsidRPr="009C624E">
              <w:rPr>
                <w:szCs w:val="24"/>
              </w:rPr>
              <w:t xml:space="preserve"> punkte nurodytus fiksuotuosius įkainius, turi atitikti Projektų administravimo ir finansavimo taisyklių VII skyriaus penktąjį skirsnį. </w:t>
            </w:r>
          </w:p>
          <w:p w14:paraId="0D87B78D" w14:textId="2F882D6B" w:rsidR="009E643D" w:rsidRPr="009C624E" w:rsidRDefault="00F76AE5">
            <w:pPr>
              <w:jc w:val="both"/>
              <w:rPr>
                <w:szCs w:val="24"/>
              </w:rPr>
            </w:pPr>
            <w:r w:rsidRPr="009C624E">
              <w:rPr>
                <w:szCs w:val="24"/>
              </w:rPr>
              <w:t>1</w:t>
            </w:r>
            <w:r w:rsidR="004734D7" w:rsidRPr="009C624E">
              <w:rPr>
                <w:szCs w:val="24"/>
              </w:rPr>
              <w:t>6</w:t>
            </w:r>
            <w:r w:rsidRPr="009C624E">
              <w:rPr>
                <w:szCs w:val="24"/>
              </w:rPr>
              <w:t>.1</w:t>
            </w:r>
            <w:r w:rsidR="00AD3947" w:rsidRPr="009C624E">
              <w:rPr>
                <w:szCs w:val="24"/>
              </w:rPr>
              <w:t>1</w:t>
            </w:r>
            <w:r w:rsidRPr="009C624E">
              <w:rPr>
                <w:szCs w:val="24"/>
              </w:rPr>
              <w:t>. Mažinant projekto finansavimą ar tvirtinant galutinę veiklos ataskaitą, patirtos išlaidos, numatytos Aprašo 1</w:t>
            </w:r>
            <w:r w:rsidR="00142651" w:rsidRPr="009C624E">
              <w:rPr>
                <w:szCs w:val="24"/>
              </w:rPr>
              <w:t>6</w:t>
            </w:r>
            <w:r w:rsidRPr="009C624E">
              <w:rPr>
                <w:szCs w:val="24"/>
              </w:rPr>
              <w:t>.</w:t>
            </w:r>
            <w:r w:rsidR="00CD1B8A" w:rsidRPr="009C624E">
              <w:rPr>
                <w:szCs w:val="24"/>
              </w:rPr>
              <w:t>6</w:t>
            </w:r>
            <w:r w:rsidR="001835B7" w:rsidRPr="009C624E">
              <w:rPr>
                <w:szCs w:val="24"/>
              </w:rPr>
              <w:t>.4</w:t>
            </w:r>
            <w:r w:rsidRPr="009C624E">
              <w:rPr>
                <w:szCs w:val="24"/>
              </w:rPr>
              <w:t xml:space="preserve"> papunktyje nurodyt</w:t>
            </w:r>
            <w:r w:rsidR="003E3039" w:rsidRPr="009C624E">
              <w:rPr>
                <w:szCs w:val="24"/>
              </w:rPr>
              <w:t>ų</w:t>
            </w:r>
            <w:r w:rsidRPr="009C624E">
              <w:rPr>
                <w:szCs w:val="24"/>
              </w:rPr>
              <w:t xml:space="preserve"> išlaidų tip</w:t>
            </w:r>
            <w:r w:rsidR="00622705" w:rsidRPr="009C624E">
              <w:rPr>
                <w:szCs w:val="24"/>
              </w:rPr>
              <w:t>e</w:t>
            </w:r>
            <w:r w:rsidRPr="009C624E">
              <w:rPr>
                <w:szCs w:val="24"/>
              </w:rPr>
              <w:t xml:space="preserve"> „Įranga, įrenginiai ir kitas turtas“, nėra mažinamos, jei sumažinus kitas projekto išlaidas ar nepanaudojus dalies projekto išlaidoms finansuoti skirtų lėšų jų santykinė dalis projekte padidėja ir viršija Aprašo 1</w:t>
            </w:r>
            <w:r w:rsidR="00351726" w:rsidRPr="009C624E">
              <w:rPr>
                <w:szCs w:val="24"/>
              </w:rPr>
              <w:t>6</w:t>
            </w:r>
            <w:r w:rsidRPr="009C624E">
              <w:rPr>
                <w:szCs w:val="24"/>
              </w:rPr>
              <w:t>.</w:t>
            </w:r>
            <w:r w:rsidR="00D81F23" w:rsidRPr="009C624E">
              <w:rPr>
                <w:szCs w:val="24"/>
              </w:rPr>
              <w:t>6</w:t>
            </w:r>
            <w:r w:rsidRPr="009C624E">
              <w:rPr>
                <w:szCs w:val="24"/>
              </w:rPr>
              <w:t xml:space="preserve"> papunkčiuose numatytoms išlaidoms nustatytą tinkamų finansuoti projekto išlaidų dalį. </w:t>
            </w:r>
          </w:p>
          <w:p w14:paraId="567698FE" w14:textId="48024444" w:rsidR="009E643D" w:rsidRPr="009C624E" w:rsidRDefault="00F76AE5">
            <w:pPr>
              <w:jc w:val="both"/>
              <w:rPr>
                <w:szCs w:val="24"/>
              </w:rPr>
            </w:pPr>
            <w:r w:rsidRPr="009C624E">
              <w:rPr>
                <w:szCs w:val="24"/>
              </w:rPr>
              <w:t>1</w:t>
            </w:r>
            <w:r w:rsidR="004734D7" w:rsidRPr="009C624E">
              <w:rPr>
                <w:szCs w:val="24"/>
              </w:rPr>
              <w:t>6</w:t>
            </w:r>
            <w:r w:rsidRPr="009C624E">
              <w:rPr>
                <w:szCs w:val="24"/>
              </w:rPr>
              <w:t>.1</w:t>
            </w:r>
            <w:r w:rsidR="00AD3947" w:rsidRPr="009C624E">
              <w:rPr>
                <w:szCs w:val="24"/>
              </w:rPr>
              <w:t>2</w:t>
            </w:r>
            <w:r w:rsidRPr="009C624E">
              <w:rPr>
                <w:szCs w:val="24"/>
              </w:rPr>
              <w:t xml:space="preserve">. Pagal Aprašą netinkamomis finansuoti išlaidomis laikomos: </w:t>
            </w:r>
          </w:p>
          <w:p w14:paraId="2E7D94A8" w14:textId="462DD0E6" w:rsidR="009E643D" w:rsidRPr="009C624E" w:rsidRDefault="00F76AE5">
            <w:pPr>
              <w:jc w:val="both"/>
              <w:rPr>
                <w:szCs w:val="24"/>
              </w:rPr>
            </w:pPr>
            <w:r w:rsidRPr="009C624E">
              <w:rPr>
                <w:szCs w:val="24"/>
              </w:rPr>
              <w:t>1</w:t>
            </w:r>
            <w:r w:rsidR="004734D7" w:rsidRPr="009C624E">
              <w:rPr>
                <w:szCs w:val="24"/>
              </w:rPr>
              <w:t>6</w:t>
            </w:r>
            <w:r w:rsidRPr="009C624E">
              <w:rPr>
                <w:szCs w:val="24"/>
              </w:rPr>
              <w:t>.1</w:t>
            </w:r>
            <w:r w:rsidR="00AD3947" w:rsidRPr="009C624E">
              <w:rPr>
                <w:szCs w:val="24"/>
              </w:rPr>
              <w:t>2</w:t>
            </w:r>
            <w:r w:rsidRPr="009C624E">
              <w:rPr>
                <w:szCs w:val="24"/>
              </w:rPr>
              <w:t xml:space="preserve">.1. išlaidos, nustatytos Projektų administravimo ir finansavimo taisyklių VII skyriaus trečiajame skirsnyje; </w:t>
            </w:r>
          </w:p>
          <w:p w14:paraId="29A78A53" w14:textId="5BD8686C" w:rsidR="009E643D" w:rsidRPr="009C624E" w:rsidRDefault="00F76AE5">
            <w:pPr>
              <w:jc w:val="both"/>
              <w:rPr>
                <w:szCs w:val="24"/>
              </w:rPr>
            </w:pPr>
            <w:r w:rsidRPr="009C624E">
              <w:rPr>
                <w:szCs w:val="24"/>
              </w:rPr>
              <w:t>1</w:t>
            </w:r>
            <w:r w:rsidR="007808B2" w:rsidRPr="009C624E">
              <w:rPr>
                <w:szCs w:val="24"/>
              </w:rPr>
              <w:t>6</w:t>
            </w:r>
            <w:r w:rsidRPr="009C624E">
              <w:rPr>
                <w:szCs w:val="24"/>
              </w:rPr>
              <w:t>.1</w:t>
            </w:r>
            <w:r w:rsidR="00AD3947" w:rsidRPr="009C624E">
              <w:rPr>
                <w:szCs w:val="24"/>
              </w:rPr>
              <w:t>2</w:t>
            </w:r>
            <w:r w:rsidRPr="009C624E">
              <w:rPr>
                <w:szCs w:val="24"/>
              </w:rPr>
              <w:t>.</w:t>
            </w:r>
            <w:r w:rsidR="00CC021D" w:rsidRPr="009C624E">
              <w:rPr>
                <w:szCs w:val="24"/>
              </w:rPr>
              <w:t>2</w:t>
            </w:r>
            <w:r w:rsidRPr="009C624E">
              <w:rPr>
                <w:szCs w:val="24"/>
              </w:rPr>
              <w:t>. projekto veiklų dalyvių sveikatos ir nelaimingų atsitikimų darbe ir profesinių ligų socialinio draudimo išlaidos</w:t>
            </w:r>
            <w:r w:rsidR="00786C1E" w:rsidRPr="009C624E">
              <w:rPr>
                <w:szCs w:val="24"/>
              </w:rPr>
              <w:t>;</w:t>
            </w:r>
            <w:r w:rsidRPr="009C624E">
              <w:rPr>
                <w:szCs w:val="24"/>
              </w:rPr>
              <w:t xml:space="preserve"> </w:t>
            </w:r>
          </w:p>
          <w:p w14:paraId="130F2231" w14:textId="77777777" w:rsidR="00CE232D" w:rsidRPr="009C624E" w:rsidRDefault="007808B2">
            <w:pPr>
              <w:jc w:val="both"/>
              <w:rPr>
                <w:szCs w:val="24"/>
              </w:rPr>
            </w:pPr>
            <w:r w:rsidRPr="009C624E">
              <w:rPr>
                <w:szCs w:val="24"/>
              </w:rPr>
              <w:t>16</w:t>
            </w:r>
            <w:r w:rsidR="00F76AE5" w:rsidRPr="009C624E">
              <w:rPr>
                <w:szCs w:val="24"/>
              </w:rPr>
              <w:t>.1</w:t>
            </w:r>
            <w:r w:rsidR="00AD3947" w:rsidRPr="009C624E">
              <w:rPr>
                <w:szCs w:val="24"/>
              </w:rPr>
              <w:t>2</w:t>
            </w:r>
            <w:r w:rsidR="00F76AE5" w:rsidRPr="009C624E">
              <w:rPr>
                <w:szCs w:val="24"/>
              </w:rPr>
              <w:t>.</w:t>
            </w:r>
            <w:r w:rsidR="00CC021D" w:rsidRPr="009C624E">
              <w:rPr>
                <w:szCs w:val="24"/>
              </w:rPr>
              <w:t>3</w:t>
            </w:r>
            <w:r w:rsidR="00F76AE5" w:rsidRPr="009C624E">
              <w:rPr>
                <w:szCs w:val="24"/>
              </w:rPr>
              <w:t>. išperkamosios ar finansinės nuomos (lizingo) apmokėjimo išlaidos</w:t>
            </w:r>
            <w:r w:rsidR="00CE232D" w:rsidRPr="009C624E">
              <w:rPr>
                <w:szCs w:val="24"/>
              </w:rPr>
              <w:t>;</w:t>
            </w:r>
          </w:p>
          <w:p w14:paraId="0F60DB0E" w14:textId="06034775" w:rsidR="009E643D" w:rsidRPr="009C624E" w:rsidRDefault="402710A5" w:rsidP="75FE4B6B">
            <w:pPr>
              <w:jc w:val="both"/>
            </w:pPr>
            <w:r w:rsidRPr="009C624E">
              <w:t>16.12</w:t>
            </w:r>
            <w:r w:rsidR="066C3901" w:rsidRPr="009C624E">
              <w:t>.</w:t>
            </w:r>
            <w:r w:rsidR="7FCFA134" w:rsidRPr="009C624E">
              <w:t>4. vaistų ir vaistinių preparatų įsigijimo išlaidos</w:t>
            </w:r>
            <w:r w:rsidR="001135C2" w:rsidRPr="009C624E">
              <w:t>.</w:t>
            </w:r>
          </w:p>
          <w:p w14:paraId="5DE437C5" w14:textId="7AD38793" w:rsidR="00EB0F8F" w:rsidRPr="009C624E" w:rsidRDefault="00F76AE5">
            <w:pPr>
              <w:jc w:val="both"/>
              <w:rPr>
                <w:szCs w:val="24"/>
              </w:rPr>
            </w:pPr>
            <w:r w:rsidRPr="009C624E">
              <w:rPr>
                <w:szCs w:val="24"/>
              </w:rPr>
              <w:t>1</w:t>
            </w:r>
            <w:r w:rsidR="004734D7" w:rsidRPr="009C624E">
              <w:rPr>
                <w:szCs w:val="24"/>
              </w:rPr>
              <w:t>6</w:t>
            </w:r>
            <w:r w:rsidRPr="009C624E">
              <w:rPr>
                <w:szCs w:val="24"/>
              </w:rPr>
              <w:t>.1</w:t>
            </w:r>
            <w:r w:rsidR="00AD3947" w:rsidRPr="009C624E">
              <w:rPr>
                <w:szCs w:val="24"/>
              </w:rPr>
              <w:t>3</w:t>
            </w:r>
            <w:r w:rsidRPr="009C624E">
              <w:rPr>
                <w:szCs w:val="24"/>
              </w:rPr>
              <w:t>. Projekto veiklos, įskaitant ir pirkimus, gali būti pradėtos įgyvendinti ir projekto išlaidos gali būti patirtos iki projekto sutarties pasirašymo, bet ne anksčiau nei priimtas sprendimas dėl vietos plėtros projekto finansavimo, nurodytas Strategijų įgyvendinimo taisyklių 38 punkte.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tc>
      </w:tr>
    </w:tbl>
    <w:p w14:paraId="2D9405E8" w14:textId="77777777" w:rsidR="00253511" w:rsidRPr="009C624E" w:rsidRDefault="00253511" w:rsidP="00253511">
      <w:pPr>
        <w:jc w:val="center"/>
        <w:rPr>
          <w:b/>
          <w:szCs w:val="24"/>
        </w:rPr>
      </w:pPr>
    </w:p>
    <w:p w14:paraId="204DA816" w14:textId="24D57FC9" w:rsidR="00253511" w:rsidRPr="009C624E" w:rsidRDefault="00253511" w:rsidP="00253511">
      <w:pPr>
        <w:jc w:val="center"/>
        <w:rPr>
          <w:b/>
          <w:szCs w:val="24"/>
        </w:rPr>
      </w:pPr>
      <w:r w:rsidRPr="009C624E">
        <w:rPr>
          <w:b/>
          <w:szCs w:val="24"/>
        </w:rPr>
        <w:t>IV SKYRIUS</w:t>
      </w:r>
    </w:p>
    <w:p w14:paraId="5E3618C6" w14:textId="77777777" w:rsidR="00253511" w:rsidRPr="009C624E" w:rsidRDefault="00253511" w:rsidP="00253511">
      <w:pPr>
        <w:jc w:val="center"/>
        <w:rPr>
          <w:b/>
          <w:szCs w:val="24"/>
        </w:rPr>
      </w:pPr>
      <w:r w:rsidRPr="009C624E">
        <w:rPr>
          <w:b/>
          <w:szCs w:val="24"/>
        </w:rPr>
        <w:t>SUPAPRASTINTAI APMOKAMŲ IŠLAIDŲ DYDŽIAI</w:t>
      </w:r>
    </w:p>
    <w:p w14:paraId="729C4F96" w14:textId="77777777" w:rsidR="00253511" w:rsidRPr="009C624E"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rsidRPr="009C624E" w14:paraId="2404C283" w14:textId="77777777" w:rsidTr="009D596A">
        <w:trPr>
          <w:trHeight w:val="349"/>
        </w:trPr>
        <w:tc>
          <w:tcPr>
            <w:tcW w:w="15134" w:type="dxa"/>
          </w:tcPr>
          <w:p w14:paraId="04113AAD" w14:textId="7CA1A382" w:rsidR="00EB0F8F" w:rsidRPr="009C624E" w:rsidRDefault="00F63904">
            <w:pPr>
              <w:jc w:val="both"/>
              <w:rPr>
                <w:bCs/>
                <w:szCs w:val="24"/>
              </w:rPr>
            </w:pPr>
            <w:r w:rsidRPr="009C624E">
              <w:rPr>
                <w:b/>
                <w:szCs w:val="24"/>
              </w:rPr>
              <w:t>17</w:t>
            </w:r>
            <w:r w:rsidR="00C222C1" w:rsidRPr="009C624E">
              <w:rPr>
                <w:b/>
                <w:szCs w:val="24"/>
              </w:rPr>
              <w:t>. Projektų veiklų ir jungtinio projekto projektų įgyvendinimui taikomi supaprastintai apmokamų išlaidų dydžiai</w:t>
            </w:r>
          </w:p>
        </w:tc>
      </w:tr>
      <w:tr w:rsidR="00EB0F8F" w:rsidRPr="009C624E" w14:paraId="047E8380" w14:textId="77777777" w:rsidTr="009D596A">
        <w:tc>
          <w:tcPr>
            <w:tcW w:w="15134" w:type="dxa"/>
          </w:tcPr>
          <w:p w14:paraId="44379D36" w14:textId="5DBB97E9" w:rsidR="00AF0007" w:rsidRPr="009C624E" w:rsidRDefault="00982EA1">
            <w:pPr>
              <w:jc w:val="both"/>
              <w:rPr>
                <w:szCs w:val="24"/>
              </w:rPr>
            </w:pPr>
            <w:r w:rsidRPr="009C624E">
              <w:rPr>
                <w:szCs w:val="24"/>
              </w:rPr>
              <w:t>17.1. Supaprastintai apmokamos išlaidos yra tinkamos finansuoti, jei galimybė jas apmokėti supaprastintai iš anksto (iki projekto sutarties sudarymo) yra įtraukta į Supaprastintai apmokamų išlaidų dydžių registrą, skelbiamą Europos socialinio fondo agentūros interneto svetainės www.esf.lt skiltyje „Metodinės pagalbos centras“</w:t>
            </w:r>
            <w:r w:rsidR="0014359F" w:rsidRPr="009C624E">
              <w:rPr>
                <w:szCs w:val="24"/>
              </w:rPr>
              <w:t xml:space="preserve"> ir </w:t>
            </w:r>
            <w:r w:rsidR="00ED0ECD" w:rsidRPr="009C624E">
              <w:rPr>
                <w:iCs/>
                <w:szCs w:val="24"/>
              </w:rPr>
              <w:t xml:space="preserve">interneto svetainėje </w:t>
            </w:r>
            <w:hyperlink r:id="rId15" w:history="1">
              <w:r w:rsidR="00ED0ECD" w:rsidRPr="009C624E">
                <w:rPr>
                  <w:rStyle w:val="Hyperlink"/>
                  <w:iCs/>
                  <w:szCs w:val="24"/>
                </w:rPr>
                <w:t>www.esinvesticijos.lt</w:t>
              </w:r>
            </w:hyperlink>
            <w:r w:rsidRPr="009C624E">
              <w:rPr>
                <w:szCs w:val="24"/>
              </w:rPr>
              <w:t xml:space="preserve">. </w:t>
            </w:r>
          </w:p>
          <w:p w14:paraId="0021A71E" w14:textId="415EB7DA" w:rsidR="00982EA1" w:rsidRPr="009C624E" w:rsidRDefault="00982EA1">
            <w:pPr>
              <w:jc w:val="both"/>
              <w:rPr>
                <w:szCs w:val="24"/>
              </w:rPr>
            </w:pPr>
            <w:r w:rsidRPr="009C624E">
              <w:rPr>
                <w:szCs w:val="24"/>
              </w:rPr>
              <w:lastRenderedPageBreak/>
              <w:t xml:space="preserve">17.2. </w:t>
            </w:r>
            <w:r w:rsidR="0076782C" w:rsidRPr="009C624E">
              <w:rPr>
                <w:szCs w:val="24"/>
              </w:rPr>
              <w:t xml:space="preserve">Supaprastintai apmokamų išlaidų dydžiai gali būti įtraukti ir laikotarpiu po projekto sutarties pasirašymo iki projekto veiklų pabaigos, bet ne vėliau kaip </w:t>
            </w:r>
            <w:r w:rsidR="00233602" w:rsidRPr="009C624E">
              <w:rPr>
                <w:szCs w:val="24"/>
              </w:rPr>
              <w:t xml:space="preserve">iki </w:t>
            </w:r>
            <w:r w:rsidR="00B41C31" w:rsidRPr="009C624E">
              <w:rPr>
                <w:szCs w:val="24"/>
              </w:rPr>
              <w:t>Projektų administravimo ir finansavimo taisyklėse nustatyto termino.</w:t>
            </w:r>
            <w:r w:rsidR="00B41C31" w:rsidRPr="009C624E">
              <w:rPr>
                <w:b/>
                <w:bCs/>
                <w:szCs w:val="24"/>
              </w:rPr>
              <w:t> </w:t>
            </w:r>
          </w:p>
          <w:p w14:paraId="25B1D6F5" w14:textId="19BAD951" w:rsidR="00EB0F8F" w:rsidRPr="009C624E" w:rsidRDefault="00982EA1">
            <w:pPr>
              <w:jc w:val="both"/>
              <w:rPr>
                <w:szCs w:val="24"/>
              </w:rPr>
            </w:pPr>
            <w:r w:rsidRPr="009C624E">
              <w:rPr>
                <w:szCs w:val="24"/>
              </w:rPr>
              <w:t>17.3. 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p w14:paraId="69AF7291" w14:textId="77777777" w:rsidR="007C4C79" w:rsidRPr="009C624E" w:rsidRDefault="007C4C79" w:rsidP="007C4C79">
            <w:pPr>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807"/>
              <w:gridCol w:w="1807"/>
              <w:gridCol w:w="3071"/>
              <w:gridCol w:w="6026"/>
            </w:tblGrid>
            <w:tr w:rsidR="007C4C79" w:rsidRPr="009C624E" w14:paraId="7B3ADB08" w14:textId="77777777" w:rsidTr="00257F8A">
              <w:tc>
                <w:tcPr>
                  <w:tcW w:w="5000" w:type="pct"/>
                  <w:gridSpan w:val="5"/>
                  <w:vAlign w:val="center"/>
                </w:tcPr>
                <w:p w14:paraId="0ACB2748" w14:textId="77777777" w:rsidR="007C4C79" w:rsidRPr="009C624E" w:rsidRDefault="007C4C79" w:rsidP="007C4C79">
                  <w:pPr>
                    <w:rPr>
                      <w:b/>
                      <w:bCs/>
                      <w:szCs w:val="24"/>
                    </w:rPr>
                  </w:pPr>
                  <w:r w:rsidRPr="009C624E">
                    <w:rPr>
                      <w:rFonts w:ascii="Segoe UI Symbol" w:eastAsia="MS Gothic" w:hAnsi="Segoe UI Symbol" w:cs="Segoe UI Symbol"/>
                      <w:b/>
                      <w:bCs/>
                      <w:szCs w:val="24"/>
                    </w:rPr>
                    <w:t>☐</w:t>
                  </w:r>
                  <w:r w:rsidRPr="009C624E">
                    <w:rPr>
                      <w:b/>
                      <w:bCs/>
                      <w:szCs w:val="24"/>
                    </w:rPr>
                    <w:t xml:space="preserve"> Indeksuojama</w:t>
                  </w:r>
                </w:p>
                <w:p w14:paraId="2EAE9946" w14:textId="77777777" w:rsidR="007C4C79" w:rsidRPr="009C624E" w:rsidRDefault="007C4C79" w:rsidP="007C4C79">
                  <w:pPr>
                    <w:rPr>
                      <w:b/>
                      <w:bCs/>
                      <w:szCs w:val="24"/>
                    </w:rPr>
                  </w:pPr>
                  <w:r w:rsidRPr="009C624E">
                    <w:rPr>
                      <w:rFonts w:ascii="Segoe UI Symbol" w:eastAsia="MS Gothic" w:hAnsi="Segoe UI Symbol" w:cs="Segoe UI Symbol"/>
                      <w:b/>
                      <w:bCs/>
                      <w:szCs w:val="24"/>
                    </w:rPr>
                    <w:t>☒</w:t>
                  </w:r>
                  <w:r w:rsidRPr="009C624E">
                    <w:rPr>
                      <w:b/>
                      <w:bCs/>
                      <w:szCs w:val="24"/>
                    </w:rPr>
                    <w:t xml:space="preserve"> Neindeksuojama</w:t>
                  </w:r>
                </w:p>
              </w:tc>
            </w:tr>
            <w:tr w:rsidR="007C4C79" w:rsidRPr="009C624E" w14:paraId="3BC08776" w14:textId="77777777" w:rsidTr="00257F8A">
              <w:tc>
                <w:tcPr>
                  <w:tcW w:w="737" w:type="pct"/>
                  <w:vAlign w:val="center"/>
                </w:tcPr>
                <w:p w14:paraId="1BF1C27C" w14:textId="77777777" w:rsidR="007C4C79" w:rsidRPr="009C624E" w:rsidRDefault="007C4C79" w:rsidP="007C4C79">
                  <w:pPr>
                    <w:jc w:val="center"/>
                    <w:rPr>
                      <w:b/>
                      <w:bCs/>
                      <w:szCs w:val="24"/>
                    </w:rPr>
                  </w:pPr>
                  <w:r w:rsidRPr="009C624E">
                    <w:rPr>
                      <w:b/>
                      <w:bCs/>
                      <w:szCs w:val="24"/>
                    </w:rPr>
                    <w:t>Veiklos ir (ar) išlaidos, kurioms taikomi supaprastintai apmokamų išlaidų dydžiai</w:t>
                  </w:r>
                </w:p>
              </w:tc>
              <w:tc>
                <w:tcPr>
                  <w:tcW w:w="606" w:type="pct"/>
                  <w:vAlign w:val="center"/>
                </w:tcPr>
                <w:p w14:paraId="24BEDD33" w14:textId="77777777" w:rsidR="007C4C79" w:rsidRPr="009C624E" w:rsidRDefault="007C4C79" w:rsidP="007C4C79">
                  <w:pPr>
                    <w:jc w:val="center"/>
                    <w:rPr>
                      <w:b/>
                      <w:bCs/>
                      <w:szCs w:val="24"/>
                    </w:rPr>
                  </w:pPr>
                  <w:r w:rsidRPr="009C624E">
                    <w:rPr>
                      <w:b/>
                      <w:bCs/>
                      <w:szCs w:val="24"/>
                    </w:rPr>
                    <w:t>Supaprastintai apmokamų išlaidų dydžio kodas</w:t>
                  </w:r>
                </w:p>
              </w:tc>
              <w:tc>
                <w:tcPr>
                  <w:tcW w:w="606" w:type="pct"/>
                  <w:vAlign w:val="center"/>
                </w:tcPr>
                <w:p w14:paraId="4938B250" w14:textId="77777777" w:rsidR="007C4C79" w:rsidRPr="009C624E" w:rsidRDefault="007C4C79" w:rsidP="007C4C79">
                  <w:pPr>
                    <w:jc w:val="center"/>
                    <w:rPr>
                      <w:b/>
                      <w:bCs/>
                      <w:i/>
                      <w:iCs/>
                      <w:color w:val="808080"/>
                      <w:szCs w:val="24"/>
                    </w:rPr>
                  </w:pPr>
                  <w:r w:rsidRPr="009C624E">
                    <w:rPr>
                      <w:b/>
                      <w:bCs/>
                      <w:szCs w:val="24"/>
                    </w:rPr>
                    <w:t>Supaprastintai apmokamų išlaidų dydžio versija</w:t>
                  </w:r>
                </w:p>
              </w:tc>
              <w:tc>
                <w:tcPr>
                  <w:tcW w:w="1030" w:type="pct"/>
                  <w:vAlign w:val="center"/>
                </w:tcPr>
                <w:p w14:paraId="1F1D772A" w14:textId="77777777" w:rsidR="007C4C79" w:rsidRPr="009C624E" w:rsidRDefault="007C4C79" w:rsidP="007C4C79">
                  <w:pPr>
                    <w:jc w:val="center"/>
                    <w:rPr>
                      <w:b/>
                      <w:bCs/>
                      <w:szCs w:val="24"/>
                    </w:rPr>
                  </w:pPr>
                  <w:r w:rsidRPr="009C624E">
                    <w:rPr>
                      <w:b/>
                      <w:bCs/>
                      <w:szCs w:val="24"/>
                    </w:rPr>
                    <w:t>Supaprastintai apmokamų išlaidų dydžio pavadinimas</w:t>
                  </w:r>
                </w:p>
              </w:tc>
              <w:tc>
                <w:tcPr>
                  <w:tcW w:w="2021" w:type="pct"/>
                  <w:vAlign w:val="center"/>
                </w:tcPr>
                <w:p w14:paraId="48714067" w14:textId="77777777" w:rsidR="007C4C79" w:rsidRPr="009C624E" w:rsidRDefault="007C4C79" w:rsidP="007C4C79">
                  <w:pPr>
                    <w:jc w:val="center"/>
                    <w:rPr>
                      <w:b/>
                      <w:bCs/>
                      <w:szCs w:val="24"/>
                    </w:rPr>
                  </w:pPr>
                  <w:r w:rsidRPr="009C624E">
                    <w:rPr>
                      <w:b/>
                      <w:bCs/>
                      <w:szCs w:val="24"/>
                    </w:rPr>
                    <w:t>Papildoma informacija</w:t>
                  </w:r>
                </w:p>
              </w:tc>
            </w:tr>
            <w:tr w:rsidR="007C4C79" w:rsidRPr="009C624E" w14:paraId="4E7E0BFC" w14:textId="77777777" w:rsidTr="00257F8A">
              <w:tc>
                <w:tcPr>
                  <w:tcW w:w="737" w:type="pct"/>
                  <w:vAlign w:val="center"/>
                </w:tcPr>
                <w:p w14:paraId="64197DC0" w14:textId="77777777" w:rsidR="007C4C79" w:rsidRPr="009C624E" w:rsidRDefault="007C4C79" w:rsidP="007C4C79">
                  <w:pPr>
                    <w:rPr>
                      <w:i/>
                      <w:sz w:val="22"/>
                    </w:rPr>
                  </w:pPr>
                  <w:r w:rsidRPr="009C624E">
                    <w:rPr>
                      <w:iCs/>
                      <w:sz w:val="22"/>
                      <w:szCs w:val="22"/>
                    </w:rPr>
                    <w:t>Netiesioginės išlaidos</w:t>
                  </w:r>
                </w:p>
              </w:tc>
              <w:tc>
                <w:tcPr>
                  <w:tcW w:w="606" w:type="pct"/>
                  <w:vAlign w:val="center"/>
                </w:tcPr>
                <w:p w14:paraId="40FA1E52" w14:textId="77777777" w:rsidR="007C4C79" w:rsidRPr="009C624E" w:rsidRDefault="007C4C79" w:rsidP="007C4C79">
                  <w:pPr>
                    <w:jc w:val="center"/>
                    <w:rPr>
                      <w:i/>
                      <w:sz w:val="22"/>
                    </w:rPr>
                  </w:pPr>
                  <w:r w:rsidRPr="009C624E">
                    <w:rPr>
                      <w:sz w:val="22"/>
                      <w:szCs w:val="22"/>
                    </w:rPr>
                    <w:t>FN-01</w:t>
                  </w:r>
                </w:p>
              </w:tc>
              <w:tc>
                <w:tcPr>
                  <w:tcW w:w="606" w:type="pct"/>
                  <w:vAlign w:val="center"/>
                </w:tcPr>
                <w:p w14:paraId="5669F506" w14:textId="77777777" w:rsidR="007C4C79" w:rsidRPr="009C624E" w:rsidRDefault="007C4C79" w:rsidP="007C4C79">
                  <w:pPr>
                    <w:jc w:val="center"/>
                    <w:rPr>
                      <w:i/>
                      <w:sz w:val="22"/>
                    </w:rPr>
                  </w:pPr>
                  <w:r w:rsidRPr="009C624E">
                    <w:rPr>
                      <w:sz w:val="22"/>
                      <w:szCs w:val="22"/>
                    </w:rPr>
                    <w:t>01</w:t>
                  </w:r>
                </w:p>
              </w:tc>
              <w:tc>
                <w:tcPr>
                  <w:tcW w:w="1030" w:type="pct"/>
                  <w:vAlign w:val="center"/>
                </w:tcPr>
                <w:p w14:paraId="39E9BABA" w14:textId="77777777" w:rsidR="007C4C79" w:rsidRPr="009C624E" w:rsidRDefault="007C4C79" w:rsidP="007C4C79">
                  <w:pPr>
                    <w:rPr>
                      <w:i/>
                      <w:sz w:val="22"/>
                    </w:rPr>
                  </w:pPr>
                  <w:r w:rsidRPr="009C624E">
                    <w:rPr>
                      <w:sz w:val="22"/>
                      <w:szCs w:val="22"/>
                    </w:rPr>
                    <w:t>Iki 7 proc. netiesioginių išlaidų fiksuotoji norma</w:t>
                  </w:r>
                </w:p>
              </w:tc>
              <w:tc>
                <w:tcPr>
                  <w:tcW w:w="2021" w:type="pct"/>
                  <w:vAlign w:val="center"/>
                </w:tcPr>
                <w:p w14:paraId="56AD395A" w14:textId="77777777" w:rsidR="007C4C79" w:rsidRPr="009C624E" w:rsidRDefault="007C4C79" w:rsidP="007C4C79">
                  <w:pPr>
                    <w:rPr>
                      <w:sz w:val="22"/>
                    </w:rPr>
                  </w:pPr>
                  <w:r w:rsidRPr="009C624E">
                    <w:rPr>
                      <w:sz w:val="22"/>
                      <w:szCs w:val="22"/>
                    </w:rPr>
                    <w:t>7 proc.</w:t>
                  </w:r>
                </w:p>
              </w:tc>
            </w:tr>
            <w:tr w:rsidR="007C4C79" w:rsidRPr="009C624E" w14:paraId="27B47442" w14:textId="77777777" w:rsidTr="00257F8A">
              <w:tc>
                <w:tcPr>
                  <w:tcW w:w="737" w:type="pct"/>
                  <w:vAlign w:val="center"/>
                </w:tcPr>
                <w:p w14:paraId="549E97AA" w14:textId="77777777" w:rsidR="007C4C79" w:rsidRPr="009C624E" w:rsidRDefault="007C4C79" w:rsidP="007C4C79">
                  <w:pPr>
                    <w:rPr>
                      <w:sz w:val="22"/>
                    </w:rPr>
                  </w:pPr>
                  <w:r w:rsidRPr="009C624E">
                    <w:rPr>
                      <w:iCs/>
                      <w:sz w:val="22"/>
                      <w:szCs w:val="22"/>
                    </w:rPr>
                    <w:t xml:space="preserve">Privalomų matomumo ir informavimo priemonių apie </w:t>
                  </w:r>
                  <w:r w:rsidRPr="009C624E">
                    <w:rPr>
                      <w:sz w:val="22"/>
                      <w:szCs w:val="22"/>
                    </w:rPr>
                    <w:t>Europos Sąjungos</w:t>
                  </w:r>
                  <w:r w:rsidRPr="009C624E">
                    <w:rPr>
                      <w:iCs/>
                      <w:sz w:val="22"/>
                      <w:szCs w:val="22"/>
                    </w:rPr>
                    <w:t xml:space="preserve"> fondų investicijų veiklas išlaidos</w:t>
                  </w:r>
                </w:p>
              </w:tc>
              <w:tc>
                <w:tcPr>
                  <w:tcW w:w="606" w:type="pct"/>
                  <w:vAlign w:val="center"/>
                </w:tcPr>
                <w:p w14:paraId="632D3BC8" w14:textId="77777777" w:rsidR="007C4C79" w:rsidRPr="009C624E" w:rsidRDefault="007C4C79" w:rsidP="007C4C79">
                  <w:pPr>
                    <w:jc w:val="center"/>
                    <w:rPr>
                      <w:sz w:val="22"/>
                    </w:rPr>
                  </w:pPr>
                  <w:r w:rsidRPr="009C624E">
                    <w:rPr>
                      <w:sz w:val="22"/>
                      <w:szCs w:val="22"/>
                    </w:rPr>
                    <w:t>FS-01-01</w:t>
                  </w:r>
                </w:p>
              </w:tc>
              <w:tc>
                <w:tcPr>
                  <w:tcW w:w="606" w:type="pct"/>
                  <w:vAlign w:val="center"/>
                </w:tcPr>
                <w:p w14:paraId="595B5E7E" w14:textId="13DC74A2" w:rsidR="007C4C79" w:rsidRPr="009C624E" w:rsidRDefault="007C4C79" w:rsidP="007C4C79">
                  <w:pPr>
                    <w:jc w:val="center"/>
                    <w:rPr>
                      <w:sz w:val="22"/>
                    </w:rPr>
                  </w:pPr>
                  <w:r w:rsidRPr="009C624E">
                    <w:rPr>
                      <w:sz w:val="22"/>
                      <w:szCs w:val="22"/>
                    </w:rPr>
                    <w:t>0</w:t>
                  </w:r>
                  <w:r w:rsidR="00614033" w:rsidRPr="009C624E">
                    <w:rPr>
                      <w:sz w:val="22"/>
                      <w:szCs w:val="22"/>
                    </w:rPr>
                    <w:t>5</w:t>
                  </w:r>
                </w:p>
              </w:tc>
              <w:tc>
                <w:tcPr>
                  <w:tcW w:w="1030" w:type="pct"/>
                  <w:vAlign w:val="center"/>
                </w:tcPr>
                <w:p w14:paraId="2144E4C3" w14:textId="77777777" w:rsidR="007C4C79" w:rsidRPr="009C624E" w:rsidRDefault="007C4C79" w:rsidP="007C4C79">
                  <w:pPr>
                    <w:rPr>
                      <w:color w:val="FF0000"/>
                      <w:sz w:val="22"/>
                    </w:rPr>
                  </w:pPr>
                  <w:r w:rsidRPr="009C624E">
                    <w:rPr>
                      <w:iCs/>
                      <w:sz w:val="22"/>
                      <w:szCs w:val="22"/>
                    </w:rPr>
                    <w:t xml:space="preserve">Įgyvendintų privalomų matomumo ir informavimo priemonių apie </w:t>
                  </w:r>
                  <w:r w:rsidRPr="009C624E">
                    <w:rPr>
                      <w:szCs w:val="24"/>
                    </w:rPr>
                    <w:t>Europos Sąjungos</w:t>
                  </w:r>
                  <w:r w:rsidRPr="009C624E">
                    <w:rPr>
                      <w:iCs/>
                      <w:sz w:val="22"/>
                      <w:szCs w:val="22"/>
                    </w:rPr>
                    <w:t xml:space="preserve"> fondų investicijų veiklas fiksuotoji suma, pirmojo rinkinio FS be PVM</w:t>
                  </w:r>
                </w:p>
              </w:tc>
              <w:tc>
                <w:tcPr>
                  <w:tcW w:w="2021" w:type="pct"/>
                  <w:vMerge w:val="restart"/>
                  <w:vAlign w:val="center"/>
                </w:tcPr>
                <w:p w14:paraId="6B08D046" w14:textId="77777777" w:rsidR="007C4C79" w:rsidRPr="009C624E" w:rsidRDefault="007C4C79" w:rsidP="007C4C79">
                  <w:pPr>
                    <w:rPr>
                      <w:sz w:val="22"/>
                    </w:rPr>
                  </w:pPr>
                  <w:r w:rsidRPr="009C624E">
                    <w:rPr>
                      <w:sz w:val="22"/>
                      <w:szCs w:val="22"/>
                    </w:rPr>
                    <w:t>Įgyvendinamų privalomų matomumo ir informavimo priemonių apie Europos Sąjungos fondų investicijų veiklas išlaidų fiksuotųjų sumų nustatymo tyrimas</w:t>
                  </w:r>
                </w:p>
                <w:p w14:paraId="4C2AF98D" w14:textId="77777777" w:rsidR="007C4C79" w:rsidRPr="009C624E" w:rsidRDefault="007C4C79" w:rsidP="007C4C79">
                  <w:pPr>
                    <w:rPr>
                      <w:sz w:val="22"/>
                    </w:rPr>
                  </w:pPr>
                  <w:r w:rsidRPr="009C624E">
                    <w:rPr>
                      <w:sz w:val="22"/>
                      <w:szCs w:val="22"/>
                    </w:rPr>
                    <w:t>(</w:t>
                  </w:r>
                  <w:r w:rsidRPr="009C624E">
                    <w:rPr>
                      <w:sz w:val="22"/>
                      <w:szCs w:val="22"/>
                      <w:lang w:eastAsia="lt-LT"/>
                    </w:rPr>
                    <w:t xml:space="preserve">skelbiama interneto svetainėje </w:t>
                  </w:r>
                  <w:proofErr w:type="spellStart"/>
                  <w:r w:rsidRPr="009C624E">
                    <w:rPr>
                      <w:sz w:val="22"/>
                      <w:szCs w:val="22"/>
                      <w:lang w:eastAsia="lt-LT"/>
                    </w:rPr>
                    <w:t>esinvesticijos.lt</w:t>
                  </w:r>
                  <w:proofErr w:type="spellEnd"/>
                  <w:r w:rsidRPr="009C624E">
                    <w:rPr>
                      <w:sz w:val="22"/>
                      <w:szCs w:val="22"/>
                      <w:lang w:eastAsia="lt-LT"/>
                    </w:rPr>
                    <w:t>)</w:t>
                  </w:r>
                  <w:r w:rsidRPr="009C624E">
                    <w:rPr>
                      <w:sz w:val="22"/>
                      <w:szCs w:val="22"/>
                    </w:rPr>
                    <w:t xml:space="preserve"> </w:t>
                  </w:r>
                </w:p>
              </w:tc>
            </w:tr>
            <w:tr w:rsidR="007C4C79" w:rsidRPr="009C624E" w14:paraId="0C590276" w14:textId="77777777" w:rsidTr="00257F8A">
              <w:tc>
                <w:tcPr>
                  <w:tcW w:w="737" w:type="pct"/>
                  <w:vAlign w:val="center"/>
                </w:tcPr>
                <w:p w14:paraId="50DCE03E" w14:textId="77777777" w:rsidR="007C4C79" w:rsidRPr="009C624E" w:rsidRDefault="007C4C79" w:rsidP="007C4C79">
                  <w:pPr>
                    <w:rPr>
                      <w:sz w:val="22"/>
                    </w:rPr>
                  </w:pPr>
                </w:p>
              </w:tc>
              <w:tc>
                <w:tcPr>
                  <w:tcW w:w="606" w:type="pct"/>
                  <w:vAlign w:val="center"/>
                </w:tcPr>
                <w:p w14:paraId="44938350" w14:textId="77777777" w:rsidR="007C4C79" w:rsidRPr="009C624E" w:rsidRDefault="007C4C79" w:rsidP="007C4C79">
                  <w:pPr>
                    <w:jc w:val="center"/>
                    <w:rPr>
                      <w:sz w:val="22"/>
                    </w:rPr>
                  </w:pPr>
                  <w:r w:rsidRPr="009C624E">
                    <w:rPr>
                      <w:sz w:val="22"/>
                      <w:szCs w:val="22"/>
                    </w:rPr>
                    <w:t>FS-01-02</w:t>
                  </w:r>
                </w:p>
              </w:tc>
              <w:tc>
                <w:tcPr>
                  <w:tcW w:w="606" w:type="pct"/>
                  <w:vAlign w:val="center"/>
                </w:tcPr>
                <w:p w14:paraId="6A217744" w14:textId="0B7331AA" w:rsidR="007C4C79" w:rsidRPr="009C624E" w:rsidRDefault="007C4C79" w:rsidP="007C4C79">
                  <w:pPr>
                    <w:jc w:val="center"/>
                    <w:rPr>
                      <w:sz w:val="22"/>
                    </w:rPr>
                  </w:pPr>
                  <w:r w:rsidRPr="009C624E">
                    <w:rPr>
                      <w:sz w:val="22"/>
                      <w:szCs w:val="22"/>
                    </w:rPr>
                    <w:t>0</w:t>
                  </w:r>
                  <w:r w:rsidR="00614033" w:rsidRPr="009C624E">
                    <w:rPr>
                      <w:sz w:val="22"/>
                      <w:szCs w:val="22"/>
                    </w:rPr>
                    <w:t>5</w:t>
                  </w:r>
                </w:p>
              </w:tc>
              <w:tc>
                <w:tcPr>
                  <w:tcW w:w="1030" w:type="pct"/>
                  <w:vAlign w:val="center"/>
                </w:tcPr>
                <w:p w14:paraId="20E9586D" w14:textId="77777777" w:rsidR="007C4C79" w:rsidRPr="009C624E" w:rsidRDefault="007C4C79" w:rsidP="007C4C79">
                  <w:pPr>
                    <w:rPr>
                      <w:sz w:val="22"/>
                    </w:rPr>
                  </w:pPr>
                  <w:r w:rsidRPr="009C624E">
                    <w:rPr>
                      <w:iCs/>
                      <w:sz w:val="22"/>
                      <w:szCs w:val="22"/>
                    </w:rPr>
                    <w:t xml:space="preserve">Įgyvendintų privalomų matomumo ir informavimo priemonių apie </w:t>
                  </w:r>
                  <w:r w:rsidRPr="009C624E">
                    <w:rPr>
                      <w:szCs w:val="24"/>
                    </w:rPr>
                    <w:t>Europos Sąjungos</w:t>
                  </w:r>
                  <w:r w:rsidRPr="009C624E">
                    <w:rPr>
                      <w:iCs/>
                      <w:sz w:val="22"/>
                      <w:szCs w:val="22"/>
                    </w:rPr>
                    <w:t xml:space="preserve"> fondų investicijų veiklas fiksuotoji suma, pirmojo rinkinio FS su PVM</w:t>
                  </w:r>
                </w:p>
              </w:tc>
              <w:tc>
                <w:tcPr>
                  <w:tcW w:w="2021" w:type="pct"/>
                  <w:vMerge/>
                  <w:vAlign w:val="center"/>
                </w:tcPr>
                <w:p w14:paraId="32F21694" w14:textId="77777777" w:rsidR="007C4C79" w:rsidRPr="009C624E" w:rsidRDefault="007C4C79" w:rsidP="007C4C79">
                  <w:pPr>
                    <w:rPr>
                      <w:sz w:val="22"/>
                    </w:rPr>
                  </w:pPr>
                </w:p>
              </w:tc>
            </w:tr>
            <w:tr w:rsidR="007C4C79" w:rsidRPr="009C624E" w14:paraId="0450012E" w14:textId="77777777" w:rsidTr="00257F8A">
              <w:tc>
                <w:tcPr>
                  <w:tcW w:w="737" w:type="pct"/>
                  <w:vAlign w:val="center"/>
                </w:tcPr>
                <w:p w14:paraId="61625DC6" w14:textId="77777777" w:rsidR="007C4C79" w:rsidRPr="009C624E" w:rsidRDefault="007C4C79" w:rsidP="007C4C79">
                  <w:pPr>
                    <w:rPr>
                      <w:sz w:val="22"/>
                    </w:rPr>
                  </w:pPr>
                  <w:r w:rsidRPr="009C624E">
                    <w:rPr>
                      <w:sz w:val="22"/>
                      <w:szCs w:val="22"/>
                    </w:rPr>
                    <w:t>Kasmetinių atostogų išmokų išlaidos</w:t>
                  </w:r>
                </w:p>
              </w:tc>
              <w:tc>
                <w:tcPr>
                  <w:tcW w:w="606" w:type="pct"/>
                  <w:vAlign w:val="center"/>
                </w:tcPr>
                <w:p w14:paraId="15B45EF5" w14:textId="77777777" w:rsidR="007C4C79" w:rsidRPr="009C624E" w:rsidRDefault="007C4C79" w:rsidP="007C4C79">
                  <w:pPr>
                    <w:jc w:val="center"/>
                    <w:rPr>
                      <w:sz w:val="22"/>
                    </w:rPr>
                  </w:pPr>
                  <w:r w:rsidRPr="009C624E">
                    <w:rPr>
                      <w:bCs/>
                      <w:sz w:val="22"/>
                      <w:szCs w:val="22"/>
                    </w:rPr>
                    <w:t>FN-05-01</w:t>
                  </w:r>
                </w:p>
              </w:tc>
              <w:tc>
                <w:tcPr>
                  <w:tcW w:w="606" w:type="pct"/>
                  <w:vAlign w:val="center"/>
                </w:tcPr>
                <w:p w14:paraId="43AB914E" w14:textId="77777777" w:rsidR="007C4C79" w:rsidRPr="009C624E" w:rsidRDefault="007C4C79" w:rsidP="007C4C79">
                  <w:pPr>
                    <w:jc w:val="center"/>
                    <w:rPr>
                      <w:sz w:val="22"/>
                    </w:rPr>
                  </w:pPr>
                  <w:r w:rsidRPr="009C624E">
                    <w:rPr>
                      <w:iCs/>
                      <w:sz w:val="22"/>
                      <w:szCs w:val="22"/>
                    </w:rPr>
                    <w:t>01</w:t>
                  </w:r>
                </w:p>
              </w:tc>
              <w:tc>
                <w:tcPr>
                  <w:tcW w:w="1030" w:type="pct"/>
                  <w:vAlign w:val="center"/>
                </w:tcPr>
                <w:p w14:paraId="27F22EEF" w14:textId="77777777" w:rsidR="007C4C79" w:rsidRPr="009C624E" w:rsidRDefault="007C4C79" w:rsidP="007C4C79">
                  <w:pPr>
                    <w:rPr>
                      <w:sz w:val="22"/>
                    </w:rPr>
                  </w:pPr>
                  <w:r w:rsidRPr="009C624E">
                    <w:rPr>
                      <w:iCs/>
                      <w:sz w:val="22"/>
                      <w:szCs w:val="22"/>
                    </w:rPr>
                    <w:t xml:space="preserve">Fiksuotoji norma, taikoma, kai priklauso 20 d. d. (jeigu dirbama 5 d. d. per savaitę) arba 24 d. d. (jeigu dirbama 6 d. d. </w:t>
                  </w:r>
                  <w:r w:rsidRPr="009C624E">
                    <w:rPr>
                      <w:iCs/>
                      <w:sz w:val="22"/>
                      <w:szCs w:val="22"/>
                    </w:rPr>
                    <w:lastRenderedPageBreak/>
                    <w:t>per savaitę) kasmetinės atostogos</w:t>
                  </w:r>
                </w:p>
              </w:tc>
              <w:tc>
                <w:tcPr>
                  <w:tcW w:w="2021" w:type="pct"/>
                  <w:vMerge w:val="restart"/>
                  <w:vAlign w:val="center"/>
                </w:tcPr>
                <w:p w14:paraId="10FF5940" w14:textId="77777777" w:rsidR="007C4C79" w:rsidRPr="009C624E" w:rsidRDefault="007C4C79" w:rsidP="007C4C79">
                  <w:pPr>
                    <w:rPr>
                      <w:sz w:val="22"/>
                    </w:rPr>
                  </w:pPr>
                  <w:r w:rsidRPr="009C624E">
                    <w:rPr>
                      <w:sz w:val="22"/>
                      <w:szCs w:val="22"/>
                    </w:rPr>
                    <w:lastRenderedPageBreak/>
                    <w:t>Kasmetinių atostogų išmokų fiksuotųjų normų nustatymo tyrimas</w:t>
                  </w:r>
                </w:p>
                <w:p w14:paraId="2F0F983C" w14:textId="77777777" w:rsidR="007C4C79" w:rsidRPr="009C624E" w:rsidRDefault="007C4C79" w:rsidP="007C4C79">
                  <w:pPr>
                    <w:rPr>
                      <w:sz w:val="22"/>
                    </w:rPr>
                  </w:pPr>
                  <w:r w:rsidRPr="009C624E">
                    <w:rPr>
                      <w:sz w:val="22"/>
                      <w:szCs w:val="22"/>
                    </w:rPr>
                    <w:t xml:space="preserve">(skelbiama interneto svetainėje </w:t>
                  </w:r>
                  <w:proofErr w:type="spellStart"/>
                  <w:r w:rsidRPr="009C624E">
                    <w:rPr>
                      <w:sz w:val="22"/>
                      <w:szCs w:val="22"/>
                    </w:rPr>
                    <w:t>esinvesticijos.lt</w:t>
                  </w:r>
                  <w:proofErr w:type="spellEnd"/>
                  <w:r w:rsidRPr="009C624E">
                    <w:rPr>
                      <w:sz w:val="22"/>
                      <w:szCs w:val="22"/>
                    </w:rPr>
                    <w:t>)</w:t>
                  </w:r>
                </w:p>
              </w:tc>
            </w:tr>
            <w:tr w:rsidR="007C4C79" w:rsidRPr="009C624E" w14:paraId="5D63385B" w14:textId="77777777" w:rsidTr="00257F8A">
              <w:tc>
                <w:tcPr>
                  <w:tcW w:w="737" w:type="pct"/>
                  <w:vAlign w:val="center"/>
                </w:tcPr>
                <w:p w14:paraId="0C49EADA" w14:textId="77777777" w:rsidR="007C4C79" w:rsidRPr="009C624E" w:rsidRDefault="007C4C79" w:rsidP="007C4C79">
                  <w:pPr>
                    <w:rPr>
                      <w:sz w:val="22"/>
                    </w:rPr>
                  </w:pPr>
                </w:p>
              </w:tc>
              <w:tc>
                <w:tcPr>
                  <w:tcW w:w="606" w:type="pct"/>
                  <w:vAlign w:val="center"/>
                </w:tcPr>
                <w:p w14:paraId="0AC355F6" w14:textId="77777777" w:rsidR="007C4C79" w:rsidRPr="009C624E" w:rsidRDefault="007C4C79" w:rsidP="007C4C79">
                  <w:pPr>
                    <w:jc w:val="center"/>
                    <w:rPr>
                      <w:sz w:val="22"/>
                    </w:rPr>
                  </w:pPr>
                  <w:r w:rsidRPr="009C624E">
                    <w:rPr>
                      <w:sz w:val="22"/>
                      <w:szCs w:val="22"/>
                    </w:rPr>
                    <w:t>FN-05-02</w:t>
                  </w:r>
                </w:p>
              </w:tc>
              <w:tc>
                <w:tcPr>
                  <w:tcW w:w="606" w:type="pct"/>
                  <w:vAlign w:val="center"/>
                </w:tcPr>
                <w:p w14:paraId="02C56AA7" w14:textId="77777777" w:rsidR="007C4C79" w:rsidRPr="009C624E" w:rsidRDefault="007C4C79" w:rsidP="007C4C79">
                  <w:pPr>
                    <w:jc w:val="center"/>
                    <w:rPr>
                      <w:sz w:val="22"/>
                    </w:rPr>
                  </w:pPr>
                  <w:r w:rsidRPr="009C624E">
                    <w:rPr>
                      <w:iCs/>
                      <w:sz w:val="22"/>
                      <w:szCs w:val="22"/>
                    </w:rPr>
                    <w:t>01</w:t>
                  </w:r>
                </w:p>
              </w:tc>
              <w:tc>
                <w:tcPr>
                  <w:tcW w:w="1030" w:type="pct"/>
                  <w:vAlign w:val="center"/>
                </w:tcPr>
                <w:p w14:paraId="6A99498E" w14:textId="77777777" w:rsidR="007C4C79" w:rsidRPr="009C624E" w:rsidRDefault="007C4C79" w:rsidP="007C4C79">
                  <w:pPr>
                    <w:rPr>
                      <w:sz w:val="22"/>
                    </w:rPr>
                  </w:pPr>
                  <w:r w:rsidRPr="009C624E">
                    <w:rPr>
                      <w:iCs/>
                      <w:sz w:val="22"/>
                      <w:szCs w:val="22"/>
                    </w:rPr>
                    <w:t>Fiksuotoji norma, taikoma, kai priklauso nuo 21 iki 25 d. d. (jeigu dirbama 5 d. d. per savaitę) arba nuo 25 iki 30 d. d. (jeigu dirbama 6 d. d. per savaitę) kasmetinės atostogos</w:t>
                  </w:r>
                </w:p>
              </w:tc>
              <w:tc>
                <w:tcPr>
                  <w:tcW w:w="2021" w:type="pct"/>
                  <w:vMerge/>
                  <w:vAlign w:val="center"/>
                </w:tcPr>
                <w:p w14:paraId="15A7B1F8" w14:textId="77777777" w:rsidR="007C4C79" w:rsidRPr="009C624E" w:rsidRDefault="007C4C79" w:rsidP="007C4C79">
                  <w:pPr>
                    <w:rPr>
                      <w:sz w:val="22"/>
                    </w:rPr>
                  </w:pPr>
                </w:p>
              </w:tc>
            </w:tr>
            <w:tr w:rsidR="007C4C79" w:rsidRPr="009C624E" w14:paraId="49DFCCCB" w14:textId="77777777" w:rsidTr="00257F8A">
              <w:tc>
                <w:tcPr>
                  <w:tcW w:w="737" w:type="pct"/>
                  <w:vAlign w:val="center"/>
                </w:tcPr>
                <w:p w14:paraId="4275DCEA" w14:textId="77777777" w:rsidR="007C4C79" w:rsidRPr="009C624E" w:rsidRDefault="007C4C79" w:rsidP="007C4C79">
                  <w:pPr>
                    <w:rPr>
                      <w:sz w:val="22"/>
                    </w:rPr>
                  </w:pPr>
                </w:p>
              </w:tc>
              <w:tc>
                <w:tcPr>
                  <w:tcW w:w="606" w:type="pct"/>
                  <w:vAlign w:val="center"/>
                </w:tcPr>
                <w:p w14:paraId="3EA8DF64" w14:textId="77777777" w:rsidR="007C4C79" w:rsidRPr="009C624E" w:rsidRDefault="007C4C79" w:rsidP="007C4C79">
                  <w:pPr>
                    <w:jc w:val="center"/>
                    <w:rPr>
                      <w:sz w:val="22"/>
                    </w:rPr>
                  </w:pPr>
                  <w:r w:rsidRPr="009C624E">
                    <w:rPr>
                      <w:sz w:val="22"/>
                      <w:szCs w:val="22"/>
                    </w:rPr>
                    <w:t>FN-05-03</w:t>
                  </w:r>
                </w:p>
              </w:tc>
              <w:tc>
                <w:tcPr>
                  <w:tcW w:w="606" w:type="pct"/>
                  <w:vAlign w:val="center"/>
                </w:tcPr>
                <w:p w14:paraId="6F8EC5C2" w14:textId="77777777" w:rsidR="007C4C79" w:rsidRPr="009C624E" w:rsidRDefault="007C4C79" w:rsidP="007C4C79">
                  <w:pPr>
                    <w:jc w:val="center"/>
                    <w:rPr>
                      <w:sz w:val="22"/>
                    </w:rPr>
                  </w:pPr>
                  <w:r w:rsidRPr="009C624E">
                    <w:rPr>
                      <w:iCs/>
                      <w:sz w:val="22"/>
                      <w:szCs w:val="22"/>
                    </w:rPr>
                    <w:t>01</w:t>
                  </w:r>
                </w:p>
              </w:tc>
              <w:tc>
                <w:tcPr>
                  <w:tcW w:w="1030" w:type="pct"/>
                  <w:vAlign w:val="center"/>
                </w:tcPr>
                <w:p w14:paraId="534599CA" w14:textId="77777777" w:rsidR="007C4C79" w:rsidRPr="009C624E" w:rsidRDefault="007C4C79" w:rsidP="007C4C79">
                  <w:pPr>
                    <w:rPr>
                      <w:sz w:val="22"/>
                    </w:rPr>
                  </w:pPr>
                  <w:r w:rsidRPr="009C624E">
                    <w:rPr>
                      <w:iCs/>
                      <w:sz w:val="22"/>
                      <w:szCs w:val="22"/>
                    </w:rPr>
                    <w:t>Fiksuotoji norma, taikoma, kai priklauso nuo 26 iki 30 d. d. (jeigu dirbama 5 d. d. per savaitę) arba nuo 31 iki 36 d. d. (jeigu dirbama 6 d. d. per savaitę) kasmetinės atostogos</w:t>
                  </w:r>
                </w:p>
              </w:tc>
              <w:tc>
                <w:tcPr>
                  <w:tcW w:w="2021" w:type="pct"/>
                  <w:vMerge/>
                  <w:vAlign w:val="center"/>
                </w:tcPr>
                <w:p w14:paraId="3029AD08" w14:textId="77777777" w:rsidR="007C4C79" w:rsidRPr="009C624E" w:rsidRDefault="007C4C79" w:rsidP="007C4C79">
                  <w:pPr>
                    <w:rPr>
                      <w:sz w:val="22"/>
                    </w:rPr>
                  </w:pPr>
                </w:p>
              </w:tc>
            </w:tr>
            <w:tr w:rsidR="007C4C79" w:rsidRPr="009C624E" w14:paraId="4398B477" w14:textId="77777777" w:rsidTr="00257F8A">
              <w:tc>
                <w:tcPr>
                  <w:tcW w:w="737" w:type="pct"/>
                  <w:vAlign w:val="center"/>
                </w:tcPr>
                <w:p w14:paraId="29C06D20" w14:textId="77777777" w:rsidR="007C4C79" w:rsidRPr="009C624E" w:rsidRDefault="007C4C79" w:rsidP="007C4C79">
                  <w:pPr>
                    <w:rPr>
                      <w:sz w:val="22"/>
                    </w:rPr>
                  </w:pPr>
                </w:p>
              </w:tc>
              <w:tc>
                <w:tcPr>
                  <w:tcW w:w="606" w:type="pct"/>
                  <w:vAlign w:val="center"/>
                </w:tcPr>
                <w:p w14:paraId="5627353F" w14:textId="77777777" w:rsidR="007C4C79" w:rsidRPr="009C624E" w:rsidRDefault="007C4C79" w:rsidP="007C4C79">
                  <w:pPr>
                    <w:jc w:val="center"/>
                    <w:rPr>
                      <w:sz w:val="22"/>
                    </w:rPr>
                  </w:pPr>
                  <w:r w:rsidRPr="009C624E">
                    <w:rPr>
                      <w:sz w:val="22"/>
                      <w:szCs w:val="22"/>
                    </w:rPr>
                    <w:t>FN-05-04</w:t>
                  </w:r>
                </w:p>
              </w:tc>
              <w:tc>
                <w:tcPr>
                  <w:tcW w:w="606" w:type="pct"/>
                  <w:vAlign w:val="center"/>
                </w:tcPr>
                <w:p w14:paraId="39329CCF" w14:textId="77777777" w:rsidR="007C4C79" w:rsidRPr="009C624E" w:rsidRDefault="007C4C79" w:rsidP="007C4C79">
                  <w:pPr>
                    <w:jc w:val="center"/>
                    <w:rPr>
                      <w:sz w:val="22"/>
                    </w:rPr>
                  </w:pPr>
                  <w:r w:rsidRPr="009C624E">
                    <w:rPr>
                      <w:sz w:val="22"/>
                      <w:szCs w:val="22"/>
                    </w:rPr>
                    <w:t>01</w:t>
                  </w:r>
                </w:p>
              </w:tc>
              <w:tc>
                <w:tcPr>
                  <w:tcW w:w="1030" w:type="pct"/>
                  <w:vAlign w:val="center"/>
                </w:tcPr>
                <w:p w14:paraId="65B692C1" w14:textId="77777777" w:rsidR="007C4C79" w:rsidRPr="009C624E" w:rsidRDefault="007C4C79" w:rsidP="007C4C79">
                  <w:pPr>
                    <w:rPr>
                      <w:sz w:val="22"/>
                    </w:rPr>
                  </w:pPr>
                  <w:r w:rsidRPr="009C624E">
                    <w:rPr>
                      <w:iCs/>
                      <w:sz w:val="22"/>
                      <w:szCs w:val="22"/>
                    </w:rPr>
                    <w:t>Fiksuotoji norma, taikoma, kai priklauso nuo 31 iki 36 d. d. (jeigu dirbama 5 d. d. per savaitę) arba nuo 37 iki 42 d. d. (jeigu dirbama 6 d. d. per savaitę) kasmetinės atostogos</w:t>
                  </w:r>
                </w:p>
              </w:tc>
              <w:tc>
                <w:tcPr>
                  <w:tcW w:w="2021" w:type="pct"/>
                  <w:vMerge/>
                  <w:vAlign w:val="center"/>
                </w:tcPr>
                <w:p w14:paraId="2828E2FC" w14:textId="77777777" w:rsidR="007C4C79" w:rsidRPr="009C624E" w:rsidRDefault="007C4C79" w:rsidP="007C4C79">
                  <w:pPr>
                    <w:rPr>
                      <w:sz w:val="22"/>
                    </w:rPr>
                  </w:pPr>
                </w:p>
              </w:tc>
            </w:tr>
            <w:tr w:rsidR="007C4C79" w:rsidRPr="009C624E" w14:paraId="45031AE4" w14:textId="77777777" w:rsidTr="00257F8A">
              <w:tc>
                <w:tcPr>
                  <w:tcW w:w="737" w:type="pct"/>
                  <w:vAlign w:val="center"/>
                </w:tcPr>
                <w:p w14:paraId="545007AE" w14:textId="77777777" w:rsidR="007C4C79" w:rsidRPr="009C624E" w:rsidRDefault="007C4C79" w:rsidP="007C4C79">
                  <w:pPr>
                    <w:rPr>
                      <w:sz w:val="22"/>
                    </w:rPr>
                  </w:pPr>
                </w:p>
              </w:tc>
              <w:tc>
                <w:tcPr>
                  <w:tcW w:w="606" w:type="pct"/>
                  <w:vAlign w:val="center"/>
                </w:tcPr>
                <w:p w14:paraId="1D437EDF" w14:textId="77777777" w:rsidR="007C4C79" w:rsidRPr="009C624E" w:rsidRDefault="007C4C79" w:rsidP="007C4C79">
                  <w:pPr>
                    <w:jc w:val="center"/>
                    <w:rPr>
                      <w:sz w:val="22"/>
                    </w:rPr>
                  </w:pPr>
                  <w:r w:rsidRPr="009C624E">
                    <w:rPr>
                      <w:sz w:val="22"/>
                      <w:szCs w:val="22"/>
                    </w:rPr>
                    <w:t>FN-05-05</w:t>
                  </w:r>
                </w:p>
              </w:tc>
              <w:tc>
                <w:tcPr>
                  <w:tcW w:w="606" w:type="pct"/>
                  <w:vAlign w:val="center"/>
                </w:tcPr>
                <w:p w14:paraId="4166F0A0" w14:textId="77777777" w:rsidR="007C4C79" w:rsidRPr="009C624E" w:rsidRDefault="007C4C79" w:rsidP="007C4C79">
                  <w:pPr>
                    <w:jc w:val="center"/>
                    <w:rPr>
                      <w:sz w:val="22"/>
                    </w:rPr>
                  </w:pPr>
                  <w:r w:rsidRPr="009C624E">
                    <w:rPr>
                      <w:sz w:val="22"/>
                      <w:szCs w:val="22"/>
                    </w:rPr>
                    <w:t>01</w:t>
                  </w:r>
                </w:p>
              </w:tc>
              <w:tc>
                <w:tcPr>
                  <w:tcW w:w="1030" w:type="pct"/>
                  <w:vAlign w:val="center"/>
                </w:tcPr>
                <w:p w14:paraId="252A0C22" w14:textId="77777777" w:rsidR="007C4C79" w:rsidRPr="009C624E" w:rsidRDefault="007C4C79" w:rsidP="007C4C79">
                  <w:pPr>
                    <w:rPr>
                      <w:sz w:val="22"/>
                    </w:rPr>
                  </w:pPr>
                  <w:r w:rsidRPr="009C624E">
                    <w:rPr>
                      <w:iCs/>
                      <w:sz w:val="22"/>
                      <w:szCs w:val="22"/>
                    </w:rPr>
                    <w:t>Fiksuotoji norma, taikoma, kai priklauso nuo 37 iki 39 d. d. (jeigu dirbama 5 d. d. per savaitę) arba nuo 43 iki 47 d. d. (jeigu dirbama 6 d. d. per savaitę) kasmetinės atostogos</w:t>
                  </w:r>
                </w:p>
              </w:tc>
              <w:tc>
                <w:tcPr>
                  <w:tcW w:w="2021" w:type="pct"/>
                  <w:vMerge/>
                  <w:vAlign w:val="center"/>
                </w:tcPr>
                <w:p w14:paraId="59203E4E" w14:textId="77777777" w:rsidR="007C4C79" w:rsidRPr="009C624E" w:rsidRDefault="007C4C79" w:rsidP="007C4C79">
                  <w:pPr>
                    <w:rPr>
                      <w:sz w:val="22"/>
                    </w:rPr>
                  </w:pPr>
                </w:p>
              </w:tc>
            </w:tr>
            <w:tr w:rsidR="007C4C79" w:rsidRPr="009C624E" w14:paraId="6A3C82BA" w14:textId="77777777" w:rsidTr="00257F8A">
              <w:tc>
                <w:tcPr>
                  <w:tcW w:w="737" w:type="pct"/>
                  <w:vAlign w:val="center"/>
                </w:tcPr>
                <w:p w14:paraId="232B6D87" w14:textId="77777777" w:rsidR="007C4C79" w:rsidRPr="009C624E" w:rsidRDefault="007C4C79" w:rsidP="007C4C79">
                  <w:pPr>
                    <w:rPr>
                      <w:sz w:val="22"/>
                    </w:rPr>
                  </w:pPr>
                </w:p>
              </w:tc>
              <w:tc>
                <w:tcPr>
                  <w:tcW w:w="606" w:type="pct"/>
                  <w:vAlign w:val="center"/>
                </w:tcPr>
                <w:p w14:paraId="54159F92" w14:textId="77777777" w:rsidR="007C4C79" w:rsidRPr="009C624E" w:rsidRDefault="007C4C79" w:rsidP="007C4C79">
                  <w:pPr>
                    <w:jc w:val="center"/>
                    <w:rPr>
                      <w:sz w:val="22"/>
                    </w:rPr>
                  </w:pPr>
                  <w:r w:rsidRPr="009C624E">
                    <w:rPr>
                      <w:sz w:val="22"/>
                      <w:szCs w:val="22"/>
                    </w:rPr>
                    <w:t>FN-05-06</w:t>
                  </w:r>
                </w:p>
              </w:tc>
              <w:tc>
                <w:tcPr>
                  <w:tcW w:w="606" w:type="pct"/>
                  <w:vAlign w:val="center"/>
                </w:tcPr>
                <w:p w14:paraId="5C978179" w14:textId="77777777" w:rsidR="007C4C79" w:rsidRPr="009C624E" w:rsidRDefault="007C4C79" w:rsidP="007C4C79">
                  <w:pPr>
                    <w:jc w:val="center"/>
                    <w:rPr>
                      <w:sz w:val="22"/>
                    </w:rPr>
                  </w:pPr>
                  <w:r w:rsidRPr="009C624E">
                    <w:rPr>
                      <w:sz w:val="22"/>
                      <w:szCs w:val="22"/>
                    </w:rPr>
                    <w:t>01</w:t>
                  </w:r>
                </w:p>
              </w:tc>
              <w:tc>
                <w:tcPr>
                  <w:tcW w:w="1030" w:type="pct"/>
                  <w:vAlign w:val="center"/>
                </w:tcPr>
                <w:p w14:paraId="3B4EEC34" w14:textId="77777777" w:rsidR="007C4C79" w:rsidRPr="009C624E" w:rsidRDefault="007C4C79" w:rsidP="007C4C79">
                  <w:pPr>
                    <w:rPr>
                      <w:sz w:val="22"/>
                    </w:rPr>
                  </w:pPr>
                  <w:r w:rsidRPr="009C624E">
                    <w:rPr>
                      <w:iCs/>
                      <w:sz w:val="22"/>
                      <w:szCs w:val="22"/>
                    </w:rPr>
                    <w:t>Fiksuotoji norma, taikoma, kai priklauso 40 d. d. (jeigu dirbama 5 d. d. per savaitę) arba 48 d. d. (jeigu dirbama 6 d. d. per savaitę) kasmetinės atostogos</w:t>
                  </w:r>
                </w:p>
              </w:tc>
              <w:tc>
                <w:tcPr>
                  <w:tcW w:w="2021" w:type="pct"/>
                  <w:vMerge/>
                  <w:vAlign w:val="center"/>
                </w:tcPr>
                <w:p w14:paraId="5DC85A49" w14:textId="77777777" w:rsidR="007C4C79" w:rsidRPr="009C624E" w:rsidRDefault="007C4C79" w:rsidP="007C4C79">
                  <w:pPr>
                    <w:rPr>
                      <w:sz w:val="22"/>
                    </w:rPr>
                  </w:pPr>
                </w:p>
              </w:tc>
            </w:tr>
            <w:tr w:rsidR="007C4C79" w:rsidRPr="009C624E" w14:paraId="7A75BA5B" w14:textId="77777777" w:rsidTr="00257F8A">
              <w:tc>
                <w:tcPr>
                  <w:tcW w:w="737" w:type="pct"/>
                  <w:vAlign w:val="center"/>
                </w:tcPr>
                <w:p w14:paraId="2E6FFC1A" w14:textId="77777777" w:rsidR="007C4C79" w:rsidRPr="009C624E" w:rsidRDefault="007C4C79" w:rsidP="007C4C79">
                  <w:pPr>
                    <w:rPr>
                      <w:sz w:val="22"/>
                    </w:rPr>
                  </w:pPr>
                </w:p>
              </w:tc>
              <w:tc>
                <w:tcPr>
                  <w:tcW w:w="606" w:type="pct"/>
                  <w:vAlign w:val="center"/>
                </w:tcPr>
                <w:p w14:paraId="192745D1" w14:textId="77777777" w:rsidR="007C4C79" w:rsidRPr="009C624E" w:rsidRDefault="007C4C79" w:rsidP="007C4C79">
                  <w:pPr>
                    <w:jc w:val="center"/>
                    <w:rPr>
                      <w:sz w:val="22"/>
                      <w:szCs w:val="22"/>
                    </w:rPr>
                  </w:pPr>
                  <w:r w:rsidRPr="009C624E">
                    <w:rPr>
                      <w:sz w:val="22"/>
                      <w:szCs w:val="22"/>
                    </w:rPr>
                    <w:t>FN-05-07</w:t>
                  </w:r>
                </w:p>
              </w:tc>
              <w:tc>
                <w:tcPr>
                  <w:tcW w:w="606" w:type="pct"/>
                  <w:vAlign w:val="center"/>
                </w:tcPr>
                <w:p w14:paraId="12AE2AA3" w14:textId="77777777" w:rsidR="007C4C79" w:rsidRPr="009C624E" w:rsidRDefault="007C4C79" w:rsidP="007C4C79">
                  <w:pPr>
                    <w:jc w:val="center"/>
                    <w:rPr>
                      <w:sz w:val="22"/>
                      <w:szCs w:val="22"/>
                    </w:rPr>
                  </w:pPr>
                  <w:r w:rsidRPr="009C624E">
                    <w:rPr>
                      <w:sz w:val="22"/>
                      <w:szCs w:val="22"/>
                    </w:rPr>
                    <w:t>01</w:t>
                  </w:r>
                </w:p>
              </w:tc>
              <w:tc>
                <w:tcPr>
                  <w:tcW w:w="1030" w:type="pct"/>
                  <w:vAlign w:val="center"/>
                </w:tcPr>
                <w:p w14:paraId="3EA65C2C" w14:textId="77777777" w:rsidR="007C4C79" w:rsidRPr="009C624E" w:rsidRDefault="007C4C79" w:rsidP="007C4C79">
                  <w:pPr>
                    <w:rPr>
                      <w:iCs/>
                      <w:sz w:val="22"/>
                      <w:szCs w:val="22"/>
                    </w:rPr>
                  </w:pPr>
                  <w:r w:rsidRPr="009C624E">
                    <w:rPr>
                      <w:iCs/>
                      <w:sz w:val="22"/>
                      <w:szCs w:val="22"/>
                    </w:rPr>
                    <w:t xml:space="preserve">Fiksuotoji norma, taikoma, kai priklauso nuo 41 d. d. (jeigu dirbama 5 d. d. per savaitę) arba </w:t>
                  </w:r>
                  <w:r w:rsidRPr="009C624E">
                    <w:rPr>
                      <w:iCs/>
                      <w:sz w:val="22"/>
                      <w:szCs w:val="22"/>
                    </w:rPr>
                    <w:lastRenderedPageBreak/>
                    <w:t>nuo 49 d. d. (jeigu dirbama 6 d. d. per savaitę) kasmetinės atostogos</w:t>
                  </w:r>
                </w:p>
              </w:tc>
              <w:tc>
                <w:tcPr>
                  <w:tcW w:w="2021" w:type="pct"/>
                  <w:vAlign w:val="center"/>
                </w:tcPr>
                <w:p w14:paraId="0F2ADD3A" w14:textId="77777777" w:rsidR="007C4C79" w:rsidRPr="009C624E" w:rsidRDefault="007C4C79" w:rsidP="007C4C79">
                  <w:pPr>
                    <w:rPr>
                      <w:sz w:val="22"/>
                    </w:rPr>
                  </w:pPr>
                </w:p>
              </w:tc>
            </w:tr>
            <w:tr w:rsidR="007C4C79" w:rsidRPr="009C624E" w14:paraId="424ACC8A" w14:textId="77777777" w:rsidTr="00257F8A">
              <w:tc>
                <w:tcPr>
                  <w:tcW w:w="737" w:type="pct"/>
                  <w:vAlign w:val="center"/>
                </w:tcPr>
                <w:p w14:paraId="117B2F6B" w14:textId="77777777" w:rsidR="007C4C79" w:rsidRPr="009C624E" w:rsidRDefault="007C4C79" w:rsidP="007C4C79">
                  <w:pPr>
                    <w:rPr>
                      <w:b/>
                      <w:color w:val="000000"/>
                      <w:sz w:val="22"/>
                      <w:shd w:val="clear" w:color="auto" w:fill="FFFFFF"/>
                    </w:rPr>
                  </w:pPr>
                  <w:r w:rsidRPr="009C624E">
                    <w:rPr>
                      <w:sz w:val="22"/>
                      <w:szCs w:val="22"/>
                    </w:rPr>
                    <w:t>Privačių juridinių asmenų projektą vykdančio personalo darbo užmokesčio išlaidos</w:t>
                  </w:r>
                </w:p>
              </w:tc>
              <w:tc>
                <w:tcPr>
                  <w:tcW w:w="606" w:type="pct"/>
                  <w:vAlign w:val="center"/>
                </w:tcPr>
                <w:p w14:paraId="3DD6E72D" w14:textId="77777777" w:rsidR="007C4C79" w:rsidRPr="009C624E" w:rsidRDefault="007C4C79" w:rsidP="007C4C79">
                  <w:pPr>
                    <w:jc w:val="center"/>
                    <w:rPr>
                      <w:sz w:val="22"/>
                    </w:rPr>
                  </w:pPr>
                  <w:r w:rsidRPr="009C624E">
                    <w:rPr>
                      <w:color w:val="000000"/>
                      <w:sz w:val="22"/>
                      <w:szCs w:val="22"/>
                    </w:rPr>
                    <w:t>FĮ-39-01</w:t>
                  </w:r>
                </w:p>
              </w:tc>
              <w:tc>
                <w:tcPr>
                  <w:tcW w:w="606" w:type="pct"/>
                  <w:vAlign w:val="center"/>
                </w:tcPr>
                <w:p w14:paraId="786F71E0" w14:textId="1C96190D" w:rsidR="007C4C79" w:rsidRPr="009C624E" w:rsidRDefault="003D2225" w:rsidP="007C4C79">
                  <w:pPr>
                    <w:jc w:val="center"/>
                    <w:rPr>
                      <w:sz w:val="22"/>
                    </w:rPr>
                  </w:pPr>
                  <w:r w:rsidRPr="009C624E">
                    <w:rPr>
                      <w:sz w:val="22"/>
                      <w:szCs w:val="22"/>
                    </w:rPr>
                    <w:t>04</w:t>
                  </w:r>
                </w:p>
              </w:tc>
              <w:tc>
                <w:tcPr>
                  <w:tcW w:w="1030" w:type="pct"/>
                  <w:vAlign w:val="center"/>
                </w:tcPr>
                <w:p w14:paraId="667097FB" w14:textId="77777777" w:rsidR="007C4C79" w:rsidRPr="009C624E" w:rsidRDefault="007C4C79" w:rsidP="007C4C79">
                  <w:pPr>
                    <w:rPr>
                      <w:sz w:val="22"/>
                    </w:rPr>
                  </w:pPr>
                  <w:r w:rsidRPr="009C624E">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2021" w:type="pct"/>
                  <w:vMerge w:val="restart"/>
                  <w:vAlign w:val="center"/>
                </w:tcPr>
                <w:p w14:paraId="088370E6" w14:textId="77777777" w:rsidR="007C4C79" w:rsidRPr="009C624E" w:rsidRDefault="007C4C79" w:rsidP="007C4C79">
                  <w:pPr>
                    <w:rPr>
                      <w:sz w:val="22"/>
                    </w:rPr>
                  </w:pPr>
                  <w:r w:rsidRPr="009C624E">
                    <w:rPr>
                      <w:sz w:val="22"/>
                      <w:szCs w:val="22"/>
                    </w:rPr>
                    <w:t>Privačių juridinių asmenų projektą vykdančio personalo darbo užmokesčio fiksuotųjų vieneto įkainių nustatymo tyrimas</w:t>
                  </w:r>
                </w:p>
                <w:p w14:paraId="358ECC92" w14:textId="77777777" w:rsidR="007C4C79" w:rsidRPr="009C624E" w:rsidRDefault="007C4C79" w:rsidP="007C4C79">
                  <w:pPr>
                    <w:rPr>
                      <w:sz w:val="22"/>
                    </w:rPr>
                  </w:pPr>
                  <w:r w:rsidRPr="009C624E">
                    <w:rPr>
                      <w:sz w:val="22"/>
                      <w:szCs w:val="22"/>
                    </w:rPr>
                    <w:t xml:space="preserve">(skelbiama interneto svetainėje </w:t>
                  </w:r>
                  <w:proofErr w:type="spellStart"/>
                  <w:r w:rsidRPr="009C624E">
                    <w:rPr>
                      <w:sz w:val="22"/>
                      <w:szCs w:val="22"/>
                    </w:rPr>
                    <w:t>esinvesticijos.lt</w:t>
                  </w:r>
                  <w:proofErr w:type="spellEnd"/>
                  <w:r w:rsidRPr="009C624E">
                    <w:rPr>
                      <w:sz w:val="22"/>
                      <w:szCs w:val="22"/>
                    </w:rPr>
                    <w:t>)</w:t>
                  </w:r>
                </w:p>
              </w:tc>
            </w:tr>
            <w:tr w:rsidR="007C4C79" w:rsidRPr="009C624E" w14:paraId="09711EC7" w14:textId="77777777" w:rsidTr="00257F8A">
              <w:tc>
                <w:tcPr>
                  <w:tcW w:w="737" w:type="pct"/>
                  <w:vAlign w:val="center"/>
                </w:tcPr>
                <w:p w14:paraId="4A959942" w14:textId="77777777" w:rsidR="007C4C79" w:rsidRPr="009C624E" w:rsidRDefault="007C4C79" w:rsidP="007C4C79">
                  <w:pPr>
                    <w:rPr>
                      <w:b/>
                      <w:color w:val="000000"/>
                      <w:sz w:val="22"/>
                      <w:shd w:val="clear" w:color="auto" w:fill="FFFFFF"/>
                    </w:rPr>
                  </w:pPr>
                </w:p>
              </w:tc>
              <w:tc>
                <w:tcPr>
                  <w:tcW w:w="606" w:type="pct"/>
                  <w:vAlign w:val="center"/>
                </w:tcPr>
                <w:p w14:paraId="68254B9F" w14:textId="77777777" w:rsidR="007C4C79" w:rsidRPr="009C624E" w:rsidRDefault="007C4C79" w:rsidP="007C4C79">
                  <w:pPr>
                    <w:jc w:val="center"/>
                    <w:rPr>
                      <w:sz w:val="22"/>
                    </w:rPr>
                  </w:pPr>
                  <w:r w:rsidRPr="009C624E">
                    <w:rPr>
                      <w:color w:val="000000"/>
                      <w:sz w:val="22"/>
                      <w:szCs w:val="22"/>
                    </w:rPr>
                    <w:t>FĮ-39-02</w:t>
                  </w:r>
                </w:p>
              </w:tc>
              <w:tc>
                <w:tcPr>
                  <w:tcW w:w="606" w:type="pct"/>
                  <w:vAlign w:val="center"/>
                </w:tcPr>
                <w:p w14:paraId="79D2FA02" w14:textId="5D356348" w:rsidR="007C4C79" w:rsidRPr="009C624E" w:rsidRDefault="003D2225" w:rsidP="007C4C79">
                  <w:pPr>
                    <w:jc w:val="center"/>
                    <w:rPr>
                      <w:sz w:val="22"/>
                    </w:rPr>
                  </w:pPr>
                  <w:r w:rsidRPr="009C624E">
                    <w:rPr>
                      <w:sz w:val="22"/>
                      <w:szCs w:val="22"/>
                    </w:rPr>
                    <w:t>04</w:t>
                  </w:r>
                </w:p>
              </w:tc>
              <w:tc>
                <w:tcPr>
                  <w:tcW w:w="1030" w:type="pct"/>
                  <w:vAlign w:val="center"/>
                </w:tcPr>
                <w:p w14:paraId="2DCE2A78" w14:textId="77777777" w:rsidR="007C4C79" w:rsidRPr="009C624E" w:rsidRDefault="007C4C79" w:rsidP="007C4C79">
                  <w:pPr>
                    <w:rPr>
                      <w:sz w:val="22"/>
                    </w:rPr>
                  </w:pPr>
                  <w:r w:rsidRPr="009C624E">
                    <w:rPr>
                      <w:color w:val="000000"/>
                      <w:sz w:val="22"/>
                      <w:szCs w:val="22"/>
                    </w:rPr>
                    <w:t>Privačių juridinių asmenų projektą vykdančio personalo vienos valandos darbo užmokesčio fiksuotasis vieneto įkainis C, Q, B, D, M ekonomikos sektoriams pagal EVRK 2 klasifikatorių</w:t>
                  </w:r>
                </w:p>
              </w:tc>
              <w:tc>
                <w:tcPr>
                  <w:tcW w:w="2021" w:type="pct"/>
                  <w:vMerge/>
                  <w:vAlign w:val="center"/>
                </w:tcPr>
                <w:p w14:paraId="59400E4A" w14:textId="77777777" w:rsidR="007C4C79" w:rsidRPr="009C624E" w:rsidRDefault="007C4C79" w:rsidP="007C4C79">
                  <w:pPr>
                    <w:rPr>
                      <w:sz w:val="22"/>
                    </w:rPr>
                  </w:pPr>
                </w:p>
              </w:tc>
            </w:tr>
            <w:tr w:rsidR="007C4C79" w:rsidRPr="009C624E" w14:paraId="2C74F1E5" w14:textId="77777777" w:rsidTr="00257F8A">
              <w:tc>
                <w:tcPr>
                  <w:tcW w:w="737" w:type="pct"/>
                  <w:vAlign w:val="center"/>
                </w:tcPr>
                <w:p w14:paraId="53B66F5D" w14:textId="77777777" w:rsidR="007C4C79" w:rsidRPr="009C624E" w:rsidRDefault="007C4C79" w:rsidP="007C4C79">
                  <w:pPr>
                    <w:rPr>
                      <w:b/>
                      <w:color w:val="000000"/>
                      <w:sz w:val="22"/>
                      <w:shd w:val="clear" w:color="auto" w:fill="FFFFFF"/>
                    </w:rPr>
                  </w:pPr>
                </w:p>
              </w:tc>
              <w:tc>
                <w:tcPr>
                  <w:tcW w:w="606" w:type="pct"/>
                  <w:vAlign w:val="center"/>
                </w:tcPr>
                <w:p w14:paraId="18DB3009" w14:textId="77777777" w:rsidR="007C4C79" w:rsidRPr="009C624E" w:rsidRDefault="007C4C79" w:rsidP="007C4C79">
                  <w:pPr>
                    <w:jc w:val="center"/>
                    <w:rPr>
                      <w:sz w:val="22"/>
                    </w:rPr>
                  </w:pPr>
                  <w:r w:rsidRPr="009C624E">
                    <w:rPr>
                      <w:color w:val="000000"/>
                      <w:sz w:val="22"/>
                      <w:szCs w:val="22"/>
                    </w:rPr>
                    <w:t>FĮ-39-03</w:t>
                  </w:r>
                </w:p>
              </w:tc>
              <w:tc>
                <w:tcPr>
                  <w:tcW w:w="606" w:type="pct"/>
                  <w:vAlign w:val="center"/>
                </w:tcPr>
                <w:p w14:paraId="2BCE764E" w14:textId="165106BE" w:rsidR="007C4C79" w:rsidRPr="009C624E" w:rsidRDefault="003D2225" w:rsidP="007C4C79">
                  <w:pPr>
                    <w:jc w:val="center"/>
                    <w:rPr>
                      <w:sz w:val="22"/>
                    </w:rPr>
                  </w:pPr>
                  <w:r w:rsidRPr="009C624E">
                    <w:rPr>
                      <w:sz w:val="22"/>
                      <w:szCs w:val="22"/>
                    </w:rPr>
                    <w:t>04</w:t>
                  </w:r>
                </w:p>
              </w:tc>
              <w:tc>
                <w:tcPr>
                  <w:tcW w:w="1030" w:type="pct"/>
                  <w:vAlign w:val="center"/>
                </w:tcPr>
                <w:p w14:paraId="2A9D482F" w14:textId="77777777" w:rsidR="007C4C79" w:rsidRPr="009C624E" w:rsidRDefault="007C4C79" w:rsidP="007C4C79">
                  <w:pPr>
                    <w:rPr>
                      <w:sz w:val="22"/>
                    </w:rPr>
                  </w:pPr>
                  <w:r w:rsidRPr="009C624E">
                    <w:rPr>
                      <w:color w:val="000000"/>
                      <w:sz w:val="22"/>
                      <w:szCs w:val="22"/>
                    </w:rPr>
                    <w:t>Privačių juridinių asmenų projektą vykdančio personalo vienos valandos darbo užmokesčio fiksuotasis vieneto įkainis K ir J ekonomikos sektoriams pagal EVRK 2 klasifikatorių</w:t>
                  </w:r>
                </w:p>
              </w:tc>
              <w:tc>
                <w:tcPr>
                  <w:tcW w:w="2021" w:type="pct"/>
                  <w:vMerge/>
                  <w:vAlign w:val="center"/>
                </w:tcPr>
                <w:p w14:paraId="6EE6EF3D" w14:textId="77777777" w:rsidR="007C4C79" w:rsidRPr="009C624E" w:rsidRDefault="007C4C79" w:rsidP="007C4C79">
                  <w:pPr>
                    <w:rPr>
                      <w:sz w:val="22"/>
                    </w:rPr>
                  </w:pPr>
                </w:p>
              </w:tc>
            </w:tr>
            <w:tr w:rsidR="007C4C79" w:rsidRPr="009C624E" w14:paraId="3A123BD4" w14:textId="77777777" w:rsidTr="00257F8A">
              <w:tc>
                <w:tcPr>
                  <w:tcW w:w="737" w:type="pct"/>
                  <w:vAlign w:val="center"/>
                </w:tcPr>
                <w:p w14:paraId="1D70A60D" w14:textId="77777777" w:rsidR="007C4C79" w:rsidRPr="009C624E" w:rsidRDefault="007C4C79" w:rsidP="007C4C79">
                  <w:pPr>
                    <w:rPr>
                      <w:b/>
                      <w:sz w:val="22"/>
                      <w:shd w:val="clear" w:color="auto" w:fill="FFFFFF"/>
                    </w:rPr>
                  </w:pPr>
                  <w:r w:rsidRPr="009C624E">
                    <w:rPr>
                      <w:sz w:val="22"/>
                      <w:szCs w:val="22"/>
                      <w:lang w:eastAsia="lt-LT"/>
                    </w:rPr>
                    <w:t>Projekto veiklas vykdančių savanorių savanoriškos veiklos nepiniginio įnašo dydis</w:t>
                  </w:r>
                </w:p>
              </w:tc>
              <w:tc>
                <w:tcPr>
                  <w:tcW w:w="606" w:type="pct"/>
                  <w:vAlign w:val="center"/>
                </w:tcPr>
                <w:p w14:paraId="059EFB9F" w14:textId="77777777" w:rsidR="007C4C79" w:rsidRPr="009C624E" w:rsidRDefault="007C4C79" w:rsidP="007C4C79">
                  <w:pPr>
                    <w:jc w:val="center"/>
                    <w:rPr>
                      <w:sz w:val="22"/>
                    </w:rPr>
                  </w:pPr>
                  <w:r w:rsidRPr="009C624E">
                    <w:rPr>
                      <w:sz w:val="22"/>
                      <w:szCs w:val="22"/>
                      <w14:ligatures w14:val="standardContextual"/>
                    </w:rPr>
                    <w:t>FĮ-47-01</w:t>
                  </w:r>
                </w:p>
              </w:tc>
              <w:tc>
                <w:tcPr>
                  <w:tcW w:w="606" w:type="pct"/>
                  <w:vAlign w:val="center"/>
                </w:tcPr>
                <w:p w14:paraId="3F27AD65" w14:textId="5D44ECD2" w:rsidR="007C4C79" w:rsidRPr="009C624E" w:rsidRDefault="007C4C79" w:rsidP="007C4C79">
                  <w:pPr>
                    <w:jc w:val="center"/>
                    <w:rPr>
                      <w:sz w:val="22"/>
                    </w:rPr>
                  </w:pPr>
                  <w:r w:rsidRPr="009C624E">
                    <w:rPr>
                      <w:sz w:val="22"/>
                      <w:szCs w:val="22"/>
                    </w:rPr>
                    <w:t>0</w:t>
                  </w:r>
                  <w:r w:rsidR="00851343" w:rsidRPr="009C624E">
                    <w:rPr>
                      <w:sz w:val="22"/>
                      <w:szCs w:val="22"/>
                    </w:rPr>
                    <w:t>4</w:t>
                  </w:r>
                </w:p>
              </w:tc>
              <w:tc>
                <w:tcPr>
                  <w:tcW w:w="1030" w:type="pct"/>
                  <w:vAlign w:val="center"/>
                </w:tcPr>
                <w:p w14:paraId="7033E317" w14:textId="77777777" w:rsidR="007C4C79" w:rsidRPr="009C624E" w:rsidRDefault="007C4C79" w:rsidP="007C4C79">
                  <w:pPr>
                    <w:rPr>
                      <w:sz w:val="22"/>
                    </w:rPr>
                  </w:pPr>
                  <w:r w:rsidRPr="009C624E">
                    <w:rPr>
                      <w:sz w:val="22"/>
                    </w:rPr>
                    <w:t>Projektą vykdančio personalo savanoriško darbo valandos fiksuotasis vieneto įkainis</w:t>
                  </w:r>
                </w:p>
              </w:tc>
              <w:tc>
                <w:tcPr>
                  <w:tcW w:w="2021" w:type="pct"/>
                  <w:vAlign w:val="center"/>
                </w:tcPr>
                <w:p w14:paraId="119BDCAC" w14:textId="77777777" w:rsidR="007C4C79" w:rsidRPr="009C624E" w:rsidRDefault="007C4C79" w:rsidP="007C4C79">
                  <w:pPr>
                    <w:rPr>
                      <w:sz w:val="22"/>
                    </w:rPr>
                  </w:pPr>
                  <w:r w:rsidRPr="009C624E">
                    <w:rPr>
                      <w:sz w:val="22"/>
                      <w:szCs w:val="22"/>
                    </w:rPr>
                    <w:t>Projektą vykdančio personalo savanoriško darbo įnašo fiksuotojo vieneto įkainio nustatymo tyrimas</w:t>
                  </w:r>
                </w:p>
                <w:p w14:paraId="236D7AF1" w14:textId="77777777" w:rsidR="007C4C79" w:rsidRPr="009C624E" w:rsidRDefault="007C4C79" w:rsidP="007C4C79">
                  <w:pPr>
                    <w:rPr>
                      <w:sz w:val="22"/>
                    </w:rPr>
                  </w:pPr>
                  <w:r w:rsidRPr="009C624E">
                    <w:rPr>
                      <w:sz w:val="22"/>
                      <w:szCs w:val="22"/>
                    </w:rPr>
                    <w:t xml:space="preserve">(skelbiama interneto svetainėje </w:t>
                  </w:r>
                  <w:proofErr w:type="spellStart"/>
                  <w:r w:rsidRPr="009C624E">
                    <w:rPr>
                      <w:sz w:val="22"/>
                      <w:szCs w:val="22"/>
                    </w:rPr>
                    <w:t>esinvesticijos.lt</w:t>
                  </w:r>
                  <w:proofErr w:type="spellEnd"/>
                  <w:r w:rsidRPr="009C624E">
                    <w:rPr>
                      <w:sz w:val="22"/>
                      <w:szCs w:val="22"/>
                    </w:rPr>
                    <w:t>)</w:t>
                  </w:r>
                </w:p>
              </w:tc>
            </w:tr>
            <w:tr w:rsidR="001D0BFF" w:rsidRPr="009C624E" w14:paraId="60D8669C" w14:textId="77777777" w:rsidTr="00257F8A">
              <w:trPr>
                <w:trHeight w:val="154"/>
              </w:trPr>
              <w:tc>
                <w:tcPr>
                  <w:tcW w:w="737" w:type="pct"/>
                  <w:vAlign w:val="center"/>
                </w:tcPr>
                <w:p w14:paraId="3149A92B" w14:textId="77777777" w:rsidR="001D0BFF" w:rsidRPr="009C624E" w:rsidRDefault="001D0BFF" w:rsidP="007C4C79">
                  <w:pPr>
                    <w:rPr>
                      <w:color w:val="000000"/>
                      <w:sz w:val="22"/>
                      <w:szCs w:val="22"/>
                      <w:lang w:eastAsia="lt-LT"/>
                    </w:rPr>
                  </w:pPr>
                  <w:r w:rsidRPr="009C624E">
                    <w:rPr>
                      <w:color w:val="000000"/>
                      <w:sz w:val="22"/>
                      <w:lang w:eastAsia="lt-LT"/>
                    </w:rPr>
                    <w:t xml:space="preserve">Projekto dalyvio ir (arba) projektą vykdančio personalo tarpmiestinės kelionės išlaidos Lietuvoje </w:t>
                  </w:r>
                </w:p>
              </w:tc>
              <w:tc>
                <w:tcPr>
                  <w:tcW w:w="606" w:type="pct"/>
                  <w:vAlign w:val="center"/>
                </w:tcPr>
                <w:p w14:paraId="71EB9841" w14:textId="77777777" w:rsidR="001D0BFF" w:rsidRPr="009C624E" w:rsidRDefault="001D0BFF" w:rsidP="007C4C79">
                  <w:pPr>
                    <w:jc w:val="center"/>
                    <w:rPr>
                      <w:color w:val="000000"/>
                      <w:sz w:val="22"/>
                      <w:szCs w:val="22"/>
                      <w:lang w:eastAsia="lt-LT"/>
                    </w:rPr>
                  </w:pPr>
                  <w:r w:rsidRPr="009C624E">
                    <w:rPr>
                      <w:color w:val="000000"/>
                      <w:sz w:val="22"/>
                      <w:szCs w:val="22"/>
                      <w:lang w:eastAsia="lt-LT"/>
                    </w:rPr>
                    <w:t>FĮ-58-01</w:t>
                  </w:r>
                </w:p>
              </w:tc>
              <w:tc>
                <w:tcPr>
                  <w:tcW w:w="606" w:type="pct"/>
                  <w:vAlign w:val="center"/>
                </w:tcPr>
                <w:p w14:paraId="763CFA4F" w14:textId="383E189E" w:rsidR="001D0BFF" w:rsidRPr="009C624E" w:rsidRDefault="001D0BFF" w:rsidP="007C4C79">
                  <w:pPr>
                    <w:jc w:val="center"/>
                    <w:rPr>
                      <w:color w:val="000000"/>
                      <w:sz w:val="22"/>
                      <w:szCs w:val="22"/>
                      <w:lang w:eastAsia="lt-LT"/>
                    </w:rPr>
                  </w:pPr>
                  <w:r w:rsidRPr="009C624E">
                    <w:rPr>
                      <w:color w:val="000000"/>
                      <w:sz w:val="22"/>
                      <w:szCs w:val="22"/>
                      <w:lang w:eastAsia="lt-LT"/>
                    </w:rPr>
                    <w:t>0</w:t>
                  </w:r>
                  <w:r w:rsidR="004F3A5C" w:rsidRPr="009C624E">
                    <w:rPr>
                      <w:color w:val="000000"/>
                      <w:sz w:val="22"/>
                      <w:szCs w:val="22"/>
                      <w:lang w:eastAsia="lt-LT"/>
                    </w:rPr>
                    <w:t>3</w:t>
                  </w:r>
                </w:p>
              </w:tc>
              <w:tc>
                <w:tcPr>
                  <w:tcW w:w="1030" w:type="pct"/>
                </w:tcPr>
                <w:p w14:paraId="1C5B9CEA" w14:textId="77777777" w:rsidR="001D0BFF" w:rsidRPr="009C624E" w:rsidRDefault="001D0BFF" w:rsidP="007C4C79">
                  <w:pPr>
                    <w:rPr>
                      <w:color w:val="000000"/>
                      <w:sz w:val="22"/>
                      <w:szCs w:val="22"/>
                      <w:lang w:eastAsia="lt-LT"/>
                    </w:rPr>
                  </w:pPr>
                  <w:r w:rsidRPr="009C624E">
                    <w:rPr>
                      <w:color w:val="000000"/>
                      <w:sz w:val="22"/>
                      <w:szCs w:val="22"/>
                      <w:lang w:eastAsia="lt-LT"/>
                    </w:rPr>
                    <w:t>Projekto dalyvio ir (arba) projektą vykdančio personalo tarpmiestinės kelionės išlaidų Lietuvoje fiksuotasis vieneto įkainis, apmokamas už nuvažiuotą 1 km, be PVM</w:t>
                  </w:r>
                </w:p>
              </w:tc>
              <w:tc>
                <w:tcPr>
                  <w:tcW w:w="2021" w:type="pct"/>
                  <w:vMerge w:val="restart"/>
                  <w:vAlign w:val="center"/>
                </w:tcPr>
                <w:p w14:paraId="019F8C5C" w14:textId="77777777" w:rsidR="001D0BFF" w:rsidRPr="009C624E" w:rsidRDefault="001D0BFF" w:rsidP="007C4C79">
                  <w:pPr>
                    <w:rPr>
                      <w:color w:val="000000"/>
                      <w:sz w:val="22"/>
                      <w:szCs w:val="22"/>
                      <w:lang w:eastAsia="lt-LT"/>
                    </w:rPr>
                  </w:pPr>
                  <w:r w:rsidRPr="009C624E">
                    <w:rPr>
                      <w:color w:val="000000"/>
                      <w:sz w:val="22"/>
                      <w:lang w:eastAsia="lt-LT"/>
                    </w:rPr>
                    <w:t xml:space="preserve">Projekto dalyvio ir (arba) projektą vykdančio personalo tarpmiestinės kelionės išlaidų Lietuvoje fiksuotojo vieneto įkainio nustatymo tyrimas (skelbiama interneto svetainėje </w:t>
                  </w:r>
                  <w:proofErr w:type="spellStart"/>
                  <w:r w:rsidRPr="009C624E">
                    <w:rPr>
                      <w:color w:val="000000"/>
                      <w:sz w:val="22"/>
                      <w:lang w:eastAsia="lt-LT"/>
                    </w:rPr>
                    <w:t>esinvesticijos.lt</w:t>
                  </w:r>
                  <w:proofErr w:type="spellEnd"/>
                  <w:r w:rsidRPr="009C624E">
                    <w:rPr>
                      <w:color w:val="000000"/>
                      <w:sz w:val="22"/>
                      <w:lang w:eastAsia="lt-LT"/>
                    </w:rPr>
                    <w:t>)</w:t>
                  </w:r>
                </w:p>
              </w:tc>
            </w:tr>
            <w:tr w:rsidR="001D0BFF" w:rsidRPr="009C624E" w14:paraId="52A2AA6E" w14:textId="77777777" w:rsidTr="00257F8A">
              <w:trPr>
                <w:trHeight w:val="154"/>
              </w:trPr>
              <w:tc>
                <w:tcPr>
                  <w:tcW w:w="737" w:type="pct"/>
                  <w:vAlign w:val="center"/>
                </w:tcPr>
                <w:p w14:paraId="68E5498F" w14:textId="77777777" w:rsidR="001D0BFF" w:rsidRPr="009C624E" w:rsidRDefault="001D0BFF" w:rsidP="007C4C79">
                  <w:pPr>
                    <w:rPr>
                      <w:b/>
                      <w:color w:val="000000"/>
                      <w:sz w:val="22"/>
                      <w:shd w:val="clear" w:color="auto" w:fill="FFFFFF"/>
                    </w:rPr>
                  </w:pPr>
                </w:p>
              </w:tc>
              <w:tc>
                <w:tcPr>
                  <w:tcW w:w="606" w:type="pct"/>
                  <w:vAlign w:val="center"/>
                </w:tcPr>
                <w:p w14:paraId="3F43E4EA" w14:textId="77777777" w:rsidR="001D0BFF" w:rsidRPr="009C624E" w:rsidRDefault="001D0BFF" w:rsidP="007C4C79">
                  <w:pPr>
                    <w:jc w:val="center"/>
                    <w:rPr>
                      <w:color w:val="000000"/>
                      <w:sz w:val="22"/>
                      <w:szCs w:val="22"/>
                      <w:lang w:eastAsia="lt-LT"/>
                    </w:rPr>
                  </w:pPr>
                  <w:r w:rsidRPr="009C624E">
                    <w:rPr>
                      <w:color w:val="000000"/>
                      <w:sz w:val="22"/>
                      <w:szCs w:val="22"/>
                      <w:lang w:eastAsia="lt-LT"/>
                    </w:rPr>
                    <w:t>FĮ-58-02</w:t>
                  </w:r>
                </w:p>
              </w:tc>
              <w:tc>
                <w:tcPr>
                  <w:tcW w:w="606" w:type="pct"/>
                  <w:vAlign w:val="center"/>
                </w:tcPr>
                <w:p w14:paraId="2AB1C96A" w14:textId="4143478E" w:rsidR="001D0BFF" w:rsidRPr="009C624E" w:rsidRDefault="001D0BFF" w:rsidP="007C4C79">
                  <w:pPr>
                    <w:jc w:val="center"/>
                    <w:rPr>
                      <w:color w:val="000000"/>
                      <w:sz w:val="22"/>
                      <w:szCs w:val="22"/>
                      <w:lang w:eastAsia="lt-LT"/>
                    </w:rPr>
                  </w:pPr>
                  <w:r w:rsidRPr="009C624E">
                    <w:rPr>
                      <w:color w:val="000000"/>
                      <w:sz w:val="22"/>
                      <w:szCs w:val="22"/>
                      <w:lang w:eastAsia="lt-LT"/>
                    </w:rPr>
                    <w:t>0</w:t>
                  </w:r>
                  <w:r w:rsidR="004F3A5C" w:rsidRPr="009C624E">
                    <w:rPr>
                      <w:color w:val="000000"/>
                      <w:sz w:val="22"/>
                      <w:szCs w:val="22"/>
                      <w:lang w:eastAsia="lt-LT"/>
                    </w:rPr>
                    <w:t>3</w:t>
                  </w:r>
                </w:p>
              </w:tc>
              <w:tc>
                <w:tcPr>
                  <w:tcW w:w="1030" w:type="pct"/>
                </w:tcPr>
                <w:p w14:paraId="0188AA46" w14:textId="77777777" w:rsidR="001D0BFF" w:rsidRPr="009C624E" w:rsidRDefault="001D0BFF" w:rsidP="007C4C79">
                  <w:pPr>
                    <w:rPr>
                      <w:color w:val="000000"/>
                      <w:sz w:val="22"/>
                      <w:szCs w:val="22"/>
                      <w:lang w:eastAsia="lt-LT"/>
                    </w:rPr>
                  </w:pPr>
                  <w:r w:rsidRPr="009C624E">
                    <w:rPr>
                      <w:color w:val="000000"/>
                      <w:sz w:val="22"/>
                      <w:szCs w:val="22"/>
                      <w:lang w:eastAsia="lt-LT"/>
                    </w:rPr>
                    <w:t>Projekto dalyvio ir (arba) projektą vykdančio personalo tarpmiestinės kelionės išlaidų Lietuvoje fiksuotasis vieneto įkainis, apmokamas už nuvažiuotą 1 km, su PVM</w:t>
                  </w:r>
                </w:p>
              </w:tc>
              <w:tc>
                <w:tcPr>
                  <w:tcW w:w="2021" w:type="pct"/>
                  <w:vMerge/>
                  <w:vAlign w:val="center"/>
                </w:tcPr>
                <w:p w14:paraId="72F8ECD5" w14:textId="77777777" w:rsidR="001D0BFF" w:rsidRPr="009C624E" w:rsidRDefault="001D0BFF" w:rsidP="007C4C79">
                  <w:pPr>
                    <w:rPr>
                      <w:sz w:val="22"/>
                    </w:rPr>
                  </w:pPr>
                </w:p>
              </w:tc>
            </w:tr>
            <w:tr w:rsidR="00973EF0" w:rsidRPr="009C624E" w14:paraId="2FC10EEA" w14:textId="77777777" w:rsidTr="00257F8A">
              <w:trPr>
                <w:trHeight w:val="154"/>
              </w:trPr>
              <w:tc>
                <w:tcPr>
                  <w:tcW w:w="737" w:type="pct"/>
                  <w:vAlign w:val="center"/>
                </w:tcPr>
                <w:p w14:paraId="44FCC7A6" w14:textId="34C0EBAF" w:rsidR="00973EF0" w:rsidRPr="009C624E" w:rsidRDefault="00973EF0" w:rsidP="007C4C79">
                  <w:pPr>
                    <w:rPr>
                      <w:b/>
                      <w:color w:val="000000"/>
                      <w:sz w:val="22"/>
                      <w:shd w:val="clear" w:color="auto" w:fill="FFFFFF"/>
                    </w:rPr>
                  </w:pPr>
                  <w:r w:rsidRPr="009C624E">
                    <w:rPr>
                      <w:color w:val="000000"/>
                      <w:sz w:val="22"/>
                      <w:lang w:eastAsia="lt-LT"/>
                    </w:rPr>
                    <w:t>Bendrųjų įgūdžių mokymų dalyvio vienos mokymų valandos išlaidos</w:t>
                  </w:r>
                </w:p>
              </w:tc>
              <w:tc>
                <w:tcPr>
                  <w:tcW w:w="606" w:type="pct"/>
                  <w:vAlign w:val="center"/>
                </w:tcPr>
                <w:p w14:paraId="3083F88F" w14:textId="17D768E3" w:rsidR="00973EF0" w:rsidRPr="009C624E" w:rsidRDefault="00973EF0" w:rsidP="007C4C79">
                  <w:pPr>
                    <w:jc w:val="center"/>
                    <w:rPr>
                      <w:color w:val="000000"/>
                      <w:sz w:val="22"/>
                      <w:szCs w:val="22"/>
                      <w:lang w:eastAsia="lt-LT"/>
                    </w:rPr>
                  </w:pPr>
                  <w:r w:rsidRPr="009C624E">
                    <w:rPr>
                      <w:color w:val="000000"/>
                      <w:sz w:val="22"/>
                      <w:szCs w:val="22"/>
                      <w:lang w:eastAsia="lt-LT"/>
                    </w:rPr>
                    <w:t>FĮ-74-01</w:t>
                  </w:r>
                </w:p>
              </w:tc>
              <w:tc>
                <w:tcPr>
                  <w:tcW w:w="606" w:type="pct"/>
                  <w:vAlign w:val="center"/>
                </w:tcPr>
                <w:p w14:paraId="51E343D7" w14:textId="4D1CEA7A" w:rsidR="00973EF0" w:rsidRPr="009C624E" w:rsidRDefault="00973EF0" w:rsidP="007C4C79">
                  <w:pPr>
                    <w:jc w:val="center"/>
                    <w:rPr>
                      <w:color w:val="000000"/>
                      <w:sz w:val="22"/>
                      <w:szCs w:val="22"/>
                      <w:lang w:eastAsia="lt-LT"/>
                    </w:rPr>
                  </w:pPr>
                  <w:r w:rsidRPr="009C624E">
                    <w:rPr>
                      <w:color w:val="000000"/>
                      <w:sz w:val="22"/>
                      <w:szCs w:val="22"/>
                      <w:lang w:eastAsia="lt-LT"/>
                    </w:rPr>
                    <w:t>0</w:t>
                  </w:r>
                  <w:r w:rsidR="00CB7E8D" w:rsidRPr="009C624E">
                    <w:rPr>
                      <w:color w:val="000000"/>
                      <w:sz w:val="22"/>
                      <w:szCs w:val="22"/>
                      <w:lang w:eastAsia="lt-LT"/>
                    </w:rPr>
                    <w:t>3</w:t>
                  </w:r>
                </w:p>
              </w:tc>
              <w:tc>
                <w:tcPr>
                  <w:tcW w:w="1030" w:type="pct"/>
                </w:tcPr>
                <w:p w14:paraId="16AE6A4C" w14:textId="19BA1AAB" w:rsidR="00973EF0" w:rsidRPr="009C624E" w:rsidRDefault="00973EF0" w:rsidP="007C4C79">
                  <w:pPr>
                    <w:rPr>
                      <w:color w:val="000000"/>
                      <w:sz w:val="22"/>
                      <w:szCs w:val="22"/>
                      <w:lang w:eastAsia="lt-LT"/>
                    </w:rPr>
                  </w:pPr>
                  <w:r w:rsidRPr="009C624E">
                    <w:rPr>
                      <w:color w:val="000000"/>
                      <w:sz w:val="22"/>
                      <w:szCs w:val="22"/>
                      <w:lang w:eastAsia="lt-LT"/>
                    </w:rPr>
                    <w:t>Bendrųjų įgūdžių mokymų dalyvio vienos mokymų valandos fiksuotasis vieneto įkainis, be PVM</w:t>
                  </w:r>
                </w:p>
              </w:tc>
              <w:tc>
                <w:tcPr>
                  <w:tcW w:w="2021" w:type="pct"/>
                  <w:vMerge w:val="restart"/>
                  <w:vAlign w:val="center"/>
                </w:tcPr>
                <w:p w14:paraId="3C309B42" w14:textId="68A50E43" w:rsidR="00973EF0" w:rsidRPr="009C624E" w:rsidRDefault="001A644F" w:rsidP="007C4C79">
                  <w:pPr>
                    <w:rPr>
                      <w:sz w:val="22"/>
                    </w:rPr>
                  </w:pPr>
                  <w:r w:rsidRPr="009C624E">
                    <w:rPr>
                      <w:color w:val="000000"/>
                      <w:sz w:val="22"/>
                      <w:szCs w:val="22"/>
                      <w:lang w:eastAsia="lt-LT"/>
                    </w:rPr>
                    <w:t xml:space="preserve">Bendrųjų įgūdžių mokymų dalyvio vienos mokymų valandos fiksuotojo vieneto įkainio nustatymo tyrimas (skelbiama interneto svetainėje </w:t>
                  </w:r>
                  <w:proofErr w:type="spellStart"/>
                  <w:r w:rsidRPr="009C624E">
                    <w:rPr>
                      <w:color w:val="000000"/>
                      <w:sz w:val="22"/>
                      <w:szCs w:val="22"/>
                      <w:lang w:eastAsia="lt-LT"/>
                    </w:rPr>
                    <w:t>esinvesticijos.lt</w:t>
                  </w:r>
                  <w:proofErr w:type="spellEnd"/>
                  <w:r w:rsidRPr="009C624E">
                    <w:rPr>
                      <w:color w:val="000000"/>
                      <w:sz w:val="22"/>
                      <w:szCs w:val="22"/>
                      <w:lang w:eastAsia="lt-LT"/>
                    </w:rPr>
                    <w:t>)</w:t>
                  </w:r>
                </w:p>
              </w:tc>
            </w:tr>
            <w:tr w:rsidR="00973EF0" w:rsidRPr="009C624E" w14:paraId="7AB5F5B9" w14:textId="77777777" w:rsidTr="00257F8A">
              <w:trPr>
                <w:trHeight w:val="154"/>
              </w:trPr>
              <w:tc>
                <w:tcPr>
                  <w:tcW w:w="737" w:type="pct"/>
                  <w:vAlign w:val="center"/>
                </w:tcPr>
                <w:p w14:paraId="0ADFEE9F" w14:textId="77777777" w:rsidR="00973EF0" w:rsidRPr="009C624E" w:rsidRDefault="00973EF0" w:rsidP="007C4C79">
                  <w:pPr>
                    <w:rPr>
                      <w:color w:val="000000"/>
                      <w:sz w:val="22"/>
                      <w:lang w:eastAsia="lt-LT"/>
                    </w:rPr>
                  </w:pPr>
                </w:p>
              </w:tc>
              <w:tc>
                <w:tcPr>
                  <w:tcW w:w="606" w:type="pct"/>
                  <w:vAlign w:val="center"/>
                </w:tcPr>
                <w:p w14:paraId="4BD1F8D1" w14:textId="6075FC68" w:rsidR="00973EF0" w:rsidRPr="009C624E" w:rsidRDefault="00973EF0" w:rsidP="007C4C79">
                  <w:pPr>
                    <w:jc w:val="center"/>
                    <w:rPr>
                      <w:color w:val="000000"/>
                      <w:sz w:val="22"/>
                      <w:szCs w:val="22"/>
                      <w:lang w:eastAsia="lt-LT"/>
                    </w:rPr>
                  </w:pPr>
                  <w:r w:rsidRPr="009C624E">
                    <w:rPr>
                      <w:color w:val="000000"/>
                      <w:sz w:val="22"/>
                      <w:szCs w:val="22"/>
                      <w:lang w:eastAsia="lt-LT"/>
                    </w:rPr>
                    <w:t>FĮ-74-02</w:t>
                  </w:r>
                </w:p>
              </w:tc>
              <w:tc>
                <w:tcPr>
                  <w:tcW w:w="606" w:type="pct"/>
                  <w:vAlign w:val="center"/>
                </w:tcPr>
                <w:p w14:paraId="51434676" w14:textId="695C26A1" w:rsidR="00973EF0" w:rsidRPr="009C624E" w:rsidRDefault="00973EF0" w:rsidP="007C4C79">
                  <w:pPr>
                    <w:jc w:val="center"/>
                    <w:rPr>
                      <w:color w:val="000000"/>
                      <w:sz w:val="22"/>
                      <w:szCs w:val="22"/>
                      <w:lang w:eastAsia="lt-LT"/>
                    </w:rPr>
                  </w:pPr>
                  <w:r w:rsidRPr="009C624E">
                    <w:rPr>
                      <w:color w:val="000000"/>
                      <w:sz w:val="22"/>
                      <w:szCs w:val="22"/>
                      <w:lang w:eastAsia="lt-LT"/>
                    </w:rPr>
                    <w:t>0</w:t>
                  </w:r>
                  <w:r w:rsidR="00CB7E8D" w:rsidRPr="009C624E">
                    <w:rPr>
                      <w:color w:val="000000"/>
                      <w:sz w:val="22"/>
                      <w:szCs w:val="22"/>
                      <w:lang w:eastAsia="lt-LT"/>
                    </w:rPr>
                    <w:t>3</w:t>
                  </w:r>
                </w:p>
              </w:tc>
              <w:tc>
                <w:tcPr>
                  <w:tcW w:w="1030" w:type="pct"/>
                </w:tcPr>
                <w:p w14:paraId="1CF30339" w14:textId="2644D74A" w:rsidR="00973EF0" w:rsidRPr="009C624E" w:rsidRDefault="00973EF0" w:rsidP="007C4C79">
                  <w:pPr>
                    <w:rPr>
                      <w:color w:val="000000"/>
                      <w:sz w:val="22"/>
                      <w:szCs w:val="22"/>
                      <w:lang w:eastAsia="lt-LT"/>
                    </w:rPr>
                  </w:pPr>
                  <w:r w:rsidRPr="009C624E">
                    <w:rPr>
                      <w:color w:val="000000"/>
                      <w:sz w:val="22"/>
                      <w:szCs w:val="22"/>
                      <w:lang w:eastAsia="lt-LT"/>
                    </w:rPr>
                    <w:t>Bendrųjų įgūdžių mokymų dalyvio vienos mokymų valandos fiksuotasis vieneto įkainis, su PVM</w:t>
                  </w:r>
                </w:p>
              </w:tc>
              <w:tc>
                <w:tcPr>
                  <w:tcW w:w="2021" w:type="pct"/>
                  <w:vMerge/>
                  <w:vAlign w:val="center"/>
                </w:tcPr>
                <w:p w14:paraId="31CF59D4" w14:textId="77777777" w:rsidR="00973EF0" w:rsidRPr="009C624E" w:rsidRDefault="00973EF0" w:rsidP="007C4C79">
                  <w:pPr>
                    <w:rPr>
                      <w:sz w:val="22"/>
                    </w:rPr>
                  </w:pPr>
                </w:p>
              </w:tc>
            </w:tr>
          </w:tbl>
          <w:p w14:paraId="3593DC7D" w14:textId="77777777" w:rsidR="00EB0F8F" w:rsidRPr="009C624E" w:rsidRDefault="00EB0F8F">
            <w:pPr>
              <w:jc w:val="both"/>
              <w:rPr>
                <w:i/>
                <w:iCs/>
                <w:sz w:val="22"/>
                <w:szCs w:val="22"/>
              </w:rPr>
            </w:pPr>
          </w:p>
        </w:tc>
      </w:tr>
    </w:tbl>
    <w:p w14:paraId="20AB8824" w14:textId="283CF801" w:rsidR="000C36D5" w:rsidRPr="009C624E" w:rsidRDefault="00C222C1">
      <w:pPr>
        <w:spacing w:line="276" w:lineRule="auto"/>
        <w:jc w:val="center"/>
        <w:rPr>
          <w:rFonts w:eastAsia="Calibri"/>
          <w:szCs w:val="24"/>
        </w:rPr>
        <w:sectPr w:rsidR="000C36D5" w:rsidRPr="009C624E">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pPr>
      <w:r w:rsidRPr="009C624E">
        <w:rPr>
          <w:rFonts w:eastAsia="Calibri"/>
          <w:szCs w:val="24"/>
        </w:rPr>
        <w:lastRenderedPageBreak/>
        <w:t>_______________</w:t>
      </w:r>
    </w:p>
    <w:p w14:paraId="2C5127EF" w14:textId="7F4FEE97" w:rsidR="00EB0F8F" w:rsidRPr="009C624E" w:rsidRDefault="00EB0F8F" w:rsidP="00A8634C">
      <w:pPr>
        <w:spacing w:line="276" w:lineRule="auto"/>
        <w:rPr>
          <w:rFonts w:eastAsia="Calibri"/>
          <w:szCs w:val="24"/>
        </w:rPr>
      </w:pPr>
    </w:p>
    <w:p w14:paraId="7BE7D13F" w14:textId="77777777" w:rsidR="00D52C36" w:rsidRPr="009C624E" w:rsidRDefault="00D52C36" w:rsidP="00D52C36">
      <w:pPr>
        <w:ind w:left="9639"/>
        <w:jc w:val="both"/>
        <w:rPr>
          <w:szCs w:val="24"/>
          <w:lang w:eastAsia="lt-LT"/>
        </w:rPr>
      </w:pPr>
      <w:r w:rsidRPr="009C624E">
        <w:rPr>
          <w:szCs w:val="24"/>
          <w:lang w:eastAsia="lt-LT"/>
        </w:rPr>
        <w:t xml:space="preserve">7 priedo </w:t>
      </w:r>
      <w:r w:rsidRPr="009C624E">
        <w:rPr>
          <w:bCs/>
          <w:szCs w:val="24"/>
        </w:rPr>
        <w:t>„2</w:t>
      </w:r>
      <w:r w:rsidRPr="009C624E">
        <w:rPr>
          <w:szCs w:val="24"/>
          <w:lang w:eastAsia="lt-LT"/>
        </w:rPr>
        <w:t xml:space="preserve">022–2030 m. plėtros programos valdytojos Lietuvos Respublikos vidaus reikalų ministerijos Viešojo valdymo plėtros programos pažangos priemonės Nr. 01-004-08-04-01 „Didinti visuomenės įsitraukimą į vietos problemų sprendimą“ veiklos </w:t>
      </w:r>
      <w:r w:rsidRPr="009C624E">
        <w:rPr>
          <w:bCs/>
          <w:iCs/>
        </w:rPr>
        <w:t>„Bendruomenės inicijuotos vietos plėtros metodo (BIVP) taikymas: parama vietos plėtros strategijų įgyvendinimui“ (Civilinės saugos švietimas)</w:t>
      </w:r>
      <w:r w:rsidRPr="009C624E">
        <w:rPr>
          <w:szCs w:val="24"/>
          <w:lang w:eastAsia="lt-LT"/>
        </w:rPr>
        <w:t xml:space="preserve"> projektų finansavimo sąlygų aprašas“</w:t>
      </w:r>
    </w:p>
    <w:p w14:paraId="2D7F6F5C" w14:textId="50F9628B" w:rsidR="00465F4A" w:rsidRPr="009C624E" w:rsidRDefault="00D52C36" w:rsidP="00465F4A">
      <w:pPr>
        <w:ind w:left="9634"/>
        <w:jc w:val="both"/>
        <w:rPr>
          <w:bCs/>
          <w:iCs/>
          <w:szCs w:val="24"/>
          <w:lang w:eastAsia="lt-LT"/>
        </w:rPr>
      </w:pPr>
      <w:r w:rsidRPr="009C624E">
        <w:rPr>
          <w:bCs/>
          <w:iCs/>
          <w:szCs w:val="24"/>
          <w:lang w:eastAsia="lt-LT"/>
        </w:rPr>
        <w:t>1</w:t>
      </w:r>
      <w:r w:rsidR="00465F4A" w:rsidRPr="009C624E">
        <w:rPr>
          <w:bCs/>
          <w:iCs/>
          <w:szCs w:val="24"/>
          <w:lang w:eastAsia="lt-LT"/>
        </w:rPr>
        <w:t xml:space="preserve"> priedas</w:t>
      </w:r>
    </w:p>
    <w:p w14:paraId="0CDFE85D" w14:textId="77777777" w:rsidR="00465F4A" w:rsidRPr="009C624E" w:rsidRDefault="00465F4A" w:rsidP="00465F4A">
      <w:pPr>
        <w:rPr>
          <w:bCs/>
          <w:iCs/>
          <w:szCs w:val="24"/>
          <w:lang w:eastAsia="lt-LT"/>
        </w:rPr>
      </w:pPr>
    </w:p>
    <w:p w14:paraId="04E20201" w14:textId="77777777" w:rsidR="00465F4A" w:rsidRPr="009C624E" w:rsidRDefault="00465F4A" w:rsidP="00465F4A">
      <w:pPr>
        <w:rPr>
          <w:bCs/>
          <w:iCs/>
          <w:szCs w:val="24"/>
          <w:lang w:eastAsia="lt-LT"/>
        </w:rPr>
      </w:pPr>
    </w:p>
    <w:p w14:paraId="6D73A3C2" w14:textId="77777777" w:rsidR="00465F4A" w:rsidRPr="009C624E" w:rsidRDefault="00465F4A" w:rsidP="00465F4A">
      <w:pPr>
        <w:ind w:firstLine="567"/>
        <w:jc w:val="center"/>
        <w:rPr>
          <w:b/>
          <w:szCs w:val="24"/>
        </w:rPr>
      </w:pPr>
      <w:r w:rsidRPr="009C624E">
        <w:rPr>
          <w:b/>
          <w:szCs w:val="24"/>
        </w:rPr>
        <w:t>RIZIKĄ PATIRTI SOCIALINĘ ATSKIRTĮ TURINČIŲ GYVENTOJŲ GRUPIŲ PAVYZDŽIAI</w:t>
      </w:r>
    </w:p>
    <w:p w14:paraId="085E454D" w14:textId="77777777" w:rsidR="00465F4A" w:rsidRPr="009C624E" w:rsidRDefault="00465F4A" w:rsidP="00465F4A">
      <w:pPr>
        <w:spacing w:line="360" w:lineRule="auto"/>
        <w:ind w:firstLine="567"/>
        <w:jc w:val="both"/>
        <w:rPr>
          <w:szCs w:val="24"/>
        </w:rPr>
      </w:pPr>
    </w:p>
    <w:p w14:paraId="23954190" w14:textId="77777777" w:rsidR="00465F4A" w:rsidRPr="009C624E" w:rsidRDefault="00465F4A" w:rsidP="00465F4A">
      <w:pPr>
        <w:ind w:firstLine="567"/>
        <w:jc w:val="both"/>
        <w:rPr>
          <w:szCs w:val="24"/>
          <w:lang w:eastAsia="lt-LT"/>
        </w:rPr>
      </w:pPr>
      <w:r w:rsidRPr="009C624E">
        <w:rPr>
          <w:szCs w:val="24"/>
        </w:rPr>
        <w:t xml:space="preserve">Riziką patirti </w:t>
      </w:r>
      <w:r w:rsidRPr="009C624E">
        <w:rPr>
          <w:szCs w:val="24"/>
          <w:lang w:eastAsia="lt-LT"/>
        </w:rPr>
        <w:t xml:space="preserve">socialinę atskirtį turinčiais gyventojais laikomi: </w:t>
      </w:r>
    </w:p>
    <w:p w14:paraId="3000F9B2" w14:textId="28ECAE1B" w:rsidR="00465F4A" w:rsidRPr="009C624E" w:rsidRDefault="00465F4A" w:rsidP="00465F4A">
      <w:pPr>
        <w:tabs>
          <w:tab w:val="left" w:pos="851"/>
        </w:tabs>
        <w:ind w:firstLine="567"/>
        <w:jc w:val="both"/>
        <w:rPr>
          <w:color w:val="000000"/>
          <w:lang w:eastAsia="lt-LT"/>
        </w:rPr>
      </w:pPr>
      <w:r w:rsidRPr="009C624E">
        <w:rPr>
          <w:color w:val="000000"/>
          <w:lang w:eastAsia="lt-LT"/>
        </w:rPr>
        <w:t>1.</w:t>
      </w:r>
      <w:r w:rsidRPr="009C624E">
        <w:rPr>
          <w:color w:val="000000"/>
          <w:lang w:eastAsia="lt-LT"/>
        </w:rPr>
        <w:tab/>
      </w:r>
      <w:r w:rsidR="00B5271C" w:rsidRPr="009C624E">
        <w:rPr>
          <w:color w:val="000000"/>
          <w:lang w:eastAsia="lt-LT"/>
        </w:rPr>
        <w:t>D</w:t>
      </w:r>
      <w:r w:rsidRPr="009C624E">
        <w:rPr>
          <w:color w:val="000000"/>
          <w:lang w:eastAsia="lt-LT"/>
        </w:rPr>
        <w:t>augiavaikių šeimų nariai (tėvai, jų vaikai, nuolatinėje globoje (rūpyboje) globojami (rūpinami) vaikai ir įvaikiai, kurių amžius iki 18 metų arba tuo atveju, kai vaikai ir įvaikiai yra nedirbantys ir nesusituokę, mokymo įstaigų dieninių skyrių moksleiviai ir studentai – kurių amžius nuo 18 iki 24 metų, kartu gyvenantys jų seneliai), motinos (tėvai), vienos (-i) auginančios (-</w:t>
      </w:r>
      <w:proofErr w:type="spellStart"/>
      <w:r w:rsidRPr="009C624E">
        <w:rPr>
          <w:color w:val="000000"/>
          <w:lang w:eastAsia="lt-LT"/>
        </w:rPr>
        <w:t>ys</w:t>
      </w:r>
      <w:proofErr w:type="spellEnd"/>
      <w:r w:rsidRPr="009C624E">
        <w:rPr>
          <w:color w:val="000000"/>
          <w:lang w:eastAsia="lt-LT"/>
        </w:rPr>
        <w:t>) vaiką (-</w:t>
      </w:r>
      <w:proofErr w:type="spellStart"/>
      <w:r w:rsidRPr="009C624E">
        <w:rPr>
          <w:color w:val="000000"/>
          <w:lang w:eastAsia="lt-LT"/>
        </w:rPr>
        <w:t>us</w:t>
      </w:r>
      <w:proofErr w:type="spellEnd"/>
      <w:r w:rsidRPr="009C624E">
        <w:rPr>
          <w:color w:val="000000"/>
          <w:lang w:eastAsia="lt-LT"/>
        </w:rPr>
        <w:t>) iki 14 metų</w:t>
      </w:r>
      <w:r w:rsidR="00B5271C" w:rsidRPr="009C624E">
        <w:rPr>
          <w:color w:val="000000"/>
          <w:lang w:eastAsia="lt-LT"/>
        </w:rPr>
        <w:t>.</w:t>
      </w:r>
    </w:p>
    <w:p w14:paraId="3077E6F9" w14:textId="20865884" w:rsidR="00465F4A" w:rsidRPr="009C624E" w:rsidRDefault="00465F4A" w:rsidP="00465F4A">
      <w:pPr>
        <w:tabs>
          <w:tab w:val="left" w:pos="851"/>
        </w:tabs>
        <w:ind w:firstLine="567"/>
        <w:jc w:val="both"/>
        <w:rPr>
          <w:color w:val="000000"/>
          <w:lang w:eastAsia="lt-LT"/>
        </w:rPr>
      </w:pPr>
      <w:r w:rsidRPr="009C624E">
        <w:rPr>
          <w:color w:val="000000"/>
          <w:lang w:eastAsia="lt-LT"/>
        </w:rPr>
        <w:t>2.</w:t>
      </w:r>
      <w:r w:rsidRPr="009C624E">
        <w:rPr>
          <w:color w:val="000000"/>
          <w:lang w:eastAsia="lt-LT"/>
        </w:rPr>
        <w:tab/>
      </w:r>
      <w:r w:rsidR="00B5271C" w:rsidRPr="009C624E">
        <w:rPr>
          <w:color w:val="000000"/>
          <w:lang w:eastAsia="lt-LT"/>
        </w:rPr>
        <w:t>L</w:t>
      </w:r>
      <w:r w:rsidRPr="009C624E">
        <w:rPr>
          <w:color w:val="000000"/>
          <w:lang w:eastAsia="lt-LT"/>
        </w:rPr>
        <w:t>ikę be tėvų globos vaikai (t. y. vaikai iki 18 metų, kuriems yra nustatyta laikinoji ar nuolatinė globa (rūpyba)</w:t>
      </w:r>
      <w:r w:rsidR="00B5271C" w:rsidRPr="009C624E">
        <w:rPr>
          <w:color w:val="000000"/>
          <w:lang w:eastAsia="lt-LT"/>
        </w:rPr>
        <w:t>.</w:t>
      </w:r>
    </w:p>
    <w:p w14:paraId="02E4B8F9" w14:textId="2BB870F1" w:rsidR="00465F4A" w:rsidRPr="009C624E" w:rsidRDefault="00465F4A" w:rsidP="00465F4A">
      <w:pPr>
        <w:tabs>
          <w:tab w:val="left" w:pos="851"/>
        </w:tabs>
        <w:ind w:firstLine="567"/>
        <w:jc w:val="both"/>
        <w:rPr>
          <w:color w:val="000000"/>
          <w:lang w:eastAsia="lt-LT"/>
        </w:rPr>
      </w:pPr>
      <w:r w:rsidRPr="009C624E">
        <w:rPr>
          <w:color w:val="000000"/>
          <w:lang w:eastAsia="lt-LT"/>
        </w:rPr>
        <w:t>3.</w:t>
      </w:r>
      <w:r w:rsidRPr="009C624E">
        <w:rPr>
          <w:color w:val="000000"/>
          <w:lang w:eastAsia="lt-LT"/>
        </w:rPr>
        <w:tab/>
      </w:r>
      <w:r w:rsidR="00B5271C" w:rsidRPr="009C624E">
        <w:rPr>
          <w:color w:val="000000"/>
          <w:lang w:eastAsia="lt-LT"/>
        </w:rPr>
        <w:t>S</w:t>
      </w:r>
      <w:r w:rsidRPr="009C624E">
        <w:rPr>
          <w:color w:val="000000"/>
          <w:lang w:eastAsia="lt-LT"/>
        </w:rPr>
        <w:t>ocialinę riziką patiriantys vaikai (t. y. vaikai iki 18 metų, kurie valkatauja, elgetauja, nelanko mokyklos ar turi elgesio problemų mokykloje, piktnaudžiauja alkoholiu, narkotinėmis, psichotropinėmis ar toksinėmis medžiagomis, yra priklausomi nuo azartinių lošimų, yra įsitraukę ar linkę įsitraukti į nusikalstamą veiklą, yra patyrę ar kuriems kyla pavojus patirti psichologinį, fizinį ir (ar) seksualinį smurtą, smurtą šeimoje, kurie patys smurtauja prieš kitus asmenis ir dėl šių priežasčių jų galimybės ugdytis ir dalyvauti visuomenės gyvenime yra ribotos)</w:t>
      </w:r>
      <w:r w:rsidR="00B5271C" w:rsidRPr="009C624E">
        <w:rPr>
          <w:color w:val="000000"/>
          <w:lang w:eastAsia="lt-LT"/>
        </w:rPr>
        <w:t>.</w:t>
      </w:r>
    </w:p>
    <w:p w14:paraId="1B98EC1F" w14:textId="4B43E4B6" w:rsidR="00465F4A" w:rsidRPr="009C624E" w:rsidRDefault="00465F4A" w:rsidP="00465F4A">
      <w:pPr>
        <w:tabs>
          <w:tab w:val="left" w:pos="851"/>
        </w:tabs>
        <w:ind w:firstLine="567"/>
        <w:jc w:val="both"/>
        <w:rPr>
          <w:color w:val="000000"/>
          <w:lang w:eastAsia="lt-LT"/>
        </w:rPr>
      </w:pPr>
      <w:r w:rsidRPr="009C624E">
        <w:rPr>
          <w:color w:val="000000"/>
          <w:lang w:eastAsia="lt-LT"/>
        </w:rPr>
        <w:t>4.</w:t>
      </w:r>
      <w:r w:rsidRPr="009C624E">
        <w:rPr>
          <w:color w:val="000000"/>
          <w:lang w:eastAsia="lt-LT"/>
        </w:rPr>
        <w:tab/>
      </w:r>
      <w:r w:rsidR="00B5271C" w:rsidRPr="009C624E">
        <w:rPr>
          <w:color w:val="000000"/>
          <w:lang w:eastAsia="lt-LT"/>
        </w:rPr>
        <w:t>S</w:t>
      </w:r>
      <w:r w:rsidRPr="009C624E">
        <w:rPr>
          <w:color w:val="000000"/>
          <w:lang w:eastAsia="lt-LT"/>
        </w:rPr>
        <w:t xml:space="preserve">ocialinę riziką patiriantys suaugę asmenys (t. y. asmenys nuo 18 metų, socialiai atskirti dėl to, kad elgetauja, valkatauja, piktnaudžiauja alkoholiu, narkotinėmis, psichotropinėmis ar toksinėmis medžiagomis, yra priklausomi nuo azartinių lošimų, yra įsitraukę ar linkę įsitraukti į nusikalstamą veiklą, besiruošiantys išeiti ir išėję iš įkalinimo vietų, patyrę ar kuriems kyla pavojus patirti psichologinę, fizinę ar seksualinę prievartą, smurtą šeimoje ir yra iš dalies ar visiškai netekę gebėjimų savarankiškai rūpintis asmeniniu (šeimos) gyvenimu ir dalyvauti visuomenės gyvenime) ir jų šeimos nariai (t. y. sutuoktinis ar kartu gyvenantis ir bendrą ūkį vedantis asmuo, tėvai, vaikai, įvaikiai, seneliai) (toliau – </w:t>
      </w:r>
      <w:r w:rsidRPr="009C624E">
        <w:rPr>
          <w:b/>
          <w:bCs/>
          <w:color w:val="000000"/>
          <w:lang w:eastAsia="lt-LT"/>
        </w:rPr>
        <w:t>šeimos nariai</w:t>
      </w:r>
      <w:r w:rsidRPr="009C624E">
        <w:rPr>
          <w:color w:val="000000"/>
          <w:lang w:eastAsia="lt-LT"/>
        </w:rPr>
        <w:t>)</w:t>
      </w:r>
      <w:r w:rsidR="00B5271C" w:rsidRPr="009C624E">
        <w:rPr>
          <w:color w:val="000000"/>
          <w:lang w:eastAsia="lt-LT"/>
        </w:rPr>
        <w:t>.</w:t>
      </w:r>
      <w:r w:rsidRPr="009C624E">
        <w:rPr>
          <w:color w:val="000000"/>
          <w:lang w:eastAsia="lt-LT"/>
        </w:rPr>
        <w:t xml:space="preserve"> </w:t>
      </w:r>
    </w:p>
    <w:p w14:paraId="54A71590" w14:textId="50FAD89E" w:rsidR="00465F4A" w:rsidRPr="009C624E" w:rsidRDefault="00465F4A" w:rsidP="00465F4A">
      <w:pPr>
        <w:tabs>
          <w:tab w:val="left" w:pos="851"/>
        </w:tabs>
        <w:ind w:firstLine="567"/>
        <w:jc w:val="both"/>
        <w:rPr>
          <w:color w:val="000000"/>
          <w:lang w:eastAsia="lt-LT"/>
        </w:rPr>
      </w:pPr>
      <w:r w:rsidRPr="009C624E">
        <w:rPr>
          <w:color w:val="000000"/>
          <w:lang w:eastAsia="lt-LT"/>
        </w:rPr>
        <w:t>5.</w:t>
      </w:r>
      <w:r w:rsidRPr="009C624E">
        <w:rPr>
          <w:color w:val="000000"/>
          <w:lang w:eastAsia="lt-LT"/>
        </w:rPr>
        <w:tab/>
      </w:r>
      <w:r w:rsidR="00B5271C" w:rsidRPr="009C624E">
        <w:rPr>
          <w:color w:val="000000"/>
          <w:lang w:eastAsia="lt-LT"/>
        </w:rPr>
        <w:t>S</w:t>
      </w:r>
      <w:r w:rsidRPr="009C624E">
        <w:rPr>
          <w:color w:val="000000"/>
          <w:lang w:eastAsia="lt-LT"/>
        </w:rPr>
        <w:t xml:space="preserve">ocialinę riziką patiriančios šeimos (t. y. šeimos, kuriose auga vaikų iki 18 metų ir kuriose bent vienas iš tėvų piktnaudžiauja alkoholiu, narkotinėmis, psichotropinėmis ar toksinėmis medžiagomis, yra priklausomas nuo azartinių lošimų, dėl socialinių įgūdžių stokos nemoka ar negali tinkamai prižiūrėti vaikų, naudoja prieš juos psichologinį, fizinį ir (ar) seksualinį smurtą, gaunamą valstybės paramą naudoja ne šeimos interesams ir todėl iškyla pavojus vaikų fiziniam, </w:t>
      </w:r>
      <w:r w:rsidRPr="009C624E">
        <w:rPr>
          <w:color w:val="000000"/>
          <w:lang w:eastAsia="lt-LT"/>
        </w:rPr>
        <w:lastRenderedPageBreak/>
        <w:t>protiniam, dvasiniam, doroviniam vystymuisi bei saugumui); socialinę riziką patiriančiai šeimai priskiriama ir šeima, kurios vaikui įstatymų nustatyta tvarka yra nustatyta laikinoji globa (rūpyba)</w:t>
      </w:r>
      <w:r w:rsidR="00B5271C" w:rsidRPr="009C624E">
        <w:rPr>
          <w:color w:val="000000"/>
          <w:lang w:eastAsia="lt-LT"/>
        </w:rPr>
        <w:t>.</w:t>
      </w:r>
    </w:p>
    <w:p w14:paraId="28F31DEA" w14:textId="52DBECCE" w:rsidR="00465F4A" w:rsidRPr="009C624E" w:rsidRDefault="00465F4A" w:rsidP="00465F4A">
      <w:pPr>
        <w:tabs>
          <w:tab w:val="left" w:pos="851"/>
        </w:tabs>
        <w:ind w:firstLine="567"/>
        <w:jc w:val="both"/>
        <w:rPr>
          <w:color w:val="000000"/>
          <w:lang w:eastAsia="lt-LT"/>
        </w:rPr>
      </w:pPr>
      <w:r w:rsidRPr="009C624E">
        <w:rPr>
          <w:color w:val="000000"/>
          <w:lang w:eastAsia="lt-LT"/>
        </w:rPr>
        <w:t>6.</w:t>
      </w:r>
      <w:r w:rsidRPr="009C624E">
        <w:rPr>
          <w:color w:val="000000"/>
          <w:lang w:eastAsia="lt-LT"/>
        </w:rPr>
        <w:tab/>
      </w:r>
      <w:r w:rsidR="00B5271C" w:rsidRPr="009C624E">
        <w:rPr>
          <w:color w:val="000000"/>
          <w:lang w:eastAsia="lt-LT"/>
        </w:rPr>
        <w:t>E</w:t>
      </w:r>
      <w:r w:rsidRPr="009C624E">
        <w:rPr>
          <w:color w:val="000000"/>
          <w:lang w:eastAsia="lt-LT"/>
        </w:rPr>
        <w:t>sami ir buvę vaikų socialinės globos namų, bendruomeninių vaikų globos namų, specialiųjų internatinių mokyklų, šeimynų auklėtiniai (iki 29 metų)</w:t>
      </w:r>
      <w:r w:rsidR="00B5271C" w:rsidRPr="009C624E">
        <w:rPr>
          <w:color w:val="000000"/>
          <w:lang w:eastAsia="lt-LT"/>
        </w:rPr>
        <w:t>.</w:t>
      </w:r>
    </w:p>
    <w:p w14:paraId="11CF635E" w14:textId="773E02A5" w:rsidR="00465F4A" w:rsidRPr="009C624E" w:rsidRDefault="00465F4A" w:rsidP="00465F4A">
      <w:pPr>
        <w:tabs>
          <w:tab w:val="left" w:pos="851"/>
        </w:tabs>
        <w:ind w:firstLine="567"/>
        <w:jc w:val="both"/>
        <w:rPr>
          <w:szCs w:val="24"/>
        </w:rPr>
      </w:pPr>
      <w:r w:rsidRPr="009C624E">
        <w:rPr>
          <w:szCs w:val="24"/>
        </w:rPr>
        <w:t>7.</w:t>
      </w:r>
      <w:r w:rsidRPr="009C624E">
        <w:rPr>
          <w:szCs w:val="24"/>
        </w:rPr>
        <w:tab/>
      </w:r>
      <w:r w:rsidR="00B5271C" w:rsidRPr="009C624E">
        <w:rPr>
          <w:color w:val="000000"/>
          <w:lang w:eastAsia="lt-LT"/>
        </w:rPr>
        <w:t>N</w:t>
      </w:r>
      <w:r w:rsidRPr="009C624E">
        <w:rPr>
          <w:color w:val="000000"/>
          <w:lang w:eastAsia="lt-LT"/>
        </w:rPr>
        <w:t xml:space="preserve">epasiturintys asmenys ir šeimos, kuriems pagal Lietuvos Respublikos piniginės socialinės paramos nepasiturintiems gyventojams įstatymą yra teikiama piniginė </w:t>
      </w:r>
      <w:r w:rsidRPr="009C624E">
        <w:rPr>
          <w:szCs w:val="24"/>
        </w:rPr>
        <w:t>socialinė parama (socialinė pašalpa ar būsto šildymo išlaidų, geriamojo vandens išlaidų ir karšto vandens išlaidų kompensacijos)</w:t>
      </w:r>
      <w:r w:rsidR="00B5271C" w:rsidRPr="009C624E">
        <w:rPr>
          <w:szCs w:val="24"/>
        </w:rPr>
        <w:t>.</w:t>
      </w:r>
    </w:p>
    <w:p w14:paraId="5C23B9F4" w14:textId="77195AC6" w:rsidR="00465F4A" w:rsidRPr="009C624E" w:rsidRDefault="00465F4A" w:rsidP="00465F4A">
      <w:pPr>
        <w:tabs>
          <w:tab w:val="left" w:pos="851"/>
        </w:tabs>
        <w:ind w:firstLine="567"/>
        <w:jc w:val="both"/>
        <w:rPr>
          <w:lang w:eastAsia="lt-LT"/>
        </w:rPr>
      </w:pPr>
      <w:r w:rsidRPr="009C624E">
        <w:rPr>
          <w:lang w:eastAsia="lt-LT"/>
        </w:rPr>
        <w:t>8.</w:t>
      </w:r>
      <w:r w:rsidRPr="009C624E">
        <w:rPr>
          <w:lang w:eastAsia="lt-LT"/>
        </w:rPr>
        <w:tab/>
      </w:r>
      <w:r w:rsidR="00B5271C" w:rsidRPr="009C624E">
        <w:rPr>
          <w:color w:val="000000"/>
          <w:lang w:eastAsia="lt-LT"/>
        </w:rPr>
        <w:t>A</w:t>
      </w:r>
      <w:r w:rsidRPr="009C624E">
        <w:rPr>
          <w:color w:val="000000"/>
          <w:lang w:eastAsia="lt-LT"/>
        </w:rPr>
        <w:t xml:space="preserve">smenys, kuriems pagal Lietuvos Respublikos įstatymą „Dėl užsieniečių teisinės padėties“ yra suteiktas </w:t>
      </w:r>
      <w:r w:rsidRPr="009C624E">
        <w:rPr>
          <w:lang w:eastAsia="lt-LT"/>
        </w:rPr>
        <w:t>prieglobstis Lietuvos Respublikoje (pabėgėlio statusas arba papildoma apsauga)</w:t>
      </w:r>
      <w:r w:rsidR="00B5271C" w:rsidRPr="009C624E">
        <w:rPr>
          <w:lang w:eastAsia="lt-LT"/>
        </w:rPr>
        <w:t>.</w:t>
      </w:r>
    </w:p>
    <w:p w14:paraId="61A1B74E" w14:textId="2DDEC269" w:rsidR="00465F4A" w:rsidRPr="009C624E" w:rsidRDefault="00465F4A" w:rsidP="00465F4A">
      <w:pPr>
        <w:tabs>
          <w:tab w:val="left" w:pos="851"/>
        </w:tabs>
        <w:ind w:firstLine="567"/>
        <w:jc w:val="both"/>
        <w:rPr>
          <w:color w:val="000000"/>
          <w:lang w:eastAsia="lt-LT"/>
        </w:rPr>
      </w:pPr>
      <w:r w:rsidRPr="009C624E">
        <w:rPr>
          <w:color w:val="000000"/>
          <w:lang w:eastAsia="lt-LT"/>
        </w:rPr>
        <w:t>9.</w:t>
      </w:r>
      <w:r w:rsidRPr="009C624E">
        <w:rPr>
          <w:color w:val="000000"/>
          <w:lang w:eastAsia="lt-LT"/>
        </w:rPr>
        <w:tab/>
      </w:r>
      <w:r w:rsidR="00B5271C" w:rsidRPr="009C624E">
        <w:rPr>
          <w:color w:val="000000"/>
          <w:lang w:eastAsia="lt-LT"/>
        </w:rPr>
        <w:t>A</w:t>
      </w:r>
      <w:r w:rsidRPr="009C624E">
        <w:rPr>
          <w:color w:val="000000"/>
          <w:lang w:eastAsia="lt-LT"/>
        </w:rPr>
        <w:t xml:space="preserve">smenys su negalia, t. y. asmenys, kuriems pagal Lietuvos Respublikos asmens su negalia teisių apsaugos pagrindų įstatymą yra nustatytas </w:t>
      </w:r>
      <w:r w:rsidRPr="009C624E">
        <w:rPr>
          <w:color w:val="000000"/>
        </w:rPr>
        <w:t xml:space="preserve">neįgalumo lygis arba 55 procentų ar mažesnis </w:t>
      </w:r>
      <w:proofErr w:type="spellStart"/>
      <w:r w:rsidRPr="009C624E">
        <w:rPr>
          <w:color w:val="000000"/>
        </w:rPr>
        <w:t>dalyvumo</w:t>
      </w:r>
      <w:proofErr w:type="spellEnd"/>
      <w:r w:rsidRPr="009C624E">
        <w:rPr>
          <w:color w:val="000000"/>
        </w:rPr>
        <w:t xml:space="preserve"> </w:t>
      </w:r>
      <w:r w:rsidRPr="009C624E">
        <w:rPr>
          <w:color w:val="000000"/>
          <w:lang w:eastAsia="lt-LT"/>
        </w:rPr>
        <w:t>lygis (iki 2023 m. gruodžio 31 d. – nustatytas 55 procentų ar mažesnis darbingumo lygis ar specialiųjų poreikių lygis)</w:t>
      </w:r>
      <w:r w:rsidR="00B5271C" w:rsidRPr="009C624E">
        <w:rPr>
          <w:color w:val="000000"/>
          <w:lang w:eastAsia="lt-LT"/>
        </w:rPr>
        <w:t>.</w:t>
      </w:r>
    </w:p>
    <w:p w14:paraId="14021A3C" w14:textId="66F04974" w:rsidR="00465F4A" w:rsidRPr="009C624E" w:rsidRDefault="00465F4A" w:rsidP="00465F4A">
      <w:pPr>
        <w:tabs>
          <w:tab w:val="left" w:pos="993"/>
        </w:tabs>
        <w:ind w:firstLine="567"/>
        <w:jc w:val="both"/>
      </w:pPr>
      <w:r w:rsidRPr="009C624E">
        <w:t>10.</w:t>
      </w:r>
      <w:r w:rsidRPr="009C624E">
        <w:tab/>
      </w:r>
      <w:r w:rsidR="00B5271C" w:rsidRPr="009C624E">
        <w:t>S</w:t>
      </w:r>
      <w:r w:rsidRPr="009C624E">
        <w:t>enyvo amžiaus asmenys, t. y. senatvės pensijos amžiaus asmenys, kurie dėl amžiaus iš dalies ar visiškai yra netekę gebėjimų savarankiškai rūpintis asmeniniu (šeimos) gyvenimu ir dalyvauti visuomenės gyvenime</w:t>
      </w:r>
      <w:r w:rsidR="00B5271C" w:rsidRPr="009C624E">
        <w:t>.</w:t>
      </w:r>
    </w:p>
    <w:p w14:paraId="2FB51CAE" w14:textId="24EAE76A" w:rsidR="00465F4A" w:rsidRPr="009C624E" w:rsidRDefault="00465F4A" w:rsidP="00465F4A">
      <w:pPr>
        <w:tabs>
          <w:tab w:val="left" w:pos="993"/>
        </w:tabs>
        <w:ind w:firstLine="567"/>
        <w:jc w:val="both"/>
        <w:rPr>
          <w:szCs w:val="24"/>
          <w:lang w:eastAsia="lt-LT"/>
        </w:rPr>
      </w:pPr>
      <w:r w:rsidRPr="009C624E">
        <w:rPr>
          <w:szCs w:val="24"/>
          <w:lang w:eastAsia="lt-LT"/>
        </w:rPr>
        <w:t>11.</w:t>
      </w:r>
      <w:r w:rsidRPr="009C624E">
        <w:rPr>
          <w:szCs w:val="24"/>
          <w:lang w:eastAsia="lt-LT"/>
        </w:rPr>
        <w:tab/>
      </w:r>
      <w:r w:rsidR="00B5271C" w:rsidRPr="009C624E">
        <w:rPr>
          <w:color w:val="000000"/>
          <w:szCs w:val="24"/>
          <w:lang w:eastAsia="lt-LT"/>
        </w:rPr>
        <w:t>S</w:t>
      </w:r>
      <w:r w:rsidRPr="009C624E">
        <w:rPr>
          <w:color w:val="000000"/>
          <w:szCs w:val="24"/>
          <w:lang w:eastAsia="lt-LT"/>
        </w:rPr>
        <w:t>murto artimoje aplinkoje, prekybos žmonėmis ar kitokių nusikaltimų asmeniui aukos ar smurto artimoje aplinkoje pavojų patiriantys asmenys ir jų šeimos nariai</w:t>
      </w:r>
      <w:r w:rsidR="00B5271C" w:rsidRPr="009C624E">
        <w:rPr>
          <w:color w:val="000000"/>
          <w:szCs w:val="24"/>
          <w:lang w:eastAsia="lt-LT"/>
        </w:rPr>
        <w:t>.</w:t>
      </w:r>
    </w:p>
    <w:p w14:paraId="521A117B" w14:textId="75F7A658" w:rsidR="00465F4A" w:rsidRPr="009C624E" w:rsidRDefault="00465F4A" w:rsidP="00465F4A">
      <w:pPr>
        <w:tabs>
          <w:tab w:val="left" w:pos="993"/>
        </w:tabs>
        <w:ind w:firstLine="567"/>
        <w:jc w:val="both"/>
        <w:rPr>
          <w:szCs w:val="24"/>
          <w:lang w:eastAsia="lt-LT"/>
        </w:rPr>
      </w:pPr>
      <w:r w:rsidRPr="009C624E">
        <w:rPr>
          <w:szCs w:val="24"/>
          <w:lang w:eastAsia="lt-LT"/>
        </w:rPr>
        <w:t>12.</w:t>
      </w:r>
      <w:r w:rsidRPr="009C624E">
        <w:rPr>
          <w:szCs w:val="24"/>
          <w:lang w:eastAsia="lt-LT"/>
        </w:rPr>
        <w:tab/>
      </w:r>
      <w:r w:rsidR="00B5271C" w:rsidRPr="009C624E">
        <w:rPr>
          <w:szCs w:val="24"/>
          <w:lang w:eastAsia="lt-LT"/>
        </w:rPr>
        <w:t>A</w:t>
      </w:r>
      <w:r w:rsidRPr="009C624E">
        <w:rPr>
          <w:szCs w:val="24"/>
          <w:lang w:eastAsia="lt-LT"/>
        </w:rPr>
        <w:t>smenys, besinaudojantys apgyvendinimo (nakvynės) savarankiško gyvenimo namuose, nakvynės namuose ar krizių centruose paslaugomis, ir jų šeimos nariai</w:t>
      </w:r>
      <w:r w:rsidR="00B5271C" w:rsidRPr="009C624E">
        <w:rPr>
          <w:color w:val="000000"/>
          <w:szCs w:val="24"/>
          <w:lang w:eastAsia="lt-LT"/>
        </w:rPr>
        <w:t>.</w:t>
      </w:r>
    </w:p>
    <w:p w14:paraId="4D1D8675" w14:textId="239CA7D8" w:rsidR="00465F4A" w:rsidRPr="009C624E" w:rsidRDefault="00465F4A" w:rsidP="00465F4A">
      <w:pPr>
        <w:tabs>
          <w:tab w:val="left" w:pos="993"/>
        </w:tabs>
        <w:ind w:firstLine="567"/>
        <w:jc w:val="both"/>
        <w:rPr>
          <w:color w:val="000000"/>
          <w:szCs w:val="24"/>
          <w:lang w:eastAsia="lt-LT"/>
        </w:rPr>
      </w:pPr>
      <w:r w:rsidRPr="009C624E">
        <w:rPr>
          <w:color w:val="000000"/>
          <w:szCs w:val="24"/>
          <w:lang w:eastAsia="lt-LT"/>
        </w:rPr>
        <w:t>13.</w:t>
      </w:r>
      <w:r w:rsidRPr="009C624E">
        <w:rPr>
          <w:color w:val="000000"/>
          <w:szCs w:val="24"/>
          <w:lang w:eastAsia="lt-LT"/>
        </w:rPr>
        <w:tab/>
      </w:r>
      <w:r w:rsidR="00B5271C" w:rsidRPr="009C624E">
        <w:rPr>
          <w:color w:val="000000"/>
          <w:szCs w:val="24"/>
          <w:lang w:eastAsia="lt-LT"/>
        </w:rPr>
        <w:t>A</w:t>
      </w:r>
      <w:r w:rsidRPr="009C624E">
        <w:rPr>
          <w:color w:val="000000"/>
          <w:szCs w:val="24"/>
          <w:lang w:eastAsia="lt-LT"/>
        </w:rPr>
        <w:t>smenys, sergantys priklausomybės ligomis, ir jų šeimos nariai</w:t>
      </w:r>
      <w:r w:rsidR="00B5271C" w:rsidRPr="009C624E">
        <w:rPr>
          <w:color w:val="000000"/>
          <w:szCs w:val="24"/>
          <w:lang w:eastAsia="lt-LT"/>
        </w:rPr>
        <w:t>.</w:t>
      </w:r>
    </w:p>
    <w:p w14:paraId="00BC0A21" w14:textId="61D07C8A" w:rsidR="00465F4A" w:rsidRPr="009C624E" w:rsidRDefault="00465F4A" w:rsidP="00465F4A">
      <w:pPr>
        <w:tabs>
          <w:tab w:val="left" w:pos="993"/>
        </w:tabs>
        <w:ind w:firstLine="567"/>
        <w:jc w:val="both"/>
        <w:rPr>
          <w:szCs w:val="24"/>
          <w:lang w:eastAsia="lt-LT"/>
        </w:rPr>
      </w:pPr>
      <w:r w:rsidRPr="009C624E">
        <w:rPr>
          <w:szCs w:val="24"/>
          <w:lang w:eastAsia="lt-LT"/>
        </w:rPr>
        <w:t>14.</w:t>
      </w:r>
      <w:r w:rsidRPr="009C624E">
        <w:rPr>
          <w:szCs w:val="24"/>
          <w:lang w:eastAsia="lt-LT"/>
        </w:rPr>
        <w:tab/>
      </w:r>
      <w:r w:rsidR="00B5271C" w:rsidRPr="009C624E">
        <w:rPr>
          <w:szCs w:val="24"/>
          <w:lang w:eastAsia="lt-LT"/>
        </w:rPr>
        <w:t>A</w:t>
      </w:r>
      <w:r w:rsidRPr="009C624E">
        <w:rPr>
          <w:szCs w:val="24"/>
          <w:lang w:eastAsia="lt-LT"/>
        </w:rPr>
        <w:t>smenys, besiruošiantys išeiti ir išėję iš laisvės atėmimo bausmę vykdančių pataisos įstaigų, kurių rūšys nurodytos Lietuvos Respublikos bausmių vykdymo kodekse, ir jų šeimos nariai</w:t>
      </w:r>
      <w:r w:rsidR="00B5271C" w:rsidRPr="009C624E">
        <w:rPr>
          <w:szCs w:val="24"/>
          <w:lang w:eastAsia="lt-LT"/>
        </w:rPr>
        <w:t>.</w:t>
      </w:r>
    </w:p>
    <w:p w14:paraId="48DD3C60" w14:textId="313F343C" w:rsidR="00465F4A" w:rsidRPr="009C624E" w:rsidRDefault="00465F4A" w:rsidP="00465F4A">
      <w:pPr>
        <w:tabs>
          <w:tab w:val="left" w:pos="993"/>
        </w:tabs>
        <w:ind w:firstLine="567"/>
        <w:jc w:val="both"/>
        <w:rPr>
          <w:szCs w:val="24"/>
          <w:lang w:eastAsia="lt-LT"/>
        </w:rPr>
      </w:pPr>
      <w:r w:rsidRPr="009C624E">
        <w:rPr>
          <w:szCs w:val="24"/>
          <w:lang w:eastAsia="lt-LT"/>
        </w:rPr>
        <w:t>15.</w:t>
      </w:r>
      <w:r w:rsidRPr="009C624E">
        <w:rPr>
          <w:szCs w:val="24"/>
          <w:lang w:eastAsia="lt-LT"/>
        </w:rPr>
        <w:tab/>
      </w:r>
      <w:r w:rsidR="00B5271C" w:rsidRPr="009C624E">
        <w:rPr>
          <w:szCs w:val="24"/>
          <w:lang w:eastAsia="lt-LT"/>
        </w:rPr>
        <w:t>N</w:t>
      </w:r>
      <w:r w:rsidRPr="009C624E">
        <w:rPr>
          <w:szCs w:val="24"/>
          <w:lang w:eastAsia="lt-LT"/>
        </w:rPr>
        <w:t xml:space="preserve">epilnamečiai, kuriems pagal Lietuvos Respublikos vaiko minimalios ir vidutinės priežiūros įstatymą yra ar buvo skirtos vaiko </w:t>
      </w:r>
      <w:r w:rsidRPr="009C624E">
        <w:rPr>
          <w:color w:val="000000"/>
          <w:lang w:eastAsia="lt-LT"/>
        </w:rPr>
        <w:t>minimalios ir vidutinės priežiūros priemonės, ir jų šeimos nariai</w:t>
      </w:r>
      <w:r w:rsidR="00B5271C" w:rsidRPr="009C624E">
        <w:rPr>
          <w:szCs w:val="24"/>
          <w:lang w:eastAsia="lt-LT"/>
        </w:rPr>
        <w:t>.</w:t>
      </w:r>
    </w:p>
    <w:p w14:paraId="6A62050B" w14:textId="504FCA65" w:rsidR="00465F4A" w:rsidRPr="009C624E" w:rsidRDefault="00465F4A" w:rsidP="00465F4A">
      <w:pPr>
        <w:tabs>
          <w:tab w:val="left" w:pos="993"/>
        </w:tabs>
        <w:ind w:firstLine="567"/>
        <w:jc w:val="both"/>
        <w:rPr>
          <w:i/>
          <w:color w:val="000000"/>
          <w:szCs w:val="24"/>
          <w:lang w:eastAsia="lt-LT"/>
        </w:rPr>
      </w:pPr>
      <w:r w:rsidRPr="009C624E">
        <w:rPr>
          <w:color w:val="000000"/>
          <w:szCs w:val="24"/>
          <w:lang w:eastAsia="lt-LT"/>
        </w:rPr>
        <w:t>16.</w:t>
      </w:r>
      <w:r w:rsidRPr="009C624E">
        <w:rPr>
          <w:color w:val="000000"/>
          <w:szCs w:val="24"/>
          <w:lang w:eastAsia="lt-LT"/>
        </w:rPr>
        <w:tab/>
      </w:r>
      <w:r w:rsidR="00B5271C" w:rsidRPr="009C624E">
        <w:rPr>
          <w:color w:val="000000"/>
          <w:szCs w:val="24"/>
          <w:lang w:eastAsia="lt-LT"/>
        </w:rPr>
        <w:t>T</w:t>
      </w:r>
      <w:r w:rsidRPr="009C624E">
        <w:rPr>
          <w:color w:val="000000"/>
          <w:szCs w:val="24"/>
          <w:lang w:eastAsia="lt-LT"/>
        </w:rPr>
        <w:t xml:space="preserve">autinėms </w:t>
      </w:r>
      <w:r w:rsidRPr="009C624E">
        <w:rPr>
          <w:szCs w:val="24"/>
          <w:lang w:eastAsia="lt-LT"/>
        </w:rPr>
        <w:t>mažumoms priklausantys asmenys, kurie nemoka valstybinės kalbos arba kurie moka valstybinę kalbą ne aukštesniu kaip pradedančio vartotojo (A1 ar A2) lygiu</w:t>
      </w:r>
      <w:r w:rsidR="00B5271C" w:rsidRPr="009C624E">
        <w:rPr>
          <w:color w:val="000000"/>
          <w:szCs w:val="24"/>
          <w:lang w:eastAsia="lt-LT"/>
        </w:rPr>
        <w:t>.</w:t>
      </w:r>
    </w:p>
    <w:p w14:paraId="4D6857F4" w14:textId="48FCB342" w:rsidR="00465F4A" w:rsidRPr="009C624E" w:rsidRDefault="00465F4A" w:rsidP="00465F4A">
      <w:pPr>
        <w:tabs>
          <w:tab w:val="left" w:pos="993"/>
        </w:tabs>
        <w:ind w:firstLine="567"/>
        <w:jc w:val="both"/>
        <w:rPr>
          <w:szCs w:val="24"/>
          <w:lang w:eastAsia="lt-LT"/>
        </w:rPr>
      </w:pPr>
      <w:r w:rsidRPr="009C624E">
        <w:rPr>
          <w:szCs w:val="24"/>
          <w:lang w:eastAsia="lt-LT"/>
        </w:rPr>
        <w:t>17.</w:t>
      </w:r>
      <w:r w:rsidRPr="009C624E">
        <w:rPr>
          <w:szCs w:val="24"/>
          <w:lang w:eastAsia="lt-LT"/>
        </w:rPr>
        <w:tab/>
      </w:r>
      <w:r w:rsidR="00B5271C" w:rsidRPr="009C624E">
        <w:rPr>
          <w:szCs w:val="24"/>
          <w:lang w:eastAsia="lt-LT"/>
        </w:rPr>
        <w:t>A</w:t>
      </w:r>
      <w:r w:rsidRPr="009C624E">
        <w:rPr>
          <w:szCs w:val="24"/>
          <w:lang w:eastAsia="lt-LT"/>
        </w:rPr>
        <w:t>smenys, prižiūrintys (slaugantys) šeimos narį, kuris yra asmuo su sunkia negalia; sąvoka „Asmuo su sunkia negalia“ apibrėžta Lietuvos Respublikos socialinių paslaugų įstatyme</w:t>
      </w:r>
      <w:r w:rsidR="00B5271C" w:rsidRPr="009C624E">
        <w:rPr>
          <w:szCs w:val="24"/>
          <w:lang w:eastAsia="lt-LT"/>
        </w:rPr>
        <w:t>.</w:t>
      </w:r>
    </w:p>
    <w:p w14:paraId="37030721" w14:textId="3EEF6D62" w:rsidR="00465F4A" w:rsidRPr="009C624E" w:rsidRDefault="00465F4A" w:rsidP="00465F4A">
      <w:pPr>
        <w:tabs>
          <w:tab w:val="left" w:pos="993"/>
        </w:tabs>
        <w:ind w:firstLine="567"/>
        <w:jc w:val="both"/>
        <w:rPr>
          <w:szCs w:val="24"/>
          <w:lang w:eastAsia="lt-LT"/>
        </w:rPr>
      </w:pPr>
      <w:r w:rsidRPr="009C624E">
        <w:rPr>
          <w:szCs w:val="24"/>
          <w:lang w:eastAsia="lt-LT"/>
        </w:rPr>
        <w:t>18.</w:t>
      </w:r>
      <w:r w:rsidRPr="009C624E">
        <w:rPr>
          <w:szCs w:val="24"/>
          <w:lang w:eastAsia="lt-LT"/>
        </w:rPr>
        <w:tab/>
      </w:r>
      <w:r w:rsidR="00B5271C" w:rsidRPr="009C624E">
        <w:rPr>
          <w:szCs w:val="24"/>
          <w:lang w:eastAsia="lt-LT"/>
        </w:rPr>
        <w:t>M</w:t>
      </w:r>
      <w:r w:rsidRPr="009C624E">
        <w:rPr>
          <w:szCs w:val="24"/>
          <w:lang w:eastAsia="lt-LT"/>
        </w:rPr>
        <w:t>ažiau galimybių turintis jaunimas, kaip jis apibrėžtas Lietuvos Respublikos jaunimo politikos pagrindų įstatyme</w:t>
      </w:r>
      <w:r w:rsidR="00B5271C" w:rsidRPr="009C624E">
        <w:rPr>
          <w:szCs w:val="24"/>
          <w:lang w:eastAsia="lt-LT"/>
        </w:rPr>
        <w:t>.</w:t>
      </w:r>
    </w:p>
    <w:p w14:paraId="0A354E84" w14:textId="080D1BB4" w:rsidR="00465F4A" w:rsidRPr="009C624E" w:rsidRDefault="00465F4A" w:rsidP="00465F4A">
      <w:pPr>
        <w:tabs>
          <w:tab w:val="left" w:pos="993"/>
        </w:tabs>
        <w:ind w:firstLine="567"/>
        <w:jc w:val="both"/>
        <w:rPr>
          <w:szCs w:val="24"/>
          <w:lang w:eastAsia="lt-LT"/>
        </w:rPr>
      </w:pPr>
      <w:r w:rsidRPr="009C624E">
        <w:rPr>
          <w:szCs w:val="24"/>
          <w:lang w:eastAsia="lt-LT"/>
        </w:rPr>
        <w:t>19.</w:t>
      </w:r>
      <w:r w:rsidRPr="009C624E">
        <w:rPr>
          <w:szCs w:val="24"/>
          <w:lang w:eastAsia="lt-LT"/>
        </w:rPr>
        <w:tab/>
      </w:r>
      <w:r w:rsidR="00B5271C" w:rsidRPr="009C624E">
        <w:rPr>
          <w:szCs w:val="24"/>
          <w:lang w:eastAsia="lt-LT"/>
        </w:rPr>
        <w:t>V</w:t>
      </w:r>
      <w:r w:rsidRPr="009C624E">
        <w:rPr>
          <w:szCs w:val="24"/>
          <w:lang w:eastAsia="lt-LT"/>
        </w:rPr>
        <w:t>aikai, dėl socialinių, ekonominių, geografinių ypatumų turintys mažiau galimybių nei bendraamžiai</w:t>
      </w:r>
      <w:r w:rsidR="00B5271C" w:rsidRPr="009C624E">
        <w:rPr>
          <w:szCs w:val="24"/>
          <w:lang w:eastAsia="lt-LT"/>
        </w:rPr>
        <w:t>.</w:t>
      </w:r>
    </w:p>
    <w:p w14:paraId="3A11C30B" w14:textId="79EC8A7A" w:rsidR="00465F4A" w:rsidRPr="009C624E" w:rsidRDefault="00465F4A" w:rsidP="00465F4A">
      <w:pPr>
        <w:tabs>
          <w:tab w:val="left" w:pos="993"/>
        </w:tabs>
        <w:ind w:firstLine="567"/>
        <w:jc w:val="both"/>
        <w:rPr>
          <w:szCs w:val="24"/>
          <w:lang w:eastAsia="lt-LT"/>
        </w:rPr>
      </w:pPr>
      <w:r w:rsidRPr="009C624E">
        <w:rPr>
          <w:szCs w:val="24"/>
          <w:lang w:eastAsia="lt-LT"/>
        </w:rPr>
        <w:t>20.</w:t>
      </w:r>
      <w:r w:rsidRPr="009C624E">
        <w:rPr>
          <w:szCs w:val="24"/>
          <w:lang w:eastAsia="lt-LT"/>
        </w:rPr>
        <w:tab/>
      </w:r>
      <w:r w:rsidR="00B5271C" w:rsidRPr="009C624E">
        <w:rPr>
          <w:szCs w:val="24"/>
          <w:lang w:eastAsia="lt-LT"/>
        </w:rPr>
        <w:t>A</w:t>
      </w:r>
      <w:r w:rsidRPr="009C624E">
        <w:rPr>
          <w:szCs w:val="24"/>
          <w:lang w:eastAsia="lt-LT"/>
        </w:rPr>
        <w:t>smenys, turintys riziką patirti socialinę atskirtį dėl kitų nei šio priedo 1–18 punktuose nurodytų priežasčių.</w:t>
      </w:r>
    </w:p>
    <w:p w14:paraId="56745376" w14:textId="77777777" w:rsidR="00465F4A" w:rsidRPr="009C624E" w:rsidRDefault="00465F4A" w:rsidP="00465F4A">
      <w:pPr>
        <w:ind w:firstLine="567"/>
        <w:jc w:val="center"/>
      </w:pPr>
      <w:r w:rsidRPr="009C624E">
        <w:t>___________</w:t>
      </w:r>
    </w:p>
    <w:p w14:paraId="47B2C73C" w14:textId="77777777" w:rsidR="00465F4A" w:rsidRPr="009C624E" w:rsidRDefault="00465F4A" w:rsidP="00465F4A"/>
    <w:p w14:paraId="58C3B66B" w14:textId="77777777" w:rsidR="00465F4A" w:rsidRPr="009C624E" w:rsidRDefault="00465F4A" w:rsidP="00FC21DC">
      <w:pPr>
        <w:ind w:left="9639"/>
        <w:jc w:val="both"/>
        <w:rPr>
          <w:szCs w:val="24"/>
          <w:lang w:eastAsia="lt-LT"/>
        </w:rPr>
      </w:pPr>
    </w:p>
    <w:p w14:paraId="1E0EE0D7" w14:textId="10FD1963" w:rsidR="00FC21DC" w:rsidRPr="009C624E" w:rsidRDefault="00755FB0" w:rsidP="00FC21DC">
      <w:pPr>
        <w:ind w:left="9639"/>
        <w:jc w:val="both"/>
        <w:rPr>
          <w:szCs w:val="24"/>
          <w:lang w:eastAsia="lt-LT"/>
        </w:rPr>
      </w:pPr>
      <w:r w:rsidRPr="009C624E">
        <w:rPr>
          <w:szCs w:val="24"/>
          <w:lang w:eastAsia="lt-LT"/>
        </w:rPr>
        <w:lastRenderedPageBreak/>
        <w:t>7</w:t>
      </w:r>
      <w:r w:rsidR="00FC21DC" w:rsidRPr="009C624E">
        <w:rPr>
          <w:szCs w:val="24"/>
          <w:lang w:eastAsia="lt-LT"/>
        </w:rPr>
        <w:t xml:space="preserve"> priedo </w:t>
      </w:r>
      <w:r w:rsidR="00FC21DC" w:rsidRPr="009C624E">
        <w:rPr>
          <w:bCs/>
          <w:szCs w:val="24"/>
        </w:rPr>
        <w:t>„</w:t>
      </w:r>
      <w:r w:rsidRPr="009C624E">
        <w:rPr>
          <w:bCs/>
          <w:szCs w:val="24"/>
        </w:rPr>
        <w:t>2</w:t>
      </w:r>
      <w:r w:rsidRPr="009C624E">
        <w:rPr>
          <w:szCs w:val="24"/>
          <w:lang w:eastAsia="lt-LT"/>
        </w:rPr>
        <w:t xml:space="preserve">022–2030 m. plėtros programos valdytojos Lietuvos Respublikos vidaus reikalų ministerijos Viešojo valdymo plėtros programos pažangos priemonės Nr. 01-004-08-04-01 „Didinti visuomenės įsitraukimą į vietos problemų sprendimą“ veiklos </w:t>
      </w:r>
      <w:r w:rsidR="00FB4ADE" w:rsidRPr="009C624E">
        <w:rPr>
          <w:bCs/>
          <w:iCs/>
        </w:rPr>
        <w:t>„Bendruomenės inicijuotos vietos plėtros metodo (BIVP) taikymas: parama vietos plėtros strategijų įgyvendinimui“ (Civilinės saugos švietimas)</w:t>
      </w:r>
      <w:r w:rsidRPr="009C624E">
        <w:rPr>
          <w:szCs w:val="24"/>
          <w:lang w:eastAsia="lt-LT"/>
        </w:rPr>
        <w:t xml:space="preserve"> projektų finansavimo sąlygų aprašas</w:t>
      </w:r>
      <w:r w:rsidR="00FC21DC" w:rsidRPr="009C624E">
        <w:rPr>
          <w:szCs w:val="24"/>
          <w:lang w:eastAsia="lt-LT"/>
        </w:rPr>
        <w:t>“</w:t>
      </w:r>
    </w:p>
    <w:p w14:paraId="3BD452C6" w14:textId="33C65C66" w:rsidR="00FC21DC" w:rsidRPr="009C624E" w:rsidRDefault="008B279C" w:rsidP="00FC21DC">
      <w:pPr>
        <w:ind w:left="9639"/>
        <w:jc w:val="both"/>
        <w:rPr>
          <w:szCs w:val="24"/>
        </w:rPr>
      </w:pPr>
      <w:r w:rsidRPr="009C624E">
        <w:rPr>
          <w:szCs w:val="24"/>
        </w:rPr>
        <w:t>2</w:t>
      </w:r>
      <w:r w:rsidR="00FC21DC" w:rsidRPr="009C624E">
        <w:rPr>
          <w:szCs w:val="24"/>
        </w:rPr>
        <w:t xml:space="preserve"> priedas</w:t>
      </w:r>
    </w:p>
    <w:p w14:paraId="5B785862" w14:textId="77777777" w:rsidR="00FC21DC" w:rsidRPr="009C624E" w:rsidRDefault="00FC21DC" w:rsidP="00FC21DC">
      <w:pPr>
        <w:jc w:val="center"/>
        <w:rPr>
          <w:i/>
          <w:iCs/>
          <w:szCs w:val="24"/>
        </w:rPr>
      </w:pPr>
    </w:p>
    <w:p w14:paraId="32E39B5E" w14:textId="77777777" w:rsidR="00FC21DC" w:rsidRPr="009C624E" w:rsidRDefault="00FC21DC" w:rsidP="00FC21DC">
      <w:pPr>
        <w:jc w:val="center"/>
        <w:rPr>
          <w:rFonts w:eastAsia="Calibri"/>
          <w:b/>
          <w:bCs/>
          <w:szCs w:val="24"/>
        </w:rPr>
      </w:pPr>
    </w:p>
    <w:p w14:paraId="60CC30F9" w14:textId="77777777" w:rsidR="00FC21DC" w:rsidRPr="009C624E" w:rsidRDefault="00FC21DC" w:rsidP="00FC21DC">
      <w:pPr>
        <w:jc w:val="center"/>
        <w:rPr>
          <w:rFonts w:eastAsia="Calibri"/>
          <w:b/>
          <w:bCs/>
          <w:szCs w:val="24"/>
        </w:rPr>
      </w:pPr>
      <w:r w:rsidRPr="009C624E">
        <w:rPr>
          <w:rFonts w:eastAsia="Calibri"/>
          <w:b/>
          <w:bCs/>
          <w:szCs w:val="24"/>
        </w:rPr>
        <w:t>PROJEKTO (ĮSKAITANT JUNGTINĮ PROJEKTĄ) ATITIKTIES REIKŠMINGOS ŽALOS NEDARYMO HORIZONTALIAJAM PRINCIPUI VERTINIMO REIKALAVIMŲ APRAŠAS</w:t>
      </w:r>
    </w:p>
    <w:p w14:paraId="147FB9C5" w14:textId="77777777" w:rsidR="00FC21DC" w:rsidRPr="009C624E" w:rsidRDefault="00FC21DC" w:rsidP="00FC21DC">
      <w:pPr>
        <w:jc w:val="center"/>
        <w:rPr>
          <w:rFonts w:eastAsia="Calibri"/>
          <w:bCs/>
          <w:szCs w:val="24"/>
        </w:rPr>
      </w:pPr>
    </w:p>
    <w:p w14:paraId="030670F8" w14:textId="77777777" w:rsidR="00FC21DC" w:rsidRPr="009C624E" w:rsidRDefault="00FC21DC" w:rsidP="00FC21DC">
      <w:pPr>
        <w:spacing w:line="276" w:lineRule="auto"/>
        <w:jc w:val="both"/>
        <w:rPr>
          <w:rFonts w:eastAsia="Calibri"/>
          <w:bCs/>
          <w:szCs w:val="24"/>
        </w:rPr>
      </w:pPr>
      <w:r w:rsidRPr="009C624E">
        <w:rPr>
          <w:rFonts w:eastAsia="Calibri"/>
          <w:bCs/>
          <w:szCs w:val="24"/>
        </w:rPr>
        <w:t xml:space="preserve">Finansavimo šaltinis, pagal kurį finansuojamas projektas </w:t>
      </w:r>
      <w:r w:rsidRPr="009C624E">
        <w:rPr>
          <w:rFonts w:eastAsia="Calibri"/>
          <w:bCs/>
          <w:i/>
          <w:iCs/>
          <w:szCs w:val="24"/>
        </w:rPr>
        <w:t>(</w:t>
      </w:r>
      <w:r w:rsidRPr="009C624E">
        <w:rPr>
          <w:rFonts w:eastAsia="Calibri"/>
          <w:bCs/>
          <w:i/>
          <w:szCs w:val="24"/>
        </w:rPr>
        <w:t>pažymėkite tinkamą</w:t>
      </w:r>
      <w:r w:rsidRPr="009C624E">
        <w:rPr>
          <w:rFonts w:eastAsia="Calibri"/>
          <w:bCs/>
          <w:i/>
          <w:iCs/>
          <w:szCs w:val="24"/>
        </w:rPr>
        <w:t>)</w:t>
      </w:r>
      <w:r w:rsidRPr="009C624E">
        <w:rPr>
          <w:rFonts w:eastAsia="Calibri"/>
          <w:bCs/>
          <w:szCs w:val="24"/>
        </w:rPr>
        <w:t>:</w:t>
      </w:r>
    </w:p>
    <w:p w14:paraId="292888A0" w14:textId="77777777" w:rsidR="00FC21DC" w:rsidRPr="009C624E" w:rsidRDefault="00FC21DC" w:rsidP="00FC21DC">
      <w:pPr>
        <w:spacing w:line="276" w:lineRule="auto"/>
        <w:jc w:val="both"/>
        <w:rPr>
          <w:rFonts w:eastAsia="Calibri"/>
          <w:bCs/>
          <w:szCs w:val="24"/>
        </w:rPr>
      </w:pPr>
      <w:r w:rsidRPr="009C624E">
        <w:rPr>
          <w:rFonts w:ascii="Wingdings 2" w:eastAsia="Wingdings 2" w:hAnsi="Wingdings 2" w:cs="Wingdings 2"/>
        </w:rPr>
        <w:t>£</w:t>
      </w:r>
      <w:r w:rsidRPr="009C624E">
        <w:t xml:space="preserve"> </w:t>
      </w:r>
      <w:r w:rsidRPr="009C624E">
        <w:rPr>
          <w:rFonts w:eastAsia="Calibri"/>
          <w:bCs/>
          <w:szCs w:val="24"/>
        </w:rPr>
        <w:t>Ekonomikos gaivinimo ir atsparumo didinimo priemonė (toliau – EGADP)</w:t>
      </w:r>
    </w:p>
    <w:p w14:paraId="130E3440" w14:textId="77777777" w:rsidR="00FC21DC" w:rsidRPr="009C624E" w:rsidRDefault="00FC21DC" w:rsidP="00FC21DC">
      <w:pPr>
        <w:spacing w:line="276" w:lineRule="auto"/>
        <w:jc w:val="both"/>
        <w:rPr>
          <w:rFonts w:eastAsia="Calibri"/>
          <w:bCs/>
          <w:szCs w:val="24"/>
        </w:rPr>
      </w:pPr>
      <w:r w:rsidRPr="009C624E">
        <w:rPr>
          <w:rFonts w:ascii="Wingdings 2" w:eastAsia="Wingdings 2" w:hAnsi="Wingdings 2" w:cs="Wingdings 2"/>
        </w:rPr>
        <w:t>Ï</w:t>
      </w:r>
      <w:r w:rsidRPr="009C624E">
        <w:t xml:space="preserve"> Europos Sąjungos fondų i</w:t>
      </w:r>
      <w:r w:rsidRPr="009C624E">
        <w:rPr>
          <w:rFonts w:eastAsia="Calibri"/>
          <w:bCs/>
          <w:szCs w:val="24"/>
        </w:rPr>
        <w:t>nvesticijų programa (toliau – ESFIP)</w:t>
      </w:r>
    </w:p>
    <w:p w14:paraId="22F748BA" w14:textId="77777777" w:rsidR="00FC21DC" w:rsidRPr="009C624E" w:rsidRDefault="00FC21DC" w:rsidP="00FC21DC">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FC21DC" w:rsidRPr="009C624E" w14:paraId="4581933F" w14:textId="77777777" w:rsidTr="00257F8A">
        <w:tc>
          <w:tcPr>
            <w:tcW w:w="4933" w:type="dxa"/>
          </w:tcPr>
          <w:p w14:paraId="03ADDA5F" w14:textId="77777777" w:rsidR="00FC21DC" w:rsidRPr="009C624E" w:rsidRDefault="00FC21DC" w:rsidP="00257F8A">
            <w:pPr>
              <w:jc w:val="center"/>
              <w:rPr>
                <w:rFonts w:eastAsia="Calibri"/>
                <w:b/>
                <w:szCs w:val="24"/>
              </w:rPr>
            </w:pPr>
            <w:r w:rsidRPr="009C624E">
              <w:rPr>
                <w:rFonts w:eastAsia="Calibri"/>
                <w:b/>
                <w:szCs w:val="24"/>
              </w:rPr>
              <w:t>Aplinkos tikslai</w:t>
            </w:r>
          </w:p>
          <w:p w14:paraId="3F9F16F9" w14:textId="77777777" w:rsidR="00FC21DC" w:rsidRPr="009C624E" w:rsidRDefault="00FC21DC" w:rsidP="00257F8A">
            <w:pPr>
              <w:jc w:val="both"/>
              <w:rPr>
                <w:rFonts w:eastAsia="Calibri"/>
                <w:szCs w:val="24"/>
              </w:rPr>
            </w:pPr>
            <w:r w:rsidRPr="009C624E">
              <w:rPr>
                <w:rFonts w:eastAsia="Calibri"/>
                <w:i/>
                <w:iCs/>
                <w:szCs w:val="24"/>
              </w:rPr>
              <w:t>(</w:t>
            </w:r>
            <w:r w:rsidRPr="009C624E">
              <w:rPr>
                <w:rFonts w:eastAsia="Calibri"/>
                <w:i/>
                <w:szCs w:val="24"/>
              </w:rPr>
              <w:t>pagal 2020 m. birželio 18 d. Europos Parlamento ir Tarybos reglamentą (ES) 2020/852 dėl sistemos tvariam investavimui palengvinti sukūrimo, kuriuo iš dalies keičiamas Reglamentas (ES) Nr. 2019/2088)</w:t>
            </w:r>
          </w:p>
        </w:tc>
        <w:tc>
          <w:tcPr>
            <w:tcW w:w="4678" w:type="dxa"/>
          </w:tcPr>
          <w:p w14:paraId="55412B98" w14:textId="77777777" w:rsidR="00FC21DC" w:rsidRPr="009C624E" w:rsidRDefault="00FC21DC" w:rsidP="00257F8A">
            <w:pPr>
              <w:jc w:val="center"/>
              <w:rPr>
                <w:rFonts w:eastAsia="Calibri"/>
                <w:strike/>
                <w:szCs w:val="24"/>
              </w:rPr>
            </w:pPr>
            <w:r w:rsidRPr="009C624E">
              <w:rPr>
                <w:rFonts w:eastAsia="Calibri"/>
                <w:b/>
                <w:bCs/>
                <w:szCs w:val="24"/>
              </w:rPr>
              <w:t>Su Europos Komisija suderintas</w:t>
            </w:r>
            <w:r w:rsidRPr="009C624E">
              <w:rPr>
                <w:rFonts w:eastAsia="Calibri"/>
                <w:bCs/>
                <w:szCs w:val="24"/>
              </w:rPr>
              <w:t xml:space="preserve"> </w:t>
            </w:r>
            <w:r w:rsidRPr="009C624E">
              <w:rPr>
                <w:rFonts w:eastAsia="Calibri"/>
                <w:b/>
                <w:bCs/>
                <w:szCs w:val="24"/>
              </w:rPr>
              <w:t>pagrindimas</w:t>
            </w:r>
          </w:p>
          <w:p w14:paraId="40323797" w14:textId="77777777" w:rsidR="00FC21DC" w:rsidRPr="009C624E" w:rsidRDefault="00FC21DC" w:rsidP="00257F8A">
            <w:pPr>
              <w:jc w:val="both"/>
              <w:rPr>
                <w:rFonts w:eastAsia="Calibri"/>
                <w:szCs w:val="24"/>
              </w:rPr>
            </w:pPr>
            <w:r w:rsidRPr="009C624E">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618B7FBC" w14:textId="77777777" w:rsidR="00FC21DC" w:rsidRPr="009C624E" w:rsidRDefault="00FC21DC" w:rsidP="00257F8A">
            <w:pPr>
              <w:jc w:val="both"/>
              <w:rPr>
                <w:rFonts w:eastAsia="Calibri"/>
                <w:b/>
                <w:bCs/>
                <w:i/>
                <w:szCs w:val="24"/>
              </w:rPr>
            </w:pPr>
            <w:r w:rsidRPr="009C624E">
              <w:rPr>
                <w:rFonts w:eastAsia="Calibri"/>
                <w:bCs/>
                <w:i/>
                <w:szCs w:val="24"/>
              </w:rPr>
              <w:t>(papildomai gali būti nurodomi nacionaliniai teisės aktai, kuriais įgyvendinami vertinimo anketose minimi Europos Sąjungos teisės aktai)</w:t>
            </w:r>
          </w:p>
        </w:tc>
        <w:tc>
          <w:tcPr>
            <w:tcW w:w="5387" w:type="dxa"/>
          </w:tcPr>
          <w:p w14:paraId="3FB02E02" w14:textId="77777777" w:rsidR="00FC21DC" w:rsidRPr="009C624E" w:rsidRDefault="00FC21DC" w:rsidP="00257F8A">
            <w:pPr>
              <w:jc w:val="center"/>
              <w:rPr>
                <w:rFonts w:eastAsia="Calibri"/>
                <w:b/>
                <w:i/>
                <w:sz w:val="20"/>
              </w:rPr>
            </w:pPr>
            <w:r w:rsidRPr="009C624E">
              <w:rPr>
                <w:rFonts w:eastAsia="Calibri"/>
                <w:b/>
                <w:szCs w:val="24"/>
              </w:rPr>
              <w:t>Pagrindimo dokumentai</w:t>
            </w:r>
          </w:p>
          <w:p w14:paraId="64E1CCFB" w14:textId="77777777" w:rsidR="00FC21DC" w:rsidRPr="009C624E" w:rsidRDefault="00FC21DC" w:rsidP="00257F8A">
            <w:pPr>
              <w:jc w:val="both"/>
              <w:rPr>
                <w:rFonts w:eastAsia="Calibri"/>
                <w:i/>
                <w:szCs w:val="24"/>
              </w:rPr>
            </w:pPr>
            <w:r w:rsidRPr="009C624E">
              <w:rPr>
                <w:rFonts w:eastAsia="Calibri"/>
                <w:i/>
                <w:szCs w:val="24"/>
              </w:rPr>
              <w:t>(nurodomas dokumentas, kuris bus vertinamas siekiant įvertinti projekto atitiktį aplinkos tikslams, arba pateikiama šią atitiktį pagrindžianti informacija)</w:t>
            </w:r>
          </w:p>
        </w:tc>
      </w:tr>
      <w:tr w:rsidR="00FC21DC" w:rsidRPr="009C624E" w14:paraId="08E746B5" w14:textId="77777777" w:rsidTr="00257F8A">
        <w:tc>
          <w:tcPr>
            <w:tcW w:w="4933" w:type="dxa"/>
          </w:tcPr>
          <w:p w14:paraId="16FABE77" w14:textId="77777777" w:rsidR="00FC21DC" w:rsidRPr="009C624E" w:rsidRDefault="00FC21DC" w:rsidP="00257F8A">
            <w:pPr>
              <w:tabs>
                <w:tab w:val="left" w:pos="289"/>
              </w:tabs>
              <w:ind w:firstLine="5"/>
              <w:jc w:val="both"/>
              <w:rPr>
                <w:rFonts w:eastAsia="Calibri"/>
                <w:szCs w:val="24"/>
              </w:rPr>
            </w:pPr>
            <w:r w:rsidRPr="009C624E">
              <w:rPr>
                <w:rFonts w:eastAsia="Calibri"/>
                <w:szCs w:val="24"/>
              </w:rPr>
              <w:t>1.</w:t>
            </w:r>
            <w:r w:rsidRPr="009C624E">
              <w:rPr>
                <w:rFonts w:eastAsia="Calibri"/>
                <w:szCs w:val="24"/>
              </w:rPr>
              <w:tab/>
              <w:t>Klimato kaitos švelninimas</w:t>
            </w:r>
          </w:p>
        </w:tc>
        <w:tc>
          <w:tcPr>
            <w:tcW w:w="4678" w:type="dxa"/>
          </w:tcPr>
          <w:p w14:paraId="2C69A842" w14:textId="77777777" w:rsidR="00FC21DC" w:rsidRPr="009C624E" w:rsidRDefault="00FC21DC" w:rsidP="00257F8A">
            <w:pPr>
              <w:jc w:val="both"/>
              <w:rPr>
                <w:rFonts w:eastAsia="Calibri"/>
                <w:bCs/>
                <w:i/>
                <w:sz w:val="20"/>
              </w:rPr>
            </w:pPr>
            <w:r w:rsidRPr="009C624E">
              <w:t xml:space="preserve">Vertinama, kad planuojama įgyvendinti veikla dėl savo pobūdžio neturės jokio neigiamo tiesioginio ar netiesioginio poveikio klimato </w:t>
            </w:r>
            <w:r w:rsidRPr="009C624E">
              <w:lastRenderedPageBreak/>
              <w:t>kaitos švelninimo tikslui, nes įgyvendinant veiklas nenumatoma kurti jokios infrastruktūros, kuri galėtų turėti poveikį klimato kaitos švelninimui. Laikoma, kad veiklos atitinka klimato kaitos švelninimo tikslą.</w:t>
            </w:r>
          </w:p>
        </w:tc>
        <w:tc>
          <w:tcPr>
            <w:tcW w:w="5387" w:type="dxa"/>
          </w:tcPr>
          <w:p w14:paraId="6C68BB53" w14:textId="77777777" w:rsidR="00FC21DC" w:rsidRPr="009C624E" w:rsidRDefault="00FC21DC" w:rsidP="00257F8A">
            <w:pPr>
              <w:tabs>
                <w:tab w:val="left" w:pos="589"/>
              </w:tabs>
              <w:jc w:val="both"/>
              <w:rPr>
                <w:rFonts w:eastAsia="Calibri"/>
                <w:iCs/>
                <w:szCs w:val="24"/>
              </w:rPr>
            </w:pPr>
            <w:r w:rsidRPr="009C624E">
              <w:rPr>
                <w:rFonts w:eastAsia="Calibri"/>
                <w:iCs/>
                <w:szCs w:val="24"/>
              </w:rPr>
              <w:lastRenderedPageBreak/>
              <w:t>Netaikoma, nes planuojama veikla pagal savo pobūdį neturės jokio tiesioginio ar netiesioginio neigiamo poveikio klimato kaitos švelninimo tikslui.</w:t>
            </w:r>
          </w:p>
        </w:tc>
      </w:tr>
      <w:tr w:rsidR="00FC21DC" w:rsidRPr="009C624E" w14:paraId="1F5A9D00" w14:textId="77777777" w:rsidTr="00257F8A">
        <w:tc>
          <w:tcPr>
            <w:tcW w:w="4933" w:type="dxa"/>
          </w:tcPr>
          <w:p w14:paraId="2B90426E" w14:textId="77777777" w:rsidR="00FC21DC" w:rsidRPr="009C624E" w:rsidRDefault="00FC21DC" w:rsidP="00257F8A">
            <w:pPr>
              <w:tabs>
                <w:tab w:val="left" w:pos="289"/>
              </w:tabs>
              <w:ind w:firstLine="5"/>
              <w:jc w:val="both"/>
              <w:rPr>
                <w:rFonts w:eastAsia="Calibri"/>
                <w:szCs w:val="24"/>
              </w:rPr>
            </w:pPr>
            <w:r w:rsidRPr="009C624E">
              <w:rPr>
                <w:rFonts w:eastAsia="Calibri"/>
                <w:szCs w:val="24"/>
              </w:rPr>
              <w:t>2.</w:t>
            </w:r>
            <w:r w:rsidRPr="009C624E">
              <w:rPr>
                <w:rFonts w:eastAsia="Calibri"/>
                <w:szCs w:val="24"/>
              </w:rPr>
              <w:tab/>
              <w:t>Prisitaikymas prie klimato kaitos</w:t>
            </w:r>
          </w:p>
        </w:tc>
        <w:tc>
          <w:tcPr>
            <w:tcW w:w="4678" w:type="dxa"/>
          </w:tcPr>
          <w:p w14:paraId="58514409" w14:textId="77777777" w:rsidR="00FC21DC" w:rsidRPr="009C624E" w:rsidRDefault="00FC21DC" w:rsidP="00257F8A">
            <w:pPr>
              <w:jc w:val="both"/>
              <w:rPr>
                <w:rFonts w:eastAsia="Calibri"/>
                <w:bCs/>
                <w:szCs w:val="24"/>
              </w:rPr>
            </w:pPr>
            <w:r w:rsidRPr="009C624E">
              <w:t>Vertinama, kad planuojama įgyvendinti veikla dėl savo pobūdžio neturės jokio neigiamo tiesioginio ar netiesioginio poveikio prisitaikymo prie klimato kaitos tikslui, nes nenumatoma kurti jokios infrastruktūros (nauja statyba ar infrastruktūros modernizavimas). Laikoma, kad veiklos atitinka prisitaikymo prie klimato kaitos tikslą.</w:t>
            </w:r>
          </w:p>
        </w:tc>
        <w:tc>
          <w:tcPr>
            <w:tcW w:w="5387" w:type="dxa"/>
          </w:tcPr>
          <w:p w14:paraId="40ABF173" w14:textId="77777777" w:rsidR="00FC21DC" w:rsidRPr="009C624E" w:rsidRDefault="00FC21DC" w:rsidP="00257F8A">
            <w:pPr>
              <w:jc w:val="both"/>
              <w:rPr>
                <w:rFonts w:eastAsia="Calibri"/>
                <w:szCs w:val="24"/>
              </w:rPr>
            </w:pPr>
            <w:r w:rsidRPr="009C624E">
              <w:rPr>
                <w:rFonts w:eastAsia="Calibri"/>
                <w:szCs w:val="24"/>
              </w:rPr>
              <w:t>Netaikoma, nes planuojama veikla pagal savo pobūdį neturės jokio tiesioginio ar netiesioginio neigiamo poveikio prisitaikymo prie klimato kaitos tikslui.</w:t>
            </w:r>
          </w:p>
        </w:tc>
      </w:tr>
      <w:tr w:rsidR="00FC21DC" w:rsidRPr="009C624E" w14:paraId="32674AD5" w14:textId="77777777" w:rsidTr="00257F8A">
        <w:tc>
          <w:tcPr>
            <w:tcW w:w="4933" w:type="dxa"/>
          </w:tcPr>
          <w:p w14:paraId="7245C2C4" w14:textId="77777777" w:rsidR="00FC21DC" w:rsidRPr="009C624E" w:rsidRDefault="00FC21DC" w:rsidP="00257F8A">
            <w:pPr>
              <w:tabs>
                <w:tab w:val="left" w:pos="289"/>
              </w:tabs>
              <w:ind w:firstLine="5"/>
              <w:jc w:val="both"/>
              <w:rPr>
                <w:rFonts w:eastAsia="Calibri"/>
                <w:szCs w:val="24"/>
              </w:rPr>
            </w:pPr>
            <w:r w:rsidRPr="009C624E">
              <w:rPr>
                <w:rFonts w:eastAsia="Calibri"/>
                <w:szCs w:val="24"/>
              </w:rPr>
              <w:t>3.</w:t>
            </w:r>
            <w:r w:rsidRPr="009C624E">
              <w:rPr>
                <w:rFonts w:eastAsia="Calibri"/>
                <w:szCs w:val="24"/>
              </w:rPr>
              <w:tab/>
              <w:t>Tausus vandens ir jūrų išteklių naudojimas ir apsauga</w:t>
            </w:r>
          </w:p>
        </w:tc>
        <w:tc>
          <w:tcPr>
            <w:tcW w:w="4678" w:type="dxa"/>
          </w:tcPr>
          <w:p w14:paraId="794DDB20" w14:textId="02896319" w:rsidR="00FC21DC" w:rsidRPr="009C624E" w:rsidRDefault="00FC21DC" w:rsidP="00257F8A">
            <w:pPr>
              <w:jc w:val="both"/>
              <w:rPr>
                <w:rFonts w:eastAsia="Calibri"/>
                <w:szCs w:val="24"/>
              </w:rPr>
            </w:pPr>
            <w:r w:rsidRPr="009C624E">
              <w:rPr>
                <w:rFonts w:eastAsia="Calibri"/>
                <w:szCs w:val="24"/>
              </w:rPr>
              <w:t xml:space="preserve">Vertinama, kad planuojama įgyvendinti veikla dėl savo pobūdžio neturės jokio neigiamo tiesioginio ir netiesioginio poveikio šiam aplinkos tikslui, nes </w:t>
            </w:r>
            <w:r w:rsidR="004E1CA6" w:rsidRPr="009C624E">
              <w:rPr>
                <w:rFonts w:eastAsia="Calibri"/>
                <w:szCs w:val="24"/>
              </w:rPr>
              <w:t xml:space="preserve">šalia vandens telkinių </w:t>
            </w:r>
            <w:r w:rsidRPr="009C624E">
              <w:rPr>
                <w:rFonts w:eastAsia="Calibri"/>
                <w:szCs w:val="24"/>
              </w:rPr>
              <w:t>nenumatoma kurti jokios infrastruktūros, kuri galėtų turėti įtakos tausiam vandens ir jūrų išteklių naudojimui. Laikoma, kad ši veikla atitinka tausaus vandens ir jūrų išteklių naudojimo ir apsaugos tikslą.</w:t>
            </w:r>
          </w:p>
        </w:tc>
        <w:tc>
          <w:tcPr>
            <w:tcW w:w="5387" w:type="dxa"/>
          </w:tcPr>
          <w:p w14:paraId="3ADC59A1" w14:textId="77777777" w:rsidR="00FC21DC" w:rsidRPr="009C624E" w:rsidRDefault="00FC21DC" w:rsidP="00257F8A">
            <w:pPr>
              <w:jc w:val="both"/>
              <w:rPr>
                <w:rFonts w:eastAsia="Calibri"/>
                <w:bCs/>
                <w:szCs w:val="24"/>
              </w:rPr>
            </w:pPr>
            <w:r w:rsidRPr="009C624E">
              <w:rPr>
                <w:rFonts w:eastAsia="Calibri"/>
                <w:bCs/>
                <w:szCs w:val="24"/>
              </w:rPr>
              <w:t>Netaikoma, nes planuojama veikla pagal savo pobūdį neturės jokio tiesioginio ar netiesioginio neigiamo poveikio tausaus vandens ir jūrų išteklių naudojimo ir apsaugos tikslui.</w:t>
            </w:r>
          </w:p>
        </w:tc>
      </w:tr>
      <w:tr w:rsidR="00FC21DC" w:rsidRPr="009C624E" w14:paraId="2C626763" w14:textId="77777777" w:rsidTr="00257F8A">
        <w:tc>
          <w:tcPr>
            <w:tcW w:w="4933" w:type="dxa"/>
          </w:tcPr>
          <w:p w14:paraId="3FAEA2F3" w14:textId="77777777" w:rsidR="00FC21DC" w:rsidRPr="009C624E" w:rsidRDefault="00FC21DC" w:rsidP="00257F8A">
            <w:pPr>
              <w:tabs>
                <w:tab w:val="left" w:pos="289"/>
              </w:tabs>
              <w:ind w:firstLine="5"/>
              <w:jc w:val="both"/>
              <w:rPr>
                <w:rFonts w:eastAsia="Calibri"/>
                <w:szCs w:val="24"/>
              </w:rPr>
            </w:pPr>
            <w:r w:rsidRPr="009C624E">
              <w:rPr>
                <w:rFonts w:eastAsia="Calibri"/>
                <w:szCs w:val="24"/>
              </w:rPr>
              <w:t>4.</w:t>
            </w:r>
            <w:r w:rsidRPr="009C624E">
              <w:rPr>
                <w:rFonts w:eastAsia="Calibri"/>
                <w:szCs w:val="24"/>
              </w:rPr>
              <w:tab/>
              <w:t>Perėjimas prie žiedinės ekonomikos, įskaitant atliekų prevenciją ir perdirbimą</w:t>
            </w:r>
          </w:p>
        </w:tc>
        <w:tc>
          <w:tcPr>
            <w:tcW w:w="4678" w:type="dxa"/>
          </w:tcPr>
          <w:p w14:paraId="29AE0864" w14:textId="2C590977" w:rsidR="00FC21DC" w:rsidRPr="009C624E" w:rsidRDefault="00FC21DC" w:rsidP="00257F8A">
            <w:pPr>
              <w:jc w:val="both"/>
            </w:pPr>
            <w:r w:rsidRPr="009C624E">
              <w:t>Vertinama, kad planuojama įgyvendinti veikla neturės jokio neigiamo tiesioginio ar netiesioginio poveikio žiedinės ekonomikos, įskaitant atliekų prevenciją ir perdirbimą, tikslui, nes nenumatoma, kad susidarys atliek</w:t>
            </w:r>
            <w:r w:rsidR="004E1CA6" w:rsidRPr="009C624E">
              <w:t>ų</w:t>
            </w:r>
            <w:r w:rsidRPr="009C624E">
              <w:t>. Laikoma, kad ši veikla atitinka žiedinės ekonomikos tikslą.</w:t>
            </w:r>
          </w:p>
          <w:p w14:paraId="14849C14" w14:textId="77777777" w:rsidR="00FC21DC" w:rsidRPr="009C624E" w:rsidRDefault="00FC21DC" w:rsidP="00257F8A">
            <w:pPr>
              <w:jc w:val="both"/>
              <w:rPr>
                <w:rFonts w:eastAsia="Calibri"/>
                <w:bCs/>
                <w:szCs w:val="24"/>
              </w:rPr>
            </w:pPr>
            <w:r w:rsidRPr="009C624E">
              <w:rPr>
                <w:rFonts w:eastAsia="Calibri"/>
                <w:bCs/>
                <w:szCs w:val="24"/>
              </w:rPr>
              <w:t xml:space="preserve">Pasibaigus naudingam įrangos naudojimo laikui, susidėvėjusi įranga bus perduota </w:t>
            </w:r>
            <w:r w:rsidRPr="009C624E">
              <w:rPr>
                <w:rFonts w:eastAsia="Calibri"/>
                <w:bCs/>
                <w:szCs w:val="24"/>
              </w:rPr>
              <w:lastRenderedPageBreak/>
              <w:t>autorizuotai elektronikos atliekų perdirbimo įmonei, parengiama pakartotiniam naudojimui, atliekų naudojimui ar perdirbimui arba tinkamai apdorojama, įskaitant visų skysčių pašalinimą ir atrankinį apdorojimą pagal Europos Parlamento ir Tarybos direktyvos 2012/19/ES ( 310 ) VII priedą.</w:t>
            </w:r>
          </w:p>
        </w:tc>
        <w:tc>
          <w:tcPr>
            <w:tcW w:w="5387" w:type="dxa"/>
          </w:tcPr>
          <w:p w14:paraId="3E646423" w14:textId="6ECCF544" w:rsidR="00FC21DC" w:rsidRPr="009C624E" w:rsidRDefault="00FC21DC" w:rsidP="00257F8A">
            <w:pPr>
              <w:jc w:val="both"/>
              <w:rPr>
                <w:rFonts w:eastAsia="Calibri"/>
                <w:szCs w:val="24"/>
              </w:rPr>
            </w:pPr>
            <w:r w:rsidRPr="009C624E">
              <w:rPr>
                <w:rFonts w:eastAsia="Calibri"/>
                <w:szCs w:val="24"/>
              </w:rPr>
              <w:lastRenderedPageBreak/>
              <w:t>Projektui įgyvendinti įsigyta įranga, baigusi savo gyvavimo ciklą, bus sutvarkoma vadovaujantis Lietuvos Respublikos atliekų tvarkymo įstatymo nuostatomis. Projekto atitiktis vertinama pagal pateikiamą Pareiškėjo (partnerio) įsipareigojimo dėl elektros ir elektroninės įrangos, baigusios gyvavimo ciklą, perdavimo sutvarky</w:t>
            </w:r>
            <w:r w:rsidR="004E1CA6" w:rsidRPr="009C624E">
              <w:rPr>
                <w:rFonts w:eastAsia="Calibri"/>
                <w:szCs w:val="24"/>
              </w:rPr>
              <w:t>t</w:t>
            </w:r>
            <w:r w:rsidRPr="009C624E">
              <w:rPr>
                <w:rFonts w:eastAsia="Calibri"/>
                <w:szCs w:val="24"/>
              </w:rPr>
              <w:t xml:space="preserve">i deklaraciją (Aprašo </w:t>
            </w:r>
            <w:r w:rsidR="000142AE" w:rsidRPr="009C624E">
              <w:rPr>
                <w:rFonts w:eastAsia="Calibri"/>
                <w:szCs w:val="24"/>
              </w:rPr>
              <w:t>4</w:t>
            </w:r>
            <w:r w:rsidRPr="009C624E">
              <w:rPr>
                <w:rFonts w:eastAsia="Calibri"/>
                <w:szCs w:val="24"/>
              </w:rPr>
              <w:t xml:space="preserve"> priedas).</w:t>
            </w:r>
          </w:p>
        </w:tc>
      </w:tr>
      <w:tr w:rsidR="00FC21DC" w:rsidRPr="009C624E" w14:paraId="55C2042A" w14:textId="77777777" w:rsidTr="00257F8A">
        <w:tc>
          <w:tcPr>
            <w:tcW w:w="4933" w:type="dxa"/>
          </w:tcPr>
          <w:p w14:paraId="5624FE2E" w14:textId="77777777" w:rsidR="00FC21DC" w:rsidRPr="009C624E" w:rsidRDefault="00FC21DC" w:rsidP="00257F8A">
            <w:pPr>
              <w:tabs>
                <w:tab w:val="left" w:pos="289"/>
              </w:tabs>
              <w:ind w:firstLine="5"/>
              <w:jc w:val="both"/>
              <w:rPr>
                <w:rFonts w:eastAsia="Calibri"/>
                <w:szCs w:val="24"/>
              </w:rPr>
            </w:pPr>
            <w:r w:rsidRPr="009C624E">
              <w:rPr>
                <w:rFonts w:eastAsia="Calibri"/>
                <w:szCs w:val="24"/>
              </w:rPr>
              <w:t>5.</w:t>
            </w:r>
            <w:r w:rsidRPr="009C624E">
              <w:rPr>
                <w:rFonts w:eastAsia="Calibri"/>
                <w:szCs w:val="24"/>
              </w:rPr>
              <w:tab/>
            </w:r>
            <w:r w:rsidRPr="009C624E">
              <w:rPr>
                <w:rFonts w:eastAsia="Calibri"/>
                <w:bCs/>
                <w:szCs w:val="24"/>
              </w:rPr>
              <w:t>Oro, vandens ar žemės taršos prevencija ir kontrolė</w:t>
            </w:r>
          </w:p>
        </w:tc>
        <w:tc>
          <w:tcPr>
            <w:tcW w:w="4678" w:type="dxa"/>
          </w:tcPr>
          <w:p w14:paraId="643813E9" w14:textId="77777777" w:rsidR="00FC21DC" w:rsidRPr="009C624E" w:rsidRDefault="00FC21DC" w:rsidP="00257F8A">
            <w:pPr>
              <w:jc w:val="both"/>
            </w:pPr>
            <w:r w:rsidRPr="009C624E">
              <w:t>Vertinama, kad planuojama įgyvendinti veikla dėl savo pobūdžio neturės jokio neigiamo tiesioginio ar netiesioginio poveikio šiam aplinkos tikslui. Laikoma, kad ši veikla atitinka oro, vandens ar žemės taršos prevencijos ir kontrolės tikslą.</w:t>
            </w:r>
          </w:p>
        </w:tc>
        <w:tc>
          <w:tcPr>
            <w:tcW w:w="5387" w:type="dxa"/>
          </w:tcPr>
          <w:p w14:paraId="5660AC62" w14:textId="77777777" w:rsidR="00FC21DC" w:rsidRPr="009C624E" w:rsidRDefault="00FC21DC" w:rsidP="00257F8A">
            <w:pPr>
              <w:jc w:val="both"/>
              <w:rPr>
                <w:rFonts w:eastAsia="Calibri"/>
                <w:szCs w:val="24"/>
              </w:rPr>
            </w:pPr>
            <w:r w:rsidRPr="009C624E">
              <w:rPr>
                <w:rFonts w:eastAsia="Calibri"/>
                <w:szCs w:val="24"/>
              </w:rPr>
              <w:t>Netaikoma, nes planuojama veikla pagal savo pobūdį neturės jokio tiesioginio ar netiesioginio neigiamo poveikio oro, vandens ar žemės taršos prevencijos ir kontrolės tikslui.</w:t>
            </w:r>
          </w:p>
        </w:tc>
      </w:tr>
      <w:tr w:rsidR="00FC21DC" w:rsidRPr="009C624E" w14:paraId="41DCE9AE" w14:textId="77777777" w:rsidTr="00257F8A">
        <w:tc>
          <w:tcPr>
            <w:tcW w:w="4933" w:type="dxa"/>
          </w:tcPr>
          <w:p w14:paraId="0F26B3ED" w14:textId="77777777" w:rsidR="00FC21DC" w:rsidRPr="009C624E" w:rsidRDefault="00FC21DC" w:rsidP="00257F8A">
            <w:pPr>
              <w:tabs>
                <w:tab w:val="left" w:pos="289"/>
              </w:tabs>
              <w:ind w:left="5" w:firstLine="5"/>
              <w:jc w:val="both"/>
              <w:rPr>
                <w:rFonts w:eastAsia="Calibri"/>
                <w:szCs w:val="24"/>
              </w:rPr>
            </w:pPr>
            <w:r w:rsidRPr="009C624E">
              <w:rPr>
                <w:rFonts w:eastAsia="Calibri"/>
                <w:szCs w:val="24"/>
              </w:rPr>
              <w:t>6.</w:t>
            </w:r>
            <w:r w:rsidRPr="009C624E">
              <w:rPr>
                <w:rFonts w:eastAsia="Calibri"/>
                <w:szCs w:val="24"/>
              </w:rPr>
              <w:tab/>
              <w:t>Biologinės įvairovės ir ekosistemų apsauga ir atkūrimas</w:t>
            </w:r>
          </w:p>
        </w:tc>
        <w:tc>
          <w:tcPr>
            <w:tcW w:w="4678" w:type="dxa"/>
          </w:tcPr>
          <w:p w14:paraId="5AD13774" w14:textId="47EA2624" w:rsidR="00FC21DC" w:rsidRPr="009C624E" w:rsidRDefault="00FC21DC" w:rsidP="00257F8A">
            <w:pPr>
              <w:jc w:val="both"/>
              <w:rPr>
                <w:rFonts w:eastAsia="Calibri"/>
                <w:szCs w:val="24"/>
              </w:rPr>
            </w:pPr>
            <w:r w:rsidRPr="009C624E">
              <w:t>Vertinama, kad planuojama įgyvendinti veikla dėl savo pobūdžio neturės jokio neigiamo tiesioginio ir netiesioginio poveikio šiam aplinkos tikslui, nes nenumatoma kurti ar modernizuoti infrastruktūrą „</w:t>
            </w:r>
            <w:proofErr w:type="spellStart"/>
            <w:r w:rsidRPr="009C624E">
              <w:t>Natura</w:t>
            </w:r>
            <w:proofErr w:type="spellEnd"/>
            <w:r w:rsidRPr="009C624E">
              <w:t xml:space="preserve"> 2000“ UNESCO pasaulinio paveldo ar kitose saugomose teritorijose. Laikoma, kad ši veikla atitinka biologinės įvairovės ir ekosistemų apsaugos ir atkūrimo tikslą.</w:t>
            </w:r>
          </w:p>
        </w:tc>
        <w:tc>
          <w:tcPr>
            <w:tcW w:w="5387" w:type="dxa"/>
          </w:tcPr>
          <w:p w14:paraId="27494B5D" w14:textId="77777777" w:rsidR="00FC21DC" w:rsidRPr="009C624E" w:rsidRDefault="00FC21DC" w:rsidP="00257F8A">
            <w:pPr>
              <w:jc w:val="both"/>
              <w:rPr>
                <w:rFonts w:eastAsia="Calibri"/>
                <w:szCs w:val="24"/>
              </w:rPr>
            </w:pPr>
            <w:r w:rsidRPr="009C624E">
              <w:rPr>
                <w:rFonts w:eastAsia="Calibri"/>
                <w:szCs w:val="24"/>
              </w:rPr>
              <w:t>Netaikoma, nes planuojama veikla pagal savo pobūdį neturės jokio tiesioginio ar netiesioginio neigiamo poveikio biologinės įvairovės ir ekosistemų apsaugai ir atkūrimui.</w:t>
            </w:r>
          </w:p>
        </w:tc>
      </w:tr>
    </w:tbl>
    <w:p w14:paraId="52FD8935" w14:textId="77777777" w:rsidR="00FC21DC" w:rsidRPr="009C624E" w:rsidRDefault="00FC21DC" w:rsidP="00FC21DC"/>
    <w:p w14:paraId="63859DA7" w14:textId="77777777" w:rsidR="00FC21DC" w:rsidRPr="009C624E" w:rsidRDefault="00FC21DC" w:rsidP="00FC21DC">
      <w:pPr>
        <w:spacing w:line="276" w:lineRule="auto"/>
        <w:jc w:val="center"/>
        <w:rPr>
          <w:sz w:val="22"/>
          <w:szCs w:val="22"/>
        </w:rPr>
      </w:pPr>
      <w:r w:rsidRPr="009C624E">
        <w:rPr>
          <w:rFonts w:eastAsia="Calibri"/>
          <w:sz w:val="22"/>
          <w:szCs w:val="22"/>
        </w:rPr>
        <w:t>________________</w:t>
      </w:r>
    </w:p>
    <w:p w14:paraId="2590FF48" w14:textId="74E94472" w:rsidR="00A8634C" w:rsidRPr="009C624E" w:rsidRDefault="00A8634C">
      <w:pPr>
        <w:rPr>
          <w:szCs w:val="24"/>
        </w:rPr>
      </w:pPr>
      <w:r w:rsidRPr="009C624E">
        <w:rPr>
          <w:szCs w:val="24"/>
        </w:rPr>
        <w:br w:type="page"/>
      </w:r>
    </w:p>
    <w:p w14:paraId="17681009" w14:textId="77777777" w:rsidR="00A934A4" w:rsidRPr="009C624E" w:rsidRDefault="00A934A4" w:rsidP="00A934A4">
      <w:pPr>
        <w:ind w:left="9639"/>
        <w:jc w:val="both"/>
        <w:rPr>
          <w:szCs w:val="24"/>
          <w:lang w:eastAsia="lt-LT"/>
        </w:rPr>
      </w:pPr>
      <w:r w:rsidRPr="009C624E">
        <w:rPr>
          <w:szCs w:val="24"/>
          <w:lang w:eastAsia="lt-LT"/>
        </w:rPr>
        <w:lastRenderedPageBreak/>
        <w:t xml:space="preserve">7 priedo </w:t>
      </w:r>
      <w:r w:rsidRPr="009C624E">
        <w:rPr>
          <w:bCs/>
          <w:szCs w:val="24"/>
        </w:rPr>
        <w:t>„2</w:t>
      </w:r>
      <w:r w:rsidRPr="009C624E">
        <w:rPr>
          <w:szCs w:val="24"/>
          <w:lang w:eastAsia="lt-LT"/>
        </w:rPr>
        <w:t xml:space="preserve">022–2030 m. plėtros programos valdytojos Lietuvos Respublikos vidaus reikalų ministerijos Viešojo valdymo plėtros programos pažangos priemonės Nr. 01-004-08-04-01 „Didinti visuomenės įsitraukimą į vietos problemų sprendimą“ veiklos </w:t>
      </w:r>
      <w:r w:rsidRPr="009C624E">
        <w:rPr>
          <w:bCs/>
          <w:iCs/>
        </w:rPr>
        <w:t>„Bendruomenės inicijuotos vietos plėtros metodo (BIVP) taikymas: parama vietos plėtros strategijų įgyvendinimui“ (Civilinės saugos švietimas)</w:t>
      </w:r>
      <w:r w:rsidRPr="009C624E">
        <w:rPr>
          <w:szCs w:val="24"/>
          <w:lang w:eastAsia="lt-LT"/>
        </w:rPr>
        <w:t xml:space="preserve"> projektų finansavimo sąlygų aprašas“</w:t>
      </w:r>
    </w:p>
    <w:p w14:paraId="0E3BEE22" w14:textId="7564E0DB" w:rsidR="00A934A4" w:rsidRPr="009C624E" w:rsidRDefault="00353E46" w:rsidP="00A934A4">
      <w:pPr>
        <w:ind w:left="9639"/>
        <w:jc w:val="both"/>
        <w:rPr>
          <w:szCs w:val="24"/>
        </w:rPr>
      </w:pPr>
      <w:r w:rsidRPr="009C624E">
        <w:rPr>
          <w:szCs w:val="24"/>
        </w:rPr>
        <w:t>3</w:t>
      </w:r>
      <w:r w:rsidR="00A934A4" w:rsidRPr="009C624E">
        <w:rPr>
          <w:szCs w:val="24"/>
        </w:rPr>
        <w:t xml:space="preserve"> priedas</w:t>
      </w:r>
    </w:p>
    <w:p w14:paraId="2C2B3F0E" w14:textId="77777777" w:rsidR="00A934A4" w:rsidRPr="009C624E" w:rsidRDefault="00A934A4" w:rsidP="00A934A4">
      <w:pPr>
        <w:spacing w:line="276" w:lineRule="auto"/>
        <w:jc w:val="center"/>
        <w:rPr>
          <w:szCs w:val="24"/>
        </w:rPr>
      </w:pPr>
    </w:p>
    <w:p w14:paraId="121ED87A" w14:textId="77777777" w:rsidR="00A934A4" w:rsidRPr="009C624E" w:rsidRDefault="00A934A4" w:rsidP="00A934A4">
      <w:pPr>
        <w:jc w:val="center"/>
        <w:rPr>
          <w:b/>
          <w:bCs/>
        </w:rPr>
      </w:pPr>
      <w:r w:rsidRPr="009C624E">
        <w:rPr>
          <w:b/>
          <w:bCs/>
        </w:rPr>
        <w:t xml:space="preserve">PAREIŠKĖJO (PARTNERIO) ĮSIPAREIGOJIMO DĖL PROJEKTO ATITIKTIES REIKŠMINGOS ŽALOS NEDARYMO HORIZONTALIAJAM PRINCIPUI VERTINIMO REIKALAVIMŲ APRAŠE NUSTATYTIEMS REIKALAVIMAMS DEKLARACIJA </w:t>
      </w:r>
    </w:p>
    <w:p w14:paraId="4463725F" w14:textId="77777777" w:rsidR="00A934A4" w:rsidRPr="009C624E" w:rsidRDefault="00A934A4" w:rsidP="00A934A4">
      <w:pPr>
        <w:jc w:val="center"/>
      </w:pPr>
    </w:p>
    <w:p w14:paraId="36278D3D" w14:textId="77777777" w:rsidR="00A934A4" w:rsidRPr="009C624E" w:rsidRDefault="00A934A4" w:rsidP="00A934A4">
      <w:pPr>
        <w:jc w:val="center"/>
      </w:pPr>
      <w:r w:rsidRPr="009C624E">
        <w:t xml:space="preserve">20___ m. ________________d. </w:t>
      </w:r>
    </w:p>
    <w:p w14:paraId="26623820" w14:textId="77777777" w:rsidR="00A934A4" w:rsidRPr="009C624E" w:rsidRDefault="00A934A4" w:rsidP="00A934A4">
      <w:pPr>
        <w:jc w:val="center"/>
      </w:pPr>
    </w:p>
    <w:p w14:paraId="210FEABC" w14:textId="77777777" w:rsidR="00A934A4" w:rsidRPr="009C624E" w:rsidRDefault="00A934A4" w:rsidP="00A934A4">
      <w:pPr>
        <w:jc w:val="center"/>
      </w:pPr>
      <w:r w:rsidRPr="009C624E">
        <w:t xml:space="preserve">_______________________ </w:t>
      </w:r>
    </w:p>
    <w:p w14:paraId="7AACF03B" w14:textId="77777777" w:rsidR="00A934A4" w:rsidRPr="009C624E" w:rsidRDefault="00A934A4" w:rsidP="00A934A4">
      <w:pPr>
        <w:jc w:val="center"/>
      </w:pPr>
      <w:r w:rsidRPr="009C624E">
        <w:t xml:space="preserve">(vietovės pavadinimas) </w:t>
      </w:r>
    </w:p>
    <w:p w14:paraId="3E10D44F" w14:textId="77777777" w:rsidR="00A934A4" w:rsidRPr="009C624E" w:rsidRDefault="00A934A4" w:rsidP="00A934A4">
      <w:pPr>
        <w:rPr>
          <w:sz w:val="20"/>
        </w:rPr>
      </w:pPr>
    </w:p>
    <w:p w14:paraId="26ADAB79" w14:textId="77777777" w:rsidR="00A934A4" w:rsidRPr="009C624E" w:rsidRDefault="00A934A4" w:rsidP="00A934A4">
      <w:pPr>
        <w:tabs>
          <w:tab w:val="left" w:pos="567"/>
        </w:tabs>
        <w:ind w:firstLine="567"/>
        <w:jc w:val="both"/>
      </w:pPr>
      <w:r w:rsidRPr="009C624E">
        <w:t>Aš, ______________________________________________________, mano atstovaujamos</w:t>
      </w:r>
    </w:p>
    <w:p w14:paraId="6F981373" w14:textId="77777777" w:rsidR="00A934A4" w:rsidRPr="009C624E" w:rsidRDefault="00A934A4" w:rsidP="00A934A4">
      <w:pPr>
        <w:tabs>
          <w:tab w:val="left" w:pos="567"/>
        </w:tabs>
        <w:ind w:firstLine="1935"/>
        <w:jc w:val="both"/>
      </w:pPr>
      <w:r w:rsidRPr="009C624E">
        <w:rPr>
          <w:sz w:val="22"/>
          <w:szCs w:val="22"/>
        </w:rPr>
        <w:t>(vadovo ar jo įgalioto asmens vardas, pavardė)</w:t>
      </w:r>
    </w:p>
    <w:p w14:paraId="382F2275" w14:textId="77777777" w:rsidR="00A934A4" w:rsidRPr="009C624E" w:rsidRDefault="00A934A4" w:rsidP="00A934A4">
      <w:pPr>
        <w:rPr>
          <w:sz w:val="20"/>
        </w:rPr>
      </w:pPr>
    </w:p>
    <w:p w14:paraId="0349A9C4" w14:textId="77777777" w:rsidR="00A934A4" w:rsidRPr="009C624E" w:rsidRDefault="00A934A4" w:rsidP="00A934A4">
      <w:pPr>
        <w:tabs>
          <w:tab w:val="left" w:pos="567"/>
        </w:tabs>
        <w:jc w:val="both"/>
      </w:pPr>
      <w:r w:rsidRPr="009C624E">
        <w:t>organizacijos _______________________________________________________________ vardu</w:t>
      </w:r>
    </w:p>
    <w:p w14:paraId="3C026DB7" w14:textId="77777777" w:rsidR="00A934A4" w:rsidRPr="009C624E" w:rsidRDefault="00A934A4" w:rsidP="00A934A4">
      <w:pPr>
        <w:tabs>
          <w:tab w:val="left" w:pos="567"/>
        </w:tabs>
        <w:ind w:firstLine="3534"/>
        <w:jc w:val="both"/>
      </w:pPr>
      <w:r w:rsidRPr="009C624E">
        <w:rPr>
          <w:sz w:val="22"/>
          <w:szCs w:val="22"/>
        </w:rPr>
        <w:t>(juridinio asmens pavadinimas)</w:t>
      </w:r>
      <w:r w:rsidRPr="009C624E">
        <w:t xml:space="preserve"> </w:t>
      </w:r>
    </w:p>
    <w:p w14:paraId="4437D116" w14:textId="5BD38168" w:rsidR="00A934A4" w:rsidRPr="009C624E" w:rsidRDefault="00A934A4" w:rsidP="00A934A4">
      <w:pPr>
        <w:tabs>
          <w:tab w:val="left" w:pos="567"/>
        </w:tabs>
        <w:jc w:val="both"/>
      </w:pPr>
      <w:r w:rsidRPr="009C624E">
        <w:t xml:space="preserve">įsipareigoju užtikrinti, kad bus laikomasi </w:t>
      </w:r>
      <w:r w:rsidRPr="009C624E">
        <w:rPr>
          <w:bCs/>
          <w:iCs/>
        </w:rPr>
        <w:t>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(Civilinės saugos švietimas)</w:t>
      </w:r>
      <w:r w:rsidR="00640316" w:rsidRPr="009C624E">
        <w:rPr>
          <w:bCs/>
          <w:iCs/>
        </w:rPr>
        <w:t xml:space="preserve"> </w:t>
      </w:r>
      <w:r w:rsidRPr="009C624E">
        <w:rPr>
          <w:bCs/>
          <w:iCs/>
        </w:rPr>
        <w:t xml:space="preserve">projektų finansavimo sąlygų aprašo </w:t>
      </w:r>
      <w:r w:rsidR="008B279C" w:rsidRPr="009C624E">
        <w:rPr>
          <w:bCs/>
          <w:iCs/>
        </w:rPr>
        <w:t>2</w:t>
      </w:r>
      <w:r w:rsidRPr="009C624E">
        <w:rPr>
          <w:bCs/>
          <w:iCs/>
        </w:rPr>
        <w:t xml:space="preserve"> priede </w:t>
      </w:r>
      <w:r w:rsidRPr="009C624E">
        <w:t>„Projekto (įskaitant jungtinį projektą) atitikties reikšmingos žalos nedarymo horizontaliajam principui vertinimo reikalavimų aprašas“ nustatytų reikalavimų.</w:t>
      </w:r>
    </w:p>
    <w:p w14:paraId="08F04F55" w14:textId="77777777" w:rsidR="00A934A4" w:rsidRPr="009C624E" w:rsidRDefault="00A934A4" w:rsidP="00A934A4">
      <w:pPr>
        <w:jc w:val="both"/>
      </w:pPr>
    </w:p>
    <w:tbl>
      <w:tblPr>
        <w:tblW w:w="5000" w:type="pct"/>
        <w:tblLook w:val="04A0" w:firstRow="1" w:lastRow="0" w:firstColumn="1" w:lastColumn="0" w:noHBand="0" w:noVBand="1"/>
      </w:tblPr>
      <w:tblGrid>
        <w:gridCol w:w="7033"/>
        <w:gridCol w:w="2985"/>
        <w:gridCol w:w="5119"/>
      </w:tblGrid>
      <w:tr w:rsidR="00A934A4" w:rsidRPr="009C624E" w14:paraId="11901630" w14:textId="77777777" w:rsidTr="00257F8A">
        <w:tc>
          <w:tcPr>
            <w:tcW w:w="2323" w:type="pct"/>
          </w:tcPr>
          <w:p w14:paraId="06201E1D" w14:textId="77777777" w:rsidR="00A934A4" w:rsidRPr="009C624E" w:rsidRDefault="00A934A4" w:rsidP="00257F8A">
            <w:pPr>
              <w:jc w:val="center"/>
            </w:pPr>
            <w:r w:rsidRPr="009C624E">
              <w:t>__________________________________</w:t>
            </w:r>
          </w:p>
        </w:tc>
        <w:tc>
          <w:tcPr>
            <w:tcW w:w="986" w:type="pct"/>
          </w:tcPr>
          <w:p w14:paraId="192FF4C9" w14:textId="77777777" w:rsidR="00A934A4" w:rsidRPr="009C624E" w:rsidRDefault="00A934A4" w:rsidP="00257F8A">
            <w:pPr>
              <w:jc w:val="center"/>
            </w:pPr>
            <w:r w:rsidRPr="009C624E">
              <w:t>___________</w:t>
            </w:r>
          </w:p>
        </w:tc>
        <w:tc>
          <w:tcPr>
            <w:tcW w:w="1691" w:type="pct"/>
          </w:tcPr>
          <w:p w14:paraId="5FCE89FA" w14:textId="77777777" w:rsidR="00A934A4" w:rsidRPr="009C624E" w:rsidRDefault="00A934A4" w:rsidP="00257F8A">
            <w:pPr>
              <w:jc w:val="center"/>
            </w:pPr>
            <w:r w:rsidRPr="009C624E">
              <w:t>___________________________</w:t>
            </w:r>
          </w:p>
        </w:tc>
      </w:tr>
      <w:tr w:rsidR="00A934A4" w:rsidRPr="009C624E" w14:paraId="7FB2E053" w14:textId="77777777" w:rsidTr="00257F8A">
        <w:tc>
          <w:tcPr>
            <w:tcW w:w="2323" w:type="pct"/>
          </w:tcPr>
          <w:p w14:paraId="5FAFE529" w14:textId="77777777" w:rsidR="00A934A4" w:rsidRPr="009C624E" w:rsidRDefault="00A934A4" w:rsidP="00257F8A">
            <w:pPr>
              <w:jc w:val="center"/>
              <w:rPr>
                <w:i/>
                <w:iCs/>
              </w:rPr>
            </w:pPr>
            <w:r w:rsidRPr="009C624E">
              <w:rPr>
                <w:i/>
                <w:iCs/>
              </w:rPr>
              <w:t>(deklaraciją pasirašančio asmens pareigų pavadinimas)</w:t>
            </w:r>
          </w:p>
        </w:tc>
        <w:tc>
          <w:tcPr>
            <w:tcW w:w="986" w:type="pct"/>
          </w:tcPr>
          <w:p w14:paraId="79F738CC" w14:textId="77777777" w:rsidR="00A934A4" w:rsidRPr="009C624E" w:rsidRDefault="00A934A4" w:rsidP="00257F8A">
            <w:pPr>
              <w:jc w:val="center"/>
              <w:rPr>
                <w:i/>
                <w:iCs/>
              </w:rPr>
            </w:pPr>
            <w:r w:rsidRPr="009C624E">
              <w:rPr>
                <w:i/>
                <w:iCs/>
              </w:rPr>
              <w:t>(parašas)</w:t>
            </w:r>
          </w:p>
        </w:tc>
        <w:tc>
          <w:tcPr>
            <w:tcW w:w="1691" w:type="pct"/>
          </w:tcPr>
          <w:p w14:paraId="1C4AE153" w14:textId="77777777" w:rsidR="00A934A4" w:rsidRPr="009C624E" w:rsidRDefault="00A934A4" w:rsidP="00257F8A">
            <w:pPr>
              <w:jc w:val="center"/>
              <w:rPr>
                <w:i/>
                <w:iCs/>
              </w:rPr>
            </w:pPr>
            <w:r w:rsidRPr="009C624E">
              <w:rPr>
                <w:i/>
                <w:iCs/>
              </w:rPr>
              <w:t>(vardas ir pavardė)</w:t>
            </w:r>
          </w:p>
        </w:tc>
      </w:tr>
    </w:tbl>
    <w:p w14:paraId="0C54D2AE" w14:textId="77777777" w:rsidR="00A934A4" w:rsidRPr="009C624E" w:rsidRDefault="00A934A4" w:rsidP="00A934A4">
      <w:pPr>
        <w:jc w:val="both"/>
      </w:pPr>
    </w:p>
    <w:p w14:paraId="728B6EE2" w14:textId="56F1BDB4" w:rsidR="00B45393" w:rsidRPr="009C624E" w:rsidRDefault="00A934A4" w:rsidP="005E49EC">
      <w:pPr>
        <w:jc w:val="center"/>
        <w:rPr>
          <w:szCs w:val="24"/>
        </w:rPr>
      </w:pPr>
      <w:r w:rsidRPr="009C624E">
        <w:rPr>
          <w:szCs w:val="24"/>
        </w:rPr>
        <w:t>_____________________</w:t>
      </w:r>
    </w:p>
    <w:p w14:paraId="480CF733" w14:textId="59DB25E0" w:rsidR="00A8634C" w:rsidRPr="009C624E" w:rsidRDefault="00A8634C" w:rsidP="00A8634C">
      <w:pPr>
        <w:ind w:left="9639"/>
        <w:jc w:val="both"/>
        <w:rPr>
          <w:szCs w:val="24"/>
          <w:lang w:eastAsia="lt-LT"/>
        </w:rPr>
      </w:pPr>
      <w:r w:rsidRPr="009C624E">
        <w:rPr>
          <w:szCs w:val="24"/>
          <w:lang w:eastAsia="lt-LT"/>
        </w:rPr>
        <w:lastRenderedPageBreak/>
        <w:t xml:space="preserve">7 priedo </w:t>
      </w:r>
      <w:r w:rsidRPr="009C624E">
        <w:rPr>
          <w:bCs/>
          <w:szCs w:val="24"/>
        </w:rPr>
        <w:t>„2</w:t>
      </w:r>
      <w:r w:rsidRPr="009C624E">
        <w:rPr>
          <w:szCs w:val="24"/>
          <w:lang w:eastAsia="lt-LT"/>
        </w:rPr>
        <w:t xml:space="preserve">022–2030 m. plėtros programos valdytojos Lietuvos Respublikos vidaus reikalų ministerijos Viešojo valdymo plėtros programos pažangos priemonės Nr. 01-004-08-04-01 „Didinti visuomenės įsitraukimą į vietos problemų sprendimą“ veiklos </w:t>
      </w:r>
      <w:r w:rsidR="00FB4ADE" w:rsidRPr="009C624E">
        <w:rPr>
          <w:bCs/>
          <w:iCs/>
        </w:rPr>
        <w:t>„Bendruomenės inicijuotos vietos plėtros metodo (BIVP) taikymas: parama vietos plėtros strategijų įgyvendinimui“ (Civilinės saugos švietimas)</w:t>
      </w:r>
      <w:r w:rsidRPr="009C624E">
        <w:rPr>
          <w:szCs w:val="24"/>
          <w:lang w:eastAsia="lt-LT"/>
        </w:rPr>
        <w:t xml:space="preserve"> projektų finansavimo sąlygų aprašas“</w:t>
      </w:r>
    </w:p>
    <w:p w14:paraId="34742E5A" w14:textId="3A133A87" w:rsidR="00A8634C" w:rsidRPr="009C624E" w:rsidRDefault="00353E46" w:rsidP="00A8634C">
      <w:pPr>
        <w:ind w:left="9639"/>
        <w:jc w:val="both"/>
        <w:rPr>
          <w:szCs w:val="24"/>
        </w:rPr>
      </w:pPr>
      <w:r w:rsidRPr="009C624E">
        <w:rPr>
          <w:szCs w:val="24"/>
        </w:rPr>
        <w:t>4</w:t>
      </w:r>
      <w:r w:rsidR="00A8634C" w:rsidRPr="009C624E">
        <w:rPr>
          <w:szCs w:val="24"/>
        </w:rPr>
        <w:t xml:space="preserve"> priedas</w:t>
      </w:r>
    </w:p>
    <w:p w14:paraId="33F3C74B" w14:textId="77777777" w:rsidR="00345A86" w:rsidRPr="009C624E" w:rsidRDefault="00345A86">
      <w:pPr>
        <w:spacing w:line="276" w:lineRule="auto"/>
        <w:jc w:val="center"/>
        <w:rPr>
          <w:szCs w:val="24"/>
        </w:rPr>
      </w:pPr>
    </w:p>
    <w:p w14:paraId="43915243" w14:textId="67A8DEEF" w:rsidR="006B4A89" w:rsidRPr="009C624E" w:rsidRDefault="006B4A89" w:rsidP="006B4A89">
      <w:pPr>
        <w:tabs>
          <w:tab w:val="left" w:pos="5670"/>
        </w:tabs>
        <w:jc w:val="center"/>
        <w:rPr>
          <w:b/>
          <w:caps/>
          <w:szCs w:val="24"/>
        </w:rPr>
      </w:pPr>
      <w:r w:rsidRPr="009C624E">
        <w:rPr>
          <w:b/>
          <w:caps/>
          <w:szCs w:val="24"/>
        </w:rPr>
        <w:t xml:space="preserve">PAREIŠKĖJO (PARTNERIO) įsipareigojimo dėl ELEKTROS IR ELEKTRONINĖS ĮRANGOS, BAIGUSIOS GYVAVIMO CIKLĄ, PERDAVIMO SUTVARKYMUI  </w:t>
      </w:r>
    </w:p>
    <w:p w14:paraId="390DAF14" w14:textId="77777777" w:rsidR="006B4A89" w:rsidRPr="009C624E" w:rsidRDefault="006B4A89" w:rsidP="006B4A89">
      <w:pPr>
        <w:tabs>
          <w:tab w:val="left" w:pos="5670"/>
        </w:tabs>
        <w:jc w:val="center"/>
        <w:rPr>
          <w:b/>
          <w:caps/>
          <w:szCs w:val="24"/>
        </w:rPr>
      </w:pPr>
      <w:r w:rsidRPr="009C624E">
        <w:rPr>
          <w:b/>
          <w:caps/>
          <w:szCs w:val="24"/>
        </w:rPr>
        <w:t>deklaracija</w:t>
      </w:r>
    </w:p>
    <w:p w14:paraId="5D026AD4" w14:textId="77777777" w:rsidR="006B4A89" w:rsidRPr="009C624E" w:rsidRDefault="006B4A89" w:rsidP="006B4A89">
      <w:pPr>
        <w:tabs>
          <w:tab w:val="left" w:pos="5670"/>
        </w:tabs>
        <w:jc w:val="center"/>
        <w:rPr>
          <w:b/>
          <w:caps/>
          <w:szCs w:val="24"/>
        </w:rPr>
      </w:pPr>
    </w:p>
    <w:p w14:paraId="40C93BAE" w14:textId="77777777" w:rsidR="006B4A89" w:rsidRPr="009C624E" w:rsidRDefault="006B4A89" w:rsidP="006B4A89">
      <w:pPr>
        <w:tabs>
          <w:tab w:val="left" w:pos="284"/>
          <w:tab w:val="left" w:pos="1985"/>
        </w:tabs>
        <w:jc w:val="center"/>
        <w:rPr>
          <w:szCs w:val="24"/>
        </w:rPr>
      </w:pPr>
      <w:r w:rsidRPr="009C624E">
        <w:rPr>
          <w:szCs w:val="24"/>
        </w:rPr>
        <w:t>20___ m. ________________d.</w:t>
      </w:r>
    </w:p>
    <w:p w14:paraId="030354F0" w14:textId="77777777" w:rsidR="006B4A89" w:rsidRPr="009C624E" w:rsidRDefault="006B4A89" w:rsidP="006B4A89">
      <w:pPr>
        <w:tabs>
          <w:tab w:val="left" w:pos="0"/>
          <w:tab w:val="left" w:pos="959"/>
          <w:tab w:val="left" w:pos="1918"/>
          <w:tab w:val="left" w:pos="2877"/>
          <w:tab w:val="left" w:pos="3836"/>
          <w:tab w:val="left" w:pos="4795"/>
          <w:tab w:val="left" w:pos="5754"/>
          <w:tab w:val="left" w:pos="6713"/>
          <w:tab w:val="left" w:pos="7672"/>
          <w:tab w:val="left" w:pos="8631"/>
        </w:tabs>
        <w:jc w:val="center"/>
        <w:rPr>
          <w:szCs w:val="24"/>
          <w:u w:val="single"/>
        </w:rPr>
      </w:pPr>
    </w:p>
    <w:p w14:paraId="31DE1CAF" w14:textId="77777777" w:rsidR="006B4A89" w:rsidRPr="009C624E" w:rsidRDefault="006B4A89" w:rsidP="006B4A89">
      <w:pPr>
        <w:tabs>
          <w:tab w:val="left" w:pos="0"/>
          <w:tab w:val="left" w:pos="959"/>
          <w:tab w:val="left" w:pos="1918"/>
          <w:tab w:val="left" w:pos="2877"/>
          <w:tab w:val="left" w:pos="3836"/>
          <w:tab w:val="left" w:pos="4795"/>
          <w:tab w:val="left" w:pos="5754"/>
          <w:tab w:val="left" w:pos="6713"/>
          <w:tab w:val="left" w:pos="7672"/>
          <w:tab w:val="left" w:pos="8631"/>
        </w:tabs>
        <w:jc w:val="center"/>
        <w:rPr>
          <w:szCs w:val="24"/>
        </w:rPr>
      </w:pPr>
      <w:r w:rsidRPr="009C624E">
        <w:rPr>
          <w:szCs w:val="24"/>
        </w:rPr>
        <w:t>_______________________</w:t>
      </w:r>
    </w:p>
    <w:p w14:paraId="30FF2079" w14:textId="77777777" w:rsidR="006B4A89" w:rsidRPr="009C624E" w:rsidRDefault="006B4A89" w:rsidP="006B4A89">
      <w:pPr>
        <w:tabs>
          <w:tab w:val="left" w:pos="0"/>
          <w:tab w:val="left" w:pos="959"/>
          <w:tab w:val="left" w:pos="1918"/>
          <w:tab w:val="left" w:pos="2877"/>
          <w:tab w:val="left" w:pos="3836"/>
          <w:tab w:val="left" w:pos="4795"/>
          <w:tab w:val="left" w:pos="5754"/>
          <w:tab w:val="left" w:pos="6713"/>
          <w:tab w:val="left" w:pos="7672"/>
          <w:tab w:val="left" w:pos="8631"/>
        </w:tabs>
        <w:jc w:val="center"/>
        <w:rPr>
          <w:i/>
          <w:sz w:val="20"/>
        </w:rPr>
      </w:pPr>
      <w:r w:rsidRPr="009C624E">
        <w:rPr>
          <w:i/>
        </w:rPr>
        <w:t>(vietovės pavadinimas)</w:t>
      </w:r>
    </w:p>
    <w:p w14:paraId="468D8398" w14:textId="77777777" w:rsidR="006B4A89" w:rsidRPr="009C624E" w:rsidRDefault="006B4A89" w:rsidP="006B4A89">
      <w:pPr>
        <w:jc w:val="center"/>
        <w:rPr>
          <w:szCs w:val="24"/>
        </w:rPr>
      </w:pPr>
    </w:p>
    <w:p w14:paraId="3DFE3C8E" w14:textId="77777777" w:rsidR="006B4A89" w:rsidRPr="009C624E" w:rsidRDefault="006B4A89" w:rsidP="006B4A89">
      <w:pPr>
        <w:tabs>
          <w:tab w:val="center" w:pos="3686"/>
        </w:tabs>
        <w:rPr>
          <w:b/>
          <w:szCs w:val="24"/>
        </w:rPr>
      </w:pPr>
    </w:p>
    <w:p w14:paraId="5D65E15C" w14:textId="77777777" w:rsidR="006B4A89" w:rsidRPr="009C624E" w:rsidRDefault="006B4A89" w:rsidP="006B4A89">
      <w:pPr>
        <w:ind w:firstLine="720"/>
        <w:jc w:val="both"/>
        <w:rPr>
          <w:szCs w:val="24"/>
        </w:rPr>
      </w:pPr>
      <w:r w:rsidRPr="009C624E">
        <w:rPr>
          <w:szCs w:val="24"/>
        </w:rPr>
        <w:t>Aš, __________________________________________, mano atstovaujamos organizacijos</w:t>
      </w:r>
    </w:p>
    <w:p w14:paraId="28837518" w14:textId="77777777" w:rsidR="006B4A89" w:rsidRPr="009C624E" w:rsidRDefault="006B4A89" w:rsidP="006B4A89">
      <w:pPr>
        <w:ind w:firstLine="1763"/>
        <w:jc w:val="both"/>
        <w:rPr>
          <w:i/>
          <w:sz w:val="20"/>
        </w:rPr>
      </w:pPr>
      <w:r w:rsidRPr="009C624E">
        <w:rPr>
          <w:i/>
        </w:rPr>
        <w:t>( vadovo ar jo įgalioto asmens vardas, pavardė )</w:t>
      </w:r>
    </w:p>
    <w:p w14:paraId="562FD80F" w14:textId="77777777" w:rsidR="006B4A89" w:rsidRPr="009C624E" w:rsidRDefault="006B4A89" w:rsidP="006B4A89">
      <w:pPr>
        <w:rPr>
          <w:szCs w:val="24"/>
        </w:rPr>
      </w:pPr>
      <w:r w:rsidRPr="009C624E">
        <w:rPr>
          <w:szCs w:val="24"/>
        </w:rPr>
        <w:t>________________________________________________________________  vardu įsipareigoju:</w:t>
      </w:r>
    </w:p>
    <w:p w14:paraId="04809616" w14:textId="77777777" w:rsidR="006B4A89" w:rsidRPr="009C624E" w:rsidRDefault="006B4A89" w:rsidP="006B4A89">
      <w:pPr>
        <w:ind w:firstLine="3735"/>
        <w:jc w:val="both"/>
        <w:rPr>
          <w:i/>
          <w:sz w:val="20"/>
        </w:rPr>
      </w:pPr>
      <w:r w:rsidRPr="009C624E">
        <w:rPr>
          <w:i/>
        </w:rPr>
        <w:t>(organizacijos pavadinimas)</w:t>
      </w:r>
    </w:p>
    <w:p w14:paraId="540A8D47" w14:textId="77777777" w:rsidR="006B4A89" w:rsidRPr="009C624E" w:rsidRDefault="006B4A89" w:rsidP="006B4A89">
      <w:pPr>
        <w:jc w:val="both"/>
        <w:rPr>
          <w:szCs w:val="24"/>
        </w:rPr>
      </w:pPr>
    </w:p>
    <w:p w14:paraId="33DABAFB" w14:textId="77777777" w:rsidR="006B4A89" w:rsidRPr="009C624E" w:rsidRDefault="006B4A89" w:rsidP="006B4A89">
      <w:pPr>
        <w:rPr>
          <w:sz w:val="10"/>
          <w:szCs w:val="10"/>
        </w:rPr>
      </w:pPr>
    </w:p>
    <w:p w14:paraId="6943EF05" w14:textId="77777777" w:rsidR="006B4A89" w:rsidRPr="009C624E" w:rsidRDefault="006B4A89" w:rsidP="006B4A89">
      <w:pPr>
        <w:ind w:firstLine="851"/>
        <w:jc w:val="both"/>
      </w:pPr>
      <w:r w:rsidRPr="009C624E">
        <w:t xml:space="preserve">užtikrinti, kad projektui įgyvendinti įsigyta elektros ir elektroninė įranga, kurios naudojimo ciklas baigėsi, ir (ar) projekto įgyvendinimo metu susidariusios elektros ir elektroninės įrangos atliekos būtų perduotos sutvarkyti vadovaujantis Lietuvos Respublikos atliekų tvarkymo įstatymo </w:t>
      </w:r>
      <w:r w:rsidRPr="009C624E">
        <w:rPr>
          <w:bCs/>
        </w:rPr>
        <w:t>nuostatomis</w:t>
      </w:r>
      <w:r w:rsidRPr="009C624E">
        <w:t>.</w:t>
      </w:r>
    </w:p>
    <w:p w14:paraId="6E3589BA" w14:textId="77777777" w:rsidR="006B4A89" w:rsidRPr="009C624E" w:rsidRDefault="006B4A89" w:rsidP="006B4A89">
      <w:pPr>
        <w:rPr>
          <w:sz w:val="10"/>
          <w:szCs w:val="10"/>
        </w:rPr>
      </w:pPr>
    </w:p>
    <w:p w14:paraId="16F18887" w14:textId="77777777" w:rsidR="006B4A89" w:rsidRPr="009C624E" w:rsidRDefault="006B4A89" w:rsidP="006B4A89">
      <w:pPr>
        <w:ind w:firstLine="720"/>
        <w:rPr>
          <w:szCs w:val="24"/>
        </w:rPr>
      </w:pPr>
    </w:p>
    <w:tbl>
      <w:tblPr>
        <w:tblW w:w="10380" w:type="dxa"/>
        <w:tblInd w:w="-34" w:type="dxa"/>
        <w:tblLayout w:type="fixed"/>
        <w:tblLook w:val="01E0" w:firstRow="1" w:lastRow="1" w:firstColumn="1" w:lastColumn="1" w:noHBand="0" w:noVBand="0"/>
      </w:tblPr>
      <w:tblGrid>
        <w:gridCol w:w="4428"/>
        <w:gridCol w:w="2179"/>
        <w:gridCol w:w="3773"/>
      </w:tblGrid>
      <w:tr w:rsidR="006B4A89" w:rsidRPr="009C624E" w14:paraId="52AFA3F2" w14:textId="77777777" w:rsidTr="00257F8A">
        <w:trPr>
          <w:trHeight w:val="186"/>
        </w:trPr>
        <w:tc>
          <w:tcPr>
            <w:tcW w:w="4429" w:type="dxa"/>
            <w:hideMark/>
          </w:tcPr>
          <w:p w14:paraId="4B0F6282" w14:textId="77777777" w:rsidR="006B4A89" w:rsidRPr="009C624E" w:rsidRDefault="006B4A89" w:rsidP="00257F8A">
            <w:pPr>
              <w:rPr>
                <w:szCs w:val="24"/>
              </w:rPr>
            </w:pPr>
            <w:r w:rsidRPr="009C624E">
              <w:rPr>
                <w:szCs w:val="24"/>
              </w:rPr>
              <w:t>___________________________________</w:t>
            </w:r>
          </w:p>
          <w:p w14:paraId="2842E94C" w14:textId="77777777" w:rsidR="006B4A89" w:rsidRPr="009C624E" w:rsidRDefault="006B4A89" w:rsidP="00257F8A">
            <w:pPr>
              <w:spacing w:line="276" w:lineRule="auto"/>
              <w:jc w:val="center"/>
              <w:rPr>
                <w:i/>
                <w:iCs/>
                <w:szCs w:val="24"/>
              </w:rPr>
            </w:pPr>
            <w:r w:rsidRPr="009C624E">
              <w:rPr>
                <w:i/>
                <w:iCs/>
                <w:szCs w:val="24"/>
              </w:rPr>
              <w:t>(deklaraciją pasirašančio asmens pareigų pavadinimas)</w:t>
            </w:r>
          </w:p>
        </w:tc>
        <w:tc>
          <w:tcPr>
            <w:tcW w:w="2179" w:type="dxa"/>
            <w:hideMark/>
          </w:tcPr>
          <w:p w14:paraId="29FCDACF" w14:textId="77777777" w:rsidR="006B4A89" w:rsidRPr="009C624E" w:rsidRDefault="006B4A89" w:rsidP="00257F8A">
            <w:pPr>
              <w:rPr>
                <w:szCs w:val="24"/>
              </w:rPr>
            </w:pPr>
            <w:r w:rsidRPr="009C624E">
              <w:rPr>
                <w:szCs w:val="24"/>
              </w:rPr>
              <w:t>________________</w:t>
            </w:r>
          </w:p>
          <w:p w14:paraId="6462F4A3" w14:textId="77777777" w:rsidR="006B4A89" w:rsidRPr="009C624E" w:rsidRDefault="006B4A89" w:rsidP="00257F8A">
            <w:pPr>
              <w:spacing w:line="276" w:lineRule="auto"/>
              <w:ind w:firstLine="495"/>
              <w:rPr>
                <w:i/>
                <w:iCs/>
                <w:szCs w:val="24"/>
              </w:rPr>
            </w:pPr>
            <w:r w:rsidRPr="009C624E">
              <w:rPr>
                <w:i/>
                <w:iCs/>
                <w:szCs w:val="24"/>
              </w:rPr>
              <w:t>(parašas)</w:t>
            </w:r>
          </w:p>
        </w:tc>
        <w:tc>
          <w:tcPr>
            <w:tcW w:w="3774" w:type="dxa"/>
            <w:hideMark/>
          </w:tcPr>
          <w:p w14:paraId="43500F52" w14:textId="77777777" w:rsidR="006B4A89" w:rsidRPr="009C624E" w:rsidRDefault="006B4A89" w:rsidP="00257F8A">
            <w:pPr>
              <w:rPr>
                <w:szCs w:val="24"/>
              </w:rPr>
            </w:pPr>
            <w:r w:rsidRPr="009C624E">
              <w:rPr>
                <w:szCs w:val="24"/>
              </w:rPr>
              <w:t>_____________________________</w:t>
            </w:r>
          </w:p>
          <w:p w14:paraId="71688B29" w14:textId="77777777" w:rsidR="006B4A89" w:rsidRPr="009C624E" w:rsidRDefault="006B4A89" w:rsidP="00257F8A">
            <w:pPr>
              <w:spacing w:line="276" w:lineRule="auto"/>
              <w:ind w:firstLine="720"/>
              <w:rPr>
                <w:i/>
                <w:iCs/>
                <w:szCs w:val="24"/>
              </w:rPr>
            </w:pPr>
            <w:r w:rsidRPr="009C624E">
              <w:rPr>
                <w:i/>
                <w:iCs/>
                <w:szCs w:val="24"/>
              </w:rPr>
              <w:t>(vardas ir pavardė)</w:t>
            </w:r>
          </w:p>
        </w:tc>
      </w:tr>
    </w:tbl>
    <w:p w14:paraId="001D72D3" w14:textId="16283477" w:rsidR="004B2C1C" w:rsidRPr="009C624E" w:rsidRDefault="004B2C1C" w:rsidP="006A2692">
      <w:pPr>
        <w:spacing w:line="276" w:lineRule="auto"/>
        <w:rPr>
          <w:sz w:val="14"/>
          <w:szCs w:val="14"/>
        </w:rPr>
      </w:pPr>
    </w:p>
    <w:sectPr w:rsidR="004B2C1C" w:rsidRPr="009C624E">
      <w:headerReference w:type="default" r:id="rId22"/>
      <w:headerReference w:type="first" r:id="rId2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38C02" w14:textId="77777777" w:rsidR="000E49C2" w:rsidRDefault="000E49C2">
      <w:pPr>
        <w:rPr>
          <w:sz w:val="22"/>
          <w:szCs w:val="22"/>
        </w:rPr>
      </w:pPr>
      <w:r>
        <w:rPr>
          <w:sz w:val="22"/>
          <w:szCs w:val="22"/>
        </w:rPr>
        <w:separator/>
      </w:r>
    </w:p>
  </w:endnote>
  <w:endnote w:type="continuationSeparator" w:id="0">
    <w:p w14:paraId="4EE3288D" w14:textId="77777777" w:rsidR="000E49C2" w:rsidRDefault="000E49C2">
      <w:pPr>
        <w:rPr>
          <w:sz w:val="22"/>
          <w:szCs w:val="22"/>
        </w:rPr>
      </w:pPr>
      <w:r>
        <w:rPr>
          <w:sz w:val="22"/>
          <w:szCs w:val="22"/>
        </w:rPr>
        <w:continuationSeparator/>
      </w:r>
    </w:p>
  </w:endnote>
  <w:endnote w:type="continuationNotice" w:id="1">
    <w:p w14:paraId="7DF65535" w14:textId="77777777" w:rsidR="000E49C2" w:rsidRDefault="000E49C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A9FE8" w14:textId="77777777" w:rsidR="000E49C2" w:rsidRDefault="000E49C2">
      <w:pPr>
        <w:rPr>
          <w:sz w:val="22"/>
          <w:szCs w:val="22"/>
        </w:rPr>
      </w:pPr>
      <w:r>
        <w:rPr>
          <w:sz w:val="22"/>
          <w:szCs w:val="22"/>
        </w:rPr>
        <w:separator/>
      </w:r>
    </w:p>
  </w:footnote>
  <w:footnote w:type="continuationSeparator" w:id="0">
    <w:p w14:paraId="6E54177B" w14:textId="77777777" w:rsidR="000E49C2" w:rsidRDefault="000E49C2">
      <w:pPr>
        <w:rPr>
          <w:sz w:val="22"/>
          <w:szCs w:val="22"/>
        </w:rPr>
      </w:pPr>
      <w:r>
        <w:rPr>
          <w:sz w:val="22"/>
          <w:szCs w:val="22"/>
        </w:rPr>
        <w:continuationSeparator/>
      </w:r>
    </w:p>
  </w:footnote>
  <w:footnote w:type="continuationNotice" w:id="1">
    <w:p w14:paraId="7A3A45E3" w14:textId="77777777" w:rsidR="000E49C2" w:rsidRDefault="000E49C2">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6BC3C08F"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9F40C5">
      <w:rPr>
        <w:noProof/>
        <w:szCs w:val="22"/>
      </w:rPr>
      <w:t>1</w:t>
    </w:r>
    <w:r w:rsidR="009F40C5">
      <w:rPr>
        <w:noProof/>
        <w:szCs w:val="22"/>
      </w:rPr>
      <w:t>2</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999C11F" w:rsidR="00EB0F8F" w:rsidRDefault="00EB0F8F" w:rsidP="000A5CB1">
    <w:pPr>
      <w:tabs>
        <w:tab w:val="center" w:pos="4986"/>
        <w:tab w:val="right" w:pos="9972"/>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EC7B" w14:textId="77777777" w:rsidR="00FC21DC" w:rsidRDefault="00FC21DC">
    <w:pPr>
      <w:tabs>
        <w:tab w:val="center" w:pos="4819"/>
        <w:tab w:val="right" w:pos="9638"/>
      </w:tabs>
      <w:jc w:val="right"/>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162A" w14:textId="77777777" w:rsidR="000C36D5" w:rsidRDefault="000C36D5">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30F"/>
    <w:multiLevelType w:val="hybridMultilevel"/>
    <w:tmpl w:val="5F8612A6"/>
    <w:lvl w:ilvl="0" w:tplc="C2C222C4">
      <w:start w:val="1"/>
      <w:numFmt w:val="decimal"/>
      <w:lvlText w:val="%1."/>
      <w:lvlJc w:val="left"/>
      <w:pPr>
        <w:ind w:left="1020" w:hanging="360"/>
      </w:pPr>
    </w:lvl>
    <w:lvl w:ilvl="1" w:tplc="23DE47E6">
      <w:start w:val="1"/>
      <w:numFmt w:val="decimal"/>
      <w:lvlText w:val="%2."/>
      <w:lvlJc w:val="left"/>
      <w:pPr>
        <w:ind w:left="1020" w:hanging="360"/>
      </w:pPr>
    </w:lvl>
    <w:lvl w:ilvl="2" w:tplc="B1A81A4C">
      <w:start w:val="1"/>
      <w:numFmt w:val="decimal"/>
      <w:lvlText w:val="%3."/>
      <w:lvlJc w:val="left"/>
      <w:pPr>
        <w:ind w:left="1020" w:hanging="360"/>
      </w:pPr>
    </w:lvl>
    <w:lvl w:ilvl="3" w:tplc="1DF481C4">
      <w:start w:val="1"/>
      <w:numFmt w:val="decimal"/>
      <w:lvlText w:val="%4."/>
      <w:lvlJc w:val="left"/>
      <w:pPr>
        <w:ind w:left="1020" w:hanging="360"/>
      </w:pPr>
    </w:lvl>
    <w:lvl w:ilvl="4" w:tplc="B860CFFC">
      <w:start w:val="1"/>
      <w:numFmt w:val="decimal"/>
      <w:lvlText w:val="%5."/>
      <w:lvlJc w:val="left"/>
      <w:pPr>
        <w:ind w:left="1020" w:hanging="360"/>
      </w:pPr>
    </w:lvl>
    <w:lvl w:ilvl="5" w:tplc="97F04B0C">
      <w:start w:val="1"/>
      <w:numFmt w:val="decimal"/>
      <w:lvlText w:val="%6."/>
      <w:lvlJc w:val="left"/>
      <w:pPr>
        <w:ind w:left="1020" w:hanging="360"/>
      </w:pPr>
    </w:lvl>
    <w:lvl w:ilvl="6" w:tplc="9918C498">
      <w:start w:val="1"/>
      <w:numFmt w:val="decimal"/>
      <w:lvlText w:val="%7."/>
      <w:lvlJc w:val="left"/>
      <w:pPr>
        <w:ind w:left="1020" w:hanging="360"/>
      </w:pPr>
    </w:lvl>
    <w:lvl w:ilvl="7" w:tplc="7054DFAE">
      <w:start w:val="1"/>
      <w:numFmt w:val="decimal"/>
      <w:lvlText w:val="%8."/>
      <w:lvlJc w:val="left"/>
      <w:pPr>
        <w:ind w:left="1020" w:hanging="360"/>
      </w:pPr>
    </w:lvl>
    <w:lvl w:ilvl="8" w:tplc="DAC689FA">
      <w:start w:val="1"/>
      <w:numFmt w:val="decimal"/>
      <w:lvlText w:val="%9."/>
      <w:lvlJc w:val="left"/>
      <w:pPr>
        <w:ind w:left="1020" w:hanging="360"/>
      </w:pPr>
    </w:lvl>
  </w:abstractNum>
  <w:abstractNum w:abstractNumId="1" w15:restartNumberingAfterBreak="0">
    <w:nsid w:val="031E3B05"/>
    <w:multiLevelType w:val="hybridMultilevel"/>
    <w:tmpl w:val="BA04A580"/>
    <w:lvl w:ilvl="0" w:tplc="AF861612">
      <w:start w:val="1"/>
      <w:numFmt w:val="decimal"/>
      <w:lvlText w:val="%1."/>
      <w:lvlJc w:val="left"/>
      <w:pPr>
        <w:ind w:left="1020" w:hanging="360"/>
      </w:pPr>
    </w:lvl>
    <w:lvl w:ilvl="1" w:tplc="0498BF64">
      <w:start w:val="1"/>
      <w:numFmt w:val="decimal"/>
      <w:lvlText w:val="%2."/>
      <w:lvlJc w:val="left"/>
      <w:pPr>
        <w:ind w:left="1020" w:hanging="360"/>
      </w:pPr>
    </w:lvl>
    <w:lvl w:ilvl="2" w:tplc="001A65BA">
      <w:start w:val="1"/>
      <w:numFmt w:val="decimal"/>
      <w:lvlText w:val="%3."/>
      <w:lvlJc w:val="left"/>
      <w:pPr>
        <w:ind w:left="1020" w:hanging="360"/>
      </w:pPr>
    </w:lvl>
    <w:lvl w:ilvl="3" w:tplc="16C26BD6">
      <w:start w:val="1"/>
      <w:numFmt w:val="decimal"/>
      <w:lvlText w:val="%4."/>
      <w:lvlJc w:val="left"/>
      <w:pPr>
        <w:ind w:left="1020" w:hanging="360"/>
      </w:pPr>
    </w:lvl>
    <w:lvl w:ilvl="4" w:tplc="88A6D5EE">
      <w:start w:val="1"/>
      <w:numFmt w:val="decimal"/>
      <w:lvlText w:val="%5."/>
      <w:lvlJc w:val="left"/>
      <w:pPr>
        <w:ind w:left="1020" w:hanging="360"/>
      </w:pPr>
    </w:lvl>
    <w:lvl w:ilvl="5" w:tplc="B734E6B0">
      <w:start w:val="1"/>
      <w:numFmt w:val="decimal"/>
      <w:lvlText w:val="%6."/>
      <w:lvlJc w:val="left"/>
      <w:pPr>
        <w:ind w:left="1020" w:hanging="360"/>
      </w:pPr>
    </w:lvl>
    <w:lvl w:ilvl="6" w:tplc="9AF42D54">
      <w:start w:val="1"/>
      <w:numFmt w:val="decimal"/>
      <w:lvlText w:val="%7."/>
      <w:lvlJc w:val="left"/>
      <w:pPr>
        <w:ind w:left="1020" w:hanging="360"/>
      </w:pPr>
    </w:lvl>
    <w:lvl w:ilvl="7" w:tplc="5E766F28">
      <w:start w:val="1"/>
      <w:numFmt w:val="decimal"/>
      <w:lvlText w:val="%8."/>
      <w:lvlJc w:val="left"/>
      <w:pPr>
        <w:ind w:left="1020" w:hanging="360"/>
      </w:pPr>
    </w:lvl>
    <w:lvl w:ilvl="8" w:tplc="B8E48C9C">
      <w:start w:val="1"/>
      <w:numFmt w:val="decimal"/>
      <w:lvlText w:val="%9."/>
      <w:lvlJc w:val="left"/>
      <w:pPr>
        <w:ind w:left="1020" w:hanging="360"/>
      </w:pPr>
    </w:lvl>
  </w:abstractNum>
  <w:abstractNum w:abstractNumId="2" w15:restartNumberingAfterBreak="0">
    <w:nsid w:val="05E55A59"/>
    <w:multiLevelType w:val="hybridMultilevel"/>
    <w:tmpl w:val="86305C1E"/>
    <w:lvl w:ilvl="0" w:tplc="527E1A18">
      <w:start w:val="1"/>
      <w:numFmt w:val="decimal"/>
      <w:lvlText w:val="%1."/>
      <w:lvlJc w:val="left"/>
      <w:pPr>
        <w:ind w:left="1020" w:hanging="360"/>
      </w:pPr>
    </w:lvl>
    <w:lvl w:ilvl="1" w:tplc="4DB21062">
      <w:start w:val="1"/>
      <w:numFmt w:val="decimal"/>
      <w:lvlText w:val="%2."/>
      <w:lvlJc w:val="left"/>
      <w:pPr>
        <w:ind w:left="1020" w:hanging="360"/>
      </w:pPr>
    </w:lvl>
    <w:lvl w:ilvl="2" w:tplc="EE62B2B8">
      <w:start w:val="1"/>
      <w:numFmt w:val="decimal"/>
      <w:lvlText w:val="%3."/>
      <w:lvlJc w:val="left"/>
      <w:pPr>
        <w:ind w:left="1020" w:hanging="360"/>
      </w:pPr>
    </w:lvl>
    <w:lvl w:ilvl="3" w:tplc="C436BD20">
      <w:start w:val="1"/>
      <w:numFmt w:val="decimal"/>
      <w:lvlText w:val="%4."/>
      <w:lvlJc w:val="left"/>
      <w:pPr>
        <w:ind w:left="1020" w:hanging="360"/>
      </w:pPr>
    </w:lvl>
    <w:lvl w:ilvl="4" w:tplc="1BBE8F8C">
      <w:start w:val="1"/>
      <w:numFmt w:val="decimal"/>
      <w:lvlText w:val="%5."/>
      <w:lvlJc w:val="left"/>
      <w:pPr>
        <w:ind w:left="1020" w:hanging="360"/>
      </w:pPr>
    </w:lvl>
    <w:lvl w:ilvl="5" w:tplc="5B66C950">
      <w:start w:val="1"/>
      <w:numFmt w:val="decimal"/>
      <w:lvlText w:val="%6."/>
      <w:lvlJc w:val="left"/>
      <w:pPr>
        <w:ind w:left="1020" w:hanging="360"/>
      </w:pPr>
    </w:lvl>
    <w:lvl w:ilvl="6" w:tplc="8E082AB6">
      <w:start w:val="1"/>
      <w:numFmt w:val="decimal"/>
      <w:lvlText w:val="%7."/>
      <w:lvlJc w:val="left"/>
      <w:pPr>
        <w:ind w:left="1020" w:hanging="360"/>
      </w:pPr>
    </w:lvl>
    <w:lvl w:ilvl="7" w:tplc="E1E6DB38">
      <w:start w:val="1"/>
      <w:numFmt w:val="decimal"/>
      <w:lvlText w:val="%8."/>
      <w:lvlJc w:val="left"/>
      <w:pPr>
        <w:ind w:left="1020" w:hanging="360"/>
      </w:pPr>
    </w:lvl>
    <w:lvl w:ilvl="8" w:tplc="9972599A">
      <w:start w:val="1"/>
      <w:numFmt w:val="decimal"/>
      <w:lvlText w:val="%9."/>
      <w:lvlJc w:val="left"/>
      <w:pPr>
        <w:ind w:left="1020" w:hanging="360"/>
      </w:pPr>
    </w:lvl>
  </w:abstractNum>
  <w:abstractNum w:abstractNumId="3" w15:restartNumberingAfterBreak="0">
    <w:nsid w:val="188601D0"/>
    <w:multiLevelType w:val="multilevel"/>
    <w:tmpl w:val="5DF4A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9474C9"/>
    <w:multiLevelType w:val="multilevel"/>
    <w:tmpl w:val="4086A8DC"/>
    <w:lvl w:ilvl="0">
      <w:start w:val="16"/>
      <w:numFmt w:val="decimal"/>
      <w:lvlText w:val="%1."/>
      <w:lvlJc w:val="left"/>
      <w:pPr>
        <w:ind w:left="1052" w:hanging="1052"/>
      </w:pPr>
      <w:rPr>
        <w:rFonts w:hint="default"/>
      </w:rPr>
    </w:lvl>
    <w:lvl w:ilvl="1">
      <w:start w:val="8"/>
      <w:numFmt w:val="decimal"/>
      <w:lvlText w:val="%1.%2."/>
      <w:lvlJc w:val="left"/>
      <w:pPr>
        <w:ind w:left="1052" w:hanging="1052"/>
      </w:pPr>
      <w:rPr>
        <w:rFonts w:hint="default"/>
      </w:rPr>
    </w:lvl>
    <w:lvl w:ilvl="2">
      <w:start w:val="5"/>
      <w:numFmt w:val="decimal"/>
      <w:lvlText w:val="%1.%2.%3."/>
      <w:lvlJc w:val="left"/>
      <w:pPr>
        <w:ind w:left="1052" w:hanging="1052"/>
      </w:pPr>
      <w:rPr>
        <w:rFonts w:hint="default"/>
      </w:rPr>
    </w:lvl>
    <w:lvl w:ilvl="3">
      <w:start w:val="2"/>
      <w:numFmt w:val="decimal"/>
      <w:lvlText w:val="%1.%2.%3.%4."/>
      <w:lvlJc w:val="left"/>
      <w:pPr>
        <w:ind w:left="1052" w:hanging="1052"/>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8E7A93"/>
    <w:multiLevelType w:val="hybridMultilevel"/>
    <w:tmpl w:val="6B7A8044"/>
    <w:lvl w:ilvl="0" w:tplc="51CEE31A">
      <w:start w:val="1"/>
      <w:numFmt w:val="decimal"/>
      <w:lvlText w:val="%1."/>
      <w:lvlJc w:val="left"/>
      <w:pPr>
        <w:ind w:left="1020" w:hanging="360"/>
      </w:pPr>
    </w:lvl>
    <w:lvl w:ilvl="1" w:tplc="1E2E4EE8">
      <w:start w:val="1"/>
      <w:numFmt w:val="decimal"/>
      <w:lvlText w:val="%2."/>
      <w:lvlJc w:val="left"/>
      <w:pPr>
        <w:ind w:left="1020" w:hanging="360"/>
      </w:pPr>
    </w:lvl>
    <w:lvl w:ilvl="2" w:tplc="78060E2E">
      <w:start w:val="1"/>
      <w:numFmt w:val="decimal"/>
      <w:lvlText w:val="%3."/>
      <w:lvlJc w:val="left"/>
      <w:pPr>
        <w:ind w:left="1020" w:hanging="360"/>
      </w:pPr>
    </w:lvl>
    <w:lvl w:ilvl="3" w:tplc="7EB2FBD2">
      <w:start w:val="1"/>
      <w:numFmt w:val="decimal"/>
      <w:lvlText w:val="%4."/>
      <w:lvlJc w:val="left"/>
      <w:pPr>
        <w:ind w:left="1020" w:hanging="360"/>
      </w:pPr>
    </w:lvl>
    <w:lvl w:ilvl="4" w:tplc="3750571C">
      <w:start w:val="1"/>
      <w:numFmt w:val="decimal"/>
      <w:lvlText w:val="%5."/>
      <w:lvlJc w:val="left"/>
      <w:pPr>
        <w:ind w:left="1020" w:hanging="360"/>
      </w:pPr>
    </w:lvl>
    <w:lvl w:ilvl="5" w:tplc="5884563C">
      <w:start w:val="1"/>
      <w:numFmt w:val="decimal"/>
      <w:lvlText w:val="%6."/>
      <w:lvlJc w:val="left"/>
      <w:pPr>
        <w:ind w:left="1020" w:hanging="360"/>
      </w:pPr>
    </w:lvl>
    <w:lvl w:ilvl="6" w:tplc="D0F83C96">
      <w:start w:val="1"/>
      <w:numFmt w:val="decimal"/>
      <w:lvlText w:val="%7."/>
      <w:lvlJc w:val="left"/>
      <w:pPr>
        <w:ind w:left="1020" w:hanging="360"/>
      </w:pPr>
    </w:lvl>
    <w:lvl w:ilvl="7" w:tplc="D376CF34">
      <w:start w:val="1"/>
      <w:numFmt w:val="decimal"/>
      <w:lvlText w:val="%8."/>
      <w:lvlJc w:val="left"/>
      <w:pPr>
        <w:ind w:left="1020" w:hanging="360"/>
      </w:pPr>
    </w:lvl>
    <w:lvl w:ilvl="8" w:tplc="9E1E6C4C">
      <w:start w:val="1"/>
      <w:numFmt w:val="decimal"/>
      <w:lvlText w:val="%9."/>
      <w:lvlJc w:val="left"/>
      <w:pPr>
        <w:ind w:left="1020" w:hanging="360"/>
      </w:pPr>
    </w:lvl>
  </w:abstractNum>
  <w:abstractNum w:abstractNumId="7" w15:restartNumberingAfterBreak="0">
    <w:nsid w:val="2CCD611E"/>
    <w:multiLevelType w:val="hybridMultilevel"/>
    <w:tmpl w:val="9918D0C2"/>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E470C15"/>
    <w:multiLevelType w:val="hybridMultilevel"/>
    <w:tmpl w:val="82AEBE2C"/>
    <w:lvl w:ilvl="0" w:tplc="2FF891AA">
      <w:start w:val="1"/>
      <w:numFmt w:val="decimal"/>
      <w:lvlText w:val="%1."/>
      <w:lvlJc w:val="left"/>
      <w:pPr>
        <w:ind w:left="1020" w:hanging="360"/>
      </w:pPr>
    </w:lvl>
    <w:lvl w:ilvl="1" w:tplc="8C88DF92">
      <w:start w:val="1"/>
      <w:numFmt w:val="decimal"/>
      <w:lvlText w:val="%2."/>
      <w:lvlJc w:val="left"/>
      <w:pPr>
        <w:ind w:left="1020" w:hanging="360"/>
      </w:pPr>
    </w:lvl>
    <w:lvl w:ilvl="2" w:tplc="696CCC78">
      <w:start w:val="1"/>
      <w:numFmt w:val="decimal"/>
      <w:lvlText w:val="%3."/>
      <w:lvlJc w:val="left"/>
      <w:pPr>
        <w:ind w:left="1020" w:hanging="360"/>
      </w:pPr>
    </w:lvl>
    <w:lvl w:ilvl="3" w:tplc="B546D312">
      <w:start w:val="1"/>
      <w:numFmt w:val="decimal"/>
      <w:lvlText w:val="%4."/>
      <w:lvlJc w:val="left"/>
      <w:pPr>
        <w:ind w:left="1020" w:hanging="360"/>
      </w:pPr>
    </w:lvl>
    <w:lvl w:ilvl="4" w:tplc="F85EC330">
      <w:start w:val="1"/>
      <w:numFmt w:val="decimal"/>
      <w:lvlText w:val="%5."/>
      <w:lvlJc w:val="left"/>
      <w:pPr>
        <w:ind w:left="1020" w:hanging="360"/>
      </w:pPr>
    </w:lvl>
    <w:lvl w:ilvl="5" w:tplc="A8C87DF4">
      <w:start w:val="1"/>
      <w:numFmt w:val="decimal"/>
      <w:lvlText w:val="%6."/>
      <w:lvlJc w:val="left"/>
      <w:pPr>
        <w:ind w:left="1020" w:hanging="360"/>
      </w:pPr>
    </w:lvl>
    <w:lvl w:ilvl="6" w:tplc="6584D7EE">
      <w:start w:val="1"/>
      <w:numFmt w:val="decimal"/>
      <w:lvlText w:val="%7."/>
      <w:lvlJc w:val="left"/>
      <w:pPr>
        <w:ind w:left="1020" w:hanging="360"/>
      </w:pPr>
    </w:lvl>
    <w:lvl w:ilvl="7" w:tplc="41F489DA">
      <w:start w:val="1"/>
      <w:numFmt w:val="decimal"/>
      <w:lvlText w:val="%8."/>
      <w:lvlJc w:val="left"/>
      <w:pPr>
        <w:ind w:left="1020" w:hanging="360"/>
      </w:pPr>
    </w:lvl>
    <w:lvl w:ilvl="8" w:tplc="1C487D14">
      <w:start w:val="1"/>
      <w:numFmt w:val="decimal"/>
      <w:lvlText w:val="%9."/>
      <w:lvlJc w:val="left"/>
      <w:pPr>
        <w:ind w:left="1020" w:hanging="360"/>
      </w:pPr>
    </w:lvl>
  </w:abstractNum>
  <w:abstractNum w:abstractNumId="9"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2CB3AD4"/>
    <w:multiLevelType w:val="hybridMultilevel"/>
    <w:tmpl w:val="11BCCEBA"/>
    <w:lvl w:ilvl="0" w:tplc="4FACEE82">
      <w:start w:val="1"/>
      <w:numFmt w:val="decimal"/>
      <w:lvlText w:val="%1."/>
      <w:lvlJc w:val="left"/>
      <w:pPr>
        <w:ind w:left="1020" w:hanging="360"/>
      </w:pPr>
    </w:lvl>
    <w:lvl w:ilvl="1" w:tplc="70C48BD8">
      <w:start w:val="1"/>
      <w:numFmt w:val="decimal"/>
      <w:lvlText w:val="%2."/>
      <w:lvlJc w:val="left"/>
      <w:pPr>
        <w:ind w:left="1020" w:hanging="360"/>
      </w:pPr>
    </w:lvl>
    <w:lvl w:ilvl="2" w:tplc="5A2CBA9C">
      <w:start w:val="1"/>
      <w:numFmt w:val="decimal"/>
      <w:lvlText w:val="%3."/>
      <w:lvlJc w:val="left"/>
      <w:pPr>
        <w:ind w:left="1020" w:hanging="360"/>
      </w:pPr>
    </w:lvl>
    <w:lvl w:ilvl="3" w:tplc="6A1AFA8A">
      <w:start w:val="1"/>
      <w:numFmt w:val="decimal"/>
      <w:lvlText w:val="%4."/>
      <w:lvlJc w:val="left"/>
      <w:pPr>
        <w:ind w:left="1020" w:hanging="360"/>
      </w:pPr>
    </w:lvl>
    <w:lvl w:ilvl="4" w:tplc="45ECF9DA">
      <w:start w:val="1"/>
      <w:numFmt w:val="decimal"/>
      <w:lvlText w:val="%5."/>
      <w:lvlJc w:val="left"/>
      <w:pPr>
        <w:ind w:left="1020" w:hanging="360"/>
      </w:pPr>
    </w:lvl>
    <w:lvl w:ilvl="5" w:tplc="A856935C">
      <w:start w:val="1"/>
      <w:numFmt w:val="decimal"/>
      <w:lvlText w:val="%6."/>
      <w:lvlJc w:val="left"/>
      <w:pPr>
        <w:ind w:left="1020" w:hanging="360"/>
      </w:pPr>
    </w:lvl>
    <w:lvl w:ilvl="6" w:tplc="B2FC0106">
      <w:start w:val="1"/>
      <w:numFmt w:val="decimal"/>
      <w:lvlText w:val="%7."/>
      <w:lvlJc w:val="left"/>
      <w:pPr>
        <w:ind w:left="1020" w:hanging="360"/>
      </w:pPr>
    </w:lvl>
    <w:lvl w:ilvl="7" w:tplc="91EA5124">
      <w:start w:val="1"/>
      <w:numFmt w:val="decimal"/>
      <w:lvlText w:val="%8."/>
      <w:lvlJc w:val="left"/>
      <w:pPr>
        <w:ind w:left="1020" w:hanging="360"/>
      </w:pPr>
    </w:lvl>
    <w:lvl w:ilvl="8" w:tplc="21A2C182">
      <w:start w:val="1"/>
      <w:numFmt w:val="decimal"/>
      <w:lvlText w:val="%9."/>
      <w:lvlJc w:val="left"/>
      <w:pPr>
        <w:ind w:left="1020" w:hanging="360"/>
      </w:pPr>
    </w:lvl>
  </w:abstractNum>
  <w:abstractNum w:abstractNumId="12" w15:restartNumberingAfterBreak="0">
    <w:nsid w:val="497B433C"/>
    <w:multiLevelType w:val="hybridMultilevel"/>
    <w:tmpl w:val="3C2AA602"/>
    <w:lvl w:ilvl="0" w:tplc="39643F06">
      <w:start w:val="1"/>
      <w:numFmt w:val="decimal"/>
      <w:lvlText w:val="%1."/>
      <w:lvlJc w:val="left"/>
      <w:pPr>
        <w:ind w:left="1020" w:hanging="360"/>
      </w:pPr>
    </w:lvl>
    <w:lvl w:ilvl="1" w:tplc="15FE2054">
      <w:start w:val="1"/>
      <w:numFmt w:val="decimal"/>
      <w:lvlText w:val="%2."/>
      <w:lvlJc w:val="left"/>
      <w:pPr>
        <w:ind w:left="1020" w:hanging="360"/>
      </w:pPr>
    </w:lvl>
    <w:lvl w:ilvl="2" w:tplc="B86CBC0A">
      <w:start w:val="1"/>
      <w:numFmt w:val="decimal"/>
      <w:lvlText w:val="%3."/>
      <w:lvlJc w:val="left"/>
      <w:pPr>
        <w:ind w:left="1020" w:hanging="360"/>
      </w:pPr>
    </w:lvl>
    <w:lvl w:ilvl="3" w:tplc="65D89F3A">
      <w:start w:val="1"/>
      <w:numFmt w:val="decimal"/>
      <w:lvlText w:val="%4."/>
      <w:lvlJc w:val="left"/>
      <w:pPr>
        <w:ind w:left="1020" w:hanging="360"/>
      </w:pPr>
    </w:lvl>
    <w:lvl w:ilvl="4" w:tplc="0F349F8C">
      <w:start w:val="1"/>
      <w:numFmt w:val="decimal"/>
      <w:lvlText w:val="%5."/>
      <w:lvlJc w:val="left"/>
      <w:pPr>
        <w:ind w:left="1020" w:hanging="360"/>
      </w:pPr>
    </w:lvl>
    <w:lvl w:ilvl="5" w:tplc="622A782C">
      <w:start w:val="1"/>
      <w:numFmt w:val="decimal"/>
      <w:lvlText w:val="%6."/>
      <w:lvlJc w:val="left"/>
      <w:pPr>
        <w:ind w:left="1020" w:hanging="360"/>
      </w:pPr>
    </w:lvl>
    <w:lvl w:ilvl="6" w:tplc="A0648A30">
      <w:start w:val="1"/>
      <w:numFmt w:val="decimal"/>
      <w:lvlText w:val="%7."/>
      <w:lvlJc w:val="left"/>
      <w:pPr>
        <w:ind w:left="1020" w:hanging="360"/>
      </w:pPr>
    </w:lvl>
    <w:lvl w:ilvl="7" w:tplc="E042D8B2">
      <w:start w:val="1"/>
      <w:numFmt w:val="decimal"/>
      <w:lvlText w:val="%8."/>
      <w:lvlJc w:val="left"/>
      <w:pPr>
        <w:ind w:left="1020" w:hanging="360"/>
      </w:pPr>
    </w:lvl>
    <w:lvl w:ilvl="8" w:tplc="D28A85A6">
      <w:start w:val="1"/>
      <w:numFmt w:val="decimal"/>
      <w:lvlText w:val="%9."/>
      <w:lvlJc w:val="left"/>
      <w:pPr>
        <w:ind w:left="1020" w:hanging="360"/>
      </w:pPr>
    </w:lvl>
  </w:abstractNum>
  <w:abstractNum w:abstractNumId="13" w15:restartNumberingAfterBreak="0">
    <w:nsid w:val="54CC578C"/>
    <w:multiLevelType w:val="hybridMultilevel"/>
    <w:tmpl w:val="B6B86174"/>
    <w:lvl w:ilvl="0" w:tplc="3C1A31AE">
      <w:start w:val="1"/>
      <w:numFmt w:val="decimal"/>
      <w:lvlText w:val="%1."/>
      <w:lvlJc w:val="left"/>
      <w:pPr>
        <w:ind w:left="1020" w:hanging="360"/>
      </w:pPr>
    </w:lvl>
    <w:lvl w:ilvl="1" w:tplc="6BEA49FC">
      <w:start w:val="1"/>
      <w:numFmt w:val="decimal"/>
      <w:lvlText w:val="%2."/>
      <w:lvlJc w:val="left"/>
      <w:pPr>
        <w:ind w:left="1020" w:hanging="360"/>
      </w:pPr>
    </w:lvl>
    <w:lvl w:ilvl="2" w:tplc="A12CC332">
      <w:start w:val="1"/>
      <w:numFmt w:val="decimal"/>
      <w:lvlText w:val="%3."/>
      <w:lvlJc w:val="left"/>
      <w:pPr>
        <w:ind w:left="1020" w:hanging="360"/>
      </w:pPr>
    </w:lvl>
    <w:lvl w:ilvl="3" w:tplc="CD70BE88">
      <w:start w:val="1"/>
      <w:numFmt w:val="decimal"/>
      <w:lvlText w:val="%4."/>
      <w:lvlJc w:val="left"/>
      <w:pPr>
        <w:ind w:left="1020" w:hanging="360"/>
      </w:pPr>
    </w:lvl>
    <w:lvl w:ilvl="4" w:tplc="21286C38">
      <w:start w:val="1"/>
      <w:numFmt w:val="decimal"/>
      <w:lvlText w:val="%5."/>
      <w:lvlJc w:val="left"/>
      <w:pPr>
        <w:ind w:left="1020" w:hanging="360"/>
      </w:pPr>
    </w:lvl>
    <w:lvl w:ilvl="5" w:tplc="306ADCFE">
      <w:start w:val="1"/>
      <w:numFmt w:val="decimal"/>
      <w:lvlText w:val="%6."/>
      <w:lvlJc w:val="left"/>
      <w:pPr>
        <w:ind w:left="1020" w:hanging="360"/>
      </w:pPr>
    </w:lvl>
    <w:lvl w:ilvl="6" w:tplc="A78E7582">
      <w:start w:val="1"/>
      <w:numFmt w:val="decimal"/>
      <w:lvlText w:val="%7."/>
      <w:lvlJc w:val="left"/>
      <w:pPr>
        <w:ind w:left="1020" w:hanging="360"/>
      </w:pPr>
    </w:lvl>
    <w:lvl w:ilvl="7" w:tplc="7034D808">
      <w:start w:val="1"/>
      <w:numFmt w:val="decimal"/>
      <w:lvlText w:val="%8."/>
      <w:lvlJc w:val="left"/>
      <w:pPr>
        <w:ind w:left="1020" w:hanging="360"/>
      </w:pPr>
    </w:lvl>
    <w:lvl w:ilvl="8" w:tplc="524A64EA">
      <w:start w:val="1"/>
      <w:numFmt w:val="decimal"/>
      <w:lvlText w:val="%9."/>
      <w:lvlJc w:val="left"/>
      <w:pPr>
        <w:ind w:left="1020" w:hanging="360"/>
      </w:pPr>
    </w:lvl>
  </w:abstractNum>
  <w:abstractNum w:abstractNumId="14" w15:restartNumberingAfterBreak="0">
    <w:nsid w:val="58056FDB"/>
    <w:multiLevelType w:val="multilevel"/>
    <w:tmpl w:val="FEB40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B42AAA"/>
    <w:multiLevelType w:val="multilevel"/>
    <w:tmpl w:val="DA32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687B6F"/>
    <w:multiLevelType w:val="multilevel"/>
    <w:tmpl w:val="BEEE58AE"/>
    <w:lvl w:ilvl="0">
      <w:start w:val="16"/>
      <w:numFmt w:val="decimal"/>
      <w:lvlText w:val="%1."/>
      <w:lvlJc w:val="left"/>
      <w:pPr>
        <w:ind w:left="689" w:hanging="689"/>
      </w:pPr>
      <w:rPr>
        <w:rFonts w:hint="default"/>
        <w:b/>
      </w:rPr>
    </w:lvl>
    <w:lvl w:ilvl="1">
      <w:start w:val="8"/>
      <w:numFmt w:val="decimal"/>
      <w:lvlText w:val="%1.%2."/>
      <w:lvlJc w:val="left"/>
      <w:pPr>
        <w:ind w:left="689" w:hanging="689"/>
      </w:pPr>
      <w:rPr>
        <w:rFonts w:hint="default"/>
        <w:b/>
      </w:rPr>
    </w:lvl>
    <w:lvl w:ilvl="2">
      <w:start w:val="6"/>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7DAA3886"/>
    <w:multiLevelType w:val="multilevel"/>
    <w:tmpl w:val="692AFF50"/>
    <w:lvl w:ilvl="0">
      <w:start w:val="16"/>
      <w:numFmt w:val="decimal"/>
      <w:lvlText w:val="%1."/>
      <w:lvlJc w:val="left"/>
      <w:pPr>
        <w:ind w:left="1052" w:hanging="1052"/>
      </w:pPr>
      <w:rPr>
        <w:rFonts w:hint="default"/>
      </w:rPr>
    </w:lvl>
    <w:lvl w:ilvl="1">
      <w:start w:val="8"/>
      <w:numFmt w:val="decimal"/>
      <w:lvlText w:val="%1.%2."/>
      <w:lvlJc w:val="left"/>
      <w:pPr>
        <w:ind w:left="1052" w:hanging="1052"/>
      </w:pPr>
      <w:rPr>
        <w:rFonts w:hint="default"/>
      </w:rPr>
    </w:lvl>
    <w:lvl w:ilvl="2">
      <w:start w:val="2"/>
      <w:numFmt w:val="decimal"/>
      <w:lvlText w:val="%1.%2.%3."/>
      <w:lvlJc w:val="left"/>
      <w:pPr>
        <w:ind w:left="1052" w:hanging="1052"/>
      </w:pPr>
      <w:rPr>
        <w:rFonts w:hint="default"/>
      </w:rPr>
    </w:lvl>
    <w:lvl w:ilvl="3">
      <w:start w:val="2"/>
      <w:numFmt w:val="decimal"/>
      <w:lvlText w:val="%1.%2.%3.%4."/>
      <w:lvlJc w:val="left"/>
      <w:pPr>
        <w:ind w:left="1052" w:hanging="1052"/>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2715770">
    <w:abstractNumId w:val="5"/>
  </w:num>
  <w:num w:numId="2" w16cid:durableId="1416434129">
    <w:abstractNumId w:val="1"/>
  </w:num>
  <w:num w:numId="3" w16cid:durableId="1448155416">
    <w:abstractNumId w:val="14"/>
  </w:num>
  <w:num w:numId="4" w16cid:durableId="1467431959">
    <w:abstractNumId w:val="3"/>
  </w:num>
  <w:num w:numId="5" w16cid:durableId="1476875242">
    <w:abstractNumId w:val="0"/>
  </w:num>
  <w:num w:numId="6" w16cid:durableId="1508473461">
    <w:abstractNumId w:val="9"/>
  </w:num>
  <w:num w:numId="7" w16cid:durableId="1669020362">
    <w:abstractNumId w:val="2"/>
  </w:num>
  <w:num w:numId="8" w16cid:durableId="1730566787">
    <w:abstractNumId w:val="4"/>
  </w:num>
  <w:num w:numId="9" w16cid:durableId="1768309086">
    <w:abstractNumId w:val="10"/>
  </w:num>
  <w:num w:numId="10" w16cid:durableId="1815874940">
    <w:abstractNumId w:val="16"/>
  </w:num>
  <w:num w:numId="11" w16cid:durableId="1932355144">
    <w:abstractNumId w:val="8"/>
  </w:num>
  <w:num w:numId="12" w16cid:durableId="2139444502">
    <w:abstractNumId w:val="13"/>
  </w:num>
  <w:num w:numId="13" w16cid:durableId="362286377">
    <w:abstractNumId w:val="11"/>
  </w:num>
  <w:num w:numId="14" w16cid:durableId="442379642">
    <w:abstractNumId w:val="6"/>
  </w:num>
  <w:num w:numId="15" w16cid:durableId="442918517">
    <w:abstractNumId w:val="17"/>
  </w:num>
  <w:num w:numId="16" w16cid:durableId="955333313">
    <w:abstractNumId w:val="15"/>
  </w:num>
  <w:num w:numId="17" w16cid:durableId="1293751595">
    <w:abstractNumId w:val="12"/>
  </w:num>
  <w:num w:numId="18" w16cid:durableId="116015055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2280"/>
    <w:rsid w:val="0000341E"/>
    <w:rsid w:val="0000354E"/>
    <w:rsid w:val="0000363B"/>
    <w:rsid w:val="000043AA"/>
    <w:rsid w:val="00004AB4"/>
    <w:rsid w:val="0000530C"/>
    <w:rsid w:val="000053A8"/>
    <w:rsid w:val="000062C6"/>
    <w:rsid w:val="000079E0"/>
    <w:rsid w:val="000100E6"/>
    <w:rsid w:val="00010442"/>
    <w:rsid w:val="000106FB"/>
    <w:rsid w:val="00011B2B"/>
    <w:rsid w:val="00012A9F"/>
    <w:rsid w:val="00012EBE"/>
    <w:rsid w:val="000142AE"/>
    <w:rsid w:val="000148A6"/>
    <w:rsid w:val="00014D3E"/>
    <w:rsid w:val="00016523"/>
    <w:rsid w:val="00017181"/>
    <w:rsid w:val="00020B58"/>
    <w:rsid w:val="00020D15"/>
    <w:rsid w:val="00022432"/>
    <w:rsid w:val="00022606"/>
    <w:rsid w:val="0002427A"/>
    <w:rsid w:val="00024367"/>
    <w:rsid w:val="000255F9"/>
    <w:rsid w:val="00025E7A"/>
    <w:rsid w:val="000266D5"/>
    <w:rsid w:val="00030762"/>
    <w:rsid w:val="00031F0A"/>
    <w:rsid w:val="00032AA5"/>
    <w:rsid w:val="00033256"/>
    <w:rsid w:val="00033BD1"/>
    <w:rsid w:val="00033E90"/>
    <w:rsid w:val="0003409B"/>
    <w:rsid w:val="000357C0"/>
    <w:rsid w:val="00036F38"/>
    <w:rsid w:val="0003706A"/>
    <w:rsid w:val="000373AC"/>
    <w:rsid w:val="00037B2D"/>
    <w:rsid w:val="00037E63"/>
    <w:rsid w:val="00040209"/>
    <w:rsid w:val="000434D5"/>
    <w:rsid w:val="00043818"/>
    <w:rsid w:val="00043A96"/>
    <w:rsid w:val="00043D53"/>
    <w:rsid w:val="000461F1"/>
    <w:rsid w:val="00046A94"/>
    <w:rsid w:val="000476D3"/>
    <w:rsid w:val="00047DBF"/>
    <w:rsid w:val="00050EDF"/>
    <w:rsid w:val="00053086"/>
    <w:rsid w:val="0005310C"/>
    <w:rsid w:val="00055013"/>
    <w:rsid w:val="00055D8F"/>
    <w:rsid w:val="000562A7"/>
    <w:rsid w:val="00057F8B"/>
    <w:rsid w:val="00060278"/>
    <w:rsid w:val="00060954"/>
    <w:rsid w:val="000615C2"/>
    <w:rsid w:val="000615ED"/>
    <w:rsid w:val="0006226E"/>
    <w:rsid w:val="0006396E"/>
    <w:rsid w:val="00064287"/>
    <w:rsid w:val="0006635C"/>
    <w:rsid w:val="00070403"/>
    <w:rsid w:val="00070DBE"/>
    <w:rsid w:val="00071200"/>
    <w:rsid w:val="00071784"/>
    <w:rsid w:val="00076149"/>
    <w:rsid w:val="00076364"/>
    <w:rsid w:val="000778B8"/>
    <w:rsid w:val="00077BFE"/>
    <w:rsid w:val="00081D18"/>
    <w:rsid w:val="000826D7"/>
    <w:rsid w:val="0008299F"/>
    <w:rsid w:val="000830F1"/>
    <w:rsid w:val="00083180"/>
    <w:rsid w:val="00084830"/>
    <w:rsid w:val="0008633E"/>
    <w:rsid w:val="0008720F"/>
    <w:rsid w:val="000907F1"/>
    <w:rsid w:val="00093FB5"/>
    <w:rsid w:val="00094582"/>
    <w:rsid w:val="00094630"/>
    <w:rsid w:val="00094E2B"/>
    <w:rsid w:val="000969F8"/>
    <w:rsid w:val="00097AAF"/>
    <w:rsid w:val="00097FC9"/>
    <w:rsid w:val="000A04CB"/>
    <w:rsid w:val="000A182A"/>
    <w:rsid w:val="000A2673"/>
    <w:rsid w:val="000A2F12"/>
    <w:rsid w:val="000A372F"/>
    <w:rsid w:val="000A487B"/>
    <w:rsid w:val="000A5500"/>
    <w:rsid w:val="000A5CB1"/>
    <w:rsid w:val="000A65B6"/>
    <w:rsid w:val="000A700C"/>
    <w:rsid w:val="000B0670"/>
    <w:rsid w:val="000B22A3"/>
    <w:rsid w:val="000B2547"/>
    <w:rsid w:val="000B266B"/>
    <w:rsid w:val="000B2B61"/>
    <w:rsid w:val="000B307E"/>
    <w:rsid w:val="000B3F53"/>
    <w:rsid w:val="000B44CD"/>
    <w:rsid w:val="000B4C51"/>
    <w:rsid w:val="000B5047"/>
    <w:rsid w:val="000B528B"/>
    <w:rsid w:val="000B538D"/>
    <w:rsid w:val="000B59DE"/>
    <w:rsid w:val="000B60C6"/>
    <w:rsid w:val="000B6E96"/>
    <w:rsid w:val="000B7DE3"/>
    <w:rsid w:val="000B7F60"/>
    <w:rsid w:val="000C03D5"/>
    <w:rsid w:val="000C0516"/>
    <w:rsid w:val="000C321A"/>
    <w:rsid w:val="000C3354"/>
    <w:rsid w:val="000C36D5"/>
    <w:rsid w:val="000C506A"/>
    <w:rsid w:val="000C6466"/>
    <w:rsid w:val="000C6D66"/>
    <w:rsid w:val="000D003C"/>
    <w:rsid w:val="000D047A"/>
    <w:rsid w:val="000D15C5"/>
    <w:rsid w:val="000D1997"/>
    <w:rsid w:val="000D2F22"/>
    <w:rsid w:val="000D328C"/>
    <w:rsid w:val="000D3679"/>
    <w:rsid w:val="000D450B"/>
    <w:rsid w:val="000D579C"/>
    <w:rsid w:val="000D5BA1"/>
    <w:rsid w:val="000D5E9A"/>
    <w:rsid w:val="000D6B8D"/>
    <w:rsid w:val="000D6DBD"/>
    <w:rsid w:val="000D7650"/>
    <w:rsid w:val="000D79C7"/>
    <w:rsid w:val="000D7F60"/>
    <w:rsid w:val="000E0056"/>
    <w:rsid w:val="000E1911"/>
    <w:rsid w:val="000E1D83"/>
    <w:rsid w:val="000E1DEA"/>
    <w:rsid w:val="000E1FB7"/>
    <w:rsid w:val="000E20B3"/>
    <w:rsid w:val="000E22C7"/>
    <w:rsid w:val="000E25FB"/>
    <w:rsid w:val="000E3345"/>
    <w:rsid w:val="000E3D73"/>
    <w:rsid w:val="000E49C2"/>
    <w:rsid w:val="000E4BE9"/>
    <w:rsid w:val="000E691A"/>
    <w:rsid w:val="000F024E"/>
    <w:rsid w:val="000F0C0E"/>
    <w:rsid w:val="000F1C76"/>
    <w:rsid w:val="000F1FE7"/>
    <w:rsid w:val="000F21A1"/>
    <w:rsid w:val="000F3FE4"/>
    <w:rsid w:val="000F42CB"/>
    <w:rsid w:val="000F4F8C"/>
    <w:rsid w:val="000F58DB"/>
    <w:rsid w:val="000F6A29"/>
    <w:rsid w:val="000F7077"/>
    <w:rsid w:val="000F7BB4"/>
    <w:rsid w:val="0010144F"/>
    <w:rsid w:val="0010145F"/>
    <w:rsid w:val="001021F6"/>
    <w:rsid w:val="00103C7E"/>
    <w:rsid w:val="00104AB3"/>
    <w:rsid w:val="00104FF5"/>
    <w:rsid w:val="001051F0"/>
    <w:rsid w:val="0010530A"/>
    <w:rsid w:val="00105359"/>
    <w:rsid w:val="0010571E"/>
    <w:rsid w:val="001061D0"/>
    <w:rsid w:val="00106886"/>
    <w:rsid w:val="00106B9C"/>
    <w:rsid w:val="001071D9"/>
    <w:rsid w:val="00107CEE"/>
    <w:rsid w:val="00111074"/>
    <w:rsid w:val="00111D47"/>
    <w:rsid w:val="00112A50"/>
    <w:rsid w:val="00112EDA"/>
    <w:rsid w:val="001134AF"/>
    <w:rsid w:val="001135C2"/>
    <w:rsid w:val="00114881"/>
    <w:rsid w:val="00115455"/>
    <w:rsid w:val="001154D1"/>
    <w:rsid w:val="00115F67"/>
    <w:rsid w:val="0011689C"/>
    <w:rsid w:val="00117B11"/>
    <w:rsid w:val="00117B98"/>
    <w:rsid w:val="001200AC"/>
    <w:rsid w:val="00121F78"/>
    <w:rsid w:val="00123254"/>
    <w:rsid w:val="001249BC"/>
    <w:rsid w:val="00124A50"/>
    <w:rsid w:val="00124CAA"/>
    <w:rsid w:val="00125095"/>
    <w:rsid w:val="00125796"/>
    <w:rsid w:val="00125FAE"/>
    <w:rsid w:val="0012686F"/>
    <w:rsid w:val="00126960"/>
    <w:rsid w:val="00127FEB"/>
    <w:rsid w:val="00130BCD"/>
    <w:rsid w:val="00130F0E"/>
    <w:rsid w:val="001318B7"/>
    <w:rsid w:val="001319DC"/>
    <w:rsid w:val="00131D04"/>
    <w:rsid w:val="00132600"/>
    <w:rsid w:val="00133426"/>
    <w:rsid w:val="00134004"/>
    <w:rsid w:val="00134D21"/>
    <w:rsid w:val="00134D9D"/>
    <w:rsid w:val="00134EAC"/>
    <w:rsid w:val="001354DB"/>
    <w:rsid w:val="00135A5E"/>
    <w:rsid w:val="00140B5E"/>
    <w:rsid w:val="0014131F"/>
    <w:rsid w:val="00141A55"/>
    <w:rsid w:val="00142651"/>
    <w:rsid w:val="00142C05"/>
    <w:rsid w:val="0014359F"/>
    <w:rsid w:val="00143E13"/>
    <w:rsid w:val="0014453B"/>
    <w:rsid w:val="0014547B"/>
    <w:rsid w:val="0014563E"/>
    <w:rsid w:val="0014608B"/>
    <w:rsid w:val="001467A6"/>
    <w:rsid w:val="001474B2"/>
    <w:rsid w:val="00147ADC"/>
    <w:rsid w:val="001513AB"/>
    <w:rsid w:val="0015160B"/>
    <w:rsid w:val="00151D9C"/>
    <w:rsid w:val="00154CFA"/>
    <w:rsid w:val="00155385"/>
    <w:rsid w:val="001561B3"/>
    <w:rsid w:val="00156E30"/>
    <w:rsid w:val="00160F14"/>
    <w:rsid w:val="00161987"/>
    <w:rsid w:val="00161A6C"/>
    <w:rsid w:val="00161E43"/>
    <w:rsid w:val="00162F09"/>
    <w:rsid w:val="00163325"/>
    <w:rsid w:val="00163550"/>
    <w:rsid w:val="00163739"/>
    <w:rsid w:val="00163A19"/>
    <w:rsid w:val="00164654"/>
    <w:rsid w:val="00165649"/>
    <w:rsid w:val="001656C0"/>
    <w:rsid w:val="00165B2F"/>
    <w:rsid w:val="00165C03"/>
    <w:rsid w:val="00170160"/>
    <w:rsid w:val="001709E9"/>
    <w:rsid w:val="001727DD"/>
    <w:rsid w:val="00173785"/>
    <w:rsid w:val="001751FA"/>
    <w:rsid w:val="00175332"/>
    <w:rsid w:val="00175B01"/>
    <w:rsid w:val="00176062"/>
    <w:rsid w:val="00180809"/>
    <w:rsid w:val="00180E50"/>
    <w:rsid w:val="001813BC"/>
    <w:rsid w:val="001818EB"/>
    <w:rsid w:val="00181E7A"/>
    <w:rsid w:val="001823A3"/>
    <w:rsid w:val="00182C77"/>
    <w:rsid w:val="00183233"/>
    <w:rsid w:val="001835B7"/>
    <w:rsid w:val="0018402E"/>
    <w:rsid w:val="0018435A"/>
    <w:rsid w:val="00184D2F"/>
    <w:rsid w:val="00185AA6"/>
    <w:rsid w:val="00186309"/>
    <w:rsid w:val="00186CE9"/>
    <w:rsid w:val="001873CF"/>
    <w:rsid w:val="0018761D"/>
    <w:rsid w:val="00191A8F"/>
    <w:rsid w:val="00191FC8"/>
    <w:rsid w:val="0019262E"/>
    <w:rsid w:val="00192DE1"/>
    <w:rsid w:val="00193080"/>
    <w:rsid w:val="001941D2"/>
    <w:rsid w:val="001961B2"/>
    <w:rsid w:val="00196E99"/>
    <w:rsid w:val="00196FBC"/>
    <w:rsid w:val="001A070D"/>
    <w:rsid w:val="001A0F63"/>
    <w:rsid w:val="001A3007"/>
    <w:rsid w:val="001A3608"/>
    <w:rsid w:val="001A363D"/>
    <w:rsid w:val="001A3DFA"/>
    <w:rsid w:val="001A53A7"/>
    <w:rsid w:val="001A5C68"/>
    <w:rsid w:val="001A62DA"/>
    <w:rsid w:val="001A63D3"/>
    <w:rsid w:val="001A644F"/>
    <w:rsid w:val="001A6D0B"/>
    <w:rsid w:val="001A6ED3"/>
    <w:rsid w:val="001A7447"/>
    <w:rsid w:val="001A7C10"/>
    <w:rsid w:val="001B0D13"/>
    <w:rsid w:val="001B2AB4"/>
    <w:rsid w:val="001B4DA4"/>
    <w:rsid w:val="001B4F38"/>
    <w:rsid w:val="001B51D7"/>
    <w:rsid w:val="001B51FE"/>
    <w:rsid w:val="001B7BF7"/>
    <w:rsid w:val="001C028B"/>
    <w:rsid w:val="001C0548"/>
    <w:rsid w:val="001C210F"/>
    <w:rsid w:val="001C4F88"/>
    <w:rsid w:val="001C5D7F"/>
    <w:rsid w:val="001C66B6"/>
    <w:rsid w:val="001C682A"/>
    <w:rsid w:val="001C72EA"/>
    <w:rsid w:val="001C7D74"/>
    <w:rsid w:val="001D0170"/>
    <w:rsid w:val="001D0BFF"/>
    <w:rsid w:val="001D2F37"/>
    <w:rsid w:val="001D2FD6"/>
    <w:rsid w:val="001D3F71"/>
    <w:rsid w:val="001D4DB3"/>
    <w:rsid w:val="001D5207"/>
    <w:rsid w:val="001D525D"/>
    <w:rsid w:val="001D55E7"/>
    <w:rsid w:val="001D5DEF"/>
    <w:rsid w:val="001D63D6"/>
    <w:rsid w:val="001D6EB4"/>
    <w:rsid w:val="001D7C21"/>
    <w:rsid w:val="001E298C"/>
    <w:rsid w:val="001E417F"/>
    <w:rsid w:val="001E6302"/>
    <w:rsid w:val="001F031F"/>
    <w:rsid w:val="001F1541"/>
    <w:rsid w:val="001F1FF9"/>
    <w:rsid w:val="001F2773"/>
    <w:rsid w:val="001F470B"/>
    <w:rsid w:val="001F4B24"/>
    <w:rsid w:val="001F65FA"/>
    <w:rsid w:val="0020062C"/>
    <w:rsid w:val="002032D8"/>
    <w:rsid w:val="00203D5C"/>
    <w:rsid w:val="00203FA3"/>
    <w:rsid w:val="00204896"/>
    <w:rsid w:val="002053A7"/>
    <w:rsid w:val="00206A4E"/>
    <w:rsid w:val="00210E59"/>
    <w:rsid w:val="00212157"/>
    <w:rsid w:val="00212508"/>
    <w:rsid w:val="002129DB"/>
    <w:rsid w:val="002153A1"/>
    <w:rsid w:val="0021634B"/>
    <w:rsid w:val="00216AEC"/>
    <w:rsid w:val="00216F79"/>
    <w:rsid w:val="00217321"/>
    <w:rsid w:val="00217721"/>
    <w:rsid w:val="00217C57"/>
    <w:rsid w:val="00220577"/>
    <w:rsid w:val="00220EAF"/>
    <w:rsid w:val="00221F25"/>
    <w:rsid w:val="0022339C"/>
    <w:rsid w:val="00225A13"/>
    <w:rsid w:val="00225DFE"/>
    <w:rsid w:val="0022768A"/>
    <w:rsid w:val="0022793A"/>
    <w:rsid w:val="00230A1A"/>
    <w:rsid w:val="00231BE4"/>
    <w:rsid w:val="002322E1"/>
    <w:rsid w:val="00232CE9"/>
    <w:rsid w:val="00233602"/>
    <w:rsid w:val="0023379F"/>
    <w:rsid w:val="002339E2"/>
    <w:rsid w:val="00234A94"/>
    <w:rsid w:val="0024080D"/>
    <w:rsid w:val="002408EF"/>
    <w:rsid w:val="00241AD1"/>
    <w:rsid w:val="00241D8D"/>
    <w:rsid w:val="002438DB"/>
    <w:rsid w:val="00243D72"/>
    <w:rsid w:val="0024460F"/>
    <w:rsid w:val="00245641"/>
    <w:rsid w:val="00245E25"/>
    <w:rsid w:val="00245ECA"/>
    <w:rsid w:val="00246EE3"/>
    <w:rsid w:val="00247763"/>
    <w:rsid w:val="00247CE1"/>
    <w:rsid w:val="00250578"/>
    <w:rsid w:val="00250677"/>
    <w:rsid w:val="00251EF0"/>
    <w:rsid w:val="002522BB"/>
    <w:rsid w:val="00252E22"/>
    <w:rsid w:val="00252E5F"/>
    <w:rsid w:val="00252FB6"/>
    <w:rsid w:val="00253511"/>
    <w:rsid w:val="00256F9D"/>
    <w:rsid w:val="00257F8A"/>
    <w:rsid w:val="0026052C"/>
    <w:rsid w:val="00261274"/>
    <w:rsid w:val="00261ACA"/>
    <w:rsid w:val="00261AFA"/>
    <w:rsid w:val="00262781"/>
    <w:rsid w:val="00263D20"/>
    <w:rsid w:val="0026540D"/>
    <w:rsid w:val="00265D5B"/>
    <w:rsid w:val="0026629D"/>
    <w:rsid w:val="00272F81"/>
    <w:rsid w:val="0027452B"/>
    <w:rsid w:val="002764E7"/>
    <w:rsid w:val="00277DC6"/>
    <w:rsid w:val="00280D21"/>
    <w:rsid w:val="00281005"/>
    <w:rsid w:val="002812E1"/>
    <w:rsid w:val="002812E2"/>
    <w:rsid w:val="0028231E"/>
    <w:rsid w:val="002824C1"/>
    <w:rsid w:val="00283320"/>
    <w:rsid w:val="0028369B"/>
    <w:rsid w:val="00284B8B"/>
    <w:rsid w:val="002866D4"/>
    <w:rsid w:val="00290980"/>
    <w:rsid w:val="00291975"/>
    <w:rsid w:val="00293E32"/>
    <w:rsid w:val="00294BA1"/>
    <w:rsid w:val="002960E4"/>
    <w:rsid w:val="0029647C"/>
    <w:rsid w:val="00297EC1"/>
    <w:rsid w:val="00297FE2"/>
    <w:rsid w:val="002A06C5"/>
    <w:rsid w:val="002A1487"/>
    <w:rsid w:val="002A1566"/>
    <w:rsid w:val="002A20A4"/>
    <w:rsid w:val="002A229A"/>
    <w:rsid w:val="002A3063"/>
    <w:rsid w:val="002A3320"/>
    <w:rsid w:val="002A43C8"/>
    <w:rsid w:val="002A44F0"/>
    <w:rsid w:val="002A580E"/>
    <w:rsid w:val="002A5C6E"/>
    <w:rsid w:val="002A6498"/>
    <w:rsid w:val="002A6824"/>
    <w:rsid w:val="002A6828"/>
    <w:rsid w:val="002A7501"/>
    <w:rsid w:val="002B0176"/>
    <w:rsid w:val="002B0485"/>
    <w:rsid w:val="002B174B"/>
    <w:rsid w:val="002B33CC"/>
    <w:rsid w:val="002B3BFE"/>
    <w:rsid w:val="002B4E38"/>
    <w:rsid w:val="002B5437"/>
    <w:rsid w:val="002B7582"/>
    <w:rsid w:val="002B7633"/>
    <w:rsid w:val="002B7913"/>
    <w:rsid w:val="002B7946"/>
    <w:rsid w:val="002B7DC1"/>
    <w:rsid w:val="002B7E2B"/>
    <w:rsid w:val="002C0408"/>
    <w:rsid w:val="002C1A0C"/>
    <w:rsid w:val="002C1CFC"/>
    <w:rsid w:val="002C20CB"/>
    <w:rsid w:val="002C2C4F"/>
    <w:rsid w:val="002C3725"/>
    <w:rsid w:val="002C5443"/>
    <w:rsid w:val="002C5D5D"/>
    <w:rsid w:val="002C784C"/>
    <w:rsid w:val="002D0D19"/>
    <w:rsid w:val="002D10A5"/>
    <w:rsid w:val="002D16F9"/>
    <w:rsid w:val="002D3DA9"/>
    <w:rsid w:val="002D3F22"/>
    <w:rsid w:val="002D640B"/>
    <w:rsid w:val="002D743A"/>
    <w:rsid w:val="002D76E6"/>
    <w:rsid w:val="002E0514"/>
    <w:rsid w:val="002E0759"/>
    <w:rsid w:val="002E0B91"/>
    <w:rsid w:val="002E0BC8"/>
    <w:rsid w:val="002E1CEA"/>
    <w:rsid w:val="002E216B"/>
    <w:rsid w:val="002E3880"/>
    <w:rsid w:val="002E406F"/>
    <w:rsid w:val="002E4CAA"/>
    <w:rsid w:val="002E5F39"/>
    <w:rsid w:val="002E631B"/>
    <w:rsid w:val="002E64C0"/>
    <w:rsid w:val="002E6849"/>
    <w:rsid w:val="002E6EEB"/>
    <w:rsid w:val="002E78CF"/>
    <w:rsid w:val="002F110E"/>
    <w:rsid w:val="002F187B"/>
    <w:rsid w:val="002F19F2"/>
    <w:rsid w:val="002F2199"/>
    <w:rsid w:val="002F2ABB"/>
    <w:rsid w:val="002F4335"/>
    <w:rsid w:val="002F5805"/>
    <w:rsid w:val="002F5911"/>
    <w:rsid w:val="002F66C4"/>
    <w:rsid w:val="002F7098"/>
    <w:rsid w:val="002F70E3"/>
    <w:rsid w:val="00301565"/>
    <w:rsid w:val="003017A1"/>
    <w:rsid w:val="00302804"/>
    <w:rsid w:val="00302D3E"/>
    <w:rsid w:val="00304793"/>
    <w:rsid w:val="0030505E"/>
    <w:rsid w:val="003050C0"/>
    <w:rsid w:val="00305934"/>
    <w:rsid w:val="0030662D"/>
    <w:rsid w:val="003072D1"/>
    <w:rsid w:val="00307B0E"/>
    <w:rsid w:val="00307B52"/>
    <w:rsid w:val="00310BF1"/>
    <w:rsid w:val="00310C00"/>
    <w:rsid w:val="00310C31"/>
    <w:rsid w:val="0031157F"/>
    <w:rsid w:val="00312254"/>
    <w:rsid w:val="00312636"/>
    <w:rsid w:val="003129B6"/>
    <w:rsid w:val="00312B7A"/>
    <w:rsid w:val="00314EEA"/>
    <w:rsid w:val="00315521"/>
    <w:rsid w:val="00315EA7"/>
    <w:rsid w:val="00316094"/>
    <w:rsid w:val="0031647D"/>
    <w:rsid w:val="00316D89"/>
    <w:rsid w:val="00316E6B"/>
    <w:rsid w:val="00317C43"/>
    <w:rsid w:val="00321295"/>
    <w:rsid w:val="0032144B"/>
    <w:rsid w:val="003233D1"/>
    <w:rsid w:val="00323772"/>
    <w:rsid w:val="00324C69"/>
    <w:rsid w:val="0032639F"/>
    <w:rsid w:val="00326630"/>
    <w:rsid w:val="00327EA2"/>
    <w:rsid w:val="0033052C"/>
    <w:rsid w:val="00330ACF"/>
    <w:rsid w:val="00331432"/>
    <w:rsid w:val="00331664"/>
    <w:rsid w:val="00331A56"/>
    <w:rsid w:val="00331B32"/>
    <w:rsid w:val="00332A59"/>
    <w:rsid w:val="003334C5"/>
    <w:rsid w:val="0033382C"/>
    <w:rsid w:val="003347F4"/>
    <w:rsid w:val="0033548A"/>
    <w:rsid w:val="00340AD4"/>
    <w:rsid w:val="003412DD"/>
    <w:rsid w:val="00341A02"/>
    <w:rsid w:val="003422A5"/>
    <w:rsid w:val="003422AB"/>
    <w:rsid w:val="00342E98"/>
    <w:rsid w:val="00344856"/>
    <w:rsid w:val="00344C62"/>
    <w:rsid w:val="00344D0C"/>
    <w:rsid w:val="00345201"/>
    <w:rsid w:val="00345419"/>
    <w:rsid w:val="00345A86"/>
    <w:rsid w:val="00345C2C"/>
    <w:rsid w:val="00351726"/>
    <w:rsid w:val="00351D00"/>
    <w:rsid w:val="003521DA"/>
    <w:rsid w:val="0035244B"/>
    <w:rsid w:val="00353E46"/>
    <w:rsid w:val="003545BE"/>
    <w:rsid w:val="003548BE"/>
    <w:rsid w:val="0035523E"/>
    <w:rsid w:val="0035601A"/>
    <w:rsid w:val="00357031"/>
    <w:rsid w:val="00361760"/>
    <w:rsid w:val="0036230B"/>
    <w:rsid w:val="003624AE"/>
    <w:rsid w:val="0036486E"/>
    <w:rsid w:val="00365635"/>
    <w:rsid w:val="00365F55"/>
    <w:rsid w:val="00366257"/>
    <w:rsid w:val="00366F52"/>
    <w:rsid w:val="00366FF8"/>
    <w:rsid w:val="00367333"/>
    <w:rsid w:val="003705DD"/>
    <w:rsid w:val="003707EB"/>
    <w:rsid w:val="00370FBC"/>
    <w:rsid w:val="0037234F"/>
    <w:rsid w:val="00372C53"/>
    <w:rsid w:val="003732DB"/>
    <w:rsid w:val="00373478"/>
    <w:rsid w:val="003742DD"/>
    <w:rsid w:val="0037474F"/>
    <w:rsid w:val="00374EBA"/>
    <w:rsid w:val="00375B0F"/>
    <w:rsid w:val="00376705"/>
    <w:rsid w:val="00376D59"/>
    <w:rsid w:val="00377151"/>
    <w:rsid w:val="00380954"/>
    <w:rsid w:val="00380F5E"/>
    <w:rsid w:val="003817C0"/>
    <w:rsid w:val="00383EA0"/>
    <w:rsid w:val="00384362"/>
    <w:rsid w:val="0038502F"/>
    <w:rsid w:val="00385083"/>
    <w:rsid w:val="0038605F"/>
    <w:rsid w:val="00386748"/>
    <w:rsid w:val="003869F3"/>
    <w:rsid w:val="003869F9"/>
    <w:rsid w:val="00386C95"/>
    <w:rsid w:val="0039015E"/>
    <w:rsid w:val="00393025"/>
    <w:rsid w:val="0039476A"/>
    <w:rsid w:val="003948F1"/>
    <w:rsid w:val="00394CFA"/>
    <w:rsid w:val="00394DA9"/>
    <w:rsid w:val="0039597F"/>
    <w:rsid w:val="003961C8"/>
    <w:rsid w:val="00396875"/>
    <w:rsid w:val="00396DC4"/>
    <w:rsid w:val="0039770B"/>
    <w:rsid w:val="00397BA9"/>
    <w:rsid w:val="00397CD8"/>
    <w:rsid w:val="003A27DC"/>
    <w:rsid w:val="003A2974"/>
    <w:rsid w:val="003A2A11"/>
    <w:rsid w:val="003A36D7"/>
    <w:rsid w:val="003A37C5"/>
    <w:rsid w:val="003A3CAC"/>
    <w:rsid w:val="003A4911"/>
    <w:rsid w:val="003A4E31"/>
    <w:rsid w:val="003B0022"/>
    <w:rsid w:val="003B1346"/>
    <w:rsid w:val="003B3B9C"/>
    <w:rsid w:val="003B4562"/>
    <w:rsid w:val="003B5A5B"/>
    <w:rsid w:val="003B6919"/>
    <w:rsid w:val="003B6F01"/>
    <w:rsid w:val="003B7A8F"/>
    <w:rsid w:val="003C0760"/>
    <w:rsid w:val="003C246D"/>
    <w:rsid w:val="003C29A5"/>
    <w:rsid w:val="003C4228"/>
    <w:rsid w:val="003C4B3B"/>
    <w:rsid w:val="003C4EF5"/>
    <w:rsid w:val="003C50CD"/>
    <w:rsid w:val="003C6201"/>
    <w:rsid w:val="003C67C5"/>
    <w:rsid w:val="003C6C92"/>
    <w:rsid w:val="003D01A3"/>
    <w:rsid w:val="003D1111"/>
    <w:rsid w:val="003D14AE"/>
    <w:rsid w:val="003D1997"/>
    <w:rsid w:val="003D2225"/>
    <w:rsid w:val="003D246E"/>
    <w:rsid w:val="003D26D1"/>
    <w:rsid w:val="003D2C9B"/>
    <w:rsid w:val="003D4135"/>
    <w:rsid w:val="003D571F"/>
    <w:rsid w:val="003D59DF"/>
    <w:rsid w:val="003D5C39"/>
    <w:rsid w:val="003D71BB"/>
    <w:rsid w:val="003D7F8F"/>
    <w:rsid w:val="003E098B"/>
    <w:rsid w:val="003E1867"/>
    <w:rsid w:val="003E18B5"/>
    <w:rsid w:val="003E2A6F"/>
    <w:rsid w:val="003E2DB8"/>
    <w:rsid w:val="003E3039"/>
    <w:rsid w:val="003E640F"/>
    <w:rsid w:val="003E7105"/>
    <w:rsid w:val="003E7869"/>
    <w:rsid w:val="003F181F"/>
    <w:rsid w:val="003F324F"/>
    <w:rsid w:val="003F4469"/>
    <w:rsid w:val="003F4BEF"/>
    <w:rsid w:val="003F4C5A"/>
    <w:rsid w:val="003F52CC"/>
    <w:rsid w:val="003F5AB1"/>
    <w:rsid w:val="003F742C"/>
    <w:rsid w:val="003F7672"/>
    <w:rsid w:val="003F7861"/>
    <w:rsid w:val="00404B7A"/>
    <w:rsid w:val="00410641"/>
    <w:rsid w:val="0041072E"/>
    <w:rsid w:val="0041164A"/>
    <w:rsid w:val="00412224"/>
    <w:rsid w:val="00412A93"/>
    <w:rsid w:val="004133C6"/>
    <w:rsid w:val="00413B7A"/>
    <w:rsid w:val="00414E83"/>
    <w:rsid w:val="00417259"/>
    <w:rsid w:val="00417514"/>
    <w:rsid w:val="00420061"/>
    <w:rsid w:val="00420E84"/>
    <w:rsid w:val="0042207D"/>
    <w:rsid w:val="00422655"/>
    <w:rsid w:val="004232CF"/>
    <w:rsid w:val="004232D0"/>
    <w:rsid w:val="0042336F"/>
    <w:rsid w:val="00423378"/>
    <w:rsid w:val="00423F56"/>
    <w:rsid w:val="00425402"/>
    <w:rsid w:val="004260EE"/>
    <w:rsid w:val="00426266"/>
    <w:rsid w:val="00426C75"/>
    <w:rsid w:val="00427834"/>
    <w:rsid w:val="004302A2"/>
    <w:rsid w:val="004309B3"/>
    <w:rsid w:val="004317B9"/>
    <w:rsid w:val="00431EF8"/>
    <w:rsid w:val="00432A2B"/>
    <w:rsid w:val="00432D8E"/>
    <w:rsid w:val="00433CEA"/>
    <w:rsid w:val="004340F1"/>
    <w:rsid w:val="0043641F"/>
    <w:rsid w:val="004367CD"/>
    <w:rsid w:val="0043706B"/>
    <w:rsid w:val="004375A1"/>
    <w:rsid w:val="00444A91"/>
    <w:rsid w:val="0044558D"/>
    <w:rsid w:val="00445599"/>
    <w:rsid w:val="00445775"/>
    <w:rsid w:val="00446DF2"/>
    <w:rsid w:val="004478E3"/>
    <w:rsid w:val="00447AA7"/>
    <w:rsid w:val="00447B43"/>
    <w:rsid w:val="00447F0A"/>
    <w:rsid w:val="00450C7B"/>
    <w:rsid w:val="00451493"/>
    <w:rsid w:val="00453389"/>
    <w:rsid w:val="0045340C"/>
    <w:rsid w:val="0045354D"/>
    <w:rsid w:val="00453747"/>
    <w:rsid w:val="00454E08"/>
    <w:rsid w:val="00455270"/>
    <w:rsid w:val="00455EC0"/>
    <w:rsid w:val="0045655A"/>
    <w:rsid w:val="0045690B"/>
    <w:rsid w:val="00456E29"/>
    <w:rsid w:val="0045724C"/>
    <w:rsid w:val="00457B0E"/>
    <w:rsid w:val="004605EC"/>
    <w:rsid w:val="00460B0B"/>
    <w:rsid w:val="00460B54"/>
    <w:rsid w:val="00461DB6"/>
    <w:rsid w:val="00462D4F"/>
    <w:rsid w:val="004635DA"/>
    <w:rsid w:val="00464D6C"/>
    <w:rsid w:val="004651AA"/>
    <w:rsid w:val="00465B3B"/>
    <w:rsid w:val="00465F4A"/>
    <w:rsid w:val="00470321"/>
    <w:rsid w:val="00470CD0"/>
    <w:rsid w:val="00470FFC"/>
    <w:rsid w:val="004734D7"/>
    <w:rsid w:val="0047381D"/>
    <w:rsid w:val="00473C87"/>
    <w:rsid w:val="0047599D"/>
    <w:rsid w:val="004761B4"/>
    <w:rsid w:val="00476781"/>
    <w:rsid w:val="00476B7C"/>
    <w:rsid w:val="00476E64"/>
    <w:rsid w:val="00476F6E"/>
    <w:rsid w:val="004770D7"/>
    <w:rsid w:val="004773FC"/>
    <w:rsid w:val="004776D8"/>
    <w:rsid w:val="00477FA0"/>
    <w:rsid w:val="004806A7"/>
    <w:rsid w:val="0048096E"/>
    <w:rsid w:val="00480A37"/>
    <w:rsid w:val="00481E45"/>
    <w:rsid w:val="0048410F"/>
    <w:rsid w:val="00484460"/>
    <w:rsid w:val="00484490"/>
    <w:rsid w:val="004844F3"/>
    <w:rsid w:val="00484F92"/>
    <w:rsid w:val="00486C32"/>
    <w:rsid w:val="004872DC"/>
    <w:rsid w:val="00487345"/>
    <w:rsid w:val="00490AAD"/>
    <w:rsid w:val="00490E03"/>
    <w:rsid w:val="00491C3A"/>
    <w:rsid w:val="004958B1"/>
    <w:rsid w:val="00497C55"/>
    <w:rsid w:val="004A00A8"/>
    <w:rsid w:val="004A0396"/>
    <w:rsid w:val="004A3A5E"/>
    <w:rsid w:val="004A3D73"/>
    <w:rsid w:val="004A4068"/>
    <w:rsid w:val="004A445B"/>
    <w:rsid w:val="004A486D"/>
    <w:rsid w:val="004A4CB4"/>
    <w:rsid w:val="004A6C8C"/>
    <w:rsid w:val="004A77C6"/>
    <w:rsid w:val="004B02AB"/>
    <w:rsid w:val="004B07F8"/>
    <w:rsid w:val="004B175E"/>
    <w:rsid w:val="004B17B6"/>
    <w:rsid w:val="004B1FC5"/>
    <w:rsid w:val="004B21FE"/>
    <w:rsid w:val="004B2B1E"/>
    <w:rsid w:val="004B2C1C"/>
    <w:rsid w:val="004B43FB"/>
    <w:rsid w:val="004B5F4D"/>
    <w:rsid w:val="004B6589"/>
    <w:rsid w:val="004B7DE4"/>
    <w:rsid w:val="004C06EA"/>
    <w:rsid w:val="004C1D0F"/>
    <w:rsid w:val="004C3915"/>
    <w:rsid w:val="004C43CB"/>
    <w:rsid w:val="004C4D70"/>
    <w:rsid w:val="004C5862"/>
    <w:rsid w:val="004C658B"/>
    <w:rsid w:val="004C66F6"/>
    <w:rsid w:val="004C74AF"/>
    <w:rsid w:val="004D0510"/>
    <w:rsid w:val="004D0627"/>
    <w:rsid w:val="004D16DF"/>
    <w:rsid w:val="004D18DA"/>
    <w:rsid w:val="004D1C30"/>
    <w:rsid w:val="004D2526"/>
    <w:rsid w:val="004D271B"/>
    <w:rsid w:val="004D2A25"/>
    <w:rsid w:val="004D4936"/>
    <w:rsid w:val="004D50D1"/>
    <w:rsid w:val="004D5305"/>
    <w:rsid w:val="004D6C0F"/>
    <w:rsid w:val="004D7388"/>
    <w:rsid w:val="004E0515"/>
    <w:rsid w:val="004E07FB"/>
    <w:rsid w:val="004E096F"/>
    <w:rsid w:val="004E0B57"/>
    <w:rsid w:val="004E1CA6"/>
    <w:rsid w:val="004E2745"/>
    <w:rsid w:val="004E2A9E"/>
    <w:rsid w:val="004E2CE0"/>
    <w:rsid w:val="004E45C0"/>
    <w:rsid w:val="004E47D6"/>
    <w:rsid w:val="004E4CF7"/>
    <w:rsid w:val="004E5217"/>
    <w:rsid w:val="004E55B9"/>
    <w:rsid w:val="004E6558"/>
    <w:rsid w:val="004E7098"/>
    <w:rsid w:val="004E7456"/>
    <w:rsid w:val="004F0C22"/>
    <w:rsid w:val="004F1506"/>
    <w:rsid w:val="004F2B9C"/>
    <w:rsid w:val="004F2C6C"/>
    <w:rsid w:val="004F30EC"/>
    <w:rsid w:val="004F3A5C"/>
    <w:rsid w:val="004F5077"/>
    <w:rsid w:val="004F72A4"/>
    <w:rsid w:val="00500387"/>
    <w:rsid w:val="00501957"/>
    <w:rsid w:val="00502424"/>
    <w:rsid w:val="00502D39"/>
    <w:rsid w:val="00504EDC"/>
    <w:rsid w:val="00506ACE"/>
    <w:rsid w:val="005107A3"/>
    <w:rsid w:val="00510870"/>
    <w:rsid w:val="00510D22"/>
    <w:rsid w:val="005132EA"/>
    <w:rsid w:val="00513406"/>
    <w:rsid w:val="00513EAF"/>
    <w:rsid w:val="005145E1"/>
    <w:rsid w:val="0051496C"/>
    <w:rsid w:val="00514EA1"/>
    <w:rsid w:val="00515D88"/>
    <w:rsid w:val="00515EF3"/>
    <w:rsid w:val="00516001"/>
    <w:rsid w:val="005164A4"/>
    <w:rsid w:val="005166D7"/>
    <w:rsid w:val="005176AA"/>
    <w:rsid w:val="00517D5E"/>
    <w:rsid w:val="005213B8"/>
    <w:rsid w:val="00521AE7"/>
    <w:rsid w:val="00521BCB"/>
    <w:rsid w:val="00521D55"/>
    <w:rsid w:val="0052282C"/>
    <w:rsid w:val="00522C13"/>
    <w:rsid w:val="00522E5B"/>
    <w:rsid w:val="00523C9D"/>
    <w:rsid w:val="00525408"/>
    <w:rsid w:val="00525D92"/>
    <w:rsid w:val="00527286"/>
    <w:rsid w:val="00530074"/>
    <w:rsid w:val="0053139F"/>
    <w:rsid w:val="00531E7C"/>
    <w:rsid w:val="0053294E"/>
    <w:rsid w:val="00533450"/>
    <w:rsid w:val="005339D6"/>
    <w:rsid w:val="00533DD8"/>
    <w:rsid w:val="0053461A"/>
    <w:rsid w:val="005365E8"/>
    <w:rsid w:val="00540156"/>
    <w:rsid w:val="00541AAF"/>
    <w:rsid w:val="005439BE"/>
    <w:rsid w:val="00545922"/>
    <w:rsid w:val="00547D37"/>
    <w:rsid w:val="0055134F"/>
    <w:rsid w:val="0055143C"/>
    <w:rsid w:val="00551C2E"/>
    <w:rsid w:val="0055203B"/>
    <w:rsid w:val="0055403C"/>
    <w:rsid w:val="005540C0"/>
    <w:rsid w:val="005544DA"/>
    <w:rsid w:val="005549C7"/>
    <w:rsid w:val="00554C23"/>
    <w:rsid w:val="00555770"/>
    <w:rsid w:val="00557C29"/>
    <w:rsid w:val="005628D5"/>
    <w:rsid w:val="00563341"/>
    <w:rsid w:val="005637C0"/>
    <w:rsid w:val="005646BF"/>
    <w:rsid w:val="00564A5D"/>
    <w:rsid w:val="00566505"/>
    <w:rsid w:val="00570332"/>
    <w:rsid w:val="005705F8"/>
    <w:rsid w:val="00571FC7"/>
    <w:rsid w:val="00572843"/>
    <w:rsid w:val="00576051"/>
    <w:rsid w:val="0057693E"/>
    <w:rsid w:val="00577443"/>
    <w:rsid w:val="00577453"/>
    <w:rsid w:val="00577C2B"/>
    <w:rsid w:val="005803DB"/>
    <w:rsid w:val="00580568"/>
    <w:rsid w:val="005817B3"/>
    <w:rsid w:val="005824CB"/>
    <w:rsid w:val="005827D9"/>
    <w:rsid w:val="00584893"/>
    <w:rsid w:val="005851A0"/>
    <w:rsid w:val="00585C22"/>
    <w:rsid w:val="00586DED"/>
    <w:rsid w:val="00586EBD"/>
    <w:rsid w:val="00590DF4"/>
    <w:rsid w:val="00592197"/>
    <w:rsid w:val="00592907"/>
    <w:rsid w:val="00594357"/>
    <w:rsid w:val="005951D7"/>
    <w:rsid w:val="00595912"/>
    <w:rsid w:val="00595BA7"/>
    <w:rsid w:val="00595DF5"/>
    <w:rsid w:val="00596155"/>
    <w:rsid w:val="00596D03"/>
    <w:rsid w:val="005A26E4"/>
    <w:rsid w:val="005A2BF4"/>
    <w:rsid w:val="005A3ECD"/>
    <w:rsid w:val="005A49D2"/>
    <w:rsid w:val="005A4F76"/>
    <w:rsid w:val="005A50CA"/>
    <w:rsid w:val="005A5E92"/>
    <w:rsid w:val="005A61E3"/>
    <w:rsid w:val="005A6D93"/>
    <w:rsid w:val="005B0A37"/>
    <w:rsid w:val="005B3BC0"/>
    <w:rsid w:val="005B3C6F"/>
    <w:rsid w:val="005B44A1"/>
    <w:rsid w:val="005B4A99"/>
    <w:rsid w:val="005B52B9"/>
    <w:rsid w:val="005B70B5"/>
    <w:rsid w:val="005B770A"/>
    <w:rsid w:val="005C099A"/>
    <w:rsid w:val="005C172B"/>
    <w:rsid w:val="005C1F94"/>
    <w:rsid w:val="005C33CA"/>
    <w:rsid w:val="005C3487"/>
    <w:rsid w:val="005C3B42"/>
    <w:rsid w:val="005C4906"/>
    <w:rsid w:val="005C5244"/>
    <w:rsid w:val="005C592F"/>
    <w:rsid w:val="005C6946"/>
    <w:rsid w:val="005C73A6"/>
    <w:rsid w:val="005D0A95"/>
    <w:rsid w:val="005D15AA"/>
    <w:rsid w:val="005D15EC"/>
    <w:rsid w:val="005D1693"/>
    <w:rsid w:val="005D22D9"/>
    <w:rsid w:val="005D2867"/>
    <w:rsid w:val="005D5CD6"/>
    <w:rsid w:val="005D6D05"/>
    <w:rsid w:val="005E0332"/>
    <w:rsid w:val="005E0861"/>
    <w:rsid w:val="005E0874"/>
    <w:rsid w:val="005E32DA"/>
    <w:rsid w:val="005E34E1"/>
    <w:rsid w:val="005E3810"/>
    <w:rsid w:val="005E46FD"/>
    <w:rsid w:val="005E49EC"/>
    <w:rsid w:val="005E51BE"/>
    <w:rsid w:val="005E55A7"/>
    <w:rsid w:val="005E5AAD"/>
    <w:rsid w:val="005E7C5A"/>
    <w:rsid w:val="005F1A1D"/>
    <w:rsid w:val="005F3D53"/>
    <w:rsid w:val="005F47BE"/>
    <w:rsid w:val="005F594A"/>
    <w:rsid w:val="005F6064"/>
    <w:rsid w:val="005F7D72"/>
    <w:rsid w:val="00600040"/>
    <w:rsid w:val="00600237"/>
    <w:rsid w:val="00600636"/>
    <w:rsid w:val="006010DA"/>
    <w:rsid w:val="00601413"/>
    <w:rsid w:val="00601EAF"/>
    <w:rsid w:val="006035EC"/>
    <w:rsid w:val="00603643"/>
    <w:rsid w:val="00604205"/>
    <w:rsid w:val="0060481E"/>
    <w:rsid w:val="00605596"/>
    <w:rsid w:val="00605925"/>
    <w:rsid w:val="00605EFC"/>
    <w:rsid w:val="00606CB8"/>
    <w:rsid w:val="00606D1F"/>
    <w:rsid w:val="00607691"/>
    <w:rsid w:val="00611998"/>
    <w:rsid w:val="00611BC5"/>
    <w:rsid w:val="00611BE0"/>
    <w:rsid w:val="00613E1D"/>
    <w:rsid w:val="00614033"/>
    <w:rsid w:val="00615836"/>
    <w:rsid w:val="006159D2"/>
    <w:rsid w:val="0061611E"/>
    <w:rsid w:val="00616B7E"/>
    <w:rsid w:val="00616D6E"/>
    <w:rsid w:val="00617656"/>
    <w:rsid w:val="006179E0"/>
    <w:rsid w:val="0062015B"/>
    <w:rsid w:val="006203F5"/>
    <w:rsid w:val="006205A4"/>
    <w:rsid w:val="00620744"/>
    <w:rsid w:val="0062197E"/>
    <w:rsid w:val="00621EB5"/>
    <w:rsid w:val="00622614"/>
    <w:rsid w:val="00622705"/>
    <w:rsid w:val="006235F4"/>
    <w:rsid w:val="0062399E"/>
    <w:rsid w:val="00623EC0"/>
    <w:rsid w:val="00623F64"/>
    <w:rsid w:val="00624023"/>
    <w:rsid w:val="00624245"/>
    <w:rsid w:val="0062511F"/>
    <w:rsid w:val="00630CFB"/>
    <w:rsid w:val="00632541"/>
    <w:rsid w:val="00632570"/>
    <w:rsid w:val="006327DC"/>
    <w:rsid w:val="006328E3"/>
    <w:rsid w:val="00633590"/>
    <w:rsid w:val="0063372B"/>
    <w:rsid w:val="006360E0"/>
    <w:rsid w:val="0063683D"/>
    <w:rsid w:val="006368AB"/>
    <w:rsid w:val="00636B67"/>
    <w:rsid w:val="0063706C"/>
    <w:rsid w:val="00637070"/>
    <w:rsid w:val="00637119"/>
    <w:rsid w:val="00640316"/>
    <w:rsid w:val="006416E8"/>
    <w:rsid w:val="00641701"/>
    <w:rsid w:val="0064182F"/>
    <w:rsid w:val="00643997"/>
    <w:rsid w:val="00646749"/>
    <w:rsid w:val="00646EAC"/>
    <w:rsid w:val="00650CC3"/>
    <w:rsid w:val="00650F67"/>
    <w:rsid w:val="0065293A"/>
    <w:rsid w:val="00652990"/>
    <w:rsid w:val="0065356B"/>
    <w:rsid w:val="006548E0"/>
    <w:rsid w:val="00655546"/>
    <w:rsid w:val="00655E36"/>
    <w:rsid w:val="006568AF"/>
    <w:rsid w:val="0065691C"/>
    <w:rsid w:val="006618AA"/>
    <w:rsid w:val="00662328"/>
    <w:rsid w:val="0066292F"/>
    <w:rsid w:val="006640D2"/>
    <w:rsid w:val="006642A0"/>
    <w:rsid w:val="00665519"/>
    <w:rsid w:val="006668C3"/>
    <w:rsid w:val="00667A82"/>
    <w:rsid w:val="00670C8F"/>
    <w:rsid w:val="00671AC7"/>
    <w:rsid w:val="006726FE"/>
    <w:rsid w:val="00673DC7"/>
    <w:rsid w:val="00674E31"/>
    <w:rsid w:val="00674F3E"/>
    <w:rsid w:val="006763B2"/>
    <w:rsid w:val="00677391"/>
    <w:rsid w:val="00677B95"/>
    <w:rsid w:val="0068071F"/>
    <w:rsid w:val="0068283D"/>
    <w:rsid w:val="00682D99"/>
    <w:rsid w:val="00682DEE"/>
    <w:rsid w:val="00684316"/>
    <w:rsid w:val="00684CA4"/>
    <w:rsid w:val="006851E4"/>
    <w:rsid w:val="006855F0"/>
    <w:rsid w:val="006857C3"/>
    <w:rsid w:val="0068600A"/>
    <w:rsid w:val="00686021"/>
    <w:rsid w:val="00686C84"/>
    <w:rsid w:val="006878EE"/>
    <w:rsid w:val="00690056"/>
    <w:rsid w:val="00690740"/>
    <w:rsid w:val="00692AAE"/>
    <w:rsid w:val="00692CC2"/>
    <w:rsid w:val="00693BEA"/>
    <w:rsid w:val="00694B7B"/>
    <w:rsid w:val="00694CE3"/>
    <w:rsid w:val="00695980"/>
    <w:rsid w:val="00696069"/>
    <w:rsid w:val="006967F8"/>
    <w:rsid w:val="00696C3C"/>
    <w:rsid w:val="006A0056"/>
    <w:rsid w:val="006A00E8"/>
    <w:rsid w:val="006A058D"/>
    <w:rsid w:val="006A1429"/>
    <w:rsid w:val="006A15FB"/>
    <w:rsid w:val="006A1A73"/>
    <w:rsid w:val="006A2692"/>
    <w:rsid w:val="006A29C7"/>
    <w:rsid w:val="006A3303"/>
    <w:rsid w:val="006A3511"/>
    <w:rsid w:val="006A3D94"/>
    <w:rsid w:val="006A5570"/>
    <w:rsid w:val="006A5F63"/>
    <w:rsid w:val="006A69CB"/>
    <w:rsid w:val="006A7191"/>
    <w:rsid w:val="006A7BD1"/>
    <w:rsid w:val="006B0023"/>
    <w:rsid w:val="006B108A"/>
    <w:rsid w:val="006B1DCB"/>
    <w:rsid w:val="006B44D1"/>
    <w:rsid w:val="006B45DC"/>
    <w:rsid w:val="006B4848"/>
    <w:rsid w:val="006B4A89"/>
    <w:rsid w:val="006B4FA0"/>
    <w:rsid w:val="006B57AD"/>
    <w:rsid w:val="006B5809"/>
    <w:rsid w:val="006B69BE"/>
    <w:rsid w:val="006B6C2E"/>
    <w:rsid w:val="006C07C2"/>
    <w:rsid w:val="006C110B"/>
    <w:rsid w:val="006C15CA"/>
    <w:rsid w:val="006C233A"/>
    <w:rsid w:val="006C261B"/>
    <w:rsid w:val="006C363B"/>
    <w:rsid w:val="006C3AE1"/>
    <w:rsid w:val="006C5580"/>
    <w:rsid w:val="006C560C"/>
    <w:rsid w:val="006C6215"/>
    <w:rsid w:val="006C774B"/>
    <w:rsid w:val="006D0ABE"/>
    <w:rsid w:val="006D354C"/>
    <w:rsid w:val="006D36EF"/>
    <w:rsid w:val="006D3ACC"/>
    <w:rsid w:val="006D42EC"/>
    <w:rsid w:val="006D430F"/>
    <w:rsid w:val="006D5C57"/>
    <w:rsid w:val="006D6902"/>
    <w:rsid w:val="006D786A"/>
    <w:rsid w:val="006E07BF"/>
    <w:rsid w:val="006E2781"/>
    <w:rsid w:val="006E33C0"/>
    <w:rsid w:val="006E3785"/>
    <w:rsid w:val="006E3BFE"/>
    <w:rsid w:val="006E496D"/>
    <w:rsid w:val="006E5DBD"/>
    <w:rsid w:val="006E6F0E"/>
    <w:rsid w:val="006E713F"/>
    <w:rsid w:val="006F019A"/>
    <w:rsid w:val="006F075A"/>
    <w:rsid w:val="006F13F5"/>
    <w:rsid w:val="006F1AF4"/>
    <w:rsid w:val="006F1EE4"/>
    <w:rsid w:val="006F22D0"/>
    <w:rsid w:val="006F26CF"/>
    <w:rsid w:val="006F391E"/>
    <w:rsid w:val="006F3A61"/>
    <w:rsid w:val="006F4A73"/>
    <w:rsid w:val="006F5A71"/>
    <w:rsid w:val="006F66DF"/>
    <w:rsid w:val="006F67BF"/>
    <w:rsid w:val="006F7D9A"/>
    <w:rsid w:val="00700616"/>
    <w:rsid w:val="00701E17"/>
    <w:rsid w:val="007023C9"/>
    <w:rsid w:val="00702FCE"/>
    <w:rsid w:val="007038E6"/>
    <w:rsid w:val="00705330"/>
    <w:rsid w:val="0070611E"/>
    <w:rsid w:val="00706A1E"/>
    <w:rsid w:val="00706F63"/>
    <w:rsid w:val="00707C69"/>
    <w:rsid w:val="00707D75"/>
    <w:rsid w:val="00707DB1"/>
    <w:rsid w:val="007114B9"/>
    <w:rsid w:val="00711CD2"/>
    <w:rsid w:val="007139AE"/>
    <w:rsid w:val="007140C6"/>
    <w:rsid w:val="00714DA4"/>
    <w:rsid w:val="007164CE"/>
    <w:rsid w:val="00720A77"/>
    <w:rsid w:val="00722E1E"/>
    <w:rsid w:val="00724255"/>
    <w:rsid w:val="00725087"/>
    <w:rsid w:val="00725521"/>
    <w:rsid w:val="00727040"/>
    <w:rsid w:val="00732A67"/>
    <w:rsid w:val="007353A2"/>
    <w:rsid w:val="00735C81"/>
    <w:rsid w:val="00736557"/>
    <w:rsid w:val="0073667D"/>
    <w:rsid w:val="0074030A"/>
    <w:rsid w:val="0074087C"/>
    <w:rsid w:val="00740EAE"/>
    <w:rsid w:val="00740F21"/>
    <w:rsid w:val="00741021"/>
    <w:rsid w:val="00741221"/>
    <w:rsid w:val="00742E97"/>
    <w:rsid w:val="00745223"/>
    <w:rsid w:val="00745A56"/>
    <w:rsid w:val="007460BA"/>
    <w:rsid w:val="00746601"/>
    <w:rsid w:val="0074758B"/>
    <w:rsid w:val="00750626"/>
    <w:rsid w:val="00751004"/>
    <w:rsid w:val="007512EB"/>
    <w:rsid w:val="0075265A"/>
    <w:rsid w:val="00752C90"/>
    <w:rsid w:val="00754B2C"/>
    <w:rsid w:val="0075587F"/>
    <w:rsid w:val="00755FB0"/>
    <w:rsid w:val="007565C4"/>
    <w:rsid w:val="00757540"/>
    <w:rsid w:val="00761D44"/>
    <w:rsid w:val="00761EDB"/>
    <w:rsid w:val="007625AE"/>
    <w:rsid w:val="007640FA"/>
    <w:rsid w:val="00765992"/>
    <w:rsid w:val="007659B2"/>
    <w:rsid w:val="0076782C"/>
    <w:rsid w:val="00767A77"/>
    <w:rsid w:val="00767CA0"/>
    <w:rsid w:val="00767E0A"/>
    <w:rsid w:val="007716D2"/>
    <w:rsid w:val="007721BB"/>
    <w:rsid w:val="00772EF6"/>
    <w:rsid w:val="007747E1"/>
    <w:rsid w:val="00774CA4"/>
    <w:rsid w:val="00775188"/>
    <w:rsid w:val="00775E4A"/>
    <w:rsid w:val="0077648E"/>
    <w:rsid w:val="00777396"/>
    <w:rsid w:val="007804C3"/>
    <w:rsid w:val="007808B2"/>
    <w:rsid w:val="00780CC7"/>
    <w:rsid w:val="00782D71"/>
    <w:rsid w:val="00783CF4"/>
    <w:rsid w:val="00783D5B"/>
    <w:rsid w:val="00785982"/>
    <w:rsid w:val="00785F22"/>
    <w:rsid w:val="00786C1E"/>
    <w:rsid w:val="00786C27"/>
    <w:rsid w:val="00787FE7"/>
    <w:rsid w:val="00790ABC"/>
    <w:rsid w:val="00790E30"/>
    <w:rsid w:val="00793D5B"/>
    <w:rsid w:val="00794EC1"/>
    <w:rsid w:val="00795A45"/>
    <w:rsid w:val="00795BD5"/>
    <w:rsid w:val="00795F9F"/>
    <w:rsid w:val="00796936"/>
    <w:rsid w:val="00797D48"/>
    <w:rsid w:val="007A1D9D"/>
    <w:rsid w:val="007A5177"/>
    <w:rsid w:val="007A52C3"/>
    <w:rsid w:val="007A6988"/>
    <w:rsid w:val="007A6C86"/>
    <w:rsid w:val="007A7FB4"/>
    <w:rsid w:val="007B0E20"/>
    <w:rsid w:val="007B18EB"/>
    <w:rsid w:val="007B1A78"/>
    <w:rsid w:val="007B1B15"/>
    <w:rsid w:val="007B217F"/>
    <w:rsid w:val="007B2608"/>
    <w:rsid w:val="007B35A6"/>
    <w:rsid w:val="007B3BB2"/>
    <w:rsid w:val="007B4234"/>
    <w:rsid w:val="007B4560"/>
    <w:rsid w:val="007B556D"/>
    <w:rsid w:val="007B5E2A"/>
    <w:rsid w:val="007B62A5"/>
    <w:rsid w:val="007B715C"/>
    <w:rsid w:val="007B7A8A"/>
    <w:rsid w:val="007C173E"/>
    <w:rsid w:val="007C193B"/>
    <w:rsid w:val="007C1CD4"/>
    <w:rsid w:val="007C320E"/>
    <w:rsid w:val="007C4C79"/>
    <w:rsid w:val="007C7C01"/>
    <w:rsid w:val="007D0E57"/>
    <w:rsid w:val="007D1B04"/>
    <w:rsid w:val="007D30A1"/>
    <w:rsid w:val="007D3569"/>
    <w:rsid w:val="007D5327"/>
    <w:rsid w:val="007D5C19"/>
    <w:rsid w:val="007D6AE6"/>
    <w:rsid w:val="007D6FEC"/>
    <w:rsid w:val="007D71F2"/>
    <w:rsid w:val="007D7982"/>
    <w:rsid w:val="007E0081"/>
    <w:rsid w:val="007E0A72"/>
    <w:rsid w:val="007E0A85"/>
    <w:rsid w:val="007E0AA5"/>
    <w:rsid w:val="007E0F28"/>
    <w:rsid w:val="007E2134"/>
    <w:rsid w:val="007E2692"/>
    <w:rsid w:val="007E3118"/>
    <w:rsid w:val="007E3622"/>
    <w:rsid w:val="007E4613"/>
    <w:rsid w:val="007E5140"/>
    <w:rsid w:val="007E59DF"/>
    <w:rsid w:val="007E5A06"/>
    <w:rsid w:val="007E5C78"/>
    <w:rsid w:val="007F1C0E"/>
    <w:rsid w:val="007F1EAE"/>
    <w:rsid w:val="007F5077"/>
    <w:rsid w:val="007F574C"/>
    <w:rsid w:val="007F7347"/>
    <w:rsid w:val="007F7866"/>
    <w:rsid w:val="008002DF"/>
    <w:rsid w:val="008011F2"/>
    <w:rsid w:val="008011FC"/>
    <w:rsid w:val="00801253"/>
    <w:rsid w:val="00801C13"/>
    <w:rsid w:val="00802D9D"/>
    <w:rsid w:val="00803289"/>
    <w:rsid w:val="0080458E"/>
    <w:rsid w:val="00805E93"/>
    <w:rsid w:val="00811416"/>
    <w:rsid w:val="0081157B"/>
    <w:rsid w:val="00811A44"/>
    <w:rsid w:val="00811B8C"/>
    <w:rsid w:val="00812854"/>
    <w:rsid w:val="00812DC2"/>
    <w:rsid w:val="0081316E"/>
    <w:rsid w:val="008134A4"/>
    <w:rsid w:val="0081483F"/>
    <w:rsid w:val="00815046"/>
    <w:rsid w:val="00815550"/>
    <w:rsid w:val="00815F66"/>
    <w:rsid w:val="00816233"/>
    <w:rsid w:val="0081694A"/>
    <w:rsid w:val="0081712E"/>
    <w:rsid w:val="0081737A"/>
    <w:rsid w:val="00817C60"/>
    <w:rsid w:val="0082081F"/>
    <w:rsid w:val="00820D48"/>
    <w:rsid w:val="00820DF1"/>
    <w:rsid w:val="008212A3"/>
    <w:rsid w:val="00821D9A"/>
    <w:rsid w:val="008230EC"/>
    <w:rsid w:val="008231EF"/>
    <w:rsid w:val="00823697"/>
    <w:rsid w:val="00823E1C"/>
    <w:rsid w:val="00824B5A"/>
    <w:rsid w:val="00824C53"/>
    <w:rsid w:val="0082636B"/>
    <w:rsid w:val="00827398"/>
    <w:rsid w:val="00830460"/>
    <w:rsid w:val="00830E1E"/>
    <w:rsid w:val="00831052"/>
    <w:rsid w:val="00832309"/>
    <w:rsid w:val="00833728"/>
    <w:rsid w:val="008342A8"/>
    <w:rsid w:val="00834A27"/>
    <w:rsid w:val="00835A7B"/>
    <w:rsid w:val="00837A50"/>
    <w:rsid w:val="00840229"/>
    <w:rsid w:val="00841C1D"/>
    <w:rsid w:val="00841E88"/>
    <w:rsid w:val="00842DBA"/>
    <w:rsid w:val="00843623"/>
    <w:rsid w:val="00843829"/>
    <w:rsid w:val="00843FB5"/>
    <w:rsid w:val="00844453"/>
    <w:rsid w:val="00844B3A"/>
    <w:rsid w:val="008461DD"/>
    <w:rsid w:val="008464BE"/>
    <w:rsid w:val="00851343"/>
    <w:rsid w:val="008519BD"/>
    <w:rsid w:val="00852FE9"/>
    <w:rsid w:val="00853398"/>
    <w:rsid w:val="0085352A"/>
    <w:rsid w:val="00853B56"/>
    <w:rsid w:val="00853D90"/>
    <w:rsid w:val="008548CD"/>
    <w:rsid w:val="00860AD3"/>
    <w:rsid w:val="00860D0C"/>
    <w:rsid w:val="00862217"/>
    <w:rsid w:val="00862442"/>
    <w:rsid w:val="00863262"/>
    <w:rsid w:val="00863BBC"/>
    <w:rsid w:val="008646A9"/>
    <w:rsid w:val="0086489C"/>
    <w:rsid w:val="008649DC"/>
    <w:rsid w:val="008676A8"/>
    <w:rsid w:val="00867C30"/>
    <w:rsid w:val="008718E7"/>
    <w:rsid w:val="00873DB4"/>
    <w:rsid w:val="00874238"/>
    <w:rsid w:val="008748D0"/>
    <w:rsid w:val="0087498B"/>
    <w:rsid w:val="00874C58"/>
    <w:rsid w:val="00876862"/>
    <w:rsid w:val="008775A5"/>
    <w:rsid w:val="0087799B"/>
    <w:rsid w:val="00877A31"/>
    <w:rsid w:val="00877DBC"/>
    <w:rsid w:val="0088428B"/>
    <w:rsid w:val="00885781"/>
    <w:rsid w:val="008876F7"/>
    <w:rsid w:val="00887A7B"/>
    <w:rsid w:val="00890B2E"/>
    <w:rsid w:val="0089184B"/>
    <w:rsid w:val="0089189C"/>
    <w:rsid w:val="00891E13"/>
    <w:rsid w:val="00892D94"/>
    <w:rsid w:val="00892DD6"/>
    <w:rsid w:val="008933FB"/>
    <w:rsid w:val="00894C4C"/>
    <w:rsid w:val="00895080"/>
    <w:rsid w:val="00895721"/>
    <w:rsid w:val="00895CEC"/>
    <w:rsid w:val="00895FF0"/>
    <w:rsid w:val="008A0E95"/>
    <w:rsid w:val="008A1285"/>
    <w:rsid w:val="008A19FD"/>
    <w:rsid w:val="008A2EC3"/>
    <w:rsid w:val="008A3104"/>
    <w:rsid w:val="008A415A"/>
    <w:rsid w:val="008A45AE"/>
    <w:rsid w:val="008A48E9"/>
    <w:rsid w:val="008A5019"/>
    <w:rsid w:val="008A5079"/>
    <w:rsid w:val="008A58B4"/>
    <w:rsid w:val="008A60E9"/>
    <w:rsid w:val="008A77C8"/>
    <w:rsid w:val="008A79E4"/>
    <w:rsid w:val="008B09A4"/>
    <w:rsid w:val="008B0C55"/>
    <w:rsid w:val="008B2361"/>
    <w:rsid w:val="008B2785"/>
    <w:rsid w:val="008B279C"/>
    <w:rsid w:val="008B2DF2"/>
    <w:rsid w:val="008B3B96"/>
    <w:rsid w:val="008B5E40"/>
    <w:rsid w:val="008B7282"/>
    <w:rsid w:val="008B743C"/>
    <w:rsid w:val="008B7566"/>
    <w:rsid w:val="008B759F"/>
    <w:rsid w:val="008B7881"/>
    <w:rsid w:val="008C02FD"/>
    <w:rsid w:val="008C0A5F"/>
    <w:rsid w:val="008C0F90"/>
    <w:rsid w:val="008C11CC"/>
    <w:rsid w:val="008C1688"/>
    <w:rsid w:val="008C1F76"/>
    <w:rsid w:val="008C25F0"/>
    <w:rsid w:val="008C4423"/>
    <w:rsid w:val="008C4630"/>
    <w:rsid w:val="008C7B04"/>
    <w:rsid w:val="008D1248"/>
    <w:rsid w:val="008D1403"/>
    <w:rsid w:val="008D1933"/>
    <w:rsid w:val="008D28E0"/>
    <w:rsid w:val="008D38FF"/>
    <w:rsid w:val="008D42CF"/>
    <w:rsid w:val="008D4B61"/>
    <w:rsid w:val="008D4CEF"/>
    <w:rsid w:val="008D634C"/>
    <w:rsid w:val="008D6439"/>
    <w:rsid w:val="008D7049"/>
    <w:rsid w:val="008D75C8"/>
    <w:rsid w:val="008E1372"/>
    <w:rsid w:val="008E1EE5"/>
    <w:rsid w:val="008E2C4D"/>
    <w:rsid w:val="008E2DFA"/>
    <w:rsid w:val="008E4506"/>
    <w:rsid w:val="008E4AAA"/>
    <w:rsid w:val="008E575E"/>
    <w:rsid w:val="008E5BBA"/>
    <w:rsid w:val="008E6BD4"/>
    <w:rsid w:val="008E7809"/>
    <w:rsid w:val="008F083A"/>
    <w:rsid w:val="008F2225"/>
    <w:rsid w:val="008F30BE"/>
    <w:rsid w:val="008F373F"/>
    <w:rsid w:val="008F5078"/>
    <w:rsid w:val="008F5362"/>
    <w:rsid w:val="008F775D"/>
    <w:rsid w:val="009022D5"/>
    <w:rsid w:val="00902DA2"/>
    <w:rsid w:val="00903601"/>
    <w:rsid w:val="00903FA3"/>
    <w:rsid w:val="009041A3"/>
    <w:rsid w:val="009078BC"/>
    <w:rsid w:val="00910766"/>
    <w:rsid w:val="009114EB"/>
    <w:rsid w:val="0091211C"/>
    <w:rsid w:val="0091230C"/>
    <w:rsid w:val="00916115"/>
    <w:rsid w:val="0091722B"/>
    <w:rsid w:val="00917273"/>
    <w:rsid w:val="009200D6"/>
    <w:rsid w:val="00920C57"/>
    <w:rsid w:val="00920CDF"/>
    <w:rsid w:val="00922D10"/>
    <w:rsid w:val="009230C2"/>
    <w:rsid w:val="0092455D"/>
    <w:rsid w:val="00924735"/>
    <w:rsid w:val="00926A21"/>
    <w:rsid w:val="00927236"/>
    <w:rsid w:val="009302B2"/>
    <w:rsid w:val="00930A2A"/>
    <w:rsid w:val="00930CF2"/>
    <w:rsid w:val="00931E9D"/>
    <w:rsid w:val="00934423"/>
    <w:rsid w:val="00934AE1"/>
    <w:rsid w:val="0093546C"/>
    <w:rsid w:val="00935DA5"/>
    <w:rsid w:val="00936524"/>
    <w:rsid w:val="00936687"/>
    <w:rsid w:val="00937ABA"/>
    <w:rsid w:val="0094036B"/>
    <w:rsid w:val="00940545"/>
    <w:rsid w:val="00940DBA"/>
    <w:rsid w:val="0094121D"/>
    <w:rsid w:val="00941764"/>
    <w:rsid w:val="009419BC"/>
    <w:rsid w:val="00942D4F"/>
    <w:rsid w:val="009441D0"/>
    <w:rsid w:val="009450ED"/>
    <w:rsid w:val="00945251"/>
    <w:rsid w:val="00945388"/>
    <w:rsid w:val="00950131"/>
    <w:rsid w:val="00951FB2"/>
    <w:rsid w:val="00952292"/>
    <w:rsid w:val="0095263A"/>
    <w:rsid w:val="00952B52"/>
    <w:rsid w:val="00955704"/>
    <w:rsid w:val="0095588A"/>
    <w:rsid w:val="009578EE"/>
    <w:rsid w:val="00957CD2"/>
    <w:rsid w:val="00960477"/>
    <w:rsid w:val="00960B05"/>
    <w:rsid w:val="00960E29"/>
    <w:rsid w:val="00961CE8"/>
    <w:rsid w:val="009627F7"/>
    <w:rsid w:val="00962B6A"/>
    <w:rsid w:val="00963F44"/>
    <w:rsid w:val="009656FC"/>
    <w:rsid w:val="00965D36"/>
    <w:rsid w:val="0096750C"/>
    <w:rsid w:val="0097016C"/>
    <w:rsid w:val="0097062D"/>
    <w:rsid w:val="00970696"/>
    <w:rsid w:val="00972346"/>
    <w:rsid w:val="00972388"/>
    <w:rsid w:val="00972443"/>
    <w:rsid w:val="00972D6F"/>
    <w:rsid w:val="00972E2D"/>
    <w:rsid w:val="009731CF"/>
    <w:rsid w:val="00973EF0"/>
    <w:rsid w:val="00974074"/>
    <w:rsid w:val="00976287"/>
    <w:rsid w:val="00976D56"/>
    <w:rsid w:val="00977460"/>
    <w:rsid w:val="009776FE"/>
    <w:rsid w:val="00977BDC"/>
    <w:rsid w:val="00977DEE"/>
    <w:rsid w:val="0098038A"/>
    <w:rsid w:val="00980F37"/>
    <w:rsid w:val="00982062"/>
    <w:rsid w:val="009820C5"/>
    <w:rsid w:val="00982351"/>
    <w:rsid w:val="00982E8B"/>
    <w:rsid w:val="00982EA1"/>
    <w:rsid w:val="00983300"/>
    <w:rsid w:val="00984734"/>
    <w:rsid w:val="0098496F"/>
    <w:rsid w:val="00985AA0"/>
    <w:rsid w:val="00985BD4"/>
    <w:rsid w:val="00986E36"/>
    <w:rsid w:val="00987308"/>
    <w:rsid w:val="009901FD"/>
    <w:rsid w:val="0099070E"/>
    <w:rsid w:val="00990BA8"/>
    <w:rsid w:val="00991C72"/>
    <w:rsid w:val="00992762"/>
    <w:rsid w:val="009935F5"/>
    <w:rsid w:val="00994B71"/>
    <w:rsid w:val="00994C4C"/>
    <w:rsid w:val="0099566E"/>
    <w:rsid w:val="00996484"/>
    <w:rsid w:val="00997DF4"/>
    <w:rsid w:val="00997E19"/>
    <w:rsid w:val="009A134D"/>
    <w:rsid w:val="009A262B"/>
    <w:rsid w:val="009A28A5"/>
    <w:rsid w:val="009A4257"/>
    <w:rsid w:val="009A4780"/>
    <w:rsid w:val="009A4F57"/>
    <w:rsid w:val="009A5242"/>
    <w:rsid w:val="009A571E"/>
    <w:rsid w:val="009A5726"/>
    <w:rsid w:val="009A5D1F"/>
    <w:rsid w:val="009A68DB"/>
    <w:rsid w:val="009B034C"/>
    <w:rsid w:val="009B0E62"/>
    <w:rsid w:val="009B1290"/>
    <w:rsid w:val="009B16AF"/>
    <w:rsid w:val="009B22F4"/>
    <w:rsid w:val="009B369D"/>
    <w:rsid w:val="009B382F"/>
    <w:rsid w:val="009B3D3E"/>
    <w:rsid w:val="009B44D0"/>
    <w:rsid w:val="009B459D"/>
    <w:rsid w:val="009B5087"/>
    <w:rsid w:val="009B681E"/>
    <w:rsid w:val="009B77C2"/>
    <w:rsid w:val="009C01E9"/>
    <w:rsid w:val="009C3D57"/>
    <w:rsid w:val="009C4F98"/>
    <w:rsid w:val="009C624E"/>
    <w:rsid w:val="009C6339"/>
    <w:rsid w:val="009C67C0"/>
    <w:rsid w:val="009C6DCA"/>
    <w:rsid w:val="009C71BD"/>
    <w:rsid w:val="009C737F"/>
    <w:rsid w:val="009D126E"/>
    <w:rsid w:val="009D295B"/>
    <w:rsid w:val="009D2C63"/>
    <w:rsid w:val="009D3290"/>
    <w:rsid w:val="009D3958"/>
    <w:rsid w:val="009D3A8C"/>
    <w:rsid w:val="009D404F"/>
    <w:rsid w:val="009D5135"/>
    <w:rsid w:val="009D596A"/>
    <w:rsid w:val="009D6152"/>
    <w:rsid w:val="009D616A"/>
    <w:rsid w:val="009D6BAA"/>
    <w:rsid w:val="009D6D47"/>
    <w:rsid w:val="009D7146"/>
    <w:rsid w:val="009E01FD"/>
    <w:rsid w:val="009E0395"/>
    <w:rsid w:val="009E0C4F"/>
    <w:rsid w:val="009E17F8"/>
    <w:rsid w:val="009E1FF0"/>
    <w:rsid w:val="009E22AC"/>
    <w:rsid w:val="009E5995"/>
    <w:rsid w:val="009E643D"/>
    <w:rsid w:val="009E6CFD"/>
    <w:rsid w:val="009E731F"/>
    <w:rsid w:val="009F0F7F"/>
    <w:rsid w:val="009F20AB"/>
    <w:rsid w:val="009F245E"/>
    <w:rsid w:val="009F40C5"/>
    <w:rsid w:val="009F41D5"/>
    <w:rsid w:val="009F5C5D"/>
    <w:rsid w:val="009F649F"/>
    <w:rsid w:val="00A005D4"/>
    <w:rsid w:val="00A009E3"/>
    <w:rsid w:val="00A00DDE"/>
    <w:rsid w:val="00A01A43"/>
    <w:rsid w:val="00A01C14"/>
    <w:rsid w:val="00A02832"/>
    <w:rsid w:val="00A03250"/>
    <w:rsid w:val="00A039BF"/>
    <w:rsid w:val="00A05684"/>
    <w:rsid w:val="00A118DC"/>
    <w:rsid w:val="00A12701"/>
    <w:rsid w:val="00A12DB0"/>
    <w:rsid w:val="00A134F1"/>
    <w:rsid w:val="00A13BD6"/>
    <w:rsid w:val="00A15748"/>
    <w:rsid w:val="00A15C68"/>
    <w:rsid w:val="00A178DB"/>
    <w:rsid w:val="00A20087"/>
    <w:rsid w:val="00A204B4"/>
    <w:rsid w:val="00A20673"/>
    <w:rsid w:val="00A20880"/>
    <w:rsid w:val="00A20A05"/>
    <w:rsid w:val="00A20F8B"/>
    <w:rsid w:val="00A22605"/>
    <w:rsid w:val="00A238CD"/>
    <w:rsid w:val="00A24DB2"/>
    <w:rsid w:val="00A267C0"/>
    <w:rsid w:val="00A30395"/>
    <w:rsid w:val="00A32565"/>
    <w:rsid w:val="00A33AE0"/>
    <w:rsid w:val="00A33F08"/>
    <w:rsid w:val="00A34BC9"/>
    <w:rsid w:val="00A3506A"/>
    <w:rsid w:val="00A361B0"/>
    <w:rsid w:val="00A362D6"/>
    <w:rsid w:val="00A3683B"/>
    <w:rsid w:val="00A36C59"/>
    <w:rsid w:val="00A3717C"/>
    <w:rsid w:val="00A373B1"/>
    <w:rsid w:val="00A37EEB"/>
    <w:rsid w:val="00A41083"/>
    <w:rsid w:val="00A41760"/>
    <w:rsid w:val="00A42643"/>
    <w:rsid w:val="00A43387"/>
    <w:rsid w:val="00A45FAB"/>
    <w:rsid w:val="00A463E0"/>
    <w:rsid w:val="00A464A0"/>
    <w:rsid w:val="00A46677"/>
    <w:rsid w:val="00A471A5"/>
    <w:rsid w:val="00A47595"/>
    <w:rsid w:val="00A500B0"/>
    <w:rsid w:val="00A510D4"/>
    <w:rsid w:val="00A51E32"/>
    <w:rsid w:val="00A52AC9"/>
    <w:rsid w:val="00A53340"/>
    <w:rsid w:val="00A552E9"/>
    <w:rsid w:val="00A55655"/>
    <w:rsid w:val="00A56337"/>
    <w:rsid w:val="00A564B8"/>
    <w:rsid w:val="00A57939"/>
    <w:rsid w:val="00A6004D"/>
    <w:rsid w:val="00A60703"/>
    <w:rsid w:val="00A6074D"/>
    <w:rsid w:val="00A61294"/>
    <w:rsid w:val="00A625ED"/>
    <w:rsid w:val="00A63E18"/>
    <w:rsid w:val="00A642F2"/>
    <w:rsid w:val="00A65A11"/>
    <w:rsid w:val="00A66446"/>
    <w:rsid w:val="00A66800"/>
    <w:rsid w:val="00A66E5D"/>
    <w:rsid w:val="00A671AC"/>
    <w:rsid w:val="00A6787F"/>
    <w:rsid w:val="00A70169"/>
    <w:rsid w:val="00A7173D"/>
    <w:rsid w:val="00A717E5"/>
    <w:rsid w:val="00A71BB9"/>
    <w:rsid w:val="00A71C99"/>
    <w:rsid w:val="00A728C0"/>
    <w:rsid w:val="00A72BE1"/>
    <w:rsid w:val="00A72DD5"/>
    <w:rsid w:val="00A72FD6"/>
    <w:rsid w:val="00A74A3B"/>
    <w:rsid w:val="00A751E9"/>
    <w:rsid w:val="00A7714A"/>
    <w:rsid w:val="00A77C00"/>
    <w:rsid w:val="00A801B1"/>
    <w:rsid w:val="00A81878"/>
    <w:rsid w:val="00A83A54"/>
    <w:rsid w:val="00A840A7"/>
    <w:rsid w:val="00A85461"/>
    <w:rsid w:val="00A855F0"/>
    <w:rsid w:val="00A85AF1"/>
    <w:rsid w:val="00A85CD5"/>
    <w:rsid w:val="00A8619B"/>
    <w:rsid w:val="00A8634C"/>
    <w:rsid w:val="00A87BC6"/>
    <w:rsid w:val="00A90C0D"/>
    <w:rsid w:val="00A9125E"/>
    <w:rsid w:val="00A91818"/>
    <w:rsid w:val="00A918E4"/>
    <w:rsid w:val="00A91F5A"/>
    <w:rsid w:val="00A920D6"/>
    <w:rsid w:val="00A92435"/>
    <w:rsid w:val="00A92AB6"/>
    <w:rsid w:val="00A934A4"/>
    <w:rsid w:val="00A934EB"/>
    <w:rsid w:val="00A935B2"/>
    <w:rsid w:val="00A93677"/>
    <w:rsid w:val="00A93FAD"/>
    <w:rsid w:val="00A94EF8"/>
    <w:rsid w:val="00A956C8"/>
    <w:rsid w:val="00A95AA2"/>
    <w:rsid w:val="00A97FA2"/>
    <w:rsid w:val="00AA06D4"/>
    <w:rsid w:val="00AA0B29"/>
    <w:rsid w:val="00AA11B4"/>
    <w:rsid w:val="00AA17D9"/>
    <w:rsid w:val="00AA1E90"/>
    <w:rsid w:val="00AA2FB0"/>
    <w:rsid w:val="00AA3218"/>
    <w:rsid w:val="00AA4114"/>
    <w:rsid w:val="00AA5EAA"/>
    <w:rsid w:val="00AA652D"/>
    <w:rsid w:val="00AB0B07"/>
    <w:rsid w:val="00AB0F31"/>
    <w:rsid w:val="00AB3667"/>
    <w:rsid w:val="00AB442F"/>
    <w:rsid w:val="00AB510E"/>
    <w:rsid w:val="00AB552D"/>
    <w:rsid w:val="00AB5BF3"/>
    <w:rsid w:val="00AB690C"/>
    <w:rsid w:val="00AB6C03"/>
    <w:rsid w:val="00AB7A2D"/>
    <w:rsid w:val="00AC0D08"/>
    <w:rsid w:val="00AC16DF"/>
    <w:rsid w:val="00AC1ED0"/>
    <w:rsid w:val="00AC28B0"/>
    <w:rsid w:val="00AC2A8F"/>
    <w:rsid w:val="00AC2B16"/>
    <w:rsid w:val="00AC31ED"/>
    <w:rsid w:val="00AC3819"/>
    <w:rsid w:val="00AC3B68"/>
    <w:rsid w:val="00AC4DC7"/>
    <w:rsid w:val="00AC545A"/>
    <w:rsid w:val="00AC5DA2"/>
    <w:rsid w:val="00AC7400"/>
    <w:rsid w:val="00AC7CE5"/>
    <w:rsid w:val="00AD02A2"/>
    <w:rsid w:val="00AD1B4F"/>
    <w:rsid w:val="00AD1BFB"/>
    <w:rsid w:val="00AD2C25"/>
    <w:rsid w:val="00AD352C"/>
    <w:rsid w:val="00AD3738"/>
    <w:rsid w:val="00AD3947"/>
    <w:rsid w:val="00AD3AB6"/>
    <w:rsid w:val="00AD4137"/>
    <w:rsid w:val="00AD42E1"/>
    <w:rsid w:val="00AD4C74"/>
    <w:rsid w:val="00AD76B8"/>
    <w:rsid w:val="00AE027E"/>
    <w:rsid w:val="00AE1FC4"/>
    <w:rsid w:val="00AE2FE9"/>
    <w:rsid w:val="00AE3029"/>
    <w:rsid w:val="00AE424E"/>
    <w:rsid w:val="00AE4B23"/>
    <w:rsid w:val="00AE54EC"/>
    <w:rsid w:val="00AE5C16"/>
    <w:rsid w:val="00AE6620"/>
    <w:rsid w:val="00AE76D9"/>
    <w:rsid w:val="00AF0007"/>
    <w:rsid w:val="00AF035E"/>
    <w:rsid w:val="00AF1481"/>
    <w:rsid w:val="00AF1EB8"/>
    <w:rsid w:val="00AF285F"/>
    <w:rsid w:val="00AF3A6A"/>
    <w:rsid w:val="00AF3EAA"/>
    <w:rsid w:val="00AF4389"/>
    <w:rsid w:val="00AF45BB"/>
    <w:rsid w:val="00AF498B"/>
    <w:rsid w:val="00AF5E03"/>
    <w:rsid w:val="00AF73EE"/>
    <w:rsid w:val="00B00D67"/>
    <w:rsid w:val="00B0156B"/>
    <w:rsid w:val="00B035AB"/>
    <w:rsid w:val="00B040AD"/>
    <w:rsid w:val="00B052B7"/>
    <w:rsid w:val="00B05B30"/>
    <w:rsid w:val="00B06139"/>
    <w:rsid w:val="00B063E3"/>
    <w:rsid w:val="00B070C0"/>
    <w:rsid w:val="00B07728"/>
    <w:rsid w:val="00B100CF"/>
    <w:rsid w:val="00B100F1"/>
    <w:rsid w:val="00B10105"/>
    <w:rsid w:val="00B10150"/>
    <w:rsid w:val="00B103A7"/>
    <w:rsid w:val="00B12ACF"/>
    <w:rsid w:val="00B133FE"/>
    <w:rsid w:val="00B13877"/>
    <w:rsid w:val="00B1396D"/>
    <w:rsid w:val="00B14031"/>
    <w:rsid w:val="00B152DC"/>
    <w:rsid w:val="00B15515"/>
    <w:rsid w:val="00B2115E"/>
    <w:rsid w:val="00B211A4"/>
    <w:rsid w:val="00B22B4E"/>
    <w:rsid w:val="00B2496A"/>
    <w:rsid w:val="00B256AA"/>
    <w:rsid w:val="00B25844"/>
    <w:rsid w:val="00B25D1C"/>
    <w:rsid w:val="00B2631A"/>
    <w:rsid w:val="00B2749E"/>
    <w:rsid w:val="00B2761D"/>
    <w:rsid w:val="00B27D17"/>
    <w:rsid w:val="00B30AA7"/>
    <w:rsid w:val="00B31143"/>
    <w:rsid w:val="00B31B31"/>
    <w:rsid w:val="00B31B5C"/>
    <w:rsid w:val="00B31C24"/>
    <w:rsid w:val="00B31E84"/>
    <w:rsid w:val="00B33FB7"/>
    <w:rsid w:val="00B33FC6"/>
    <w:rsid w:val="00B34404"/>
    <w:rsid w:val="00B3495A"/>
    <w:rsid w:val="00B34B70"/>
    <w:rsid w:val="00B3545F"/>
    <w:rsid w:val="00B35660"/>
    <w:rsid w:val="00B3579F"/>
    <w:rsid w:val="00B36DDA"/>
    <w:rsid w:val="00B4009D"/>
    <w:rsid w:val="00B40BE7"/>
    <w:rsid w:val="00B41C31"/>
    <w:rsid w:val="00B43174"/>
    <w:rsid w:val="00B43303"/>
    <w:rsid w:val="00B43D06"/>
    <w:rsid w:val="00B43F49"/>
    <w:rsid w:val="00B446DA"/>
    <w:rsid w:val="00B44FF4"/>
    <w:rsid w:val="00B4529C"/>
    <w:rsid w:val="00B45393"/>
    <w:rsid w:val="00B45916"/>
    <w:rsid w:val="00B463E2"/>
    <w:rsid w:val="00B47B2E"/>
    <w:rsid w:val="00B50B0F"/>
    <w:rsid w:val="00B50DAE"/>
    <w:rsid w:val="00B50FBB"/>
    <w:rsid w:val="00B51C43"/>
    <w:rsid w:val="00B51E3B"/>
    <w:rsid w:val="00B5271C"/>
    <w:rsid w:val="00B534D2"/>
    <w:rsid w:val="00B53D4E"/>
    <w:rsid w:val="00B54172"/>
    <w:rsid w:val="00B5435E"/>
    <w:rsid w:val="00B54CDE"/>
    <w:rsid w:val="00B55969"/>
    <w:rsid w:val="00B55E16"/>
    <w:rsid w:val="00B60A62"/>
    <w:rsid w:val="00B61816"/>
    <w:rsid w:val="00B62A65"/>
    <w:rsid w:val="00B62F0B"/>
    <w:rsid w:val="00B654F0"/>
    <w:rsid w:val="00B6590D"/>
    <w:rsid w:val="00B65F68"/>
    <w:rsid w:val="00B675CC"/>
    <w:rsid w:val="00B70332"/>
    <w:rsid w:val="00B716F9"/>
    <w:rsid w:val="00B7260C"/>
    <w:rsid w:val="00B72C7A"/>
    <w:rsid w:val="00B73050"/>
    <w:rsid w:val="00B74A03"/>
    <w:rsid w:val="00B74A14"/>
    <w:rsid w:val="00B75670"/>
    <w:rsid w:val="00B75C8C"/>
    <w:rsid w:val="00B8002D"/>
    <w:rsid w:val="00B80127"/>
    <w:rsid w:val="00B825AD"/>
    <w:rsid w:val="00B82EF5"/>
    <w:rsid w:val="00B84583"/>
    <w:rsid w:val="00B855CC"/>
    <w:rsid w:val="00B856D1"/>
    <w:rsid w:val="00B8600D"/>
    <w:rsid w:val="00B87C07"/>
    <w:rsid w:val="00B87C47"/>
    <w:rsid w:val="00B91245"/>
    <w:rsid w:val="00B91929"/>
    <w:rsid w:val="00B9408E"/>
    <w:rsid w:val="00B96263"/>
    <w:rsid w:val="00B963BB"/>
    <w:rsid w:val="00B971ED"/>
    <w:rsid w:val="00BA0188"/>
    <w:rsid w:val="00BA0253"/>
    <w:rsid w:val="00BA0B5F"/>
    <w:rsid w:val="00BA0D5D"/>
    <w:rsid w:val="00BA1797"/>
    <w:rsid w:val="00BA2F65"/>
    <w:rsid w:val="00BA44F5"/>
    <w:rsid w:val="00BA4B78"/>
    <w:rsid w:val="00BA4E10"/>
    <w:rsid w:val="00BA6083"/>
    <w:rsid w:val="00BA62F9"/>
    <w:rsid w:val="00BA69FF"/>
    <w:rsid w:val="00BA746D"/>
    <w:rsid w:val="00BA75DF"/>
    <w:rsid w:val="00BB0373"/>
    <w:rsid w:val="00BB0BED"/>
    <w:rsid w:val="00BB1891"/>
    <w:rsid w:val="00BB36B1"/>
    <w:rsid w:val="00BB59BE"/>
    <w:rsid w:val="00BB5E0A"/>
    <w:rsid w:val="00BB630F"/>
    <w:rsid w:val="00BB7160"/>
    <w:rsid w:val="00BB76FB"/>
    <w:rsid w:val="00BC00D5"/>
    <w:rsid w:val="00BC173E"/>
    <w:rsid w:val="00BC1EC9"/>
    <w:rsid w:val="00BC2601"/>
    <w:rsid w:val="00BC2C75"/>
    <w:rsid w:val="00BC343D"/>
    <w:rsid w:val="00BC3F85"/>
    <w:rsid w:val="00BC4524"/>
    <w:rsid w:val="00BC4F0D"/>
    <w:rsid w:val="00BC4FB6"/>
    <w:rsid w:val="00BC5A02"/>
    <w:rsid w:val="00BC60DD"/>
    <w:rsid w:val="00BC6AF5"/>
    <w:rsid w:val="00BC6F27"/>
    <w:rsid w:val="00BC706B"/>
    <w:rsid w:val="00BD1707"/>
    <w:rsid w:val="00BD1F38"/>
    <w:rsid w:val="00BD2178"/>
    <w:rsid w:val="00BD37EA"/>
    <w:rsid w:val="00BD4348"/>
    <w:rsid w:val="00BD4D85"/>
    <w:rsid w:val="00BD5272"/>
    <w:rsid w:val="00BD5748"/>
    <w:rsid w:val="00BD5764"/>
    <w:rsid w:val="00BD6B11"/>
    <w:rsid w:val="00BD6F6D"/>
    <w:rsid w:val="00BD719E"/>
    <w:rsid w:val="00BD7CF7"/>
    <w:rsid w:val="00BE0453"/>
    <w:rsid w:val="00BE0F4D"/>
    <w:rsid w:val="00BE17DD"/>
    <w:rsid w:val="00BE1AA5"/>
    <w:rsid w:val="00BE2795"/>
    <w:rsid w:val="00BE5443"/>
    <w:rsid w:val="00BE58B4"/>
    <w:rsid w:val="00BE5983"/>
    <w:rsid w:val="00BE5D82"/>
    <w:rsid w:val="00BE6814"/>
    <w:rsid w:val="00BF0706"/>
    <w:rsid w:val="00BF106F"/>
    <w:rsid w:val="00BF1156"/>
    <w:rsid w:val="00BF13F4"/>
    <w:rsid w:val="00BF1B9E"/>
    <w:rsid w:val="00BF2A15"/>
    <w:rsid w:val="00BF2D8B"/>
    <w:rsid w:val="00BF2F4B"/>
    <w:rsid w:val="00BF4284"/>
    <w:rsid w:val="00BF5EAD"/>
    <w:rsid w:val="00BF6B5B"/>
    <w:rsid w:val="00BF6B61"/>
    <w:rsid w:val="00BF6C78"/>
    <w:rsid w:val="00BF77D1"/>
    <w:rsid w:val="00C00178"/>
    <w:rsid w:val="00C00B5F"/>
    <w:rsid w:val="00C0192D"/>
    <w:rsid w:val="00C01B90"/>
    <w:rsid w:val="00C02F71"/>
    <w:rsid w:val="00C043C8"/>
    <w:rsid w:val="00C06E34"/>
    <w:rsid w:val="00C06FC5"/>
    <w:rsid w:val="00C07253"/>
    <w:rsid w:val="00C0737D"/>
    <w:rsid w:val="00C10195"/>
    <w:rsid w:val="00C105F0"/>
    <w:rsid w:val="00C10703"/>
    <w:rsid w:val="00C1076B"/>
    <w:rsid w:val="00C10A8F"/>
    <w:rsid w:val="00C130CB"/>
    <w:rsid w:val="00C1384F"/>
    <w:rsid w:val="00C14306"/>
    <w:rsid w:val="00C143FE"/>
    <w:rsid w:val="00C144D4"/>
    <w:rsid w:val="00C16094"/>
    <w:rsid w:val="00C170DF"/>
    <w:rsid w:val="00C17860"/>
    <w:rsid w:val="00C20F0F"/>
    <w:rsid w:val="00C2144C"/>
    <w:rsid w:val="00C222C1"/>
    <w:rsid w:val="00C22531"/>
    <w:rsid w:val="00C22CC1"/>
    <w:rsid w:val="00C23C70"/>
    <w:rsid w:val="00C24BC2"/>
    <w:rsid w:val="00C24E0C"/>
    <w:rsid w:val="00C24E42"/>
    <w:rsid w:val="00C260A9"/>
    <w:rsid w:val="00C26383"/>
    <w:rsid w:val="00C2662E"/>
    <w:rsid w:val="00C269D9"/>
    <w:rsid w:val="00C2744A"/>
    <w:rsid w:val="00C278CE"/>
    <w:rsid w:val="00C300AE"/>
    <w:rsid w:val="00C30265"/>
    <w:rsid w:val="00C31867"/>
    <w:rsid w:val="00C31928"/>
    <w:rsid w:val="00C32089"/>
    <w:rsid w:val="00C328D5"/>
    <w:rsid w:val="00C329B2"/>
    <w:rsid w:val="00C33B7F"/>
    <w:rsid w:val="00C33DCD"/>
    <w:rsid w:val="00C34302"/>
    <w:rsid w:val="00C3588E"/>
    <w:rsid w:val="00C36BE8"/>
    <w:rsid w:val="00C37694"/>
    <w:rsid w:val="00C40837"/>
    <w:rsid w:val="00C40921"/>
    <w:rsid w:val="00C4127F"/>
    <w:rsid w:val="00C41A71"/>
    <w:rsid w:val="00C4216B"/>
    <w:rsid w:val="00C42945"/>
    <w:rsid w:val="00C44A62"/>
    <w:rsid w:val="00C455B2"/>
    <w:rsid w:val="00C45CC5"/>
    <w:rsid w:val="00C46862"/>
    <w:rsid w:val="00C477FB"/>
    <w:rsid w:val="00C50581"/>
    <w:rsid w:val="00C51D98"/>
    <w:rsid w:val="00C52508"/>
    <w:rsid w:val="00C52D9C"/>
    <w:rsid w:val="00C53AB9"/>
    <w:rsid w:val="00C545CF"/>
    <w:rsid w:val="00C55209"/>
    <w:rsid w:val="00C55BC1"/>
    <w:rsid w:val="00C56229"/>
    <w:rsid w:val="00C57EB3"/>
    <w:rsid w:val="00C6021A"/>
    <w:rsid w:val="00C603F9"/>
    <w:rsid w:val="00C61006"/>
    <w:rsid w:val="00C610DD"/>
    <w:rsid w:val="00C62070"/>
    <w:rsid w:val="00C6313A"/>
    <w:rsid w:val="00C6356D"/>
    <w:rsid w:val="00C63CCA"/>
    <w:rsid w:val="00C64024"/>
    <w:rsid w:val="00C64C6F"/>
    <w:rsid w:val="00C64D27"/>
    <w:rsid w:val="00C653D7"/>
    <w:rsid w:val="00C65EA5"/>
    <w:rsid w:val="00C66DDE"/>
    <w:rsid w:val="00C675A1"/>
    <w:rsid w:val="00C7022D"/>
    <w:rsid w:val="00C702F1"/>
    <w:rsid w:val="00C705C1"/>
    <w:rsid w:val="00C70F0D"/>
    <w:rsid w:val="00C718FE"/>
    <w:rsid w:val="00C71A3A"/>
    <w:rsid w:val="00C7387E"/>
    <w:rsid w:val="00C74CFC"/>
    <w:rsid w:val="00C74E88"/>
    <w:rsid w:val="00C75780"/>
    <w:rsid w:val="00C75A98"/>
    <w:rsid w:val="00C75DE8"/>
    <w:rsid w:val="00C76669"/>
    <w:rsid w:val="00C80A7D"/>
    <w:rsid w:val="00C81C2C"/>
    <w:rsid w:val="00C8369A"/>
    <w:rsid w:val="00C83999"/>
    <w:rsid w:val="00C840B3"/>
    <w:rsid w:val="00C851CD"/>
    <w:rsid w:val="00C876C3"/>
    <w:rsid w:val="00C90753"/>
    <w:rsid w:val="00C9194C"/>
    <w:rsid w:val="00C92F2D"/>
    <w:rsid w:val="00C93150"/>
    <w:rsid w:val="00C933DF"/>
    <w:rsid w:val="00C933FA"/>
    <w:rsid w:val="00C93DDC"/>
    <w:rsid w:val="00C944F8"/>
    <w:rsid w:val="00C94775"/>
    <w:rsid w:val="00C97024"/>
    <w:rsid w:val="00C97493"/>
    <w:rsid w:val="00CA03A4"/>
    <w:rsid w:val="00CA0FBB"/>
    <w:rsid w:val="00CA11B7"/>
    <w:rsid w:val="00CA1A0F"/>
    <w:rsid w:val="00CA3508"/>
    <w:rsid w:val="00CA49FC"/>
    <w:rsid w:val="00CA4A98"/>
    <w:rsid w:val="00CA575E"/>
    <w:rsid w:val="00CA5856"/>
    <w:rsid w:val="00CA5949"/>
    <w:rsid w:val="00CA5DB4"/>
    <w:rsid w:val="00CA6D33"/>
    <w:rsid w:val="00CB10DA"/>
    <w:rsid w:val="00CB2881"/>
    <w:rsid w:val="00CB3620"/>
    <w:rsid w:val="00CB406F"/>
    <w:rsid w:val="00CB4845"/>
    <w:rsid w:val="00CB4DC5"/>
    <w:rsid w:val="00CB5117"/>
    <w:rsid w:val="00CB52A0"/>
    <w:rsid w:val="00CB7B04"/>
    <w:rsid w:val="00CB7E8D"/>
    <w:rsid w:val="00CB7F3C"/>
    <w:rsid w:val="00CC021D"/>
    <w:rsid w:val="00CC0676"/>
    <w:rsid w:val="00CC17F8"/>
    <w:rsid w:val="00CC19F8"/>
    <w:rsid w:val="00CC1DDC"/>
    <w:rsid w:val="00CC1F1D"/>
    <w:rsid w:val="00CC24F4"/>
    <w:rsid w:val="00CC2760"/>
    <w:rsid w:val="00CC3C25"/>
    <w:rsid w:val="00CC473C"/>
    <w:rsid w:val="00CC4EE1"/>
    <w:rsid w:val="00CC571F"/>
    <w:rsid w:val="00CC5F93"/>
    <w:rsid w:val="00CD06BF"/>
    <w:rsid w:val="00CD161F"/>
    <w:rsid w:val="00CD1763"/>
    <w:rsid w:val="00CD1B8A"/>
    <w:rsid w:val="00CD1D15"/>
    <w:rsid w:val="00CD1D1A"/>
    <w:rsid w:val="00CD2098"/>
    <w:rsid w:val="00CD3040"/>
    <w:rsid w:val="00CD312D"/>
    <w:rsid w:val="00CD4621"/>
    <w:rsid w:val="00CD52C2"/>
    <w:rsid w:val="00CD5D25"/>
    <w:rsid w:val="00CD62EE"/>
    <w:rsid w:val="00CD645F"/>
    <w:rsid w:val="00CD6738"/>
    <w:rsid w:val="00CD67FB"/>
    <w:rsid w:val="00CD7080"/>
    <w:rsid w:val="00CD71D2"/>
    <w:rsid w:val="00CD77FD"/>
    <w:rsid w:val="00CD7D64"/>
    <w:rsid w:val="00CE232D"/>
    <w:rsid w:val="00CE2D30"/>
    <w:rsid w:val="00CE3D40"/>
    <w:rsid w:val="00CE4415"/>
    <w:rsid w:val="00CE4689"/>
    <w:rsid w:val="00CE5187"/>
    <w:rsid w:val="00CF04C6"/>
    <w:rsid w:val="00CF124E"/>
    <w:rsid w:val="00CF1DC2"/>
    <w:rsid w:val="00CF26A0"/>
    <w:rsid w:val="00CF2BF4"/>
    <w:rsid w:val="00CF30FE"/>
    <w:rsid w:val="00CF39C4"/>
    <w:rsid w:val="00CF3DF1"/>
    <w:rsid w:val="00CF532A"/>
    <w:rsid w:val="00CF5E63"/>
    <w:rsid w:val="00CF60B0"/>
    <w:rsid w:val="00D00E05"/>
    <w:rsid w:val="00D00E56"/>
    <w:rsid w:val="00D01300"/>
    <w:rsid w:val="00D01F80"/>
    <w:rsid w:val="00D041B1"/>
    <w:rsid w:val="00D04835"/>
    <w:rsid w:val="00D056C4"/>
    <w:rsid w:val="00D0644F"/>
    <w:rsid w:val="00D06507"/>
    <w:rsid w:val="00D07B6D"/>
    <w:rsid w:val="00D07CF6"/>
    <w:rsid w:val="00D1078D"/>
    <w:rsid w:val="00D111D7"/>
    <w:rsid w:val="00D11C2C"/>
    <w:rsid w:val="00D12973"/>
    <w:rsid w:val="00D13961"/>
    <w:rsid w:val="00D13BA6"/>
    <w:rsid w:val="00D13C4C"/>
    <w:rsid w:val="00D141B8"/>
    <w:rsid w:val="00D14D76"/>
    <w:rsid w:val="00D153B3"/>
    <w:rsid w:val="00D15D78"/>
    <w:rsid w:val="00D160FF"/>
    <w:rsid w:val="00D16CC8"/>
    <w:rsid w:val="00D1777D"/>
    <w:rsid w:val="00D178D0"/>
    <w:rsid w:val="00D17B8A"/>
    <w:rsid w:val="00D17D12"/>
    <w:rsid w:val="00D20AE4"/>
    <w:rsid w:val="00D20EA8"/>
    <w:rsid w:val="00D20FB3"/>
    <w:rsid w:val="00D2116B"/>
    <w:rsid w:val="00D21385"/>
    <w:rsid w:val="00D21648"/>
    <w:rsid w:val="00D217C0"/>
    <w:rsid w:val="00D21802"/>
    <w:rsid w:val="00D21EA8"/>
    <w:rsid w:val="00D2381A"/>
    <w:rsid w:val="00D23F35"/>
    <w:rsid w:val="00D2403B"/>
    <w:rsid w:val="00D24640"/>
    <w:rsid w:val="00D2482D"/>
    <w:rsid w:val="00D27D3B"/>
    <w:rsid w:val="00D31165"/>
    <w:rsid w:val="00D32795"/>
    <w:rsid w:val="00D333EA"/>
    <w:rsid w:val="00D3390A"/>
    <w:rsid w:val="00D33C81"/>
    <w:rsid w:val="00D33C8B"/>
    <w:rsid w:val="00D3562F"/>
    <w:rsid w:val="00D3576B"/>
    <w:rsid w:val="00D35C75"/>
    <w:rsid w:val="00D3683C"/>
    <w:rsid w:val="00D36EDE"/>
    <w:rsid w:val="00D3717E"/>
    <w:rsid w:val="00D40F9C"/>
    <w:rsid w:val="00D4127C"/>
    <w:rsid w:val="00D4138C"/>
    <w:rsid w:val="00D41BA7"/>
    <w:rsid w:val="00D41BE9"/>
    <w:rsid w:val="00D41E94"/>
    <w:rsid w:val="00D42B9C"/>
    <w:rsid w:val="00D42F64"/>
    <w:rsid w:val="00D43096"/>
    <w:rsid w:val="00D436B5"/>
    <w:rsid w:val="00D43E52"/>
    <w:rsid w:val="00D443CA"/>
    <w:rsid w:val="00D448F6"/>
    <w:rsid w:val="00D45523"/>
    <w:rsid w:val="00D45EAF"/>
    <w:rsid w:val="00D45EC8"/>
    <w:rsid w:val="00D46116"/>
    <w:rsid w:val="00D465E9"/>
    <w:rsid w:val="00D4783C"/>
    <w:rsid w:val="00D47A6F"/>
    <w:rsid w:val="00D50F7D"/>
    <w:rsid w:val="00D52077"/>
    <w:rsid w:val="00D52C36"/>
    <w:rsid w:val="00D542E9"/>
    <w:rsid w:val="00D55C92"/>
    <w:rsid w:val="00D625AB"/>
    <w:rsid w:val="00D62766"/>
    <w:rsid w:val="00D627A4"/>
    <w:rsid w:val="00D62D5E"/>
    <w:rsid w:val="00D62FA6"/>
    <w:rsid w:val="00D63BA4"/>
    <w:rsid w:val="00D64B57"/>
    <w:rsid w:val="00D66C0D"/>
    <w:rsid w:val="00D66F20"/>
    <w:rsid w:val="00D67B9A"/>
    <w:rsid w:val="00D70D4E"/>
    <w:rsid w:val="00D70F3D"/>
    <w:rsid w:val="00D70FE7"/>
    <w:rsid w:val="00D719AB"/>
    <w:rsid w:val="00D71F09"/>
    <w:rsid w:val="00D72B65"/>
    <w:rsid w:val="00D74341"/>
    <w:rsid w:val="00D754E6"/>
    <w:rsid w:val="00D774A5"/>
    <w:rsid w:val="00D776C1"/>
    <w:rsid w:val="00D81F23"/>
    <w:rsid w:val="00D81F30"/>
    <w:rsid w:val="00D84AFC"/>
    <w:rsid w:val="00D85119"/>
    <w:rsid w:val="00D85310"/>
    <w:rsid w:val="00D87B6D"/>
    <w:rsid w:val="00D9039E"/>
    <w:rsid w:val="00D90FFE"/>
    <w:rsid w:val="00D91144"/>
    <w:rsid w:val="00D91174"/>
    <w:rsid w:val="00D92039"/>
    <w:rsid w:val="00D93C85"/>
    <w:rsid w:val="00D94895"/>
    <w:rsid w:val="00D95321"/>
    <w:rsid w:val="00D9590D"/>
    <w:rsid w:val="00D96660"/>
    <w:rsid w:val="00D97257"/>
    <w:rsid w:val="00D97404"/>
    <w:rsid w:val="00DA031B"/>
    <w:rsid w:val="00DA07E8"/>
    <w:rsid w:val="00DA0C3B"/>
    <w:rsid w:val="00DA18B5"/>
    <w:rsid w:val="00DA22FE"/>
    <w:rsid w:val="00DA340C"/>
    <w:rsid w:val="00DA3E8A"/>
    <w:rsid w:val="00DA5223"/>
    <w:rsid w:val="00DA57CA"/>
    <w:rsid w:val="00DA5AF8"/>
    <w:rsid w:val="00DA6341"/>
    <w:rsid w:val="00DA6B1F"/>
    <w:rsid w:val="00DA77AD"/>
    <w:rsid w:val="00DA7FCB"/>
    <w:rsid w:val="00DB0185"/>
    <w:rsid w:val="00DB0874"/>
    <w:rsid w:val="00DB0EB2"/>
    <w:rsid w:val="00DB10E8"/>
    <w:rsid w:val="00DB11DA"/>
    <w:rsid w:val="00DB15A7"/>
    <w:rsid w:val="00DB15D6"/>
    <w:rsid w:val="00DB4FCB"/>
    <w:rsid w:val="00DB5BC8"/>
    <w:rsid w:val="00DB6EF9"/>
    <w:rsid w:val="00DB6FBC"/>
    <w:rsid w:val="00DB7486"/>
    <w:rsid w:val="00DC0430"/>
    <w:rsid w:val="00DC0FFF"/>
    <w:rsid w:val="00DC1087"/>
    <w:rsid w:val="00DC2731"/>
    <w:rsid w:val="00DC40EA"/>
    <w:rsid w:val="00DC46BF"/>
    <w:rsid w:val="00DC6398"/>
    <w:rsid w:val="00DC6D2E"/>
    <w:rsid w:val="00DC7401"/>
    <w:rsid w:val="00DD05CA"/>
    <w:rsid w:val="00DD091F"/>
    <w:rsid w:val="00DD2539"/>
    <w:rsid w:val="00DD4102"/>
    <w:rsid w:val="00DD4743"/>
    <w:rsid w:val="00DD4CC3"/>
    <w:rsid w:val="00DD5201"/>
    <w:rsid w:val="00DD5599"/>
    <w:rsid w:val="00DD55B0"/>
    <w:rsid w:val="00DD5D68"/>
    <w:rsid w:val="00DD5DA9"/>
    <w:rsid w:val="00DD7B02"/>
    <w:rsid w:val="00DE0068"/>
    <w:rsid w:val="00DE0269"/>
    <w:rsid w:val="00DE0F92"/>
    <w:rsid w:val="00DE1334"/>
    <w:rsid w:val="00DE1CE5"/>
    <w:rsid w:val="00DE3CF7"/>
    <w:rsid w:val="00DE4946"/>
    <w:rsid w:val="00DE6FA1"/>
    <w:rsid w:val="00DE6FD2"/>
    <w:rsid w:val="00DE7458"/>
    <w:rsid w:val="00DE77FA"/>
    <w:rsid w:val="00DF0B4B"/>
    <w:rsid w:val="00DF0FF5"/>
    <w:rsid w:val="00DF103D"/>
    <w:rsid w:val="00DF2399"/>
    <w:rsid w:val="00DF2B0B"/>
    <w:rsid w:val="00DF326C"/>
    <w:rsid w:val="00DF3B5B"/>
    <w:rsid w:val="00DF3D5E"/>
    <w:rsid w:val="00DF5266"/>
    <w:rsid w:val="00DF558E"/>
    <w:rsid w:val="00DF7036"/>
    <w:rsid w:val="00DF778F"/>
    <w:rsid w:val="00DF793A"/>
    <w:rsid w:val="00DF799F"/>
    <w:rsid w:val="00E01009"/>
    <w:rsid w:val="00E010DD"/>
    <w:rsid w:val="00E01A99"/>
    <w:rsid w:val="00E01E9F"/>
    <w:rsid w:val="00E01F4F"/>
    <w:rsid w:val="00E02567"/>
    <w:rsid w:val="00E025C0"/>
    <w:rsid w:val="00E03058"/>
    <w:rsid w:val="00E03829"/>
    <w:rsid w:val="00E041C1"/>
    <w:rsid w:val="00E04DD2"/>
    <w:rsid w:val="00E05342"/>
    <w:rsid w:val="00E05AAF"/>
    <w:rsid w:val="00E05AC7"/>
    <w:rsid w:val="00E0606D"/>
    <w:rsid w:val="00E06076"/>
    <w:rsid w:val="00E0630D"/>
    <w:rsid w:val="00E06C67"/>
    <w:rsid w:val="00E06FF2"/>
    <w:rsid w:val="00E076DC"/>
    <w:rsid w:val="00E11C10"/>
    <w:rsid w:val="00E1296B"/>
    <w:rsid w:val="00E12A98"/>
    <w:rsid w:val="00E12F96"/>
    <w:rsid w:val="00E149DF"/>
    <w:rsid w:val="00E154AA"/>
    <w:rsid w:val="00E1688B"/>
    <w:rsid w:val="00E16902"/>
    <w:rsid w:val="00E16958"/>
    <w:rsid w:val="00E169AE"/>
    <w:rsid w:val="00E169EB"/>
    <w:rsid w:val="00E17887"/>
    <w:rsid w:val="00E216D8"/>
    <w:rsid w:val="00E21899"/>
    <w:rsid w:val="00E21EF7"/>
    <w:rsid w:val="00E22593"/>
    <w:rsid w:val="00E23105"/>
    <w:rsid w:val="00E23608"/>
    <w:rsid w:val="00E23CA1"/>
    <w:rsid w:val="00E24A0C"/>
    <w:rsid w:val="00E24D96"/>
    <w:rsid w:val="00E257FA"/>
    <w:rsid w:val="00E2588C"/>
    <w:rsid w:val="00E26C7D"/>
    <w:rsid w:val="00E2EC32"/>
    <w:rsid w:val="00E309BF"/>
    <w:rsid w:val="00E32165"/>
    <w:rsid w:val="00E33AFC"/>
    <w:rsid w:val="00E341C1"/>
    <w:rsid w:val="00E34B3C"/>
    <w:rsid w:val="00E34B70"/>
    <w:rsid w:val="00E34BB6"/>
    <w:rsid w:val="00E405B7"/>
    <w:rsid w:val="00E4177D"/>
    <w:rsid w:val="00E4215B"/>
    <w:rsid w:val="00E43E94"/>
    <w:rsid w:val="00E44975"/>
    <w:rsid w:val="00E4532C"/>
    <w:rsid w:val="00E467C7"/>
    <w:rsid w:val="00E46B34"/>
    <w:rsid w:val="00E51FDF"/>
    <w:rsid w:val="00E52D02"/>
    <w:rsid w:val="00E52D3D"/>
    <w:rsid w:val="00E558B4"/>
    <w:rsid w:val="00E56CDA"/>
    <w:rsid w:val="00E57BF4"/>
    <w:rsid w:val="00E60037"/>
    <w:rsid w:val="00E6201B"/>
    <w:rsid w:val="00E62DE4"/>
    <w:rsid w:val="00E62E49"/>
    <w:rsid w:val="00E6345E"/>
    <w:rsid w:val="00E64538"/>
    <w:rsid w:val="00E64BB7"/>
    <w:rsid w:val="00E67FEE"/>
    <w:rsid w:val="00E7005A"/>
    <w:rsid w:val="00E70459"/>
    <w:rsid w:val="00E71546"/>
    <w:rsid w:val="00E71A42"/>
    <w:rsid w:val="00E720D1"/>
    <w:rsid w:val="00E73229"/>
    <w:rsid w:val="00E745A0"/>
    <w:rsid w:val="00E7480A"/>
    <w:rsid w:val="00E75580"/>
    <w:rsid w:val="00E75852"/>
    <w:rsid w:val="00E76260"/>
    <w:rsid w:val="00E762C3"/>
    <w:rsid w:val="00E76E31"/>
    <w:rsid w:val="00E777BF"/>
    <w:rsid w:val="00E77F77"/>
    <w:rsid w:val="00E803AF"/>
    <w:rsid w:val="00E81C12"/>
    <w:rsid w:val="00E821ED"/>
    <w:rsid w:val="00E82710"/>
    <w:rsid w:val="00E83E78"/>
    <w:rsid w:val="00E8497A"/>
    <w:rsid w:val="00E863DA"/>
    <w:rsid w:val="00E87A2C"/>
    <w:rsid w:val="00E90477"/>
    <w:rsid w:val="00E90564"/>
    <w:rsid w:val="00E90D2B"/>
    <w:rsid w:val="00E90E9F"/>
    <w:rsid w:val="00E916F5"/>
    <w:rsid w:val="00E91B97"/>
    <w:rsid w:val="00E91DA3"/>
    <w:rsid w:val="00E91F0E"/>
    <w:rsid w:val="00E92592"/>
    <w:rsid w:val="00E92BCC"/>
    <w:rsid w:val="00E9356B"/>
    <w:rsid w:val="00E93E80"/>
    <w:rsid w:val="00E94806"/>
    <w:rsid w:val="00E95469"/>
    <w:rsid w:val="00E95934"/>
    <w:rsid w:val="00E95F59"/>
    <w:rsid w:val="00E970BC"/>
    <w:rsid w:val="00EA051D"/>
    <w:rsid w:val="00EA0EA0"/>
    <w:rsid w:val="00EA0F0F"/>
    <w:rsid w:val="00EA170C"/>
    <w:rsid w:val="00EA201B"/>
    <w:rsid w:val="00EA2227"/>
    <w:rsid w:val="00EA26C1"/>
    <w:rsid w:val="00EA320B"/>
    <w:rsid w:val="00EA3A7B"/>
    <w:rsid w:val="00EA4A91"/>
    <w:rsid w:val="00EA51DB"/>
    <w:rsid w:val="00EA5DAC"/>
    <w:rsid w:val="00EA5FD7"/>
    <w:rsid w:val="00EA615D"/>
    <w:rsid w:val="00EA7349"/>
    <w:rsid w:val="00EB00A3"/>
    <w:rsid w:val="00EB0F8F"/>
    <w:rsid w:val="00EB3BB1"/>
    <w:rsid w:val="00EB3EF9"/>
    <w:rsid w:val="00EB5B90"/>
    <w:rsid w:val="00EB70C8"/>
    <w:rsid w:val="00EB71CB"/>
    <w:rsid w:val="00EC06FD"/>
    <w:rsid w:val="00EC076A"/>
    <w:rsid w:val="00EC14FF"/>
    <w:rsid w:val="00EC2D76"/>
    <w:rsid w:val="00EC5F5F"/>
    <w:rsid w:val="00EC5F8F"/>
    <w:rsid w:val="00EC60CD"/>
    <w:rsid w:val="00EC739A"/>
    <w:rsid w:val="00ED0265"/>
    <w:rsid w:val="00ED0A32"/>
    <w:rsid w:val="00ED0ECD"/>
    <w:rsid w:val="00ED2330"/>
    <w:rsid w:val="00ED2378"/>
    <w:rsid w:val="00ED2EBF"/>
    <w:rsid w:val="00ED3195"/>
    <w:rsid w:val="00ED3A53"/>
    <w:rsid w:val="00ED51EA"/>
    <w:rsid w:val="00ED5C30"/>
    <w:rsid w:val="00ED5FA9"/>
    <w:rsid w:val="00ED611C"/>
    <w:rsid w:val="00ED715B"/>
    <w:rsid w:val="00ED7A05"/>
    <w:rsid w:val="00EE1386"/>
    <w:rsid w:val="00EE4C72"/>
    <w:rsid w:val="00EE5EE6"/>
    <w:rsid w:val="00EE6A40"/>
    <w:rsid w:val="00EE7E42"/>
    <w:rsid w:val="00EE7EEE"/>
    <w:rsid w:val="00EF12E3"/>
    <w:rsid w:val="00EF17FD"/>
    <w:rsid w:val="00EF376F"/>
    <w:rsid w:val="00EF37D6"/>
    <w:rsid w:val="00EF4151"/>
    <w:rsid w:val="00EF431D"/>
    <w:rsid w:val="00EF4804"/>
    <w:rsid w:val="00EF5108"/>
    <w:rsid w:val="00EF53C6"/>
    <w:rsid w:val="00EF57F0"/>
    <w:rsid w:val="00EF5FAC"/>
    <w:rsid w:val="00EF632C"/>
    <w:rsid w:val="00EF66CF"/>
    <w:rsid w:val="00EF675C"/>
    <w:rsid w:val="00EF6FA7"/>
    <w:rsid w:val="00EF7065"/>
    <w:rsid w:val="00F00273"/>
    <w:rsid w:val="00F00AE1"/>
    <w:rsid w:val="00F0177A"/>
    <w:rsid w:val="00F0250E"/>
    <w:rsid w:val="00F02733"/>
    <w:rsid w:val="00F03287"/>
    <w:rsid w:val="00F045C0"/>
    <w:rsid w:val="00F05389"/>
    <w:rsid w:val="00F05F25"/>
    <w:rsid w:val="00F05F91"/>
    <w:rsid w:val="00F060E3"/>
    <w:rsid w:val="00F061D9"/>
    <w:rsid w:val="00F06B38"/>
    <w:rsid w:val="00F0719E"/>
    <w:rsid w:val="00F0748F"/>
    <w:rsid w:val="00F1036B"/>
    <w:rsid w:val="00F10832"/>
    <w:rsid w:val="00F11AB1"/>
    <w:rsid w:val="00F127B2"/>
    <w:rsid w:val="00F133E6"/>
    <w:rsid w:val="00F139B0"/>
    <w:rsid w:val="00F1530A"/>
    <w:rsid w:val="00F15C36"/>
    <w:rsid w:val="00F208B7"/>
    <w:rsid w:val="00F211EC"/>
    <w:rsid w:val="00F2123A"/>
    <w:rsid w:val="00F2191F"/>
    <w:rsid w:val="00F21AC7"/>
    <w:rsid w:val="00F2255C"/>
    <w:rsid w:val="00F22618"/>
    <w:rsid w:val="00F257AA"/>
    <w:rsid w:val="00F27276"/>
    <w:rsid w:val="00F27725"/>
    <w:rsid w:val="00F30450"/>
    <w:rsid w:val="00F323DC"/>
    <w:rsid w:val="00F34CD7"/>
    <w:rsid w:val="00F3535B"/>
    <w:rsid w:val="00F35471"/>
    <w:rsid w:val="00F364C3"/>
    <w:rsid w:val="00F36B90"/>
    <w:rsid w:val="00F41202"/>
    <w:rsid w:val="00F41458"/>
    <w:rsid w:val="00F42525"/>
    <w:rsid w:val="00F43576"/>
    <w:rsid w:val="00F45517"/>
    <w:rsid w:val="00F47253"/>
    <w:rsid w:val="00F50167"/>
    <w:rsid w:val="00F5068F"/>
    <w:rsid w:val="00F515D1"/>
    <w:rsid w:val="00F53755"/>
    <w:rsid w:val="00F54CA1"/>
    <w:rsid w:val="00F55C02"/>
    <w:rsid w:val="00F55C08"/>
    <w:rsid w:val="00F562CF"/>
    <w:rsid w:val="00F567B1"/>
    <w:rsid w:val="00F5763A"/>
    <w:rsid w:val="00F57A49"/>
    <w:rsid w:val="00F57F5A"/>
    <w:rsid w:val="00F60019"/>
    <w:rsid w:val="00F60F55"/>
    <w:rsid w:val="00F619DE"/>
    <w:rsid w:val="00F620A9"/>
    <w:rsid w:val="00F621BD"/>
    <w:rsid w:val="00F62B32"/>
    <w:rsid w:val="00F63904"/>
    <w:rsid w:val="00F63FC7"/>
    <w:rsid w:val="00F652F0"/>
    <w:rsid w:val="00F653A6"/>
    <w:rsid w:val="00F6648E"/>
    <w:rsid w:val="00F66659"/>
    <w:rsid w:val="00F671E5"/>
    <w:rsid w:val="00F67A49"/>
    <w:rsid w:val="00F71329"/>
    <w:rsid w:val="00F722C0"/>
    <w:rsid w:val="00F722C8"/>
    <w:rsid w:val="00F72C24"/>
    <w:rsid w:val="00F73AFB"/>
    <w:rsid w:val="00F73BBB"/>
    <w:rsid w:val="00F73BDB"/>
    <w:rsid w:val="00F73FE1"/>
    <w:rsid w:val="00F7514C"/>
    <w:rsid w:val="00F75652"/>
    <w:rsid w:val="00F76AE5"/>
    <w:rsid w:val="00F80301"/>
    <w:rsid w:val="00F80F9E"/>
    <w:rsid w:val="00F81BA6"/>
    <w:rsid w:val="00F83BCA"/>
    <w:rsid w:val="00F86C75"/>
    <w:rsid w:val="00F875BC"/>
    <w:rsid w:val="00F90BFF"/>
    <w:rsid w:val="00F91031"/>
    <w:rsid w:val="00F91513"/>
    <w:rsid w:val="00F9194A"/>
    <w:rsid w:val="00F91DF6"/>
    <w:rsid w:val="00F92F39"/>
    <w:rsid w:val="00F95B4E"/>
    <w:rsid w:val="00F96D1F"/>
    <w:rsid w:val="00FA120E"/>
    <w:rsid w:val="00FA18BC"/>
    <w:rsid w:val="00FA2B2B"/>
    <w:rsid w:val="00FA3037"/>
    <w:rsid w:val="00FA410E"/>
    <w:rsid w:val="00FA4335"/>
    <w:rsid w:val="00FA4CA5"/>
    <w:rsid w:val="00FA5B1E"/>
    <w:rsid w:val="00FA6FFA"/>
    <w:rsid w:val="00FB08C9"/>
    <w:rsid w:val="00FB0B41"/>
    <w:rsid w:val="00FB1BD2"/>
    <w:rsid w:val="00FB1D15"/>
    <w:rsid w:val="00FB23F5"/>
    <w:rsid w:val="00FB3142"/>
    <w:rsid w:val="00FB3B63"/>
    <w:rsid w:val="00FB455C"/>
    <w:rsid w:val="00FB4ADE"/>
    <w:rsid w:val="00FB57DD"/>
    <w:rsid w:val="00FC01F5"/>
    <w:rsid w:val="00FC06FF"/>
    <w:rsid w:val="00FC1836"/>
    <w:rsid w:val="00FC1DB3"/>
    <w:rsid w:val="00FC21DC"/>
    <w:rsid w:val="00FC3193"/>
    <w:rsid w:val="00FC387A"/>
    <w:rsid w:val="00FC51F1"/>
    <w:rsid w:val="00FC5DAD"/>
    <w:rsid w:val="00FC5F8E"/>
    <w:rsid w:val="00FC624C"/>
    <w:rsid w:val="00FC6327"/>
    <w:rsid w:val="00FC6342"/>
    <w:rsid w:val="00FC64E0"/>
    <w:rsid w:val="00FC6B10"/>
    <w:rsid w:val="00FC7298"/>
    <w:rsid w:val="00FC76FF"/>
    <w:rsid w:val="00FC7F2C"/>
    <w:rsid w:val="00FD160E"/>
    <w:rsid w:val="00FD1765"/>
    <w:rsid w:val="00FD2156"/>
    <w:rsid w:val="00FD2694"/>
    <w:rsid w:val="00FD2BA1"/>
    <w:rsid w:val="00FD3C89"/>
    <w:rsid w:val="00FD3EA3"/>
    <w:rsid w:val="00FD4DC1"/>
    <w:rsid w:val="00FD57C3"/>
    <w:rsid w:val="00FE0002"/>
    <w:rsid w:val="00FE012B"/>
    <w:rsid w:val="00FE0A47"/>
    <w:rsid w:val="00FE0BB6"/>
    <w:rsid w:val="00FE2435"/>
    <w:rsid w:val="00FE3C66"/>
    <w:rsid w:val="00FE3D7B"/>
    <w:rsid w:val="00FE415F"/>
    <w:rsid w:val="00FE671C"/>
    <w:rsid w:val="00FF06C6"/>
    <w:rsid w:val="00FF0CC0"/>
    <w:rsid w:val="00FF1CEC"/>
    <w:rsid w:val="00FF326C"/>
    <w:rsid w:val="00FF37C5"/>
    <w:rsid w:val="00FF3915"/>
    <w:rsid w:val="00FF3A94"/>
    <w:rsid w:val="00FF409F"/>
    <w:rsid w:val="00FF54F8"/>
    <w:rsid w:val="00FF7C1E"/>
    <w:rsid w:val="01284C08"/>
    <w:rsid w:val="0179CE98"/>
    <w:rsid w:val="01D61870"/>
    <w:rsid w:val="0286AF3F"/>
    <w:rsid w:val="042D37F4"/>
    <w:rsid w:val="0509C894"/>
    <w:rsid w:val="05339C0B"/>
    <w:rsid w:val="05B59125"/>
    <w:rsid w:val="066C3901"/>
    <w:rsid w:val="06B2F90D"/>
    <w:rsid w:val="075C680A"/>
    <w:rsid w:val="07E5DC56"/>
    <w:rsid w:val="082248DE"/>
    <w:rsid w:val="082BAB66"/>
    <w:rsid w:val="08EC3027"/>
    <w:rsid w:val="090CE7F2"/>
    <w:rsid w:val="09126E8C"/>
    <w:rsid w:val="09499788"/>
    <w:rsid w:val="09E73A27"/>
    <w:rsid w:val="0C269FFF"/>
    <w:rsid w:val="0D504D97"/>
    <w:rsid w:val="0DD974CD"/>
    <w:rsid w:val="0EABC871"/>
    <w:rsid w:val="0EDFBFF8"/>
    <w:rsid w:val="0F0BFCE9"/>
    <w:rsid w:val="0F7C4897"/>
    <w:rsid w:val="0FEE0DE6"/>
    <w:rsid w:val="10FF8174"/>
    <w:rsid w:val="1175665B"/>
    <w:rsid w:val="12291BBF"/>
    <w:rsid w:val="12CCF429"/>
    <w:rsid w:val="12D8EFCB"/>
    <w:rsid w:val="12EC17A0"/>
    <w:rsid w:val="1318FEF9"/>
    <w:rsid w:val="13890809"/>
    <w:rsid w:val="138D1830"/>
    <w:rsid w:val="139BAC05"/>
    <w:rsid w:val="13FF470D"/>
    <w:rsid w:val="1401ED09"/>
    <w:rsid w:val="151B0463"/>
    <w:rsid w:val="15B26B5D"/>
    <w:rsid w:val="15D1487D"/>
    <w:rsid w:val="1696C86B"/>
    <w:rsid w:val="17C8E3F9"/>
    <w:rsid w:val="188A84F4"/>
    <w:rsid w:val="188DE190"/>
    <w:rsid w:val="18907FA2"/>
    <w:rsid w:val="18E2A44D"/>
    <w:rsid w:val="18F4098F"/>
    <w:rsid w:val="1969EF23"/>
    <w:rsid w:val="197F3C5C"/>
    <w:rsid w:val="1A0CBCA2"/>
    <w:rsid w:val="1A67E322"/>
    <w:rsid w:val="1A8F19FE"/>
    <w:rsid w:val="1B418929"/>
    <w:rsid w:val="1C8185B1"/>
    <w:rsid w:val="1CF027CB"/>
    <w:rsid w:val="1CF0B05E"/>
    <w:rsid w:val="1CF2CD44"/>
    <w:rsid w:val="1E2FF9C6"/>
    <w:rsid w:val="1E5396FE"/>
    <w:rsid w:val="1E592B80"/>
    <w:rsid w:val="200B2C07"/>
    <w:rsid w:val="201F76FE"/>
    <w:rsid w:val="20E27F23"/>
    <w:rsid w:val="20FCD8BD"/>
    <w:rsid w:val="22295119"/>
    <w:rsid w:val="2256DA75"/>
    <w:rsid w:val="2318FFDB"/>
    <w:rsid w:val="23398238"/>
    <w:rsid w:val="238B147A"/>
    <w:rsid w:val="23B2C859"/>
    <w:rsid w:val="23B6810F"/>
    <w:rsid w:val="23C57A7F"/>
    <w:rsid w:val="24222DDE"/>
    <w:rsid w:val="24BEB680"/>
    <w:rsid w:val="24C44AFF"/>
    <w:rsid w:val="24FD2E0E"/>
    <w:rsid w:val="25992C7D"/>
    <w:rsid w:val="25EDDAEE"/>
    <w:rsid w:val="261239BA"/>
    <w:rsid w:val="2772FEA0"/>
    <w:rsid w:val="27D6EE50"/>
    <w:rsid w:val="283C9843"/>
    <w:rsid w:val="28787282"/>
    <w:rsid w:val="28BC7FAD"/>
    <w:rsid w:val="29BE1BFE"/>
    <w:rsid w:val="2A42A6A3"/>
    <w:rsid w:val="2A518FF9"/>
    <w:rsid w:val="2B793BB1"/>
    <w:rsid w:val="2B96B543"/>
    <w:rsid w:val="2C6FE33D"/>
    <w:rsid w:val="2C71B386"/>
    <w:rsid w:val="2C788D7F"/>
    <w:rsid w:val="2C7A837F"/>
    <w:rsid w:val="2CDCD959"/>
    <w:rsid w:val="2CE7A126"/>
    <w:rsid w:val="2D686FD4"/>
    <w:rsid w:val="2E814D89"/>
    <w:rsid w:val="2EDCD06E"/>
    <w:rsid w:val="2FC48EF4"/>
    <w:rsid w:val="2FDB1890"/>
    <w:rsid w:val="3016140E"/>
    <w:rsid w:val="3083EF98"/>
    <w:rsid w:val="32089BA9"/>
    <w:rsid w:val="3208AF16"/>
    <w:rsid w:val="32FB7365"/>
    <w:rsid w:val="339C010E"/>
    <w:rsid w:val="33DE65EB"/>
    <w:rsid w:val="3402743D"/>
    <w:rsid w:val="34217D53"/>
    <w:rsid w:val="345B99BA"/>
    <w:rsid w:val="3478394F"/>
    <w:rsid w:val="34A8E26A"/>
    <w:rsid w:val="34C7A20B"/>
    <w:rsid w:val="34E10334"/>
    <w:rsid w:val="3664F608"/>
    <w:rsid w:val="36728360"/>
    <w:rsid w:val="37B51458"/>
    <w:rsid w:val="37B8A8D2"/>
    <w:rsid w:val="37E2A4DE"/>
    <w:rsid w:val="38D6E546"/>
    <w:rsid w:val="39579222"/>
    <w:rsid w:val="39C4044F"/>
    <w:rsid w:val="3A10C16B"/>
    <w:rsid w:val="3ACEBB35"/>
    <w:rsid w:val="3AD28BAE"/>
    <w:rsid w:val="3ADAA836"/>
    <w:rsid w:val="3AF33448"/>
    <w:rsid w:val="3B28028B"/>
    <w:rsid w:val="3B41B1B9"/>
    <w:rsid w:val="3B54CA72"/>
    <w:rsid w:val="3BBF4570"/>
    <w:rsid w:val="3C760310"/>
    <w:rsid w:val="3CA12E55"/>
    <w:rsid w:val="3CFE05FF"/>
    <w:rsid w:val="3D3281FE"/>
    <w:rsid w:val="3D71504F"/>
    <w:rsid w:val="3DB7AF25"/>
    <w:rsid w:val="3E0DF168"/>
    <w:rsid w:val="3EDED9DA"/>
    <w:rsid w:val="3EEDA809"/>
    <w:rsid w:val="3F27DFEF"/>
    <w:rsid w:val="3F2B8D58"/>
    <w:rsid w:val="3F42E742"/>
    <w:rsid w:val="3F4B5326"/>
    <w:rsid w:val="3FD8280C"/>
    <w:rsid w:val="402710A5"/>
    <w:rsid w:val="406AE9A2"/>
    <w:rsid w:val="4077D0E3"/>
    <w:rsid w:val="410988F0"/>
    <w:rsid w:val="41784868"/>
    <w:rsid w:val="418ED3CD"/>
    <w:rsid w:val="425F66DE"/>
    <w:rsid w:val="429ADF9B"/>
    <w:rsid w:val="42DB155D"/>
    <w:rsid w:val="4336467C"/>
    <w:rsid w:val="437C6E9D"/>
    <w:rsid w:val="4390DA6A"/>
    <w:rsid w:val="449663DD"/>
    <w:rsid w:val="45FFA5A9"/>
    <w:rsid w:val="46050CD5"/>
    <w:rsid w:val="46DD6F56"/>
    <w:rsid w:val="472263C3"/>
    <w:rsid w:val="4757F78B"/>
    <w:rsid w:val="477A99DD"/>
    <w:rsid w:val="47978629"/>
    <w:rsid w:val="47D31597"/>
    <w:rsid w:val="48A6E488"/>
    <w:rsid w:val="491525EA"/>
    <w:rsid w:val="49B1F78F"/>
    <w:rsid w:val="4A1734AC"/>
    <w:rsid w:val="4AA78C83"/>
    <w:rsid w:val="4AEC66D0"/>
    <w:rsid w:val="4B2E5FCF"/>
    <w:rsid w:val="4B88F8B2"/>
    <w:rsid w:val="4C0B50DB"/>
    <w:rsid w:val="4C4232D7"/>
    <w:rsid w:val="4C73470D"/>
    <w:rsid w:val="4C7AA050"/>
    <w:rsid w:val="4C9E75ED"/>
    <w:rsid w:val="4D09038F"/>
    <w:rsid w:val="4D376850"/>
    <w:rsid w:val="4D88DAD6"/>
    <w:rsid w:val="4DB43A1F"/>
    <w:rsid w:val="4E4E4000"/>
    <w:rsid w:val="4E861DD9"/>
    <w:rsid w:val="4F3E36EE"/>
    <w:rsid w:val="4FA07EEA"/>
    <w:rsid w:val="4FB9FFA0"/>
    <w:rsid w:val="4FF17746"/>
    <w:rsid w:val="5000C0EA"/>
    <w:rsid w:val="50886F36"/>
    <w:rsid w:val="5103495D"/>
    <w:rsid w:val="52204C42"/>
    <w:rsid w:val="524B6298"/>
    <w:rsid w:val="52729D85"/>
    <w:rsid w:val="529C2A29"/>
    <w:rsid w:val="531871CD"/>
    <w:rsid w:val="53C144D0"/>
    <w:rsid w:val="53C1EEF3"/>
    <w:rsid w:val="53C5F4CD"/>
    <w:rsid w:val="5400843A"/>
    <w:rsid w:val="543C1D94"/>
    <w:rsid w:val="5512C890"/>
    <w:rsid w:val="5555C2F5"/>
    <w:rsid w:val="57D596D2"/>
    <w:rsid w:val="58B18C4E"/>
    <w:rsid w:val="58CD0299"/>
    <w:rsid w:val="59C41903"/>
    <w:rsid w:val="59C92F88"/>
    <w:rsid w:val="59D58C6D"/>
    <w:rsid w:val="5A0C1A3F"/>
    <w:rsid w:val="5A0FA02D"/>
    <w:rsid w:val="5A6EFC91"/>
    <w:rsid w:val="5B1A4939"/>
    <w:rsid w:val="5B814DC1"/>
    <w:rsid w:val="5BDFA8DF"/>
    <w:rsid w:val="5C1E69E4"/>
    <w:rsid w:val="5C7B40EC"/>
    <w:rsid w:val="5C8A05FA"/>
    <w:rsid w:val="5CBE1EC0"/>
    <w:rsid w:val="5CDAF1C5"/>
    <w:rsid w:val="5D4191E2"/>
    <w:rsid w:val="5DB898F7"/>
    <w:rsid w:val="5DE0BDA9"/>
    <w:rsid w:val="5E301D72"/>
    <w:rsid w:val="5E4D1702"/>
    <w:rsid w:val="5EBDB747"/>
    <w:rsid w:val="5ED65F55"/>
    <w:rsid w:val="5EF0C792"/>
    <w:rsid w:val="5EFC6176"/>
    <w:rsid w:val="5F243DD4"/>
    <w:rsid w:val="5F40CF4F"/>
    <w:rsid w:val="5F4315E6"/>
    <w:rsid w:val="5F8D1550"/>
    <w:rsid w:val="5FCB2E02"/>
    <w:rsid w:val="6056E666"/>
    <w:rsid w:val="6077EA21"/>
    <w:rsid w:val="60E1AD8A"/>
    <w:rsid w:val="60EB4CFD"/>
    <w:rsid w:val="60EB98EB"/>
    <w:rsid w:val="61013EDC"/>
    <w:rsid w:val="6128E985"/>
    <w:rsid w:val="613193F6"/>
    <w:rsid w:val="627B7C68"/>
    <w:rsid w:val="62985B96"/>
    <w:rsid w:val="62C17CA1"/>
    <w:rsid w:val="63133435"/>
    <w:rsid w:val="631E49FE"/>
    <w:rsid w:val="636ED9FE"/>
    <w:rsid w:val="63A05DC4"/>
    <w:rsid w:val="63DEB09D"/>
    <w:rsid w:val="64273BE2"/>
    <w:rsid w:val="665692D2"/>
    <w:rsid w:val="66A49A4E"/>
    <w:rsid w:val="671CE63D"/>
    <w:rsid w:val="68540EDF"/>
    <w:rsid w:val="68739370"/>
    <w:rsid w:val="68987947"/>
    <w:rsid w:val="6ABD4348"/>
    <w:rsid w:val="6AC0B282"/>
    <w:rsid w:val="6B7A5D3D"/>
    <w:rsid w:val="6B8C3227"/>
    <w:rsid w:val="6BF6479C"/>
    <w:rsid w:val="6C22DE81"/>
    <w:rsid w:val="6CF9195B"/>
    <w:rsid w:val="6D5D8771"/>
    <w:rsid w:val="6D88E728"/>
    <w:rsid w:val="6DA1FB64"/>
    <w:rsid w:val="6E220C65"/>
    <w:rsid w:val="6E946B8F"/>
    <w:rsid w:val="6FA0EB04"/>
    <w:rsid w:val="6FA3939E"/>
    <w:rsid w:val="70525C39"/>
    <w:rsid w:val="70671D56"/>
    <w:rsid w:val="709B6EB1"/>
    <w:rsid w:val="7125B3EC"/>
    <w:rsid w:val="71809F67"/>
    <w:rsid w:val="71A7163E"/>
    <w:rsid w:val="72C8E629"/>
    <w:rsid w:val="7321EF55"/>
    <w:rsid w:val="7334F31F"/>
    <w:rsid w:val="736C6A4E"/>
    <w:rsid w:val="742C6542"/>
    <w:rsid w:val="745D59FF"/>
    <w:rsid w:val="74BC6E9F"/>
    <w:rsid w:val="75845EA2"/>
    <w:rsid w:val="75C47114"/>
    <w:rsid w:val="75D840C7"/>
    <w:rsid w:val="75FE4B6B"/>
    <w:rsid w:val="7608625B"/>
    <w:rsid w:val="761C2AD9"/>
    <w:rsid w:val="76899A18"/>
    <w:rsid w:val="76C2E0B0"/>
    <w:rsid w:val="77573CFC"/>
    <w:rsid w:val="7790C2BB"/>
    <w:rsid w:val="77BD13FC"/>
    <w:rsid w:val="785853D6"/>
    <w:rsid w:val="78E033FC"/>
    <w:rsid w:val="78F5339F"/>
    <w:rsid w:val="7946358C"/>
    <w:rsid w:val="7953383B"/>
    <w:rsid w:val="79550AEB"/>
    <w:rsid w:val="79570194"/>
    <w:rsid w:val="79E32EE6"/>
    <w:rsid w:val="79F30AA2"/>
    <w:rsid w:val="7A45B5FE"/>
    <w:rsid w:val="7AC689A6"/>
    <w:rsid w:val="7B2AFA36"/>
    <w:rsid w:val="7B5DEC08"/>
    <w:rsid w:val="7B626148"/>
    <w:rsid w:val="7B995466"/>
    <w:rsid w:val="7BBEC87E"/>
    <w:rsid w:val="7C39B388"/>
    <w:rsid w:val="7C4F3946"/>
    <w:rsid w:val="7CB898C6"/>
    <w:rsid w:val="7CFC8CC1"/>
    <w:rsid w:val="7D19C19A"/>
    <w:rsid w:val="7D4170EA"/>
    <w:rsid w:val="7FA02ED1"/>
    <w:rsid w:val="7FCFA1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DBA4A"/>
  <w15:docId w15:val="{B90E429F-7325-4572-8A3A-3036F9DD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rsid w:val="00CA575E"/>
    <w:pPr>
      <w:ind w:left="720"/>
      <w:contextualSpacing/>
    </w:pPr>
  </w:style>
  <w:style w:type="paragraph" w:customStyle="1" w:styleId="oj-tbl-txt">
    <w:name w:val="oj-tbl-txt"/>
    <w:basedOn w:val="Normal"/>
    <w:rsid w:val="00297EC1"/>
    <w:pPr>
      <w:spacing w:before="100" w:beforeAutospacing="1" w:after="100" w:afterAutospacing="1"/>
    </w:pPr>
    <w:rPr>
      <w:szCs w:val="24"/>
      <w:lang w:eastAsia="lt-LT"/>
    </w:rPr>
  </w:style>
  <w:style w:type="character" w:styleId="Strong">
    <w:name w:val="Strong"/>
    <w:basedOn w:val="DefaultParagraphFont"/>
    <w:uiPriority w:val="22"/>
    <w:qFormat/>
    <w:rsid w:val="003D246E"/>
    <w:rPr>
      <w:b/>
      <w:bCs/>
    </w:rPr>
  </w:style>
  <w:style w:type="table" w:styleId="TableGrid">
    <w:name w:val="Table Grid"/>
    <w:basedOn w:val="TableNormal"/>
    <w:rsid w:val="001A7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684CA4"/>
    <w:rPr>
      <w:szCs w:val="24"/>
    </w:rPr>
  </w:style>
  <w:style w:type="character" w:styleId="Hyperlink">
    <w:name w:val="Hyperlink"/>
    <w:basedOn w:val="DefaultParagraphFont"/>
    <w:unhideWhenUsed/>
    <w:rsid w:val="00A77C00"/>
    <w:rPr>
      <w:color w:val="0563C1" w:themeColor="hyperlink"/>
      <w:u w:val="single"/>
    </w:rPr>
  </w:style>
  <w:style w:type="character" w:styleId="UnresolvedMention">
    <w:name w:val="Unresolved Mention"/>
    <w:basedOn w:val="DefaultParagraphFont"/>
    <w:uiPriority w:val="99"/>
    <w:semiHidden/>
    <w:unhideWhenUsed/>
    <w:rsid w:val="00A77C00"/>
    <w:rPr>
      <w:color w:val="605E5C"/>
      <w:shd w:val="clear" w:color="auto" w:fill="E1DFDD"/>
    </w:rPr>
  </w:style>
  <w:style w:type="paragraph" w:styleId="Header">
    <w:name w:val="header"/>
    <w:basedOn w:val="Normal"/>
    <w:link w:val="HeaderChar"/>
    <w:unhideWhenUsed/>
    <w:rsid w:val="000C36D5"/>
    <w:pPr>
      <w:tabs>
        <w:tab w:val="center" w:pos="4819"/>
        <w:tab w:val="right" w:pos="9638"/>
      </w:tabs>
    </w:pPr>
  </w:style>
  <w:style w:type="character" w:customStyle="1" w:styleId="HeaderChar">
    <w:name w:val="Header Char"/>
    <w:basedOn w:val="DefaultParagraphFont"/>
    <w:link w:val="Header"/>
    <w:rsid w:val="000C36D5"/>
  </w:style>
  <w:style w:type="character" w:styleId="FollowedHyperlink">
    <w:name w:val="FollowedHyperlink"/>
    <w:basedOn w:val="DefaultParagraphFont"/>
    <w:semiHidden/>
    <w:unhideWhenUsed/>
    <w:rsid w:val="00B55969"/>
    <w:rPr>
      <w:color w:val="954F72" w:themeColor="followedHyperlink"/>
      <w:u w:val="single"/>
    </w:rPr>
  </w:style>
  <w:style w:type="paragraph" w:styleId="Footer">
    <w:name w:val="footer"/>
    <w:basedOn w:val="Normal"/>
    <w:link w:val="FooterChar"/>
    <w:semiHidden/>
    <w:unhideWhenUsed/>
    <w:rsid w:val="009E22AC"/>
    <w:pPr>
      <w:tabs>
        <w:tab w:val="center" w:pos="4513"/>
        <w:tab w:val="right" w:pos="9026"/>
      </w:tabs>
    </w:pPr>
  </w:style>
  <w:style w:type="character" w:customStyle="1" w:styleId="FooterChar">
    <w:name w:val="Footer Char"/>
    <w:basedOn w:val="DefaultParagraphFont"/>
    <w:link w:val="Footer"/>
    <w:semiHidden/>
    <w:rsid w:val="00AA4114"/>
  </w:style>
  <w:style w:type="character" w:customStyle="1" w:styleId="ui-provider">
    <w:name w:val="ui-provider"/>
    <w:basedOn w:val="DefaultParagraphFont"/>
    <w:rsid w:val="00EB3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investicijo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esinvesticijos.lt"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investicijos.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esinvesticijos.lt" TargetMode="External"/><Relationship Id="rId23" Type="http://schemas.openxmlformats.org/officeDocument/2006/relationships/header" Target="header5.xml"/><Relationship Id="rId10" Type="http://schemas.openxmlformats.org/officeDocument/2006/relationships/hyperlink" Target="https://vrm.lrv.lt/public/canonical/1749732854/9495/6%20priedas+.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sinvesticijos.lt"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88CC008931CCC4F9FE938D750F2ED56" ma:contentTypeVersion="16" ma:contentTypeDescription="Kurkite naują dokumentą." ma:contentTypeScope="" ma:versionID="98a7349759ad67fba4604adb30798b34">
  <xsd:schema xmlns:xsd="http://www.w3.org/2001/XMLSchema" xmlns:xs="http://www.w3.org/2001/XMLSchema" xmlns:p="http://schemas.microsoft.com/office/2006/metadata/properties" xmlns:ns2="ee74feb2-a3d3-4a36-894d-82694d954b83" xmlns:ns3="b8f61f93-3e16-4059-9dea-6042a69492b2" targetNamespace="http://schemas.microsoft.com/office/2006/metadata/properties" ma:root="true" ma:fieldsID="f523fde7b2f2034b9f9ccb570784eb57" ns2:_="" ns3:_="">
    <xsd:import namespace="ee74feb2-a3d3-4a36-894d-82694d954b83"/>
    <xsd:import namespace="b8f61f93-3e16-4059-9dea-6042a69492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4feb2-a3d3-4a36-894d-82694d954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f781ab1e-fa2b-46d0-818f-2857c8270fde"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f61f93-3e16-4059-9dea-6042a69492b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af5231-8321-41d2-b99f-2f3bee53d680}" ma:internalName="TaxCatchAll" ma:showField="CatchAllData" ma:web="b8f61f93-3e16-4059-9dea-6042a6949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74feb2-a3d3-4a36-894d-82694d954b83">
      <Terms xmlns="http://schemas.microsoft.com/office/infopath/2007/PartnerControls"/>
    </lcf76f155ced4ddcb4097134ff3c332f>
    <TaxCatchAll xmlns="b8f61f93-3e16-4059-9dea-6042a69492b2"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A371A-105C-4D22-8812-F83CEC894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4feb2-a3d3-4a36-894d-82694d954b83"/>
    <ds:schemaRef ds:uri="b8f61f93-3e16-4059-9dea-6042a694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ee74feb2-a3d3-4a36-894d-82694d954b83"/>
    <ds:schemaRef ds:uri="b8f61f93-3e16-4059-9dea-6042a69492b2"/>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48126</Words>
  <Characters>27433</Characters>
  <Application>Microsoft Office Word</Application>
  <DocSecurity>0</DocSecurity>
  <Lines>228</Lines>
  <Paragraphs>150</Paragraphs>
  <ScaleCrop>false</ScaleCrop>
  <Company>HP Inc.</Company>
  <LinksUpToDate>false</LinksUpToDate>
  <CharactersWithSpaces>75409</CharactersWithSpaces>
  <SharedDoc>false</SharedDoc>
  <HyperlinkBase/>
  <HLinks>
    <vt:vector size="42" baseType="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1507402</vt:i4>
      </vt:variant>
      <vt:variant>
        <vt:i4>6</vt:i4>
      </vt:variant>
      <vt:variant>
        <vt:i4>0</vt:i4>
      </vt:variant>
      <vt:variant>
        <vt:i4>5</vt:i4>
      </vt:variant>
      <vt:variant>
        <vt:lpwstr>http://www.esinvesticijos.lt/</vt:lpwstr>
      </vt:variant>
      <vt:variant>
        <vt:lpwstr/>
      </vt:variant>
      <vt:variant>
        <vt:i4>1507402</vt:i4>
      </vt:variant>
      <vt:variant>
        <vt:i4>3</vt:i4>
      </vt:variant>
      <vt:variant>
        <vt:i4>0</vt:i4>
      </vt:variant>
      <vt:variant>
        <vt:i4>5</vt:i4>
      </vt:variant>
      <vt:variant>
        <vt:lpwstr>http://www.esinvesticijos.lt/</vt:lpwstr>
      </vt:variant>
      <vt:variant>
        <vt:lpwstr/>
      </vt:variant>
      <vt:variant>
        <vt:i4>7143549</vt:i4>
      </vt:variant>
      <vt:variant>
        <vt:i4>0</vt:i4>
      </vt:variant>
      <vt:variant>
        <vt:i4>0</vt:i4>
      </vt:variant>
      <vt:variant>
        <vt:i4>5</vt:i4>
      </vt:variant>
      <vt:variant>
        <vt:lpwstr>https://vrm.lrv.lt/public/canonical/1749732854/9495/6 priedas+.pdf</vt:lpwstr>
      </vt:variant>
      <vt:variant>
        <vt:lpwstr/>
      </vt:variant>
      <vt:variant>
        <vt:i4>1507402</vt:i4>
      </vt:variant>
      <vt:variant>
        <vt:i4>3</vt:i4>
      </vt:variant>
      <vt:variant>
        <vt:i4>0</vt:i4>
      </vt:variant>
      <vt:variant>
        <vt:i4>5</vt:i4>
      </vt:variant>
      <vt:variant>
        <vt:lpwstr>http://www.esinvesticijos.lt/</vt:lpwstr>
      </vt:variant>
      <vt:variant>
        <vt:lpwstr/>
      </vt:variant>
      <vt:variant>
        <vt:i4>4259916</vt:i4>
      </vt:variant>
      <vt:variant>
        <vt:i4>0</vt:i4>
      </vt:variant>
      <vt:variant>
        <vt:i4>0</vt:i4>
      </vt:variant>
      <vt:variant>
        <vt:i4>5</vt:i4>
      </vt:variant>
      <vt:variant>
        <vt:lpwstr>https://www.e-tar.lt/portal/lt/legalAct/TAR.9A3AD08EA5D0/asr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cp:lastModifiedBy>Ana Kurban-Špitaliova</cp:lastModifiedBy>
  <cp:revision>2</cp:revision>
  <dcterms:created xsi:type="dcterms:W3CDTF">2026-06-09T13:29:00Z</dcterms:created>
  <dcterms:modified xsi:type="dcterms:W3CDTF">2026-06-09T13:29:00Z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0x010100988CC008931CCC4F9FE938D750F2ED56</vt:lpwstr>
  </property>
  <property fmtid="{D5CDD505-2E9C-101B-9397-08002B2CF9AE}" pid="3" name="MediaServiceImageTags">
    <vt:lpwstr/>
  </property>
</Properties>
</file>