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A84DB" w14:textId="118DBD4E" w:rsidR="004C052E" w:rsidRDefault="004C052E">
      <w:pPr>
        <w:tabs>
          <w:tab w:val="center" w:pos="4819"/>
          <w:tab w:val="right" w:pos="9638"/>
        </w:tabs>
      </w:pPr>
    </w:p>
    <w:p w14:paraId="5C47968E" w14:textId="77777777" w:rsidR="004C052E" w:rsidRDefault="004C052E">
      <w:pPr>
        <w:tabs>
          <w:tab w:val="center" w:pos="4819"/>
          <w:tab w:val="right" w:pos="9638"/>
        </w:tabs>
        <w:jc w:val="center"/>
      </w:pPr>
    </w:p>
    <w:p w14:paraId="4167ACFD" w14:textId="77777777" w:rsidR="004C052E" w:rsidRDefault="00D74D70" w:rsidP="00BB0A65">
      <w:pPr>
        <w:ind w:firstLine="8789"/>
        <w:jc w:val="both"/>
      </w:pPr>
      <w:r>
        <w:t xml:space="preserve">2022–2030 m. plėtros programos valdytojos </w:t>
      </w:r>
    </w:p>
    <w:p w14:paraId="416432DD" w14:textId="77777777" w:rsidR="004C052E" w:rsidRDefault="00D74D70" w:rsidP="00BB0A65">
      <w:pPr>
        <w:ind w:firstLine="8789"/>
        <w:jc w:val="both"/>
      </w:pPr>
      <w:r>
        <w:t xml:space="preserve">Lietuvos Respublikos švietimo, mokslo ir sporto </w:t>
      </w:r>
    </w:p>
    <w:p w14:paraId="3C0010AB" w14:textId="00DE0994" w:rsidR="004C052E" w:rsidRDefault="00D74D70" w:rsidP="00BB0A65">
      <w:pPr>
        <w:ind w:firstLine="8789"/>
        <w:jc w:val="both"/>
      </w:pPr>
      <w:r>
        <w:t>ministerijos mokslo plėtros programos pažangos</w:t>
      </w:r>
      <w:r w:rsidR="00BB0A65">
        <w:t xml:space="preserve"> </w:t>
      </w:r>
      <w:r>
        <w:t xml:space="preserve">priemonės </w:t>
      </w:r>
    </w:p>
    <w:p w14:paraId="698C356D" w14:textId="77777777" w:rsidR="004C052E" w:rsidRDefault="00D74D70" w:rsidP="00BB0A65">
      <w:pPr>
        <w:ind w:firstLine="8789"/>
        <w:jc w:val="both"/>
      </w:pPr>
      <w:r>
        <w:t xml:space="preserve">Nr. 12-001-01-02-01 „Stiprinti inovacijų ekosistemas </w:t>
      </w:r>
    </w:p>
    <w:p w14:paraId="42EA9779" w14:textId="3FF2FEDB" w:rsidR="004C052E" w:rsidRDefault="00D74D70" w:rsidP="00BB0A65">
      <w:pPr>
        <w:ind w:firstLine="8789"/>
        <w:jc w:val="both"/>
      </w:pPr>
      <w:r>
        <w:t>mokslo centruose“</w:t>
      </w:r>
      <w:r w:rsidR="00231E2A">
        <w:t xml:space="preserve"> aprašo</w:t>
      </w:r>
    </w:p>
    <w:p w14:paraId="3CC1E6FB" w14:textId="77777777" w:rsidR="004C052E" w:rsidRDefault="00D74D70" w:rsidP="00BB0A65">
      <w:pPr>
        <w:ind w:firstLine="8789"/>
        <w:jc w:val="both"/>
      </w:pPr>
      <w:r>
        <w:t>13 priedas</w:t>
      </w:r>
    </w:p>
    <w:p w14:paraId="75C705D8" w14:textId="77777777" w:rsidR="004C052E" w:rsidRDefault="004C052E" w:rsidP="005D6929">
      <w:pPr>
        <w:rPr>
          <w:i/>
          <w:szCs w:val="24"/>
        </w:rPr>
      </w:pPr>
    </w:p>
    <w:p w14:paraId="6F38276D" w14:textId="77777777" w:rsidR="004C052E" w:rsidRDefault="004C052E">
      <w:pPr>
        <w:rPr>
          <w:i/>
          <w:szCs w:val="24"/>
        </w:rPr>
      </w:pPr>
    </w:p>
    <w:p w14:paraId="584D7975" w14:textId="77777777" w:rsidR="004C052E" w:rsidRDefault="00D74D70">
      <w:pPr>
        <w:jc w:val="center"/>
        <w:rPr>
          <w:b/>
          <w:bCs/>
          <w:szCs w:val="24"/>
        </w:rPr>
      </w:pPr>
      <w:r>
        <w:rPr>
          <w:b/>
          <w:bCs/>
          <w:szCs w:val="24"/>
        </w:rPr>
        <w:t>2022–2030 M. PLĖTROS PROGRAMOS VALDYTOJOS LIETUVOS RESPUBLIKOS ŠVIETIMO, MOKSLO IR SPORTO MINISTERIJOS MOKSLO PLĖTROS PROGRAMOS PAŽANGOS PRIEMONĖS NR. 12-001-01-02-01 „STIPRINTI INOVACIJŲ EKOSISTEMAS MOKSLO CENTRUOSE“ PROJEKTŲ FINANSAVIMO SĄLYGŲ APRAŠAS NR. 13</w:t>
      </w:r>
    </w:p>
    <w:p w14:paraId="2F3956E5" w14:textId="77777777" w:rsidR="004C052E" w:rsidRDefault="004C052E">
      <w:pPr>
        <w:jc w:val="center"/>
        <w:rPr>
          <w:b/>
          <w:bCs/>
          <w:szCs w:val="24"/>
        </w:rPr>
      </w:pPr>
    </w:p>
    <w:p w14:paraId="45C75D6B" w14:textId="77777777" w:rsidR="004C052E" w:rsidRDefault="00D74D70">
      <w:pPr>
        <w:spacing w:line="259" w:lineRule="auto"/>
        <w:jc w:val="center"/>
        <w:rPr>
          <w:b/>
          <w:bCs/>
          <w:szCs w:val="24"/>
        </w:rPr>
      </w:pPr>
      <w:r>
        <w:rPr>
          <w:b/>
          <w:bCs/>
          <w:szCs w:val="24"/>
        </w:rPr>
        <w:t>I SKYRIUS</w:t>
      </w:r>
    </w:p>
    <w:p w14:paraId="0C579DA1" w14:textId="77777777" w:rsidR="004C052E" w:rsidRDefault="00D74D70">
      <w:pPr>
        <w:spacing w:line="259" w:lineRule="auto"/>
        <w:jc w:val="center"/>
        <w:rPr>
          <w:b/>
          <w:bCs/>
          <w:szCs w:val="24"/>
        </w:rPr>
      </w:pPr>
      <w:r>
        <w:rPr>
          <w:b/>
          <w:bCs/>
          <w:szCs w:val="24"/>
        </w:rPr>
        <w:t>VEIKLOS AR POVEIKLĖS, KURIOMS NUSTATOMOS PROJEKTŲ FINANSAVIMO SĄLYGOS IR JŲ RODIKLIAI</w:t>
      </w:r>
    </w:p>
    <w:p w14:paraId="1846CF1B" w14:textId="77777777" w:rsidR="004C052E" w:rsidRDefault="004C052E">
      <w:pPr>
        <w:rPr>
          <w:szCs w:val="24"/>
        </w:rPr>
      </w:pPr>
    </w:p>
    <w:p w14:paraId="6F83F953" w14:textId="77777777" w:rsidR="004C052E" w:rsidRDefault="00D74D70">
      <w:pPr>
        <w:ind w:left="360" w:hanging="360"/>
        <w:rPr>
          <w:szCs w:val="24"/>
        </w:rPr>
      </w:pPr>
      <w:r>
        <w:rPr>
          <w:b/>
          <w:bCs/>
          <w:szCs w:val="24"/>
        </w:rPr>
        <w:t>1.</w:t>
      </w:r>
      <w:r>
        <w:rPr>
          <w:b/>
          <w:bCs/>
          <w:szCs w:val="24"/>
        </w:rPr>
        <w:tab/>
      </w:r>
      <w:r>
        <w:rPr>
          <w:b/>
          <w:szCs w:val="24"/>
        </w:rPr>
        <w:t>Veiklos „Skatinti vykdyti taikomuosius MTEP (Sostinė)“, kuriai nustatomos projektų finansavimo sąlygos ir rodikliai</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34"/>
        <w:gridCol w:w="851"/>
        <w:gridCol w:w="992"/>
        <w:gridCol w:w="1276"/>
        <w:gridCol w:w="992"/>
        <w:gridCol w:w="1418"/>
        <w:gridCol w:w="1134"/>
        <w:gridCol w:w="1275"/>
        <w:gridCol w:w="993"/>
        <w:gridCol w:w="992"/>
        <w:gridCol w:w="1134"/>
        <w:gridCol w:w="1276"/>
      </w:tblGrid>
      <w:tr w:rsidR="004C052E" w14:paraId="7D9F8EE9" w14:textId="77777777" w:rsidTr="00A62C98">
        <w:tc>
          <w:tcPr>
            <w:tcW w:w="14596" w:type="dxa"/>
            <w:gridSpan w:val="13"/>
            <w:vAlign w:val="center"/>
          </w:tcPr>
          <w:p w14:paraId="3500E009" w14:textId="77777777" w:rsidR="004C052E" w:rsidRDefault="00D74D70">
            <w:pPr>
              <w:ind w:left="360"/>
              <w:rPr>
                <w:b/>
                <w:sz w:val="22"/>
                <w:szCs w:val="22"/>
              </w:rPr>
            </w:pPr>
            <w:r>
              <w:rPr>
                <w:b/>
                <w:sz w:val="22"/>
                <w:szCs w:val="22"/>
              </w:rPr>
              <w:t>1.1.Veikla „Skatinti vykdyti taikomuosius MTEP (Sostinė)“, kuriai nustatomos projektų finansavimo sąlygos</w:t>
            </w:r>
          </w:p>
        </w:tc>
      </w:tr>
      <w:tr w:rsidR="004C052E" w14:paraId="6821A267" w14:textId="77777777" w:rsidTr="00B87950">
        <w:tc>
          <w:tcPr>
            <w:tcW w:w="1129" w:type="dxa"/>
            <w:vAlign w:val="center"/>
          </w:tcPr>
          <w:p w14:paraId="6D3A7215" w14:textId="77777777" w:rsidR="004C052E" w:rsidRDefault="00D74D70">
            <w:pPr>
              <w:jc w:val="center"/>
              <w:rPr>
                <w:b/>
                <w:sz w:val="22"/>
                <w:szCs w:val="22"/>
              </w:rPr>
            </w:pPr>
            <w:r>
              <w:rPr>
                <w:b/>
                <w:bCs/>
                <w:sz w:val="22"/>
                <w:szCs w:val="22"/>
              </w:rPr>
              <w:t xml:space="preserve">Veiklos ar poveiklės </w:t>
            </w:r>
            <w:r>
              <w:rPr>
                <w:b/>
                <w:bCs/>
                <w:color w:val="000000"/>
                <w:sz w:val="22"/>
                <w:szCs w:val="22"/>
              </w:rPr>
              <w:t>numeris ir</w:t>
            </w:r>
            <w:r>
              <w:rPr>
                <w:b/>
                <w:bCs/>
                <w:sz w:val="22"/>
                <w:szCs w:val="22"/>
              </w:rPr>
              <w:t xml:space="preserve"> pavadini-mas</w:t>
            </w:r>
          </w:p>
        </w:tc>
        <w:tc>
          <w:tcPr>
            <w:tcW w:w="1134" w:type="dxa"/>
            <w:vAlign w:val="center"/>
          </w:tcPr>
          <w:p w14:paraId="76379021" w14:textId="0B6A4EBD" w:rsidR="004C052E" w:rsidRDefault="00D74D70">
            <w:pPr>
              <w:jc w:val="center"/>
              <w:rPr>
                <w:b/>
                <w:sz w:val="22"/>
                <w:szCs w:val="22"/>
              </w:rPr>
            </w:pPr>
            <w:r>
              <w:rPr>
                <w:b/>
                <w:sz w:val="22"/>
                <w:szCs w:val="22"/>
              </w:rPr>
              <w:t>Finansa</w:t>
            </w:r>
            <w:r w:rsidR="003D3167">
              <w:rPr>
                <w:b/>
                <w:sz w:val="22"/>
                <w:szCs w:val="22"/>
              </w:rPr>
              <w:t>-</w:t>
            </w:r>
            <w:r>
              <w:rPr>
                <w:b/>
                <w:sz w:val="22"/>
                <w:szCs w:val="22"/>
              </w:rPr>
              <w:t>vimo šaltinis</w:t>
            </w:r>
          </w:p>
        </w:tc>
        <w:tc>
          <w:tcPr>
            <w:tcW w:w="851" w:type="dxa"/>
            <w:vAlign w:val="center"/>
          </w:tcPr>
          <w:p w14:paraId="0CC36CD4" w14:textId="77777777" w:rsidR="002C5F55" w:rsidRDefault="00D74D70">
            <w:pPr>
              <w:jc w:val="center"/>
              <w:rPr>
                <w:b/>
                <w:bCs/>
                <w:sz w:val="22"/>
                <w:szCs w:val="22"/>
              </w:rPr>
            </w:pPr>
            <w:r>
              <w:rPr>
                <w:b/>
                <w:bCs/>
                <w:sz w:val="22"/>
                <w:szCs w:val="22"/>
              </w:rPr>
              <w:t>Prio</w:t>
            </w:r>
            <w:r w:rsidR="00765490">
              <w:rPr>
                <w:b/>
                <w:bCs/>
                <w:sz w:val="22"/>
                <w:szCs w:val="22"/>
              </w:rPr>
              <w:t>-</w:t>
            </w:r>
            <w:r>
              <w:rPr>
                <w:b/>
                <w:bCs/>
                <w:sz w:val="22"/>
                <w:szCs w:val="22"/>
              </w:rPr>
              <w:t>ri</w:t>
            </w:r>
            <w:r w:rsidR="00765490">
              <w:rPr>
                <w:b/>
                <w:bCs/>
                <w:sz w:val="22"/>
                <w:szCs w:val="22"/>
              </w:rPr>
              <w:t>te</w:t>
            </w:r>
            <w:r w:rsidR="003D3167">
              <w:rPr>
                <w:b/>
                <w:bCs/>
                <w:sz w:val="22"/>
                <w:szCs w:val="22"/>
              </w:rPr>
              <w:t>-</w:t>
            </w:r>
            <w:r>
              <w:rPr>
                <w:b/>
                <w:bCs/>
                <w:sz w:val="22"/>
                <w:szCs w:val="22"/>
              </w:rPr>
              <w:t>tas ar kom</w:t>
            </w:r>
            <w:r w:rsidR="002C5F55">
              <w:rPr>
                <w:b/>
                <w:bCs/>
                <w:sz w:val="22"/>
                <w:szCs w:val="22"/>
              </w:rPr>
              <w:t>-</w:t>
            </w:r>
            <w:r>
              <w:rPr>
                <w:b/>
                <w:bCs/>
                <w:sz w:val="22"/>
                <w:szCs w:val="22"/>
              </w:rPr>
              <w:t>po</w:t>
            </w:r>
            <w:r w:rsidR="002C5F55">
              <w:rPr>
                <w:b/>
                <w:bCs/>
                <w:sz w:val="22"/>
                <w:szCs w:val="22"/>
              </w:rPr>
              <w:t>-</w:t>
            </w:r>
          </w:p>
          <w:p w14:paraId="4CA12F9C" w14:textId="771776DA" w:rsidR="004C052E" w:rsidRDefault="00D74D70">
            <w:pPr>
              <w:jc w:val="center"/>
              <w:rPr>
                <w:b/>
                <w:sz w:val="22"/>
                <w:szCs w:val="22"/>
              </w:rPr>
            </w:pPr>
            <w:r>
              <w:rPr>
                <w:b/>
                <w:bCs/>
                <w:sz w:val="22"/>
                <w:szCs w:val="22"/>
              </w:rPr>
              <w:t>ne</w:t>
            </w:r>
            <w:r w:rsidR="002C5F55">
              <w:rPr>
                <w:b/>
                <w:bCs/>
                <w:sz w:val="22"/>
                <w:szCs w:val="22"/>
              </w:rPr>
              <w:t>n</w:t>
            </w:r>
            <w:r>
              <w:rPr>
                <w:b/>
                <w:bCs/>
                <w:sz w:val="22"/>
                <w:szCs w:val="22"/>
              </w:rPr>
              <w:t>tas</w:t>
            </w:r>
          </w:p>
        </w:tc>
        <w:tc>
          <w:tcPr>
            <w:tcW w:w="992" w:type="dxa"/>
            <w:vAlign w:val="center"/>
          </w:tcPr>
          <w:p w14:paraId="5EAC439E" w14:textId="13369C35" w:rsidR="004C052E" w:rsidRDefault="00D74D70">
            <w:pPr>
              <w:jc w:val="center"/>
              <w:rPr>
                <w:b/>
                <w:sz w:val="22"/>
                <w:szCs w:val="22"/>
              </w:rPr>
            </w:pPr>
            <w:r>
              <w:rPr>
                <w:b/>
                <w:bCs/>
                <w:sz w:val="22"/>
                <w:szCs w:val="22"/>
              </w:rPr>
              <w:t>Uždavi-nys ar priemo</w:t>
            </w:r>
            <w:r w:rsidR="00AD2552">
              <w:rPr>
                <w:b/>
                <w:bCs/>
                <w:sz w:val="22"/>
                <w:szCs w:val="22"/>
              </w:rPr>
              <w:t>-</w:t>
            </w:r>
            <w:r>
              <w:rPr>
                <w:b/>
                <w:bCs/>
                <w:sz w:val="22"/>
                <w:szCs w:val="22"/>
              </w:rPr>
              <w:t>nė</w:t>
            </w:r>
          </w:p>
        </w:tc>
        <w:tc>
          <w:tcPr>
            <w:tcW w:w="1276" w:type="dxa"/>
            <w:vAlign w:val="center"/>
          </w:tcPr>
          <w:p w14:paraId="11AAFD56" w14:textId="77777777" w:rsidR="004C052E" w:rsidRDefault="00D74D70">
            <w:pPr>
              <w:jc w:val="center"/>
              <w:rPr>
                <w:b/>
                <w:sz w:val="22"/>
                <w:szCs w:val="22"/>
              </w:rPr>
            </w:pPr>
            <w:r>
              <w:rPr>
                <w:b/>
                <w:bCs/>
                <w:sz w:val="22"/>
                <w:szCs w:val="22"/>
              </w:rPr>
              <w:t>Veikla ar paprie-monė</w:t>
            </w:r>
          </w:p>
        </w:tc>
        <w:tc>
          <w:tcPr>
            <w:tcW w:w="992" w:type="dxa"/>
            <w:vAlign w:val="center"/>
          </w:tcPr>
          <w:p w14:paraId="67C58629" w14:textId="48BFE652" w:rsidR="004C052E" w:rsidRDefault="00D74D70">
            <w:pPr>
              <w:jc w:val="center"/>
              <w:rPr>
                <w:b/>
                <w:sz w:val="22"/>
                <w:szCs w:val="22"/>
              </w:rPr>
            </w:pPr>
            <w:r>
              <w:rPr>
                <w:b/>
                <w:sz w:val="22"/>
                <w:szCs w:val="22"/>
              </w:rPr>
              <w:t>Inter</w:t>
            </w:r>
            <w:r w:rsidR="00B87950">
              <w:rPr>
                <w:b/>
                <w:sz w:val="22"/>
                <w:szCs w:val="22"/>
              </w:rPr>
              <w:t>-</w:t>
            </w:r>
            <w:r>
              <w:rPr>
                <w:b/>
                <w:sz w:val="22"/>
                <w:szCs w:val="22"/>
              </w:rPr>
              <w:t>venci</w:t>
            </w:r>
            <w:r w:rsidR="00B87950">
              <w:rPr>
                <w:b/>
                <w:sz w:val="22"/>
                <w:szCs w:val="22"/>
              </w:rPr>
              <w:t>-</w:t>
            </w:r>
            <w:r>
              <w:rPr>
                <w:b/>
                <w:sz w:val="22"/>
                <w:szCs w:val="22"/>
              </w:rPr>
              <w:t>nės priemo</w:t>
            </w:r>
            <w:r w:rsidR="00B87950">
              <w:rPr>
                <w:b/>
                <w:sz w:val="22"/>
                <w:szCs w:val="22"/>
              </w:rPr>
              <w:t>-</w:t>
            </w:r>
            <w:r>
              <w:rPr>
                <w:b/>
                <w:sz w:val="22"/>
                <w:szCs w:val="22"/>
              </w:rPr>
              <w:t>nės kodas</w:t>
            </w:r>
          </w:p>
        </w:tc>
        <w:tc>
          <w:tcPr>
            <w:tcW w:w="1418" w:type="dxa"/>
            <w:vAlign w:val="center"/>
          </w:tcPr>
          <w:p w14:paraId="1FB8BC65" w14:textId="77777777" w:rsidR="004C052E" w:rsidRDefault="00D74D70">
            <w:pPr>
              <w:jc w:val="center"/>
              <w:rPr>
                <w:b/>
                <w:bCs/>
                <w:sz w:val="22"/>
                <w:szCs w:val="22"/>
              </w:rPr>
            </w:pPr>
            <w:r>
              <w:rPr>
                <w:b/>
                <w:sz w:val="22"/>
                <w:szCs w:val="22"/>
              </w:rPr>
              <w:t>Regionas, kuriam priskiriama veikla ar poveiklė</w:t>
            </w:r>
          </w:p>
        </w:tc>
        <w:tc>
          <w:tcPr>
            <w:tcW w:w="1134" w:type="dxa"/>
            <w:vAlign w:val="center"/>
          </w:tcPr>
          <w:p w14:paraId="0D203EF1" w14:textId="77777777" w:rsidR="004C052E" w:rsidRDefault="00D74D70">
            <w:pPr>
              <w:jc w:val="center"/>
              <w:rPr>
                <w:b/>
                <w:sz w:val="22"/>
                <w:szCs w:val="22"/>
              </w:rPr>
            </w:pPr>
            <w:r>
              <w:rPr>
                <w:b/>
                <w:bCs/>
                <w:sz w:val="22"/>
                <w:szCs w:val="22"/>
              </w:rPr>
              <w:t>Paramos formos kodas</w:t>
            </w:r>
          </w:p>
        </w:tc>
        <w:tc>
          <w:tcPr>
            <w:tcW w:w="1275" w:type="dxa"/>
            <w:vAlign w:val="center"/>
          </w:tcPr>
          <w:p w14:paraId="291B6BA2" w14:textId="77777777" w:rsidR="004C052E" w:rsidRDefault="00D74D70">
            <w:pPr>
              <w:jc w:val="center"/>
              <w:rPr>
                <w:b/>
                <w:sz w:val="22"/>
                <w:szCs w:val="22"/>
              </w:rPr>
            </w:pPr>
            <w:r>
              <w:rPr>
                <w:b/>
                <w:bCs/>
                <w:sz w:val="22"/>
                <w:szCs w:val="22"/>
              </w:rPr>
              <w:t>Pagrindinės teritorinės srities kodas (-ai)</w:t>
            </w:r>
          </w:p>
        </w:tc>
        <w:tc>
          <w:tcPr>
            <w:tcW w:w="993" w:type="dxa"/>
            <w:vAlign w:val="center"/>
          </w:tcPr>
          <w:p w14:paraId="1BFCF5A7" w14:textId="77777777" w:rsidR="004C052E" w:rsidRDefault="00D74D70">
            <w:pPr>
              <w:jc w:val="center"/>
              <w:rPr>
                <w:b/>
                <w:sz w:val="22"/>
                <w:szCs w:val="22"/>
              </w:rPr>
            </w:pPr>
            <w:r>
              <w:rPr>
                <w:b/>
                <w:bCs/>
                <w:sz w:val="22"/>
                <w:szCs w:val="22"/>
              </w:rPr>
              <w:t>Ekono-minės veiklos kodas (-ai)</w:t>
            </w:r>
          </w:p>
        </w:tc>
        <w:tc>
          <w:tcPr>
            <w:tcW w:w="992" w:type="dxa"/>
            <w:vAlign w:val="center"/>
          </w:tcPr>
          <w:p w14:paraId="5268CC4D" w14:textId="77777777" w:rsidR="004C052E" w:rsidRDefault="00D74D70">
            <w:pPr>
              <w:jc w:val="center"/>
              <w:rPr>
                <w:b/>
                <w:bCs/>
                <w:sz w:val="22"/>
                <w:szCs w:val="22"/>
              </w:rPr>
            </w:pPr>
            <w:r>
              <w:rPr>
                <w:b/>
                <w:bCs/>
                <w:sz w:val="22"/>
                <w:szCs w:val="22"/>
              </w:rPr>
              <w:t>„Europos socialinio fondo +“ (toliau – ESF+) antrinių temų kodai</w:t>
            </w:r>
          </w:p>
        </w:tc>
        <w:tc>
          <w:tcPr>
            <w:tcW w:w="1134" w:type="dxa"/>
            <w:vAlign w:val="center"/>
          </w:tcPr>
          <w:p w14:paraId="19728E80" w14:textId="77777777" w:rsidR="004C052E" w:rsidRDefault="00D74D70">
            <w:pPr>
              <w:jc w:val="center"/>
              <w:rPr>
                <w:b/>
                <w:bCs/>
                <w:sz w:val="22"/>
                <w:szCs w:val="22"/>
              </w:rPr>
            </w:pPr>
            <w:r>
              <w:rPr>
                <w:b/>
                <w:bCs/>
                <w:sz w:val="22"/>
                <w:szCs w:val="22"/>
              </w:rPr>
              <w:t>Lyčių lygybės matmens kodas</w:t>
            </w:r>
          </w:p>
        </w:tc>
        <w:tc>
          <w:tcPr>
            <w:tcW w:w="1276" w:type="dxa"/>
          </w:tcPr>
          <w:p w14:paraId="5AD186E3" w14:textId="77777777" w:rsidR="004C052E" w:rsidRDefault="00D74D70">
            <w:pPr>
              <w:jc w:val="center"/>
              <w:rPr>
                <w:b/>
                <w:sz w:val="22"/>
                <w:szCs w:val="22"/>
              </w:rPr>
            </w:pPr>
            <w:r>
              <w:rPr>
                <w:b/>
                <w:sz w:val="22"/>
                <w:szCs w:val="22"/>
              </w:rPr>
              <w:t>Nepanau-dotos Ekonomi-kos gaivinimo ir atsparumo didinimo priemonės lėšos</w:t>
            </w:r>
          </w:p>
          <w:p w14:paraId="333089C2" w14:textId="77777777" w:rsidR="004C052E" w:rsidRDefault="00D74D70">
            <w:pPr>
              <w:jc w:val="center"/>
              <w:rPr>
                <w:b/>
                <w:bCs/>
                <w:sz w:val="22"/>
                <w:szCs w:val="22"/>
              </w:rPr>
            </w:pPr>
            <w:r>
              <w:rPr>
                <w:b/>
                <w:sz w:val="22"/>
                <w:szCs w:val="22"/>
              </w:rPr>
              <w:t>(Taip / Ne)</w:t>
            </w:r>
          </w:p>
        </w:tc>
      </w:tr>
      <w:tr w:rsidR="004C052E" w14:paraId="7A759C49" w14:textId="77777777" w:rsidTr="00B87950">
        <w:trPr>
          <w:trHeight w:val="278"/>
        </w:trPr>
        <w:tc>
          <w:tcPr>
            <w:tcW w:w="1129" w:type="dxa"/>
            <w:tcMar>
              <w:left w:w="28" w:type="dxa"/>
              <w:right w:w="28" w:type="dxa"/>
            </w:tcMar>
          </w:tcPr>
          <w:p w14:paraId="6D603BD5" w14:textId="77777777" w:rsidR="004C052E" w:rsidRDefault="00D74D70">
            <w:pPr>
              <w:jc w:val="center"/>
              <w:rPr>
                <w:sz w:val="22"/>
                <w:szCs w:val="22"/>
              </w:rPr>
            </w:pPr>
            <w:r>
              <w:rPr>
                <w:sz w:val="22"/>
                <w:szCs w:val="22"/>
              </w:rPr>
              <w:t>1.4.</w:t>
            </w:r>
          </w:p>
          <w:p w14:paraId="1FE4423B" w14:textId="589AD8F2" w:rsidR="004C052E" w:rsidRDefault="00D74D70">
            <w:pPr>
              <w:jc w:val="center"/>
              <w:rPr>
                <w:sz w:val="22"/>
                <w:szCs w:val="22"/>
              </w:rPr>
            </w:pPr>
            <w:r w:rsidRPr="62915959">
              <w:rPr>
                <w:sz w:val="22"/>
                <w:szCs w:val="22"/>
              </w:rPr>
              <w:t>Skatinti vykdyti taikomuosius MTEP (Sostinė)</w:t>
            </w:r>
          </w:p>
        </w:tc>
        <w:tc>
          <w:tcPr>
            <w:tcW w:w="1134" w:type="dxa"/>
            <w:tcMar>
              <w:left w:w="28" w:type="dxa"/>
              <w:right w:w="28" w:type="dxa"/>
            </w:tcMar>
          </w:tcPr>
          <w:p w14:paraId="12CDA1FC" w14:textId="77777777" w:rsidR="004C052E" w:rsidRDefault="00D74D70">
            <w:pPr>
              <w:jc w:val="center"/>
              <w:rPr>
                <w:sz w:val="22"/>
                <w:szCs w:val="22"/>
              </w:rPr>
            </w:pPr>
            <w:r>
              <w:rPr>
                <w:sz w:val="22"/>
                <w:szCs w:val="22"/>
              </w:rPr>
              <w:t>Europos Sąjungos fondų ir bendrojo finansavimo lėšos;</w:t>
            </w:r>
          </w:p>
          <w:p w14:paraId="75CBFE23" w14:textId="77777777" w:rsidR="004C052E" w:rsidRDefault="00D74D70">
            <w:pPr>
              <w:jc w:val="center"/>
              <w:rPr>
                <w:sz w:val="22"/>
                <w:szCs w:val="22"/>
              </w:rPr>
            </w:pPr>
            <w:r>
              <w:rPr>
                <w:sz w:val="22"/>
                <w:szCs w:val="22"/>
              </w:rPr>
              <w:lastRenderedPageBreak/>
              <w:t>valstybės biudžeto lėšos, skirtos Europos Sąjungos fondų lėšomis netinkamam finansuoti pridėtinės vertės mokesčiui apmokėti</w:t>
            </w:r>
          </w:p>
        </w:tc>
        <w:tc>
          <w:tcPr>
            <w:tcW w:w="851" w:type="dxa"/>
            <w:tcMar>
              <w:left w:w="28" w:type="dxa"/>
              <w:right w:w="28" w:type="dxa"/>
            </w:tcMar>
          </w:tcPr>
          <w:p w14:paraId="2DE16A65" w14:textId="77777777" w:rsidR="004C052E" w:rsidRDefault="00D74D70">
            <w:pPr>
              <w:jc w:val="center"/>
              <w:rPr>
                <w:iCs/>
                <w:sz w:val="22"/>
                <w:szCs w:val="22"/>
              </w:rPr>
            </w:pPr>
            <w:r>
              <w:rPr>
                <w:iCs/>
                <w:sz w:val="22"/>
                <w:szCs w:val="22"/>
              </w:rPr>
              <w:lastRenderedPageBreak/>
              <w:t>1</w:t>
            </w:r>
          </w:p>
        </w:tc>
        <w:tc>
          <w:tcPr>
            <w:tcW w:w="992" w:type="dxa"/>
            <w:tcMar>
              <w:left w:w="28" w:type="dxa"/>
              <w:right w:w="28" w:type="dxa"/>
            </w:tcMar>
          </w:tcPr>
          <w:p w14:paraId="3BBB6AE6" w14:textId="77777777" w:rsidR="004C052E" w:rsidRDefault="00D74D70">
            <w:pPr>
              <w:jc w:val="center"/>
              <w:rPr>
                <w:sz w:val="22"/>
                <w:szCs w:val="22"/>
              </w:rPr>
            </w:pPr>
            <w:r>
              <w:rPr>
                <w:sz w:val="22"/>
                <w:szCs w:val="22"/>
              </w:rPr>
              <w:t>1.1</w:t>
            </w:r>
          </w:p>
        </w:tc>
        <w:tc>
          <w:tcPr>
            <w:tcW w:w="1276" w:type="dxa"/>
            <w:tcMar>
              <w:left w:w="28" w:type="dxa"/>
              <w:right w:w="28" w:type="dxa"/>
            </w:tcMar>
          </w:tcPr>
          <w:p w14:paraId="2000DAF7" w14:textId="77777777" w:rsidR="004C052E" w:rsidRDefault="00D74D70">
            <w:pPr>
              <w:jc w:val="center"/>
              <w:rPr>
                <w:iCs/>
                <w:sz w:val="22"/>
                <w:szCs w:val="22"/>
              </w:rPr>
            </w:pPr>
            <w:r>
              <w:rPr>
                <w:color w:val="000000"/>
                <w:sz w:val="22"/>
                <w:szCs w:val="22"/>
              </w:rPr>
              <w:t xml:space="preserve">Skatinti vykdyti taikomuosius MTEP – </w:t>
            </w:r>
            <w:r>
              <w:rPr>
                <w:sz w:val="22"/>
                <w:szCs w:val="22"/>
              </w:rPr>
              <w:t xml:space="preserve">Tarptautiniai </w:t>
            </w:r>
            <w:r>
              <w:rPr>
                <w:sz w:val="22"/>
                <w:szCs w:val="22"/>
              </w:rPr>
              <w:lastRenderedPageBreak/>
              <w:t>kompetencijų centrai</w:t>
            </w:r>
          </w:p>
        </w:tc>
        <w:tc>
          <w:tcPr>
            <w:tcW w:w="992" w:type="dxa"/>
            <w:tcMar>
              <w:left w:w="28" w:type="dxa"/>
              <w:right w:w="28" w:type="dxa"/>
            </w:tcMar>
          </w:tcPr>
          <w:p w14:paraId="5BDCEE4D" w14:textId="77777777" w:rsidR="004C052E" w:rsidRDefault="00D74D70">
            <w:pPr>
              <w:jc w:val="center"/>
              <w:rPr>
                <w:iCs/>
                <w:sz w:val="22"/>
                <w:szCs w:val="22"/>
              </w:rPr>
            </w:pPr>
            <w:r>
              <w:rPr>
                <w:iCs/>
                <w:sz w:val="22"/>
                <w:szCs w:val="22"/>
              </w:rPr>
              <w:lastRenderedPageBreak/>
              <w:t>012</w:t>
            </w:r>
          </w:p>
          <w:p w14:paraId="45AEDF22" w14:textId="77777777" w:rsidR="004C052E" w:rsidRDefault="00D74D70">
            <w:pPr>
              <w:jc w:val="center"/>
              <w:rPr>
                <w:iCs/>
                <w:sz w:val="22"/>
                <w:szCs w:val="22"/>
              </w:rPr>
            </w:pPr>
            <w:r>
              <w:rPr>
                <w:iCs/>
                <w:sz w:val="22"/>
                <w:szCs w:val="22"/>
              </w:rPr>
              <w:t>029</w:t>
            </w:r>
          </w:p>
        </w:tc>
        <w:tc>
          <w:tcPr>
            <w:tcW w:w="1418" w:type="dxa"/>
            <w:tcMar>
              <w:left w:w="28" w:type="dxa"/>
              <w:right w:w="28" w:type="dxa"/>
            </w:tcMar>
          </w:tcPr>
          <w:p w14:paraId="60B2E90D" w14:textId="77777777" w:rsidR="004C052E" w:rsidRDefault="00D74D70">
            <w:pPr>
              <w:jc w:val="center"/>
              <w:rPr>
                <w:sz w:val="22"/>
                <w:szCs w:val="22"/>
              </w:rPr>
            </w:pPr>
            <w:r>
              <w:rPr>
                <w:sz w:val="22"/>
                <w:szCs w:val="22"/>
              </w:rPr>
              <w:t>Sostinės regionas</w:t>
            </w:r>
          </w:p>
        </w:tc>
        <w:tc>
          <w:tcPr>
            <w:tcW w:w="1134" w:type="dxa"/>
            <w:tcMar>
              <w:left w:w="28" w:type="dxa"/>
              <w:right w:w="28" w:type="dxa"/>
            </w:tcMar>
          </w:tcPr>
          <w:p w14:paraId="4AA37F6C" w14:textId="77777777" w:rsidR="004C052E" w:rsidRDefault="00D74D70">
            <w:pPr>
              <w:jc w:val="center"/>
              <w:rPr>
                <w:sz w:val="22"/>
                <w:szCs w:val="22"/>
              </w:rPr>
            </w:pPr>
            <w:r>
              <w:rPr>
                <w:sz w:val="22"/>
                <w:szCs w:val="22"/>
              </w:rPr>
              <w:t>01 – Dotacija</w:t>
            </w:r>
          </w:p>
        </w:tc>
        <w:tc>
          <w:tcPr>
            <w:tcW w:w="1275" w:type="dxa"/>
            <w:tcMar>
              <w:left w:w="28" w:type="dxa"/>
              <w:right w:w="28" w:type="dxa"/>
            </w:tcMar>
          </w:tcPr>
          <w:p w14:paraId="7D5C3B0E" w14:textId="001C5986" w:rsidR="004C052E" w:rsidRDefault="00D74D70">
            <w:pPr>
              <w:jc w:val="center"/>
              <w:rPr>
                <w:iCs/>
                <w:sz w:val="22"/>
                <w:szCs w:val="22"/>
              </w:rPr>
            </w:pPr>
            <w:r>
              <w:rPr>
                <w:iCs/>
                <w:sz w:val="22"/>
                <w:szCs w:val="22"/>
              </w:rPr>
              <w:t>33 – nesiorientuo</w:t>
            </w:r>
            <w:r w:rsidR="00850479">
              <w:rPr>
                <w:iCs/>
                <w:sz w:val="22"/>
                <w:szCs w:val="22"/>
              </w:rPr>
              <w:t>-</w:t>
            </w:r>
            <w:r>
              <w:rPr>
                <w:iCs/>
                <w:sz w:val="22"/>
                <w:szCs w:val="22"/>
              </w:rPr>
              <w:t>jant į teritorinį principą</w:t>
            </w:r>
          </w:p>
        </w:tc>
        <w:tc>
          <w:tcPr>
            <w:tcW w:w="993" w:type="dxa"/>
            <w:tcMar>
              <w:left w:w="28" w:type="dxa"/>
              <w:right w:w="28" w:type="dxa"/>
            </w:tcMar>
          </w:tcPr>
          <w:p w14:paraId="56528CB5" w14:textId="79CCE4F8" w:rsidR="004C052E" w:rsidRDefault="00D74D70">
            <w:pPr>
              <w:jc w:val="center"/>
              <w:rPr>
                <w:iCs/>
                <w:sz w:val="22"/>
                <w:szCs w:val="22"/>
              </w:rPr>
            </w:pPr>
            <w:r>
              <w:rPr>
                <w:iCs/>
                <w:sz w:val="22"/>
                <w:szCs w:val="22"/>
              </w:rPr>
              <w:t>26 – kitos nenurody</w:t>
            </w:r>
            <w:r w:rsidR="0030614F">
              <w:rPr>
                <w:iCs/>
                <w:sz w:val="22"/>
                <w:szCs w:val="22"/>
              </w:rPr>
              <w:t>-</w:t>
            </w:r>
            <w:r>
              <w:rPr>
                <w:iCs/>
                <w:sz w:val="22"/>
                <w:szCs w:val="22"/>
              </w:rPr>
              <w:t>tos paslaugos</w:t>
            </w:r>
          </w:p>
        </w:tc>
        <w:tc>
          <w:tcPr>
            <w:tcW w:w="992" w:type="dxa"/>
            <w:tcMar>
              <w:left w:w="28" w:type="dxa"/>
              <w:right w:w="28" w:type="dxa"/>
            </w:tcMar>
          </w:tcPr>
          <w:p w14:paraId="37ECE913" w14:textId="77777777" w:rsidR="004C052E" w:rsidRDefault="00D74D70">
            <w:pPr>
              <w:jc w:val="center"/>
              <w:rPr>
                <w:sz w:val="22"/>
                <w:szCs w:val="22"/>
              </w:rPr>
            </w:pPr>
            <w:r>
              <w:rPr>
                <w:sz w:val="22"/>
                <w:szCs w:val="22"/>
              </w:rPr>
              <w:t>09</w:t>
            </w:r>
          </w:p>
        </w:tc>
        <w:tc>
          <w:tcPr>
            <w:tcW w:w="1134" w:type="dxa"/>
            <w:tcMar>
              <w:left w:w="28" w:type="dxa"/>
              <w:right w:w="28" w:type="dxa"/>
            </w:tcMar>
          </w:tcPr>
          <w:p w14:paraId="16B65845" w14:textId="77777777" w:rsidR="004C052E" w:rsidRDefault="00D74D70">
            <w:pPr>
              <w:jc w:val="center"/>
              <w:rPr>
                <w:iCs/>
                <w:sz w:val="22"/>
                <w:szCs w:val="22"/>
              </w:rPr>
            </w:pPr>
            <w:r>
              <w:rPr>
                <w:iCs/>
                <w:sz w:val="22"/>
                <w:szCs w:val="22"/>
              </w:rPr>
              <w:t>03 – neutralumas lyties požiūriu</w:t>
            </w:r>
          </w:p>
        </w:tc>
        <w:tc>
          <w:tcPr>
            <w:tcW w:w="1276" w:type="dxa"/>
          </w:tcPr>
          <w:p w14:paraId="6C6504CA" w14:textId="77777777" w:rsidR="004C052E" w:rsidRDefault="00D74D70">
            <w:pPr>
              <w:jc w:val="center"/>
              <w:rPr>
                <w:iCs/>
                <w:sz w:val="22"/>
                <w:szCs w:val="22"/>
              </w:rPr>
            </w:pPr>
            <w:r>
              <w:rPr>
                <w:iCs/>
                <w:sz w:val="22"/>
                <w:szCs w:val="22"/>
              </w:rPr>
              <w:t>Ne</w:t>
            </w:r>
          </w:p>
        </w:tc>
      </w:tr>
    </w:tbl>
    <w:p w14:paraId="0CF993BC" w14:textId="77777777" w:rsidR="004C052E" w:rsidRDefault="004C052E">
      <w:pPr>
        <w:jc w:val="both"/>
        <w:rPr>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8"/>
        <w:gridCol w:w="3688"/>
        <w:gridCol w:w="3688"/>
        <w:gridCol w:w="3537"/>
      </w:tblGrid>
      <w:tr w:rsidR="00F17C13" w14:paraId="288D6C1F" w14:textId="77777777" w:rsidTr="00D13D9F">
        <w:trPr>
          <w:trHeight w:val="405"/>
        </w:trPr>
        <w:tc>
          <w:tcPr>
            <w:tcW w:w="14601" w:type="dxa"/>
            <w:gridSpan w:val="4"/>
            <w:vAlign w:val="center"/>
          </w:tcPr>
          <w:p w14:paraId="5DA54679" w14:textId="77777777" w:rsidR="004C052E" w:rsidRDefault="00D74D70">
            <w:pPr>
              <w:ind w:left="720"/>
              <w:rPr>
                <w:b/>
                <w:bCs/>
                <w:sz w:val="22"/>
                <w:szCs w:val="22"/>
              </w:rPr>
            </w:pPr>
            <w:r>
              <w:rPr>
                <w:b/>
                <w:bCs/>
                <w:sz w:val="22"/>
                <w:szCs w:val="22"/>
              </w:rPr>
              <w:t>1.2. Veiklos „Skatinti vykdyti taikomuosius MTEP (Sostinė)“ rodikliai</w:t>
            </w:r>
          </w:p>
        </w:tc>
      </w:tr>
      <w:tr w:rsidR="00973644" w14:paraId="3B02D0F7" w14:textId="77777777" w:rsidTr="00D13D9F">
        <w:trPr>
          <w:trHeight w:val="405"/>
        </w:trPr>
        <w:tc>
          <w:tcPr>
            <w:tcW w:w="3688" w:type="dxa"/>
            <w:vAlign w:val="center"/>
          </w:tcPr>
          <w:p w14:paraId="5479A4C5" w14:textId="77777777" w:rsidR="004C052E" w:rsidRDefault="00D74D70">
            <w:pPr>
              <w:jc w:val="center"/>
              <w:rPr>
                <w:sz w:val="22"/>
                <w:szCs w:val="22"/>
              </w:rPr>
            </w:pPr>
            <w:r>
              <w:rPr>
                <w:sz w:val="22"/>
                <w:szCs w:val="22"/>
              </w:rPr>
              <w:t>Rodiklio pavadinimas</w:t>
            </w:r>
          </w:p>
        </w:tc>
        <w:tc>
          <w:tcPr>
            <w:tcW w:w="3688" w:type="dxa"/>
            <w:vAlign w:val="center"/>
          </w:tcPr>
          <w:p w14:paraId="59B30CA8" w14:textId="77777777" w:rsidR="004C052E" w:rsidRDefault="00D74D70">
            <w:pPr>
              <w:jc w:val="center"/>
              <w:rPr>
                <w:sz w:val="22"/>
                <w:szCs w:val="22"/>
              </w:rPr>
            </w:pPr>
            <w:r>
              <w:rPr>
                <w:sz w:val="22"/>
                <w:szCs w:val="22"/>
              </w:rPr>
              <w:t>Rodiklio kodas</w:t>
            </w:r>
          </w:p>
        </w:tc>
        <w:tc>
          <w:tcPr>
            <w:tcW w:w="3688" w:type="dxa"/>
            <w:vAlign w:val="center"/>
          </w:tcPr>
          <w:p w14:paraId="44F962DF" w14:textId="77777777" w:rsidR="004C052E" w:rsidRDefault="00D74D70">
            <w:pPr>
              <w:jc w:val="center"/>
              <w:rPr>
                <w:sz w:val="22"/>
                <w:szCs w:val="22"/>
              </w:rPr>
            </w:pPr>
            <w:r>
              <w:rPr>
                <w:sz w:val="22"/>
                <w:szCs w:val="22"/>
              </w:rPr>
              <w:t>Matavimo vienetai</w:t>
            </w:r>
          </w:p>
        </w:tc>
        <w:tc>
          <w:tcPr>
            <w:tcW w:w="3537" w:type="dxa"/>
            <w:vAlign w:val="center"/>
          </w:tcPr>
          <w:p w14:paraId="2E52D6AF" w14:textId="77777777" w:rsidR="004C052E" w:rsidRDefault="00D74D70">
            <w:pPr>
              <w:jc w:val="center"/>
              <w:rPr>
                <w:sz w:val="22"/>
                <w:szCs w:val="22"/>
              </w:rPr>
            </w:pPr>
            <w:r>
              <w:rPr>
                <w:sz w:val="22"/>
                <w:szCs w:val="22"/>
              </w:rPr>
              <w:t>Siektina reikšmė ir pasiekimo data</w:t>
            </w:r>
          </w:p>
        </w:tc>
      </w:tr>
      <w:tr w:rsidR="00973644" w14:paraId="0C67D4C4" w14:textId="77777777" w:rsidTr="00D13D9F">
        <w:trPr>
          <w:trHeight w:val="725"/>
        </w:trPr>
        <w:tc>
          <w:tcPr>
            <w:tcW w:w="3688" w:type="dxa"/>
            <w:vAlign w:val="center"/>
          </w:tcPr>
          <w:p w14:paraId="761761F4" w14:textId="77777777" w:rsidR="004C052E" w:rsidRDefault="00D74D70">
            <w:pPr>
              <w:ind w:left="-60" w:right="-60"/>
              <w:textAlignment w:val="baseline"/>
              <w:rPr>
                <w:color w:val="000000"/>
                <w:sz w:val="22"/>
                <w:szCs w:val="22"/>
                <w:shd w:val="clear" w:color="auto" w:fill="FFFFFF"/>
                <w:lang w:eastAsia="lt-LT"/>
              </w:rPr>
            </w:pPr>
            <w:r>
              <w:rPr>
                <w:sz w:val="22"/>
                <w:szCs w:val="22"/>
              </w:rPr>
              <w:t>Paramą gavusiose mokslinių tyrimų įstaigose dirbantys mokslininkai</w:t>
            </w:r>
          </w:p>
        </w:tc>
        <w:tc>
          <w:tcPr>
            <w:tcW w:w="3688" w:type="dxa"/>
            <w:vAlign w:val="center"/>
          </w:tcPr>
          <w:p w14:paraId="7A15BFC1" w14:textId="77777777" w:rsidR="004C052E" w:rsidRDefault="00D74D70">
            <w:pPr>
              <w:jc w:val="center"/>
              <w:rPr>
                <w:sz w:val="22"/>
                <w:szCs w:val="22"/>
              </w:rPr>
            </w:pPr>
            <w:r>
              <w:rPr>
                <w:sz w:val="22"/>
                <w:szCs w:val="22"/>
              </w:rPr>
              <w:t>P-12-001-01-02-01-01</w:t>
            </w:r>
          </w:p>
          <w:p w14:paraId="2F6A4188" w14:textId="77777777" w:rsidR="004C052E" w:rsidRDefault="00D74D70">
            <w:pPr>
              <w:jc w:val="center"/>
              <w:rPr>
                <w:sz w:val="22"/>
                <w:szCs w:val="22"/>
              </w:rPr>
            </w:pPr>
            <w:r>
              <w:rPr>
                <w:color w:val="000000"/>
                <w:sz w:val="22"/>
                <w:szCs w:val="22"/>
                <w:lang w:eastAsia="lt-LT"/>
              </w:rPr>
              <w:t>P.B.2.0006</w:t>
            </w:r>
            <w:r>
              <w:rPr>
                <w:sz w:val="22"/>
                <w:szCs w:val="22"/>
              </w:rPr>
              <w:t xml:space="preserve"> </w:t>
            </w:r>
          </w:p>
        </w:tc>
        <w:tc>
          <w:tcPr>
            <w:tcW w:w="3688" w:type="dxa"/>
            <w:vAlign w:val="center"/>
          </w:tcPr>
          <w:p w14:paraId="1A60BFF9" w14:textId="77777777" w:rsidR="004C052E" w:rsidRDefault="00D74D70">
            <w:pPr>
              <w:jc w:val="center"/>
              <w:rPr>
                <w:sz w:val="22"/>
                <w:szCs w:val="22"/>
              </w:rPr>
            </w:pPr>
            <w:r>
              <w:rPr>
                <w:sz w:val="22"/>
                <w:szCs w:val="22"/>
              </w:rPr>
              <w:t>Vienų metų etato ekvivalentai</w:t>
            </w:r>
          </w:p>
        </w:tc>
        <w:tc>
          <w:tcPr>
            <w:tcW w:w="3537" w:type="dxa"/>
            <w:vAlign w:val="center"/>
          </w:tcPr>
          <w:p w14:paraId="0CB16477" w14:textId="77777777" w:rsidR="004C052E" w:rsidRDefault="00D74D70">
            <w:pPr>
              <w:jc w:val="center"/>
              <w:rPr>
                <w:sz w:val="22"/>
                <w:szCs w:val="22"/>
              </w:rPr>
            </w:pPr>
            <w:r>
              <w:rPr>
                <w:sz w:val="22"/>
                <w:szCs w:val="22"/>
              </w:rPr>
              <w:t>110 (2029)</w:t>
            </w:r>
          </w:p>
        </w:tc>
      </w:tr>
      <w:tr w:rsidR="00973644" w14:paraId="34BC158D" w14:textId="77777777" w:rsidTr="00D13D9F">
        <w:trPr>
          <w:trHeight w:val="725"/>
        </w:trPr>
        <w:tc>
          <w:tcPr>
            <w:tcW w:w="3688" w:type="dxa"/>
            <w:vAlign w:val="center"/>
          </w:tcPr>
          <w:p w14:paraId="065A2B23" w14:textId="77777777" w:rsidR="004C052E" w:rsidRDefault="00D74D70">
            <w:pPr>
              <w:ind w:left="-60" w:right="-60"/>
              <w:textAlignment w:val="baseline"/>
              <w:rPr>
                <w:color w:val="000000"/>
                <w:sz w:val="22"/>
                <w:szCs w:val="22"/>
                <w:shd w:val="clear" w:color="auto" w:fill="FFFFFF"/>
                <w:lang w:eastAsia="lt-LT"/>
              </w:rPr>
            </w:pPr>
            <w:r>
              <w:rPr>
                <w:sz w:val="22"/>
                <w:szCs w:val="22"/>
              </w:rPr>
              <w:t>Bendruose mokslinių tyrimų projektuose dalyvaujančios mokslinių tyrimų organizacijos</w:t>
            </w:r>
          </w:p>
        </w:tc>
        <w:tc>
          <w:tcPr>
            <w:tcW w:w="3688" w:type="dxa"/>
            <w:vAlign w:val="center"/>
          </w:tcPr>
          <w:p w14:paraId="4C359F94" w14:textId="77777777" w:rsidR="004C052E" w:rsidRDefault="00D74D70">
            <w:pPr>
              <w:ind w:firstLine="62"/>
              <w:jc w:val="center"/>
              <w:rPr>
                <w:sz w:val="22"/>
                <w:szCs w:val="22"/>
              </w:rPr>
            </w:pPr>
            <w:r>
              <w:rPr>
                <w:sz w:val="22"/>
                <w:szCs w:val="22"/>
              </w:rPr>
              <w:t>P-12-001-01-02-01-02</w:t>
            </w:r>
          </w:p>
          <w:p w14:paraId="4037BDA4" w14:textId="77777777" w:rsidR="004C052E" w:rsidRDefault="00D74D70">
            <w:pPr>
              <w:jc w:val="center"/>
              <w:rPr>
                <w:sz w:val="22"/>
                <w:szCs w:val="22"/>
              </w:rPr>
            </w:pPr>
            <w:r>
              <w:rPr>
                <w:color w:val="000000"/>
                <w:sz w:val="22"/>
                <w:szCs w:val="22"/>
                <w:lang w:eastAsia="lt-LT"/>
              </w:rPr>
              <w:t>P.B.2.0007</w:t>
            </w:r>
          </w:p>
        </w:tc>
        <w:tc>
          <w:tcPr>
            <w:tcW w:w="3688" w:type="dxa"/>
            <w:vAlign w:val="center"/>
          </w:tcPr>
          <w:p w14:paraId="3573245B" w14:textId="77777777" w:rsidR="004C052E" w:rsidRDefault="00D74D70">
            <w:pPr>
              <w:jc w:val="center"/>
              <w:rPr>
                <w:sz w:val="22"/>
                <w:szCs w:val="22"/>
              </w:rPr>
            </w:pPr>
            <w:r>
              <w:rPr>
                <w:color w:val="000000"/>
                <w:sz w:val="22"/>
                <w:szCs w:val="22"/>
                <w:bdr w:val="none" w:sz="0" w:space="0" w:color="auto" w:frame="1"/>
              </w:rPr>
              <w:t>Mokslinių tyrimų organizacijos</w:t>
            </w:r>
          </w:p>
        </w:tc>
        <w:tc>
          <w:tcPr>
            <w:tcW w:w="3537" w:type="dxa"/>
            <w:vAlign w:val="center"/>
          </w:tcPr>
          <w:p w14:paraId="1D46807E" w14:textId="77777777" w:rsidR="004C052E" w:rsidRDefault="00D74D70">
            <w:pPr>
              <w:jc w:val="center"/>
              <w:rPr>
                <w:sz w:val="22"/>
                <w:szCs w:val="22"/>
              </w:rPr>
            </w:pPr>
            <w:r>
              <w:rPr>
                <w:sz w:val="22"/>
                <w:szCs w:val="22"/>
              </w:rPr>
              <w:t>3 (2029)</w:t>
            </w:r>
          </w:p>
        </w:tc>
      </w:tr>
      <w:tr w:rsidR="00973644" w14:paraId="1A081C1E" w14:textId="77777777" w:rsidTr="00D13D9F">
        <w:trPr>
          <w:trHeight w:val="725"/>
        </w:trPr>
        <w:tc>
          <w:tcPr>
            <w:tcW w:w="3688" w:type="dxa"/>
            <w:vAlign w:val="center"/>
          </w:tcPr>
          <w:p w14:paraId="2E938968" w14:textId="77777777" w:rsidR="004C052E" w:rsidRDefault="00D74D70">
            <w:pPr>
              <w:ind w:left="-60" w:right="-60"/>
              <w:textAlignment w:val="baseline"/>
              <w:rPr>
                <w:color w:val="000000"/>
                <w:sz w:val="22"/>
                <w:szCs w:val="22"/>
                <w:shd w:val="clear" w:color="auto" w:fill="FFFFFF"/>
                <w:lang w:eastAsia="lt-LT"/>
              </w:rPr>
            </w:pPr>
            <w:r>
              <w:rPr>
                <w:sz w:val="22"/>
                <w:szCs w:val="22"/>
              </w:rPr>
              <w:t>Nominalioji mokslinių tyrimų ir inovacijų įrangos vertė</w:t>
            </w:r>
          </w:p>
        </w:tc>
        <w:tc>
          <w:tcPr>
            <w:tcW w:w="3688" w:type="dxa"/>
            <w:vAlign w:val="center"/>
          </w:tcPr>
          <w:p w14:paraId="6D0B23AF" w14:textId="77777777" w:rsidR="004C052E" w:rsidRDefault="00D74D70">
            <w:pPr>
              <w:spacing w:line="276" w:lineRule="auto"/>
              <w:jc w:val="center"/>
              <w:rPr>
                <w:sz w:val="22"/>
                <w:szCs w:val="22"/>
              </w:rPr>
            </w:pPr>
            <w:r>
              <w:rPr>
                <w:sz w:val="22"/>
                <w:szCs w:val="22"/>
              </w:rPr>
              <w:t xml:space="preserve">P-12-001-01-02-01-03 </w:t>
            </w:r>
          </w:p>
          <w:p w14:paraId="5F64E6A9" w14:textId="77777777" w:rsidR="004C052E" w:rsidRDefault="00D74D70">
            <w:pPr>
              <w:jc w:val="center"/>
              <w:rPr>
                <w:sz w:val="22"/>
                <w:szCs w:val="22"/>
              </w:rPr>
            </w:pPr>
            <w:r>
              <w:rPr>
                <w:color w:val="000000"/>
                <w:sz w:val="22"/>
                <w:szCs w:val="22"/>
                <w:lang w:eastAsia="lt-LT"/>
              </w:rPr>
              <w:t>P.B.2.0008</w:t>
            </w:r>
          </w:p>
        </w:tc>
        <w:tc>
          <w:tcPr>
            <w:tcW w:w="3688" w:type="dxa"/>
            <w:vAlign w:val="center"/>
          </w:tcPr>
          <w:p w14:paraId="3CF1C56D" w14:textId="77777777" w:rsidR="004C052E" w:rsidRDefault="00D74D70">
            <w:pPr>
              <w:jc w:val="center"/>
              <w:rPr>
                <w:sz w:val="22"/>
                <w:szCs w:val="22"/>
              </w:rPr>
            </w:pPr>
            <w:r>
              <w:rPr>
                <w:sz w:val="22"/>
                <w:szCs w:val="22"/>
              </w:rPr>
              <w:t>Eurai</w:t>
            </w:r>
          </w:p>
        </w:tc>
        <w:tc>
          <w:tcPr>
            <w:tcW w:w="3537" w:type="dxa"/>
            <w:vAlign w:val="center"/>
          </w:tcPr>
          <w:p w14:paraId="222FACE2" w14:textId="77777777" w:rsidR="004C052E" w:rsidRDefault="00D74D70">
            <w:pPr>
              <w:jc w:val="center"/>
              <w:rPr>
                <w:sz w:val="22"/>
                <w:szCs w:val="22"/>
              </w:rPr>
            </w:pPr>
            <w:r>
              <w:rPr>
                <w:sz w:val="22"/>
                <w:szCs w:val="22"/>
              </w:rPr>
              <w:t>4 000 000 (2029)</w:t>
            </w:r>
          </w:p>
        </w:tc>
      </w:tr>
      <w:tr w:rsidR="00973644" w14:paraId="054239AB" w14:textId="77777777" w:rsidTr="00D13D9F">
        <w:trPr>
          <w:trHeight w:val="725"/>
        </w:trPr>
        <w:tc>
          <w:tcPr>
            <w:tcW w:w="3688" w:type="dxa"/>
            <w:vAlign w:val="center"/>
          </w:tcPr>
          <w:p w14:paraId="442B5F59" w14:textId="5530C409" w:rsidR="004C052E" w:rsidRDefault="00D74D70">
            <w:pPr>
              <w:ind w:left="-60" w:right="-60"/>
              <w:textAlignment w:val="baseline"/>
              <w:rPr>
                <w:sz w:val="22"/>
                <w:szCs w:val="22"/>
                <w:lang w:eastAsia="lt-LT"/>
              </w:rPr>
            </w:pPr>
            <w:r>
              <w:rPr>
                <w:sz w:val="22"/>
                <w:szCs w:val="22"/>
              </w:rPr>
              <w:t xml:space="preserve">Pateiktos patentų paraiškos </w:t>
            </w:r>
          </w:p>
        </w:tc>
        <w:tc>
          <w:tcPr>
            <w:tcW w:w="3688" w:type="dxa"/>
            <w:vAlign w:val="center"/>
          </w:tcPr>
          <w:p w14:paraId="4EF5B8DD" w14:textId="77777777" w:rsidR="004C052E" w:rsidRDefault="00D74D70">
            <w:pPr>
              <w:jc w:val="center"/>
              <w:rPr>
                <w:sz w:val="22"/>
                <w:szCs w:val="22"/>
              </w:rPr>
            </w:pPr>
            <w:r>
              <w:rPr>
                <w:sz w:val="22"/>
                <w:szCs w:val="22"/>
              </w:rPr>
              <w:t>R-12-001-01-02-01-04</w:t>
            </w:r>
          </w:p>
          <w:p w14:paraId="43C1E6D4" w14:textId="77777777" w:rsidR="004C052E" w:rsidRDefault="00D74D70">
            <w:pPr>
              <w:jc w:val="center"/>
              <w:rPr>
                <w:sz w:val="22"/>
                <w:szCs w:val="22"/>
              </w:rPr>
            </w:pPr>
            <w:r>
              <w:rPr>
                <w:color w:val="000000"/>
                <w:sz w:val="22"/>
                <w:szCs w:val="22"/>
                <w:lang w:eastAsia="lt-LT"/>
              </w:rPr>
              <w:t>R.B.2.2006</w:t>
            </w:r>
          </w:p>
        </w:tc>
        <w:tc>
          <w:tcPr>
            <w:tcW w:w="3688" w:type="dxa"/>
            <w:vAlign w:val="center"/>
          </w:tcPr>
          <w:p w14:paraId="00C1261E" w14:textId="77777777" w:rsidR="004C052E" w:rsidRDefault="00D74D70">
            <w:pPr>
              <w:jc w:val="center"/>
              <w:rPr>
                <w:sz w:val="22"/>
                <w:szCs w:val="22"/>
              </w:rPr>
            </w:pPr>
            <w:r>
              <w:rPr>
                <w:color w:val="000000"/>
                <w:sz w:val="22"/>
                <w:szCs w:val="22"/>
                <w:shd w:val="clear" w:color="auto" w:fill="FFFFFF"/>
              </w:rPr>
              <w:t>Patentų paraiškos </w:t>
            </w:r>
          </w:p>
        </w:tc>
        <w:tc>
          <w:tcPr>
            <w:tcW w:w="3537" w:type="dxa"/>
            <w:vAlign w:val="center"/>
          </w:tcPr>
          <w:p w14:paraId="0CDFEAE0" w14:textId="77777777" w:rsidR="004C052E" w:rsidRDefault="00D74D70">
            <w:pPr>
              <w:jc w:val="center"/>
              <w:rPr>
                <w:sz w:val="22"/>
                <w:szCs w:val="22"/>
              </w:rPr>
            </w:pPr>
            <w:r>
              <w:rPr>
                <w:sz w:val="22"/>
                <w:szCs w:val="22"/>
              </w:rPr>
              <w:t>20 (2029)</w:t>
            </w:r>
          </w:p>
        </w:tc>
      </w:tr>
      <w:tr w:rsidR="00973644" w14:paraId="1CD23E98" w14:textId="77777777" w:rsidTr="00D13D9F">
        <w:trPr>
          <w:trHeight w:val="725"/>
        </w:trPr>
        <w:tc>
          <w:tcPr>
            <w:tcW w:w="3688" w:type="dxa"/>
            <w:vAlign w:val="center"/>
          </w:tcPr>
          <w:p w14:paraId="58AB0D21" w14:textId="77777777" w:rsidR="004C052E" w:rsidRDefault="00D74D70">
            <w:pPr>
              <w:ind w:left="-60" w:right="-60"/>
              <w:textAlignment w:val="baseline"/>
              <w:rPr>
                <w:sz w:val="22"/>
                <w:szCs w:val="22"/>
                <w:lang w:eastAsia="lt-LT"/>
              </w:rPr>
            </w:pPr>
            <w:r>
              <w:rPr>
                <w:sz w:val="22"/>
                <w:szCs w:val="22"/>
              </w:rPr>
              <w:t>Remiamų projektų leidiniai</w:t>
            </w:r>
          </w:p>
        </w:tc>
        <w:tc>
          <w:tcPr>
            <w:tcW w:w="3688" w:type="dxa"/>
            <w:vAlign w:val="center"/>
          </w:tcPr>
          <w:p w14:paraId="35238F6E" w14:textId="77777777" w:rsidR="004C052E" w:rsidRDefault="00D74D70">
            <w:pPr>
              <w:jc w:val="center"/>
              <w:rPr>
                <w:sz w:val="22"/>
                <w:szCs w:val="22"/>
              </w:rPr>
            </w:pPr>
            <w:r>
              <w:rPr>
                <w:sz w:val="22"/>
                <w:szCs w:val="22"/>
              </w:rPr>
              <w:t>R-12-001-01-02-01-05</w:t>
            </w:r>
          </w:p>
          <w:p w14:paraId="3042486D" w14:textId="77777777" w:rsidR="004C052E" w:rsidRDefault="00D74D70">
            <w:pPr>
              <w:jc w:val="center"/>
              <w:rPr>
                <w:sz w:val="22"/>
                <w:szCs w:val="22"/>
              </w:rPr>
            </w:pPr>
            <w:r>
              <w:rPr>
                <w:color w:val="000000"/>
                <w:sz w:val="22"/>
                <w:szCs w:val="22"/>
                <w:lang w:eastAsia="lt-LT"/>
              </w:rPr>
              <w:t>R.B.2.2008</w:t>
            </w:r>
          </w:p>
        </w:tc>
        <w:tc>
          <w:tcPr>
            <w:tcW w:w="3688" w:type="dxa"/>
            <w:vAlign w:val="center"/>
          </w:tcPr>
          <w:p w14:paraId="79E152CA" w14:textId="77777777" w:rsidR="004C052E" w:rsidRDefault="00D74D70">
            <w:pPr>
              <w:jc w:val="center"/>
              <w:rPr>
                <w:sz w:val="22"/>
                <w:szCs w:val="22"/>
              </w:rPr>
            </w:pPr>
            <w:r>
              <w:rPr>
                <w:sz w:val="22"/>
                <w:szCs w:val="22"/>
              </w:rPr>
              <w:t>Leidiniai</w:t>
            </w:r>
          </w:p>
        </w:tc>
        <w:tc>
          <w:tcPr>
            <w:tcW w:w="3537" w:type="dxa"/>
            <w:vAlign w:val="center"/>
          </w:tcPr>
          <w:p w14:paraId="5431FD60" w14:textId="77777777" w:rsidR="004C052E" w:rsidRDefault="00D74D70">
            <w:pPr>
              <w:jc w:val="center"/>
              <w:rPr>
                <w:sz w:val="22"/>
                <w:szCs w:val="22"/>
              </w:rPr>
            </w:pPr>
            <w:r>
              <w:rPr>
                <w:sz w:val="22"/>
                <w:szCs w:val="22"/>
              </w:rPr>
              <w:t>30 (2029)</w:t>
            </w:r>
          </w:p>
        </w:tc>
      </w:tr>
      <w:tr w:rsidR="00973644" w14:paraId="45F99A65" w14:textId="77777777" w:rsidTr="00D13D9F">
        <w:trPr>
          <w:trHeight w:val="725"/>
        </w:trPr>
        <w:tc>
          <w:tcPr>
            <w:tcW w:w="3688" w:type="dxa"/>
            <w:vAlign w:val="center"/>
          </w:tcPr>
          <w:p w14:paraId="48B80437" w14:textId="77777777" w:rsidR="004C052E" w:rsidRDefault="00D74D70">
            <w:pPr>
              <w:rPr>
                <w:sz w:val="22"/>
                <w:szCs w:val="22"/>
              </w:rPr>
            </w:pPr>
            <w:r>
              <w:rPr>
                <w:sz w:val="22"/>
                <w:szCs w:val="22"/>
              </w:rPr>
              <w:t>Sukurti tarptautiniai kompetencijų centrai</w:t>
            </w:r>
          </w:p>
        </w:tc>
        <w:tc>
          <w:tcPr>
            <w:tcW w:w="3688" w:type="dxa"/>
            <w:vAlign w:val="center"/>
          </w:tcPr>
          <w:p w14:paraId="56869842" w14:textId="77777777" w:rsidR="004C052E" w:rsidRDefault="00D74D70">
            <w:pPr>
              <w:jc w:val="center"/>
              <w:rPr>
                <w:color w:val="000000"/>
                <w:sz w:val="22"/>
                <w:szCs w:val="22"/>
              </w:rPr>
            </w:pPr>
            <w:r>
              <w:rPr>
                <w:color w:val="000000"/>
                <w:sz w:val="22"/>
                <w:szCs w:val="22"/>
              </w:rPr>
              <w:t>P-12-001-01-02-01-24</w:t>
            </w:r>
          </w:p>
          <w:p w14:paraId="048BF37F" w14:textId="77777777" w:rsidR="004C052E" w:rsidRDefault="00D74D70">
            <w:pPr>
              <w:jc w:val="center"/>
              <w:rPr>
                <w:color w:val="000000"/>
                <w:sz w:val="22"/>
                <w:szCs w:val="22"/>
              </w:rPr>
            </w:pPr>
            <w:r>
              <w:rPr>
                <w:color w:val="000000"/>
                <w:sz w:val="22"/>
                <w:szCs w:val="22"/>
              </w:rPr>
              <w:t>P.N.2.4569</w:t>
            </w:r>
          </w:p>
        </w:tc>
        <w:tc>
          <w:tcPr>
            <w:tcW w:w="3688" w:type="dxa"/>
            <w:vAlign w:val="center"/>
          </w:tcPr>
          <w:p w14:paraId="0809089C" w14:textId="77777777" w:rsidR="004C052E" w:rsidRDefault="00D74D70">
            <w:pPr>
              <w:jc w:val="center"/>
              <w:rPr>
                <w:sz w:val="22"/>
                <w:szCs w:val="22"/>
              </w:rPr>
            </w:pPr>
            <w:r>
              <w:rPr>
                <w:sz w:val="22"/>
                <w:szCs w:val="22"/>
              </w:rPr>
              <w:t>Skaičius</w:t>
            </w:r>
          </w:p>
        </w:tc>
        <w:tc>
          <w:tcPr>
            <w:tcW w:w="3537" w:type="dxa"/>
            <w:vAlign w:val="center"/>
          </w:tcPr>
          <w:p w14:paraId="5D9C085C" w14:textId="77777777" w:rsidR="004C052E" w:rsidRDefault="00D74D70">
            <w:pPr>
              <w:jc w:val="center"/>
              <w:rPr>
                <w:sz w:val="22"/>
                <w:szCs w:val="22"/>
              </w:rPr>
            </w:pPr>
            <w:r>
              <w:rPr>
                <w:sz w:val="22"/>
                <w:szCs w:val="22"/>
              </w:rPr>
              <w:t>3 (2029)</w:t>
            </w:r>
          </w:p>
        </w:tc>
      </w:tr>
    </w:tbl>
    <w:p w14:paraId="13A500E4" w14:textId="77777777" w:rsidR="004C052E" w:rsidRDefault="004C052E"/>
    <w:p w14:paraId="3C1FE965" w14:textId="77777777" w:rsidR="004C052E" w:rsidRDefault="00D74D70">
      <w:pPr>
        <w:ind w:left="360" w:hanging="360"/>
        <w:rPr>
          <w:szCs w:val="24"/>
        </w:rPr>
      </w:pPr>
      <w:r>
        <w:rPr>
          <w:b/>
          <w:bCs/>
          <w:szCs w:val="24"/>
        </w:rPr>
        <w:t>2.</w:t>
      </w:r>
      <w:r>
        <w:rPr>
          <w:b/>
          <w:bCs/>
          <w:szCs w:val="24"/>
        </w:rPr>
        <w:tab/>
      </w:r>
      <w:r>
        <w:rPr>
          <w:b/>
          <w:sz w:val="22"/>
          <w:szCs w:val="22"/>
        </w:rPr>
        <w:t>Veiklos „Skatinti vykdyti taikomuosius MTEP (VVL)“, kuriai nustatomos projektų finansavimo sąlygos ir rodikliai</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134"/>
        <w:gridCol w:w="709"/>
        <w:gridCol w:w="992"/>
        <w:gridCol w:w="992"/>
        <w:gridCol w:w="993"/>
        <w:gridCol w:w="1559"/>
        <w:gridCol w:w="1134"/>
        <w:gridCol w:w="1417"/>
        <w:gridCol w:w="993"/>
        <w:gridCol w:w="992"/>
        <w:gridCol w:w="1134"/>
        <w:gridCol w:w="1276"/>
      </w:tblGrid>
      <w:tr w:rsidR="004C052E" w14:paraId="34E0E5EF" w14:textId="77777777" w:rsidTr="00D13D9F">
        <w:tc>
          <w:tcPr>
            <w:tcW w:w="14596" w:type="dxa"/>
            <w:gridSpan w:val="13"/>
            <w:vAlign w:val="center"/>
          </w:tcPr>
          <w:p w14:paraId="2F4994DE" w14:textId="77777777" w:rsidR="004C052E" w:rsidRDefault="00D74D70">
            <w:pPr>
              <w:ind w:left="792" w:hanging="432"/>
              <w:rPr>
                <w:b/>
                <w:sz w:val="22"/>
                <w:szCs w:val="22"/>
              </w:rPr>
            </w:pPr>
            <w:r>
              <w:rPr>
                <w:b/>
                <w:sz w:val="22"/>
                <w:szCs w:val="22"/>
              </w:rPr>
              <w:t>2.1.</w:t>
            </w:r>
            <w:r>
              <w:rPr>
                <w:b/>
                <w:sz w:val="22"/>
                <w:szCs w:val="22"/>
              </w:rPr>
              <w:tab/>
              <w:t>Veiklos „Skatinti vykdyti taikomuosius MTEP (VVL)“, kuriai nustatomos projektų finansavimo sąlygos</w:t>
            </w:r>
          </w:p>
        </w:tc>
      </w:tr>
      <w:tr w:rsidR="004C052E" w14:paraId="7E9DBFC1" w14:textId="77777777" w:rsidTr="00AD2552">
        <w:tc>
          <w:tcPr>
            <w:tcW w:w="1271" w:type="dxa"/>
            <w:vAlign w:val="center"/>
          </w:tcPr>
          <w:p w14:paraId="32E1E122" w14:textId="77777777" w:rsidR="004C052E" w:rsidRDefault="00D74D70">
            <w:pPr>
              <w:jc w:val="center"/>
              <w:rPr>
                <w:b/>
                <w:sz w:val="22"/>
                <w:szCs w:val="22"/>
              </w:rPr>
            </w:pPr>
            <w:r>
              <w:rPr>
                <w:b/>
                <w:bCs/>
              </w:rPr>
              <w:t xml:space="preserve">Veiklos ar poveiklės </w:t>
            </w:r>
            <w:r>
              <w:rPr>
                <w:b/>
                <w:bCs/>
                <w:color w:val="000000"/>
              </w:rPr>
              <w:t>numeris ir</w:t>
            </w:r>
            <w:r>
              <w:rPr>
                <w:b/>
                <w:bCs/>
              </w:rPr>
              <w:t xml:space="preserve"> pavadini-mas</w:t>
            </w:r>
          </w:p>
        </w:tc>
        <w:tc>
          <w:tcPr>
            <w:tcW w:w="1134" w:type="dxa"/>
            <w:vAlign w:val="center"/>
          </w:tcPr>
          <w:p w14:paraId="1E86B0FE" w14:textId="77777777" w:rsidR="004C052E" w:rsidRDefault="00D74D70">
            <w:pPr>
              <w:jc w:val="center"/>
              <w:rPr>
                <w:b/>
                <w:sz w:val="22"/>
                <w:szCs w:val="22"/>
              </w:rPr>
            </w:pPr>
            <w:r>
              <w:rPr>
                <w:b/>
                <w:sz w:val="22"/>
                <w:szCs w:val="22"/>
              </w:rPr>
              <w:t>Finansa-vimo šaltinis</w:t>
            </w:r>
          </w:p>
        </w:tc>
        <w:tc>
          <w:tcPr>
            <w:tcW w:w="709" w:type="dxa"/>
            <w:vAlign w:val="center"/>
          </w:tcPr>
          <w:p w14:paraId="657B64C9" w14:textId="49D65028" w:rsidR="00AF23D9" w:rsidRDefault="00D74D70" w:rsidP="00AF23D9">
            <w:pPr>
              <w:rPr>
                <w:b/>
                <w:bCs/>
                <w:sz w:val="22"/>
                <w:szCs w:val="22"/>
              </w:rPr>
            </w:pPr>
            <w:r>
              <w:rPr>
                <w:b/>
                <w:bCs/>
                <w:sz w:val="22"/>
                <w:szCs w:val="22"/>
              </w:rPr>
              <w:t>Pri</w:t>
            </w:r>
            <w:r w:rsidR="00AF23D9">
              <w:rPr>
                <w:b/>
                <w:bCs/>
                <w:sz w:val="22"/>
                <w:szCs w:val="22"/>
              </w:rPr>
              <w:t>-</w:t>
            </w:r>
          </w:p>
          <w:p w14:paraId="30465A15" w14:textId="4D013F91" w:rsidR="006B0FAD" w:rsidRDefault="00D74D70" w:rsidP="00AF23D9">
            <w:pPr>
              <w:rPr>
                <w:b/>
                <w:bCs/>
                <w:sz w:val="22"/>
                <w:szCs w:val="22"/>
              </w:rPr>
            </w:pPr>
            <w:r>
              <w:rPr>
                <w:b/>
                <w:bCs/>
                <w:sz w:val="22"/>
                <w:szCs w:val="22"/>
              </w:rPr>
              <w:t>or</w:t>
            </w:r>
            <w:r w:rsidR="00F635C7">
              <w:rPr>
                <w:b/>
                <w:bCs/>
                <w:sz w:val="22"/>
                <w:szCs w:val="22"/>
              </w:rPr>
              <w:t>i</w:t>
            </w:r>
            <w:r w:rsidR="00D53739">
              <w:rPr>
                <w:b/>
                <w:bCs/>
                <w:sz w:val="22"/>
                <w:szCs w:val="22"/>
              </w:rPr>
              <w:t>-</w:t>
            </w:r>
            <w:r>
              <w:rPr>
                <w:b/>
                <w:bCs/>
                <w:sz w:val="22"/>
                <w:szCs w:val="22"/>
              </w:rPr>
              <w:t>t</w:t>
            </w:r>
            <w:r w:rsidR="00D53739">
              <w:rPr>
                <w:b/>
                <w:bCs/>
                <w:sz w:val="22"/>
                <w:szCs w:val="22"/>
              </w:rPr>
              <w:t>e</w:t>
            </w:r>
            <w:r>
              <w:rPr>
                <w:b/>
                <w:bCs/>
                <w:sz w:val="22"/>
                <w:szCs w:val="22"/>
              </w:rPr>
              <w:t>tas ar kom</w:t>
            </w:r>
            <w:r w:rsidR="00AF23D9">
              <w:rPr>
                <w:b/>
                <w:bCs/>
                <w:sz w:val="22"/>
                <w:szCs w:val="22"/>
              </w:rPr>
              <w:t>-</w:t>
            </w:r>
            <w:r>
              <w:rPr>
                <w:b/>
                <w:bCs/>
                <w:sz w:val="22"/>
                <w:szCs w:val="22"/>
              </w:rPr>
              <w:t>po</w:t>
            </w:r>
            <w:r w:rsidR="00D53739">
              <w:rPr>
                <w:b/>
                <w:bCs/>
                <w:sz w:val="22"/>
                <w:szCs w:val="22"/>
              </w:rPr>
              <w:t>-</w:t>
            </w:r>
            <w:r>
              <w:rPr>
                <w:b/>
                <w:bCs/>
                <w:sz w:val="22"/>
                <w:szCs w:val="22"/>
              </w:rPr>
              <w:t>nen</w:t>
            </w:r>
            <w:r w:rsidR="006B0FAD">
              <w:rPr>
                <w:b/>
                <w:bCs/>
                <w:sz w:val="22"/>
                <w:szCs w:val="22"/>
              </w:rPr>
              <w:t>-</w:t>
            </w:r>
          </w:p>
          <w:p w14:paraId="3040B95F" w14:textId="15FAAE66" w:rsidR="004C052E" w:rsidRDefault="00D74D70" w:rsidP="00AF23D9">
            <w:pPr>
              <w:rPr>
                <w:b/>
                <w:sz w:val="22"/>
                <w:szCs w:val="22"/>
              </w:rPr>
            </w:pPr>
            <w:r>
              <w:rPr>
                <w:b/>
                <w:bCs/>
                <w:sz w:val="22"/>
                <w:szCs w:val="22"/>
              </w:rPr>
              <w:t>tas</w:t>
            </w:r>
          </w:p>
        </w:tc>
        <w:tc>
          <w:tcPr>
            <w:tcW w:w="992" w:type="dxa"/>
            <w:vAlign w:val="center"/>
          </w:tcPr>
          <w:p w14:paraId="3E1434B9" w14:textId="67F7B7D9" w:rsidR="004C052E" w:rsidRDefault="00D74D70">
            <w:pPr>
              <w:jc w:val="center"/>
              <w:rPr>
                <w:b/>
                <w:sz w:val="22"/>
                <w:szCs w:val="22"/>
              </w:rPr>
            </w:pPr>
            <w:r>
              <w:rPr>
                <w:b/>
                <w:bCs/>
                <w:sz w:val="22"/>
                <w:szCs w:val="22"/>
              </w:rPr>
              <w:t>Uždavi-nys ar priemo</w:t>
            </w:r>
            <w:r w:rsidR="00F635C7">
              <w:rPr>
                <w:b/>
                <w:bCs/>
                <w:sz w:val="22"/>
                <w:szCs w:val="22"/>
              </w:rPr>
              <w:t>-</w:t>
            </w:r>
            <w:r>
              <w:rPr>
                <w:b/>
                <w:bCs/>
                <w:sz w:val="22"/>
                <w:szCs w:val="22"/>
              </w:rPr>
              <w:t>nė</w:t>
            </w:r>
          </w:p>
        </w:tc>
        <w:tc>
          <w:tcPr>
            <w:tcW w:w="992" w:type="dxa"/>
            <w:vAlign w:val="center"/>
          </w:tcPr>
          <w:p w14:paraId="2837746D" w14:textId="77777777" w:rsidR="004C052E" w:rsidRDefault="00D74D70">
            <w:pPr>
              <w:jc w:val="center"/>
              <w:rPr>
                <w:b/>
                <w:sz w:val="22"/>
                <w:szCs w:val="22"/>
              </w:rPr>
            </w:pPr>
            <w:r>
              <w:rPr>
                <w:b/>
                <w:bCs/>
                <w:sz w:val="22"/>
                <w:szCs w:val="22"/>
              </w:rPr>
              <w:t>Veikla ar paprie-monė</w:t>
            </w:r>
          </w:p>
        </w:tc>
        <w:tc>
          <w:tcPr>
            <w:tcW w:w="993" w:type="dxa"/>
            <w:vAlign w:val="center"/>
          </w:tcPr>
          <w:p w14:paraId="727A3D8E" w14:textId="3969C156" w:rsidR="004C052E" w:rsidRDefault="00D74D70">
            <w:pPr>
              <w:jc w:val="center"/>
              <w:rPr>
                <w:b/>
                <w:sz w:val="22"/>
                <w:szCs w:val="22"/>
              </w:rPr>
            </w:pPr>
            <w:r>
              <w:rPr>
                <w:b/>
                <w:sz w:val="22"/>
                <w:szCs w:val="22"/>
              </w:rPr>
              <w:t>Inter</w:t>
            </w:r>
            <w:r w:rsidR="00921962">
              <w:rPr>
                <w:b/>
                <w:sz w:val="22"/>
                <w:szCs w:val="22"/>
              </w:rPr>
              <w:t>-</w:t>
            </w:r>
            <w:r>
              <w:rPr>
                <w:b/>
                <w:sz w:val="22"/>
                <w:szCs w:val="22"/>
              </w:rPr>
              <w:t>venci</w:t>
            </w:r>
            <w:r w:rsidR="00921962">
              <w:rPr>
                <w:b/>
                <w:sz w:val="22"/>
                <w:szCs w:val="22"/>
              </w:rPr>
              <w:t>-</w:t>
            </w:r>
            <w:r>
              <w:rPr>
                <w:b/>
                <w:sz w:val="22"/>
                <w:szCs w:val="22"/>
              </w:rPr>
              <w:t>nės priemo</w:t>
            </w:r>
            <w:r w:rsidR="00921962">
              <w:rPr>
                <w:b/>
                <w:sz w:val="22"/>
                <w:szCs w:val="22"/>
              </w:rPr>
              <w:t>-</w:t>
            </w:r>
            <w:r>
              <w:rPr>
                <w:b/>
                <w:sz w:val="22"/>
                <w:szCs w:val="22"/>
              </w:rPr>
              <w:t>nės kodas</w:t>
            </w:r>
          </w:p>
        </w:tc>
        <w:tc>
          <w:tcPr>
            <w:tcW w:w="1559" w:type="dxa"/>
            <w:vAlign w:val="center"/>
          </w:tcPr>
          <w:p w14:paraId="5698671F" w14:textId="77777777" w:rsidR="004C052E" w:rsidRDefault="00D74D70">
            <w:pPr>
              <w:jc w:val="center"/>
              <w:rPr>
                <w:b/>
                <w:bCs/>
                <w:sz w:val="22"/>
                <w:szCs w:val="22"/>
              </w:rPr>
            </w:pPr>
            <w:r>
              <w:rPr>
                <w:b/>
                <w:sz w:val="22"/>
                <w:szCs w:val="22"/>
              </w:rPr>
              <w:t>Regionas, kuriam priskiriama veikla ar poveiklė</w:t>
            </w:r>
          </w:p>
        </w:tc>
        <w:tc>
          <w:tcPr>
            <w:tcW w:w="1134" w:type="dxa"/>
            <w:vAlign w:val="center"/>
          </w:tcPr>
          <w:p w14:paraId="2FB8F7E4" w14:textId="77777777" w:rsidR="004C052E" w:rsidRDefault="00D74D70">
            <w:pPr>
              <w:jc w:val="center"/>
              <w:rPr>
                <w:b/>
                <w:sz w:val="22"/>
                <w:szCs w:val="22"/>
              </w:rPr>
            </w:pPr>
            <w:r>
              <w:rPr>
                <w:b/>
                <w:bCs/>
                <w:sz w:val="22"/>
                <w:szCs w:val="22"/>
              </w:rPr>
              <w:t>Paramos formos kodas</w:t>
            </w:r>
          </w:p>
        </w:tc>
        <w:tc>
          <w:tcPr>
            <w:tcW w:w="1417" w:type="dxa"/>
            <w:vAlign w:val="center"/>
          </w:tcPr>
          <w:p w14:paraId="660AA152" w14:textId="77777777" w:rsidR="004C052E" w:rsidRDefault="00D74D70">
            <w:pPr>
              <w:jc w:val="center"/>
              <w:rPr>
                <w:b/>
                <w:sz w:val="22"/>
                <w:szCs w:val="22"/>
              </w:rPr>
            </w:pPr>
            <w:r>
              <w:rPr>
                <w:b/>
                <w:bCs/>
                <w:sz w:val="22"/>
                <w:szCs w:val="22"/>
              </w:rPr>
              <w:t>Pagrindinės teritorinės srities kodas (-ai)</w:t>
            </w:r>
          </w:p>
        </w:tc>
        <w:tc>
          <w:tcPr>
            <w:tcW w:w="993" w:type="dxa"/>
            <w:vAlign w:val="center"/>
          </w:tcPr>
          <w:p w14:paraId="40DBA92C" w14:textId="77777777" w:rsidR="004C052E" w:rsidRDefault="00D74D70">
            <w:pPr>
              <w:jc w:val="center"/>
              <w:rPr>
                <w:b/>
                <w:sz w:val="22"/>
                <w:szCs w:val="22"/>
              </w:rPr>
            </w:pPr>
            <w:r>
              <w:rPr>
                <w:b/>
                <w:bCs/>
                <w:sz w:val="22"/>
                <w:szCs w:val="22"/>
              </w:rPr>
              <w:t>Ekono-minės veiklos kodas (-ai)</w:t>
            </w:r>
          </w:p>
        </w:tc>
        <w:tc>
          <w:tcPr>
            <w:tcW w:w="992" w:type="dxa"/>
            <w:vAlign w:val="center"/>
          </w:tcPr>
          <w:p w14:paraId="45F5C36B" w14:textId="18BCB9D4" w:rsidR="004C052E" w:rsidRDefault="00D74D70">
            <w:pPr>
              <w:jc w:val="center"/>
              <w:rPr>
                <w:b/>
                <w:bCs/>
                <w:sz w:val="22"/>
                <w:szCs w:val="22"/>
              </w:rPr>
            </w:pPr>
            <w:r>
              <w:rPr>
                <w:b/>
                <w:bCs/>
                <w:sz w:val="22"/>
                <w:szCs w:val="22"/>
              </w:rPr>
              <w:t>„Euro</w:t>
            </w:r>
            <w:r w:rsidR="00464CB9">
              <w:rPr>
                <w:b/>
                <w:bCs/>
                <w:sz w:val="22"/>
                <w:szCs w:val="22"/>
              </w:rPr>
              <w:t>-</w:t>
            </w:r>
            <w:r>
              <w:rPr>
                <w:b/>
                <w:bCs/>
                <w:sz w:val="22"/>
                <w:szCs w:val="22"/>
              </w:rPr>
              <w:t>pos socialinio fondo +“ (toliau – ESF+) antrinių temų kodai</w:t>
            </w:r>
          </w:p>
        </w:tc>
        <w:tc>
          <w:tcPr>
            <w:tcW w:w="1134" w:type="dxa"/>
            <w:vAlign w:val="center"/>
          </w:tcPr>
          <w:p w14:paraId="0056AFD3" w14:textId="77777777" w:rsidR="004C052E" w:rsidRDefault="00D74D70">
            <w:pPr>
              <w:jc w:val="center"/>
              <w:rPr>
                <w:b/>
                <w:bCs/>
                <w:sz w:val="22"/>
                <w:szCs w:val="22"/>
              </w:rPr>
            </w:pPr>
            <w:r>
              <w:rPr>
                <w:b/>
                <w:bCs/>
                <w:sz w:val="22"/>
                <w:szCs w:val="22"/>
              </w:rPr>
              <w:t>Lyčių lygybės matmens kodas</w:t>
            </w:r>
          </w:p>
        </w:tc>
        <w:tc>
          <w:tcPr>
            <w:tcW w:w="1276" w:type="dxa"/>
          </w:tcPr>
          <w:p w14:paraId="18A3DDDD" w14:textId="77777777" w:rsidR="004C052E" w:rsidRDefault="00D74D70">
            <w:pPr>
              <w:jc w:val="center"/>
              <w:rPr>
                <w:b/>
                <w:sz w:val="22"/>
                <w:szCs w:val="22"/>
              </w:rPr>
            </w:pPr>
            <w:r>
              <w:rPr>
                <w:b/>
                <w:sz w:val="22"/>
                <w:szCs w:val="22"/>
              </w:rPr>
              <w:t>Nepanau-dotos Ekonomi-kos gaivinimo ir atsparumo didinimo priemonės lėšos</w:t>
            </w:r>
          </w:p>
          <w:p w14:paraId="61832134" w14:textId="77777777" w:rsidR="004C052E" w:rsidRDefault="00D74D70">
            <w:pPr>
              <w:jc w:val="center"/>
              <w:rPr>
                <w:b/>
                <w:bCs/>
                <w:sz w:val="22"/>
                <w:szCs w:val="22"/>
              </w:rPr>
            </w:pPr>
            <w:r>
              <w:rPr>
                <w:b/>
                <w:sz w:val="22"/>
                <w:szCs w:val="22"/>
              </w:rPr>
              <w:t>(Taip / Ne)</w:t>
            </w:r>
          </w:p>
        </w:tc>
      </w:tr>
      <w:tr w:rsidR="004C052E" w14:paraId="21B67A71" w14:textId="77777777" w:rsidTr="00AD2552">
        <w:trPr>
          <w:trHeight w:val="278"/>
        </w:trPr>
        <w:tc>
          <w:tcPr>
            <w:tcW w:w="1271" w:type="dxa"/>
            <w:tcMar>
              <w:left w:w="28" w:type="dxa"/>
              <w:right w:w="28" w:type="dxa"/>
            </w:tcMar>
          </w:tcPr>
          <w:p w14:paraId="04D248CD" w14:textId="77777777" w:rsidR="004C052E" w:rsidRDefault="00D74D70">
            <w:pPr>
              <w:jc w:val="center"/>
              <w:rPr>
                <w:sz w:val="22"/>
                <w:szCs w:val="22"/>
              </w:rPr>
            </w:pPr>
            <w:r>
              <w:rPr>
                <w:sz w:val="22"/>
                <w:szCs w:val="22"/>
              </w:rPr>
              <w:t>1.5.</w:t>
            </w:r>
          </w:p>
          <w:p w14:paraId="123F935A" w14:textId="77777777" w:rsidR="004C052E" w:rsidRDefault="00D74D70">
            <w:pPr>
              <w:jc w:val="center"/>
              <w:rPr>
                <w:sz w:val="22"/>
                <w:szCs w:val="22"/>
              </w:rPr>
            </w:pPr>
            <w:r>
              <w:rPr>
                <w:sz w:val="22"/>
                <w:szCs w:val="22"/>
              </w:rPr>
              <w:t xml:space="preserve">Skatinti vykdyti taikomuosius MTEP </w:t>
            </w:r>
          </w:p>
          <w:p w14:paraId="2C04A3FC" w14:textId="77777777" w:rsidR="004C052E" w:rsidRDefault="00D74D70">
            <w:pPr>
              <w:jc w:val="center"/>
              <w:rPr>
                <w:sz w:val="22"/>
                <w:szCs w:val="22"/>
              </w:rPr>
            </w:pPr>
            <w:r>
              <w:rPr>
                <w:sz w:val="22"/>
                <w:szCs w:val="22"/>
              </w:rPr>
              <w:t>(VVL)</w:t>
            </w:r>
          </w:p>
        </w:tc>
        <w:tc>
          <w:tcPr>
            <w:tcW w:w="1134" w:type="dxa"/>
            <w:tcMar>
              <w:left w:w="28" w:type="dxa"/>
              <w:right w:w="28" w:type="dxa"/>
            </w:tcMar>
          </w:tcPr>
          <w:p w14:paraId="4913CE8B" w14:textId="77777777" w:rsidR="004C052E" w:rsidRDefault="00D74D70">
            <w:pPr>
              <w:jc w:val="center"/>
              <w:rPr>
                <w:sz w:val="22"/>
                <w:szCs w:val="22"/>
              </w:rPr>
            </w:pPr>
            <w:r>
              <w:rPr>
                <w:sz w:val="22"/>
                <w:szCs w:val="22"/>
              </w:rPr>
              <w:t>Europos Sąjungos (toliau – ES) fondų ir bendrojo finansavimo lėšos;</w:t>
            </w:r>
          </w:p>
          <w:p w14:paraId="17E775BA" w14:textId="77777777" w:rsidR="004C052E" w:rsidRDefault="00D74D70">
            <w:pPr>
              <w:jc w:val="center"/>
              <w:rPr>
                <w:sz w:val="22"/>
                <w:szCs w:val="22"/>
              </w:rPr>
            </w:pPr>
            <w:r>
              <w:rPr>
                <w:sz w:val="22"/>
                <w:szCs w:val="22"/>
              </w:rPr>
              <w:t>valstybės biudžeto lėšos, skirtos Europos Sąjungos fondų lėšomis netinkamam finansuoti pridėtinės vertės mokesčiui apmokėti</w:t>
            </w:r>
          </w:p>
        </w:tc>
        <w:tc>
          <w:tcPr>
            <w:tcW w:w="709" w:type="dxa"/>
            <w:tcMar>
              <w:left w:w="28" w:type="dxa"/>
              <w:right w:w="28" w:type="dxa"/>
            </w:tcMar>
          </w:tcPr>
          <w:p w14:paraId="259C2222" w14:textId="77777777" w:rsidR="004C052E" w:rsidRDefault="00D74D70">
            <w:pPr>
              <w:jc w:val="center"/>
              <w:rPr>
                <w:iCs/>
                <w:sz w:val="22"/>
                <w:szCs w:val="22"/>
              </w:rPr>
            </w:pPr>
            <w:r>
              <w:rPr>
                <w:iCs/>
                <w:sz w:val="22"/>
                <w:szCs w:val="22"/>
              </w:rPr>
              <w:t>1</w:t>
            </w:r>
          </w:p>
        </w:tc>
        <w:tc>
          <w:tcPr>
            <w:tcW w:w="992" w:type="dxa"/>
            <w:tcMar>
              <w:left w:w="28" w:type="dxa"/>
              <w:right w:w="28" w:type="dxa"/>
            </w:tcMar>
          </w:tcPr>
          <w:p w14:paraId="71D649B7" w14:textId="77777777" w:rsidR="004C052E" w:rsidRDefault="00D74D70">
            <w:pPr>
              <w:jc w:val="center"/>
              <w:rPr>
                <w:sz w:val="22"/>
                <w:szCs w:val="22"/>
              </w:rPr>
            </w:pPr>
            <w:r>
              <w:rPr>
                <w:sz w:val="22"/>
                <w:szCs w:val="22"/>
              </w:rPr>
              <w:t>1.1</w:t>
            </w:r>
          </w:p>
        </w:tc>
        <w:tc>
          <w:tcPr>
            <w:tcW w:w="992" w:type="dxa"/>
            <w:tcMar>
              <w:left w:w="28" w:type="dxa"/>
              <w:right w:w="28" w:type="dxa"/>
            </w:tcMar>
          </w:tcPr>
          <w:p w14:paraId="44D6E9BE" w14:textId="77777777" w:rsidR="004C052E" w:rsidRDefault="00D74D70">
            <w:pPr>
              <w:jc w:val="center"/>
              <w:rPr>
                <w:color w:val="000000"/>
                <w:sz w:val="22"/>
                <w:szCs w:val="22"/>
              </w:rPr>
            </w:pPr>
            <w:r>
              <w:rPr>
                <w:color w:val="000000"/>
                <w:sz w:val="22"/>
                <w:szCs w:val="22"/>
              </w:rPr>
              <w:t xml:space="preserve">Skatinti vykdyti taikomuosius MTEP – </w:t>
            </w:r>
            <w:r>
              <w:rPr>
                <w:sz w:val="22"/>
                <w:szCs w:val="22"/>
              </w:rPr>
              <w:t>Tarptautiniai kompetencijų centrai</w:t>
            </w:r>
          </w:p>
        </w:tc>
        <w:tc>
          <w:tcPr>
            <w:tcW w:w="993" w:type="dxa"/>
            <w:tcMar>
              <w:left w:w="28" w:type="dxa"/>
              <w:right w:w="28" w:type="dxa"/>
            </w:tcMar>
          </w:tcPr>
          <w:p w14:paraId="03D1E609" w14:textId="77777777" w:rsidR="004C052E" w:rsidRDefault="00D74D70">
            <w:pPr>
              <w:jc w:val="center"/>
              <w:rPr>
                <w:iCs/>
                <w:sz w:val="22"/>
                <w:szCs w:val="22"/>
              </w:rPr>
            </w:pPr>
            <w:r>
              <w:rPr>
                <w:iCs/>
                <w:sz w:val="22"/>
                <w:szCs w:val="22"/>
              </w:rPr>
              <w:t>012</w:t>
            </w:r>
          </w:p>
          <w:p w14:paraId="267289BD" w14:textId="77777777" w:rsidR="004C052E" w:rsidRDefault="00D74D70">
            <w:pPr>
              <w:jc w:val="center"/>
              <w:rPr>
                <w:iCs/>
                <w:sz w:val="22"/>
                <w:szCs w:val="22"/>
              </w:rPr>
            </w:pPr>
            <w:r>
              <w:rPr>
                <w:iCs/>
                <w:sz w:val="22"/>
                <w:szCs w:val="22"/>
              </w:rPr>
              <w:t>029</w:t>
            </w:r>
          </w:p>
        </w:tc>
        <w:tc>
          <w:tcPr>
            <w:tcW w:w="1559" w:type="dxa"/>
            <w:tcMar>
              <w:left w:w="28" w:type="dxa"/>
              <w:right w:w="28" w:type="dxa"/>
            </w:tcMar>
          </w:tcPr>
          <w:p w14:paraId="131AE06B" w14:textId="77777777" w:rsidR="004C052E" w:rsidRDefault="00D74D70">
            <w:pPr>
              <w:jc w:val="center"/>
              <w:rPr>
                <w:sz w:val="22"/>
                <w:szCs w:val="22"/>
              </w:rPr>
            </w:pPr>
            <w:r>
              <w:rPr>
                <w:sz w:val="22"/>
                <w:szCs w:val="22"/>
              </w:rPr>
              <w:t>Vidurio ir vakarų Lietuvos regionas</w:t>
            </w:r>
          </w:p>
        </w:tc>
        <w:tc>
          <w:tcPr>
            <w:tcW w:w="1134" w:type="dxa"/>
            <w:tcMar>
              <w:left w:w="28" w:type="dxa"/>
              <w:right w:w="28" w:type="dxa"/>
            </w:tcMar>
          </w:tcPr>
          <w:p w14:paraId="09202AA9" w14:textId="77777777" w:rsidR="004C052E" w:rsidRDefault="00D74D70">
            <w:pPr>
              <w:jc w:val="center"/>
              <w:rPr>
                <w:sz w:val="22"/>
                <w:szCs w:val="22"/>
              </w:rPr>
            </w:pPr>
            <w:r>
              <w:rPr>
                <w:sz w:val="22"/>
                <w:szCs w:val="22"/>
              </w:rPr>
              <w:t>01 – Dotacija</w:t>
            </w:r>
          </w:p>
        </w:tc>
        <w:tc>
          <w:tcPr>
            <w:tcW w:w="1417" w:type="dxa"/>
            <w:tcMar>
              <w:left w:w="28" w:type="dxa"/>
              <w:right w:w="28" w:type="dxa"/>
            </w:tcMar>
          </w:tcPr>
          <w:p w14:paraId="32115B4E" w14:textId="78CC48B4" w:rsidR="004C052E" w:rsidRDefault="00D74D70">
            <w:pPr>
              <w:jc w:val="center"/>
              <w:rPr>
                <w:iCs/>
                <w:sz w:val="22"/>
                <w:szCs w:val="22"/>
              </w:rPr>
            </w:pPr>
            <w:r>
              <w:rPr>
                <w:iCs/>
                <w:sz w:val="22"/>
                <w:szCs w:val="22"/>
              </w:rPr>
              <w:t>33 – nesiorientuo</w:t>
            </w:r>
            <w:r w:rsidR="00464CB9">
              <w:rPr>
                <w:iCs/>
                <w:sz w:val="22"/>
                <w:szCs w:val="22"/>
              </w:rPr>
              <w:t>-</w:t>
            </w:r>
            <w:r>
              <w:rPr>
                <w:iCs/>
                <w:sz w:val="22"/>
                <w:szCs w:val="22"/>
              </w:rPr>
              <w:t>jant į teritorinį principą</w:t>
            </w:r>
          </w:p>
        </w:tc>
        <w:tc>
          <w:tcPr>
            <w:tcW w:w="993" w:type="dxa"/>
            <w:tcMar>
              <w:left w:w="28" w:type="dxa"/>
              <w:right w:w="28" w:type="dxa"/>
            </w:tcMar>
          </w:tcPr>
          <w:p w14:paraId="5EE884DE" w14:textId="77777777" w:rsidR="004C052E" w:rsidRDefault="00D74D70">
            <w:pPr>
              <w:jc w:val="center"/>
              <w:rPr>
                <w:iCs/>
                <w:sz w:val="22"/>
                <w:szCs w:val="22"/>
              </w:rPr>
            </w:pPr>
            <w:r>
              <w:rPr>
                <w:iCs/>
                <w:sz w:val="22"/>
                <w:szCs w:val="22"/>
              </w:rPr>
              <w:t>26 – kitos nenurody-tos paslaugos</w:t>
            </w:r>
          </w:p>
        </w:tc>
        <w:tc>
          <w:tcPr>
            <w:tcW w:w="992" w:type="dxa"/>
            <w:tcMar>
              <w:left w:w="28" w:type="dxa"/>
              <w:right w:w="28" w:type="dxa"/>
            </w:tcMar>
          </w:tcPr>
          <w:p w14:paraId="193E2812" w14:textId="77777777" w:rsidR="004C052E" w:rsidRDefault="00D74D70">
            <w:pPr>
              <w:jc w:val="center"/>
              <w:rPr>
                <w:sz w:val="22"/>
                <w:szCs w:val="22"/>
              </w:rPr>
            </w:pPr>
            <w:r>
              <w:rPr>
                <w:sz w:val="22"/>
                <w:szCs w:val="22"/>
              </w:rPr>
              <w:t>09</w:t>
            </w:r>
          </w:p>
        </w:tc>
        <w:tc>
          <w:tcPr>
            <w:tcW w:w="1134" w:type="dxa"/>
            <w:tcMar>
              <w:left w:w="28" w:type="dxa"/>
              <w:right w:w="28" w:type="dxa"/>
            </w:tcMar>
          </w:tcPr>
          <w:p w14:paraId="0093F1D7" w14:textId="77777777" w:rsidR="004C052E" w:rsidRDefault="00D74D70">
            <w:pPr>
              <w:jc w:val="center"/>
              <w:rPr>
                <w:iCs/>
                <w:sz w:val="22"/>
                <w:szCs w:val="22"/>
              </w:rPr>
            </w:pPr>
            <w:r>
              <w:rPr>
                <w:iCs/>
                <w:sz w:val="22"/>
                <w:szCs w:val="22"/>
              </w:rPr>
              <w:t>03 – neutralumas lyties požiūriu</w:t>
            </w:r>
          </w:p>
        </w:tc>
        <w:tc>
          <w:tcPr>
            <w:tcW w:w="1276" w:type="dxa"/>
          </w:tcPr>
          <w:p w14:paraId="46B17A87" w14:textId="77777777" w:rsidR="004C052E" w:rsidRDefault="00D74D70">
            <w:pPr>
              <w:jc w:val="center"/>
              <w:rPr>
                <w:iCs/>
                <w:sz w:val="22"/>
                <w:szCs w:val="22"/>
              </w:rPr>
            </w:pPr>
            <w:r>
              <w:rPr>
                <w:iCs/>
                <w:sz w:val="22"/>
                <w:szCs w:val="22"/>
              </w:rPr>
              <w:t>Ne</w:t>
            </w:r>
          </w:p>
        </w:tc>
      </w:tr>
    </w:tbl>
    <w:p w14:paraId="7084077B" w14:textId="77777777" w:rsidR="004C052E" w:rsidRDefault="004C052E">
      <w:pPr>
        <w:rPr>
          <w:i/>
          <w:iCs/>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8"/>
        <w:gridCol w:w="3688"/>
        <w:gridCol w:w="3688"/>
        <w:gridCol w:w="3537"/>
      </w:tblGrid>
      <w:tr w:rsidR="00F17C13" w14:paraId="2846DC49" w14:textId="77777777" w:rsidTr="00D13D9F">
        <w:trPr>
          <w:trHeight w:val="405"/>
        </w:trPr>
        <w:tc>
          <w:tcPr>
            <w:tcW w:w="14601" w:type="dxa"/>
            <w:gridSpan w:val="4"/>
            <w:vAlign w:val="center"/>
          </w:tcPr>
          <w:p w14:paraId="141FF000" w14:textId="77777777" w:rsidR="004C052E" w:rsidRDefault="00D74D70">
            <w:pPr>
              <w:rPr>
                <w:b/>
                <w:bCs/>
              </w:rPr>
            </w:pPr>
            <w:r w:rsidRPr="62915959">
              <w:rPr>
                <w:b/>
                <w:bCs/>
              </w:rPr>
              <w:lastRenderedPageBreak/>
              <w:t xml:space="preserve">2.2.Veiklos </w:t>
            </w:r>
            <w:r w:rsidRPr="62915959">
              <w:rPr>
                <w:b/>
                <w:bCs/>
                <w:sz w:val="22"/>
                <w:szCs w:val="22"/>
              </w:rPr>
              <w:t xml:space="preserve">„Skatinti vykdyti taikomuosius MTEP (VVL)“ </w:t>
            </w:r>
            <w:r w:rsidRPr="62915959">
              <w:rPr>
                <w:b/>
                <w:bCs/>
              </w:rPr>
              <w:t>rodikliai</w:t>
            </w:r>
          </w:p>
        </w:tc>
      </w:tr>
      <w:tr w:rsidR="00973644" w14:paraId="269D0E02" w14:textId="77777777" w:rsidTr="00D13D9F">
        <w:trPr>
          <w:trHeight w:val="405"/>
        </w:trPr>
        <w:tc>
          <w:tcPr>
            <w:tcW w:w="3688" w:type="dxa"/>
            <w:vAlign w:val="center"/>
          </w:tcPr>
          <w:p w14:paraId="417D9D68" w14:textId="77777777" w:rsidR="004C052E" w:rsidRDefault="00D74D70">
            <w:pPr>
              <w:jc w:val="center"/>
              <w:rPr>
                <w:sz w:val="18"/>
                <w:szCs w:val="18"/>
              </w:rPr>
            </w:pPr>
            <w:r>
              <w:rPr>
                <w:sz w:val="22"/>
                <w:szCs w:val="22"/>
              </w:rPr>
              <w:t>Rodiklio pavadinimas</w:t>
            </w:r>
          </w:p>
        </w:tc>
        <w:tc>
          <w:tcPr>
            <w:tcW w:w="3688" w:type="dxa"/>
            <w:vAlign w:val="center"/>
          </w:tcPr>
          <w:p w14:paraId="0B0C842A" w14:textId="77777777" w:rsidR="004C052E" w:rsidRDefault="00D74D70">
            <w:pPr>
              <w:jc w:val="center"/>
              <w:rPr>
                <w:sz w:val="18"/>
                <w:szCs w:val="18"/>
              </w:rPr>
            </w:pPr>
            <w:r>
              <w:rPr>
                <w:sz w:val="22"/>
                <w:szCs w:val="22"/>
              </w:rPr>
              <w:t>Rodiklio kodas</w:t>
            </w:r>
          </w:p>
        </w:tc>
        <w:tc>
          <w:tcPr>
            <w:tcW w:w="3688" w:type="dxa"/>
            <w:vAlign w:val="center"/>
          </w:tcPr>
          <w:p w14:paraId="7A36E984" w14:textId="77777777" w:rsidR="004C052E" w:rsidRDefault="00D74D70">
            <w:pPr>
              <w:jc w:val="center"/>
              <w:rPr>
                <w:sz w:val="18"/>
                <w:szCs w:val="18"/>
              </w:rPr>
            </w:pPr>
            <w:r>
              <w:rPr>
                <w:sz w:val="22"/>
                <w:szCs w:val="22"/>
              </w:rPr>
              <w:t>Matavimo vienetai</w:t>
            </w:r>
          </w:p>
        </w:tc>
        <w:tc>
          <w:tcPr>
            <w:tcW w:w="3537" w:type="dxa"/>
            <w:vAlign w:val="center"/>
          </w:tcPr>
          <w:p w14:paraId="27A957E1" w14:textId="77777777" w:rsidR="004C052E" w:rsidRDefault="00D74D70">
            <w:pPr>
              <w:jc w:val="center"/>
              <w:rPr>
                <w:sz w:val="18"/>
                <w:szCs w:val="18"/>
              </w:rPr>
            </w:pPr>
            <w:r>
              <w:rPr>
                <w:sz w:val="22"/>
                <w:szCs w:val="22"/>
              </w:rPr>
              <w:t>Siektina reikšmė ir pasiekimo data</w:t>
            </w:r>
          </w:p>
        </w:tc>
      </w:tr>
      <w:tr w:rsidR="00973644" w14:paraId="1882B3E3" w14:textId="77777777" w:rsidTr="00D13D9F">
        <w:trPr>
          <w:trHeight w:val="725"/>
        </w:trPr>
        <w:tc>
          <w:tcPr>
            <w:tcW w:w="3688" w:type="dxa"/>
            <w:vAlign w:val="center"/>
          </w:tcPr>
          <w:p w14:paraId="722F3033" w14:textId="77777777" w:rsidR="004C052E" w:rsidRDefault="00D74D70">
            <w:pPr>
              <w:ind w:left="-60" w:right="-60"/>
              <w:textAlignment w:val="baseline"/>
              <w:rPr>
                <w:color w:val="000000"/>
                <w:sz w:val="22"/>
                <w:szCs w:val="22"/>
                <w:shd w:val="clear" w:color="auto" w:fill="FFFFFF"/>
                <w:lang w:eastAsia="lt-LT"/>
              </w:rPr>
            </w:pPr>
            <w:r>
              <w:rPr>
                <w:sz w:val="22"/>
                <w:szCs w:val="22"/>
              </w:rPr>
              <w:t>Paramą gavusiose mokslinių tyrimų įstaigose dirbantys mokslininkai</w:t>
            </w:r>
          </w:p>
        </w:tc>
        <w:tc>
          <w:tcPr>
            <w:tcW w:w="3688" w:type="dxa"/>
            <w:vAlign w:val="center"/>
          </w:tcPr>
          <w:p w14:paraId="17590DB0" w14:textId="77777777" w:rsidR="004C052E" w:rsidRDefault="00D74D70">
            <w:pPr>
              <w:jc w:val="center"/>
              <w:rPr>
                <w:sz w:val="22"/>
                <w:szCs w:val="22"/>
              </w:rPr>
            </w:pPr>
            <w:r>
              <w:rPr>
                <w:sz w:val="22"/>
                <w:szCs w:val="22"/>
              </w:rPr>
              <w:t>P-12-001-01-02-01-01</w:t>
            </w:r>
          </w:p>
          <w:p w14:paraId="4E6EE7D6" w14:textId="77777777" w:rsidR="004C052E" w:rsidRDefault="00D74D70">
            <w:pPr>
              <w:jc w:val="center"/>
              <w:rPr>
                <w:sz w:val="22"/>
                <w:szCs w:val="22"/>
              </w:rPr>
            </w:pPr>
            <w:r>
              <w:rPr>
                <w:color w:val="000000"/>
                <w:sz w:val="22"/>
                <w:szCs w:val="22"/>
                <w:lang w:eastAsia="lt-LT"/>
              </w:rPr>
              <w:t>P.B.2.0006</w:t>
            </w:r>
            <w:r>
              <w:rPr>
                <w:sz w:val="22"/>
                <w:szCs w:val="22"/>
              </w:rPr>
              <w:t xml:space="preserve"> </w:t>
            </w:r>
          </w:p>
        </w:tc>
        <w:tc>
          <w:tcPr>
            <w:tcW w:w="3688" w:type="dxa"/>
            <w:vAlign w:val="center"/>
          </w:tcPr>
          <w:p w14:paraId="0FC0E0DA" w14:textId="77777777" w:rsidR="004C052E" w:rsidRDefault="00D74D70">
            <w:pPr>
              <w:jc w:val="center"/>
              <w:rPr>
                <w:sz w:val="22"/>
                <w:szCs w:val="22"/>
              </w:rPr>
            </w:pPr>
            <w:r>
              <w:rPr>
                <w:sz w:val="22"/>
                <w:szCs w:val="22"/>
              </w:rPr>
              <w:t>Vienų metų etato ekvivalentai</w:t>
            </w:r>
          </w:p>
        </w:tc>
        <w:tc>
          <w:tcPr>
            <w:tcW w:w="3537" w:type="dxa"/>
            <w:vAlign w:val="center"/>
          </w:tcPr>
          <w:p w14:paraId="757EB215" w14:textId="77777777" w:rsidR="004C052E" w:rsidRDefault="00D74D70">
            <w:pPr>
              <w:jc w:val="center"/>
              <w:rPr>
                <w:sz w:val="22"/>
                <w:szCs w:val="22"/>
              </w:rPr>
            </w:pPr>
            <w:r>
              <w:rPr>
                <w:sz w:val="22"/>
                <w:szCs w:val="22"/>
              </w:rPr>
              <w:t>110 (2029)</w:t>
            </w:r>
          </w:p>
        </w:tc>
      </w:tr>
      <w:tr w:rsidR="00973644" w14:paraId="4AAFF03F" w14:textId="77777777" w:rsidTr="00D13D9F">
        <w:trPr>
          <w:trHeight w:val="725"/>
        </w:trPr>
        <w:tc>
          <w:tcPr>
            <w:tcW w:w="3688" w:type="dxa"/>
            <w:vAlign w:val="center"/>
          </w:tcPr>
          <w:p w14:paraId="693BC070" w14:textId="77777777" w:rsidR="004C052E" w:rsidRDefault="00D74D70">
            <w:pPr>
              <w:ind w:left="-60" w:right="-60"/>
              <w:textAlignment w:val="baseline"/>
              <w:rPr>
                <w:color w:val="000000"/>
                <w:sz w:val="22"/>
                <w:szCs w:val="22"/>
                <w:shd w:val="clear" w:color="auto" w:fill="FFFFFF"/>
                <w:lang w:eastAsia="lt-LT"/>
              </w:rPr>
            </w:pPr>
            <w:r>
              <w:rPr>
                <w:sz w:val="22"/>
                <w:szCs w:val="22"/>
              </w:rPr>
              <w:t>Bendruose mokslinių tyrimų projektuose dalyvaujančios mokslinių tyrimų organizacijos</w:t>
            </w:r>
          </w:p>
        </w:tc>
        <w:tc>
          <w:tcPr>
            <w:tcW w:w="3688" w:type="dxa"/>
            <w:vAlign w:val="center"/>
          </w:tcPr>
          <w:p w14:paraId="345272A3" w14:textId="77777777" w:rsidR="004C052E" w:rsidRDefault="00D74D70">
            <w:pPr>
              <w:ind w:firstLine="62"/>
              <w:jc w:val="center"/>
              <w:rPr>
                <w:sz w:val="22"/>
                <w:szCs w:val="22"/>
              </w:rPr>
            </w:pPr>
            <w:r>
              <w:rPr>
                <w:sz w:val="22"/>
                <w:szCs w:val="22"/>
              </w:rPr>
              <w:t>P-12-001-01-02-01-02</w:t>
            </w:r>
          </w:p>
          <w:p w14:paraId="5A04AAE9" w14:textId="77777777" w:rsidR="004C052E" w:rsidRDefault="00D74D70">
            <w:pPr>
              <w:jc w:val="center"/>
              <w:rPr>
                <w:sz w:val="22"/>
                <w:szCs w:val="22"/>
              </w:rPr>
            </w:pPr>
            <w:r>
              <w:rPr>
                <w:color w:val="000000"/>
                <w:sz w:val="22"/>
                <w:szCs w:val="22"/>
                <w:lang w:eastAsia="lt-LT"/>
              </w:rPr>
              <w:t>P.B.2.0007</w:t>
            </w:r>
          </w:p>
        </w:tc>
        <w:tc>
          <w:tcPr>
            <w:tcW w:w="3688" w:type="dxa"/>
            <w:vAlign w:val="center"/>
          </w:tcPr>
          <w:p w14:paraId="001D825E" w14:textId="77777777" w:rsidR="004C052E" w:rsidRDefault="00D74D70">
            <w:pPr>
              <w:jc w:val="center"/>
              <w:rPr>
                <w:sz w:val="22"/>
                <w:szCs w:val="22"/>
              </w:rPr>
            </w:pPr>
            <w:r>
              <w:rPr>
                <w:color w:val="000000"/>
                <w:sz w:val="22"/>
                <w:szCs w:val="22"/>
                <w:bdr w:val="none" w:sz="0" w:space="0" w:color="auto" w:frame="1"/>
              </w:rPr>
              <w:t>Mokslinių tyrimų organizacijos</w:t>
            </w:r>
          </w:p>
        </w:tc>
        <w:tc>
          <w:tcPr>
            <w:tcW w:w="3537" w:type="dxa"/>
            <w:vAlign w:val="center"/>
          </w:tcPr>
          <w:p w14:paraId="071EFBD6" w14:textId="77777777" w:rsidR="004C052E" w:rsidRDefault="00D74D70">
            <w:pPr>
              <w:jc w:val="center"/>
              <w:rPr>
                <w:iCs/>
                <w:sz w:val="22"/>
                <w:szCs w:val="22"/>
              </w:rPr>
            </w:pPr>
            <w:r>
              <w:rPr>
                <w:sz w:val="22"/>
                <w:szCs w:val="22"/>
              </w:rPr>
              <w:t>2 (2029)</w:t>
            </w:r>
          </w:p>
        </w:tc>
      </w:tr>
      <w:tr w:rsidR="00973644" w14:paraId="7464AE6F" w14:textId="77777777" w:rsidTr="00D13D9F">
        <w:trPr>
          <w:trHeight w:val="725"/>
        </w:trPr>
        <w:tc>
          <w:tcPr>
            <w:tcW w:w="3688" w:type="dxa"/>
            <w:vAlign w:val="center"/>
          </w:tcPr>
          <w:p w14:paraId="5AA08F3F" w14:textId="77777777" w:rsidR="004C052E" w:rsidRDefault="00D74D70">
            <w:pPr>
              <w:ind w:left="-60" w:right="-60"/>
              <w:textAlignment w:val="baseline"/>
              <w:rPr>
                <w:color w:val="000000"/>
                <w:sz w:val="22"/>
                <w:szCs w:val="22"/>
                <w:shd w:val="clear" w:color="auto" w:fill="FFFFFF"/>
                <w:lang w:eastAsia="lt-LT"/>
              </w:rPr>
            </w:pPr>
            <w:r>
              <w:rPr>
                <w:sz w:val="22"/>
                <w:szCs w:val="22"/>
              </w:rPr>
              <w:t>Nominalioji mokslinių tyrimų ir inovacijų įrangos vertė</w:t>
            </w:r>
          </w:p>
        </w:tc>
        <w:tc>
          <w:tcPr>
            <w:tcW w:w="3688" w:type="dxa"/>
            <w:vAlign w:val="center"/>
          </w:tcPr>
          <w:p w14:paraId="5CA443CB" w14:textId="77777777" w:rsidR="004C052E" w:rsidRDefault="00D74D70">
            <w:pPr>
              <w:spacing w:line="276" w:lineRule="auto"/>
              <w:jc w:val="center"/>
              <w:rPr>
                <w:sz w:val="22"/>
                <w:szCs w:val="22"/>
              </w:rPr>
            </w:pPr>
            <w:r>
              <w:rPr>
                <w:sz w:val="22"/>
                <w:szCs w:val="22"/>
              </w:rPr>
              <w:t xml:space="preserve">P-12-001-01-02-01-03 </w:t>
            </w:r>
          </w:p>
          <w:p w14:paraId="24C9AFC5" w14:textId="77777777" w:rsidR="004C052E" w:rsidRDefault="00D74D70">
            <w:pPr>
              <w:jc w:val="center"/>
              <w:rPr>
                <w:sz w:val="22"/>
                <w:szCs w:val="22"/>
              </w:rPr>
            </w:pPr>
            <w:r>
              <w:rPr>
                <w:color w:val="000000"/>
                <w:sz w:val="22"/>
                <w:szCs w:val="22"/>
                <w:lang w:eastAsia="lt-LT"/>
              </w:rPr>
              <w:t>P.B.2.0008</w:t>
            </w:r>
          </w:p>
        </w:tc>
        <w:tc>
          <w:tcPr>
            <w:tcW w:w="3688" w:type="dxa"/>
            <w:vAlign w:val="center"/>
          </w:tcPr>
          <w:p w14:paraId="6868D70E" w14:textId="77777777" w:rsidR="004C052E" w:rsidRDefault="00D74D70">
            <w:pPr>
              <w:jc w:val="center"/>
              <w:rPr>
                <w:sz w:val="22"/>
                <w:szCs w:val="22"/>
              </w:rPr>
            </w:pPr>
            <w:r>
              <w:rPr>
                <w:sz w:val="22"/>
                <w:szCs w:val="22"/>
              </w:rPr>
              <w:t>Eurai</w:t>
            </w:r>
          </w:p>
        </w:tc>
        <w:tc>
          <w:tcPr>
            <w:tcW w:w="3537" w:type="dxa"/>
            <w:vAlign w:val="center"/>
          </w:tcPr>
          <w:p w14:paraId="190F20A9" w14:textId="77777777" w:rsidR="004C052E" w:rsidRDefault="00D74D70">
            <w:pPr>
              <w:jc w:val="center"/>
              <w:rPr>
                <w:sz w:val="22"/>
                <w:szCs w:val="22"/>
              </w:rPr>
            </w:pPr>
            <w:r>
              <w:rPr>
                <w:sz w:val="22"/>
                <w:szCs w:val="22"/>
              </w:rPr>
              <w:t>4 000 000 (2029)</w:t>
            </w:r>
          </w:p>
        </w:tc>
      </w:tr>
      <w:tr w:rsidR="00973644" w14:paraId="4CE82AFE" w14:textId="77777777" w:rsidTr="00D13D9F">
        <w:trPr>
          <w:trHeight w:val="725"/>
        </w:trPr>
        <w:tc>
          <w:tcPr>
            <w:tcW w:w="3688" w:type="dxa"/>
            <w:vAlign w:val="center"/>
          </w:tcPr>
          <w:p w14:paraId="5584DD9F" w14:textId="77777777" w:rsidR="004C052E" w:rsidRDefault="00D74D70">
            <w:pPr>
              <w:ind w:left="-60" w:right="-60"/>
              <w:textAlignment w:val="baseline"/>
              <w:rPr>
                <w:sz w:val="22"/>
                <w:szCs w:val="22"/>
                <w:lang w:eastAsia="lt-LT"/>
              </w:rPr>
            </w:pPr>
            <w:r>
              <w:rPr>
                <w:sz w:val="22"/>
                <w:szCs w:val="22"/>
              </w:rPr>
              <w:t xml:space="preserve">Pateiktos patentų paraiškos  </w:t>
            </w:r>
          </w:p>
        </w:tc>
        <w:tc>
          <w:tcPr>
            <w:tcW w:w="3688" w:type="dxa"/>
            <w:vAlign w:val="center"/>
          </w:tcPr>
          <w:p w14:paraId="6536FBFE" w14:textId="77777777" w:rsidR="004C052E" w:rsidRDefault="00D74D70">
            <w:pPr>
              <w:jc w:val="center"/>
              <w:rPr>
                <w:sz w:val="22"/>
                <w:szCs w:val="22"/>
              </w:rPr>
            </w:pPr>
            <w:r>
              <w:rPr>
                <w:sz w:val="22"/>
                <w:szCs w:val="22"/>
              </w:rPr>
              <w:t>R-12-001-01-02-01-04</w:t>
            </w:r>
          </w:p>
          <w:p w14:paraId="096E3A4F" w14:textId="77777777" w:rsidR="004C052E" w:rsidRDefault="00D74D70">
            <w:pPr>
              <w:jc w:val="center"/>
              <w:rPr>
                <w:sz w:val="22"/>
                <w:szCs w:val="22"/>
              </w:rPr>
            </w:pPr>
            <w:r>
              <w:rPr>
                <w:color w:val="000000"/>
                <w:sz w:val="22"/>
                <w:szCs w:val="22"/>
                <w:lang w:eastAsia="lt-LT"/>
              </w:rPr>
              <w:t>R.B.2.2006</w:t>
            </w:r>
          </w:p>
        </w:tc>
        <w:tc>
          <w:tcPr>
            <w:tcW w:w="3688" w:type="dxa"/>
            <w:vAlign w:val="center"/>
          </w:tcPr>
          <w:p w14:paraId="64BFA5EA" w14:textId="77777777" w:rsidR="004C052E" w:rsidRDefault="00D74D70">
            <w:pPr>
              <w:jc w:val="center"/>
              <w:rPr>
                <w:sz w:val="22"/>
                <w:szCs w:val="22"/>
              </w:rPr>
            </w:pPr>
            <w:r>
              <w:rPr>
                <w:color w:val="000000"/>
                <w:sz w:val="22"/>
                <w:szCs w:val="22"/>
                <w:shd w:val="clear" w:color="auto" w:fill="FFFFFF"/>
              </w:rPr>
              <w:t>Patentų paraiškos </w:t>
            </w:r>
          </w:p>
        </w:tc>
        <w:tc>
          <w:tcPr>
            <w:tcW w:w="3537" w:type="dxa"/>
            <w:vAlign w:val="center"/>
          </w:tcPr>
          <w:p w14:paraId="274CEB35" w14:textId="77777777" w:rsidR="004C052E" w:rsidRDefault="00D74D70">
            <w:pPr>
              <w:jc w:val="center"/>
              <w:rPr>
                <w:sz w:val="22"/>
                <w:szCs w:val="22"/>
              </w:rPr>
            </w:pPr>
            <w:r>
              <w:rPr>
                <w:sz w:val="22"/>
                <w:szCs w:val="22"/>
              </w:rPr>
              <w:t>20 (2029)</w:t>
            </w:r>
          </w:p>
        </w:tc>
      </w:tr>
      <w:tr w:rsidR="00973644" w14:paraId="5294A2E0" w14:textId="77777777" w:rsidTr="00D13D9F">
        <w:trPr>
          <w:trHeight w:val="725"/>
        </w:trPr>
        <w:tc>
          <w:tcPr>
            <w:tcW w:w="3688" w:type="dxa"/>
            <w:vAlign w:val="center"/>
          </w:tcPr>
          <w:p w14:paraId="01C62AD8" w14:textId="77777777" w:rsidR="004C052E" w:rsidRDefault="00D74D70">
            <w:pPr>
              <w:ind w:left="-60" w:right="-60"/>
              <w:textAlignment w:val="baseline"/>
              <w:rPr>
                <w:sz w:val="22"/>
                <w:szCs w:val="22"/>
                <w:lang w:eastAsia="lt-LT"/>
              </w:rPr>
            </w:pPr>
            <w:r>
              <w:rPr>
                <w:sz w:val="22"/>
                <w:szCs w:val="22"/>
              </w:rPr>
              <w:t>Remiamų projektų leidiniai</w:t>
            </w:r>
          </w:p>
        </w:tc>
        <w:tc>
          <w:tcPr>
            <w:tcW w:w="3688" w:type="dxa"/>
            <w:vAlign w:val="center"/>
          </w:tcPr>
          <w:p w14:paraId="2A664868" w14:textId="77777777" w:rsidR="004C052E" w:rsidRDefault="00D74D70">
            <w:pPr>
              <w:jc w:val="center"/>
              <w:rPr>
                <w:sz w:val="22"/>
                <w:szCs w:val="22"/>
              </w:rPr>
            </w:pPr>
            <w:r>
              <w:rPr>
                <w:sz w:val="22"/>
                <w:szCs w:val="22"/>
              </w:rPr>
              <w:t>R-12-001-01-02-01-05</w:t>
            </w:r>
          </w:p>
          <w:p w14:paraId="30F49081" w14:textId="77777777" w:rsidR="004C052E" w:rsidRDefault="00D74D70">
            <w:pPr>
              <w:jc w:val="center"/>
              <w:rPr>
                <w:sz w:val="22"/>
                <w:szCs w:val="22"/>
              </w:rPr>
            </w:pPr>
            <w:r>
              <w:rPr>
                <w:color w:val="000000"/>
                <w:sz w:val="22"/>
                <w:szCs w:val="22"/>
                <w:lang w:eastAsia="lt-LT"/>
              </w:rPr>
              <w:t>R.B.2.2008</w:t>
            </w:r>
          </w:p>
        </w:tc>
        <w:tc>
          <w:tcPr>
            <w:tcW w:w="3688" w:type="dxa"/>
            <w:vAlign w:val="center"/>
          </w:tcPr>
          <w:p w14:paraId="315883B9" w14:textId="77777777" w:rsidR="004C052E" w:rsidRDefault="00D74D70">
            <w:pPr>
              <w:jc w:val="center"/>
              <w:rPr>
                <w:sz w:val="22"/>
                <w:szCs w:val="22"/>
              </w:rPr>
            </w:pPr>
            <w:r>
              <w:rPr>
                <w:sz w:val="22"/>
                <w:szCs w:val="22"/>
              </w:rPr>
              <w:t>Leidiniai</w:t>
            </w:r>
          </w:p>
        </w:tc>
        <w:tc>
          <w:tcPr>
            <w:tcW w:w="3537" w:type="dxa"/>
            <w:vAlign w:val="center"/>
          </w:tcPr>
          <w:p w14:paraId="2BC22866" w14:textId="77777777" w:rsidR="004C052E" w:rsidRDefault="00D74D70">
            <w:pPr>
              <w:jc w:val="center"/>
              <w:rPr>
                <w:sz w:val="22"/>
                <w:szCs w:val="22"/>
              </w:rPr>
            </w:pPr>
            <w:r>
              <w:rPr>
                <w:sz w:val="22"/>
                <w:szCs w:val="22"/>
              </w:rPr>
              <w:t>30 (2029)</w:t>
            </w:r>
          </w:p>
        </w:tc>
      </w:tr>
      <w:tr w:rsidR="00973644" w14:paraId="5A7E7815" w14:textId="77777777" w:rsidTr="00D13D9F">
        <w:trPr>
          <w:trHeight w:val="725"/>
        </w:trPr>
        <w:tc>
          <w:tcPr>
            <w:tcW w:w="3688" w:type="dxa"/>
            <w:vAlign w:val="center"/>
          </w:tcPr>
          <w:p w14:paraId="2B3952B4" w14:textId="77777777" w:rsidR="004C052E" w:rsidRDefault="00D74D70">
            <w:pPr>
              <w:rPr>
                <w:sz w:val="22"/>
                <w:szCs w:val="22"/>
              </w:rPr>
            </w:pPr>
            <w:r>
              <w:rPr>
                <w:sz w:val="22"/>
                <w:szCs w:val="22"/>
              </w:rPr>
              <w:t>Sukurti tarptautiniai kompetencijų centrai</w:t>
            </w:r>
          </w:p>
        </w:tc>
        <w:tc>
          <w:tcPr>
            <w:tcW w:w="3688" w:type="dxa"/>
            <w:vAlign w:val="center"/>
          </w:tcPr>
          <w:p w14:paraId="5126895F" w14:textId="77777777" w:rsidR="004C052E" w:rsidRDefault="00D74D70">
            <w:pPr>
              <w:jc w:val="center"/>
              <w:rPr>
                <w:sz w:val="22"/>
                <w:szCs w:val="22"/>
              </w:rPr>
            </w:pPr>
            <w:r>
              <w:rPr>
                <w:color w:val="000000"/>
                <w:sz w:val="22"/>
                <w:szCs w:val="22"/>
              </w:rPr>
              <w:t xml:space="preserve">P-12-001-01-02-01-24 </w:t>
            </w:r>
          </w:p>
          <w:p w14:paraId="4E70F460" w14:textId="77777777" w:rsidR="004C052E" w:rsidRDefault="00D74D70">
            <w:pPr>
              <w:jc w:val="center"/>
              <w:rPr>
                <w:sz w:val="22"/>
                <w:szCs w:val="22"/>
              </w:rPr>
            </w:pPr>
            <w:r>
              <w:rPr>
                <w:color w:val="000000"/>
                <w:sz w:val="22"/>
                <w:szCs w:val="22"/>
              </w:rPr>
              <w:t>P.N.2.4569</w:t>
            </w:r>
          </w:p>
        </w:tc>
        <w:tc>
          <w:tcPr>
            <w:tcW w:w="3688" w:type="dxa"/>
            <w:vAlign w:val="center"/>
          </w:tcPr>
          <w:p w14:paraId="5E5BF22C" w14:textId="77777777" w:rsidR="004C052E" w:rsidRDefault="00D74D70">
            <w:pPr>
              <w:jc w:val="center"/>
              <w:rPr>
                <w:sz w:val="22"/>
                <w:szCs w:val="22"/>
              </w:rPr>
            </w:pPr>
            <w:r>
              <w:rPr>
                <w:sz w:val="22"/>
                <w:szCs w:val="22"/>
              </w:rPr>
              <w:t>Skaičius</w:t>
            </w:r>
          </w:p>
        </w:tc>
        <w:tc>
          <w:tcPr>
            <w:tcW w:w="3537" w:type="dxa"/>
            <w:vAlign w:val="center"/>
          </w:tcPr>
          <w:p w14:paraId="08666006" w14:textId="77777777" w:rsidR="004C052E" w:rsidRDefault="00D74D70">
            <w:pPr>
              <w:jc w:val="center"/>
              <w:rPr>
                <w:sz w:val="22"/>
                <w:szCs w:val="22"/>
              </w:rPr>
            </w:pPr>
            <w:r>
              <w:rPr>
                <w:sz w:val="22"/>
                <w:szCs w:val="22"/>
              </w:rPr>
              <w:t>2 (2029)</w:t>
            </w:r>
          </w:p>
        </w:tc>
      </w:tr>
    </w:tbl>
    <w:p w14:paraId="6D967880" w14:textId="77777777" w:rsidR="004C052E" w:rsidRDefault="004C052E">
      <w:pPr>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4C052E" w14:paraId="6191D0CD" w14:textId="77777777">
        <w:trPr>
          <w:trHeight w:val="298"/>
        </w:trPr>
        <w:tc>
          <w:tcPr>
            <w:tcW w:w="14737" w:type="dxa"/>
          </w:tcPr>
          <w:p w14:paraId="4099A669" w14:textId="0DFCCCBF" w:rsidR="004C052E" w:rsidRDefault="00D74D70">
            <w:pPr>
              <w:ind w:left="22"/>
              <w:jc w:val="both"/>
              <w:rPr>
                <w:b/>
              </w:rPr>
            </w:pPr>
            <w:r w:rsidRPr="21D604D7">
              <w:rPr>
                <w:b/>
              </w:rPr>
              <w:t xml:space="preserve">3. Lietuvos Respublikos švietimo, mokslo ir sporto </w:t>
            </w:r>
            <w:r w:rsidR="5BA9B555" w:rsidRPr="21D604D7">
              <w:rPr>
                <w:b/>
                <w:bCs/>
              </w:rPr>
              <w:t>minister</w:t>
            </w:r>
            <w:r w:rsidR="5BA9B555" w:rsidRPr="009500F1">
              <w:rPr>
                <w:b/>
                <w:bCs/>
              </w:rPr>
              <w:t>ij</w:t>
            </w:r>
            <w:r w:rsidR="49F2632D" w:rsidRPr="009500F1">
              <w:rPr>
                <w:b/>
                <w:bCs/>
              </w:rPr>
              <w:t>os</w:t>
            </w:r>
            <w:r w:rsidRPr="009500F1">
              <w:rPr>
                <w:b/>
              </w:rPr>
              <w:t xml:space="preserve"> </w:t>
            </w:r>
            <w:r w:rsidRPr="21D604D7">
              <w:rPr>
                <w:b/>
              </w:rPr>
              <w:t>(toliau – Ministerija) stebėsenos rodiklių aprašymo kortelės</w:t>
            </w:r>
          </w:p>
        </w:tc>
      </w:tr>
      <w:tr w:rsidR="004C052E" w14:paraId="654BB5B9" w14:textId="77777777">
        <w:trPr>
          <w:trHeight w:val="315"/>
        </w:trPr>
        <w:tc>
          <w:tcPr>
            <w:tcW w:w="14737" w:type="dxa"/>
          </w:tcPr>
          <w:p w14:paraId="32042D54" w14:textId="442EBDB0" w:rsidR="004C052E" w:rsidRDefault="00197C28">
            <w:pPr>
              <w:jc w:val="both"/>
            </w:pPr>
            <w:r>
              <w:t xml:space="preserve">3.1. </w:t>
            </w:r>
            <w:r w:rsidR="00D74D70">
              <w:t>Ministerijos stebėsenos rodiklių aprašymo kortelės pateiktos šiuo Lietuvos Respublikos švietimo, mokslo ir sporto ministro įsakymu patvirtinto 202</w:t>
            </w:r>
            <w:r w:rsidR="0CC107E2">
              <w:t>2</w:t>
            </w:r>
            <w:r w:rsidR="00D74D70">
              <w:t>–2030 m. plėtros programos valdytojos Lietuvos Respublikos švietimo, mokslo ir sporto ministerijos mokslo plėtros programos pažangos priemonės Nr. 12-001-01-02-01 „Stiprinti inovacijų ekosistemas mokslo centruose“ aprašo 16 priede.</w:t>
            </w:r>
          </w:p>
        </w:tc>
      </w:tr>
    </w:tbl>
    <w:p w14:paraId="24875B9E" w14:textId="77777777" w:rsidR="004C052E" w:rsidRDefault="004C052E">
      <w:pPr>
        <w:rPr>
          <w:i/>
          <w:iCs/>
          <w:szCs w:val="24"/>
        </w:rPr>
      </w:pPr>
    </w:p>
    <w:p w14:paraId="77D274F7" w14:textId="77777777" w:rsidR="004C052E" w:rsidRDefault="00D74D70">
      <w:pPr>
        <w:jc w:val="center"/>
        <w:rPr>
          <w:b/>
          <w:bCs/>
          <w:szCs w:val="24"/>
        </w:rPr>
      </w:pPr>
      <w:r>
        <w:rPr>
          <w:b/>
          <w:bCs/>
          <w:szCs w:val="24"/>
        </w:rPr>
        <w:t>II SKYRIUS</w:t>
      </w:r>
    </w:p>
    <w:p w14:paraId="2A9B7882" w14:textId="41A65B5E" w:rsidR="004C052E" w:rsidRDefault="00D74D70" w:rsidP="00354EF1">
      <w:pPr>
        <w:jc w:val="center"/>
        <w:rPr>
          <w:b/>
          <w:szCs w:val="24"/>
        </w:rPr>
      </w:pPr>
      <w:r>
        <w:rPr>
          <w:b/>
          <w:szCs w:val="24"/>
        </w:rPr>
        <w:t>SPECIALIEJI FINANSAVIMO REIKALAVIMAI</w:t>
      </w:r>
    </w:p>
    <w:p w14:paraId="6358156B" w14:textId="77777777" w:rsidR="00354EF1" w:rsidRDefault="00354EF1" w:rsidP="00354EF1">
      <w:pPr>
        <w:jc w:val="center"/>
        <w:rPr>
          <w:i/>
          <w:iCs/>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09"/>
      </w:tblGrid>
      <w:tr w:rsidR="004C052E" w14:paraId="01586D6D" w14:textId="77777777" w:rsidTr="4D2267C2">
        <w:tc>
          <w:tcPr>
            <w:tcW w:w="14709" w:type="dxa"/>
          </w:tcPr>
          <w:p w14:paraId="296ACD73" w14:textId="77777777" w:rsidR="004C052E" w:rsidRDefault="00D74D70">
            <w:pPr>
              <w:rPr>
                <w:b/>
                <w:bCs/>
                <w:szCs w:val="24"/>
              </w:rPr>
            </w:pPr>
            <w:r>
              <w:rPr>
                <w:b/>
                <w:bCs/>
                <w:szCs w:val="24"/>
              </w:rPr>
              <w:t>4</w:t>
            </w:r>
            <w:r>
              <w:rPr>
                <w:szCs w:val="24"/>
              </w:rPr>
              <w:t xml:space="preserve">. </w:t>
            </w:r>
            <w:r>
              <w:rPr>
                <w:b/>
                <w:bCs/>
                <w:szCs w:val="24"/>
              </w:rPr>
              <w:t>Taikomi teisės aktai</w:t>
            </w:r>
            <w:r>
              <w:rPr>
                <w:szCs w:val="24"/>
              </w:rPr>
              <w:t xml:space="preserve"> </w:t>
            </w:r>
            <w:r>
              <w:rPr>
                <w:b/>
                <w:bCs/>
                <w:szCs w:val="24"/>
              </w:rPr>
              <w:t>ir, jei taikoma, Apraše vartojamos sąvokos</w:t>
            </w:r>
          </w:p>
        </w:tc>
      </w:tr>
      <w:tr w:rsidR="004C052E" w14:paraId="396FEA36" w14:textId="77777777" w:rsidTr="4D2267C2">
        <w:tc>
          <w:tcPr>
            <w:tcW w:w="14709" w:type="dxa"/>
          </w:tcPr>
          <w:p w14:paraId="386AAE5D" w14:textId="77777777" w:rsidR="004C052E" w:rsidRDefault="00D74D70">
            <w:pPr>
              <w:tabs>
                <w:tab w:val="left" w:pos="22"/>
                <w:tab w:val="left" w:pos="465"/>
              </w:tabs>
              <w:ind w:left="22"/>
              <w:jc w:val="both"/>
            </w:pPr>
            <w:r>
              <w:t>4.1. 2022–2030 m. plėtros programos valdytojos Lietuvos Respublikos švietimo, mokslo ir sporto ministerijos mokslo plėtros programos pažangos priemonės Nr. 12-001-01-02-01 „Stiprinti inovacijų ekosistemas mokslo centruose“ projektų finansavimo sąlygų aprašas Nr. 13 (toliau – Aprašas) parengtas atsižvelgiant į:</w:t>
            </w:r>
          </w:p>
          <w:p w14:paraId="6FAFEF5D" w14:textId="77777777" w:rsidR="004C052E" w:rsidRDefault="00D74D70">
            <w:pPr>
              <w:jc w:val="both"/>
              <w:rPr>
                <w:iCs/>
                <w:szCs w:val="24"/>
              </w:rPr>
            </w:pPr>
            <w:r>
              <w:rPr>
                <w:iCs/>
                <w:szCs w:val="24"/>
              </w:rPr>
              <w:t xml:space="preserve">4.1.1. 2021 m. birželio 24 d. Europos Parlamento ir Tarybos reglamentą </w:t>
            </w:r>
            <w:hyperlink r:id="rId11" w:tgtFrame="_blank" w:history="1">
              <w:r>
                <w:rPr>
                  <w:iCs/>
                  <w:color w:val="467886" w:themeColor="hyperlink"/>
                  <w:szCs w:val="24"/>
                  <w:u w:val="single"/>
                </w:rPr>
                <w:t>(ES) 2021/1058</w:t>
              </w:r>
            </w:hyperlink>
            <w:r>
              <w:rPr>
                <w:iCs/>
                <w:szCs w:val="24"/>
              </w:rPr>
              <w:t xml:space="preserve"> dėl Europos regioninės plėtros fondo ir Sanglaudos fondo, </w:t>
            </w:r>
            <w:r>
              <w:t xml:space="preserve">su paskutiniais pakeitimais, padarytais 2024 m. gruodžio 19 d. </w:t>
            </w:r>
            <w:r>
              <w:rPr>
                <w:iCs/>
                <w:szCs w:val="24"/>
              </w:rPr>
              <w:t xml:space="preserve">Europos Parlamento ir Tarybos reglamentu </w:t>
            </w:r>
            <w:r>
              <w:t xml:space="preserve"> </w:t>
            </w:r>
            <w:hyperlink r:id="rId12" w:tgtFrame="_blank" w:history="1">
              <w:r>
                <w:rPr>
                  <w:color w:val="467886" w:themeColor="hyperlink"/>
                  <w:u w:val="single"/>
                </w:rPr>
                <w:t>(ES) 2024/3236</w:t>
              </w:r>
            </w:hyperlink>
            <w:r>
              <w:rPr>
                <w:iCs/>
                <w:szCs w:val="24"/>
              </w:rPr>
              <w:t>;</w:t>
            </w:r>
          </w:p>
          <w:p w14:paraId="4B7EB653" w14:textId="77777777" w:rsidR="004C052E" w:rsidRDefault="00D74D70">
            <w:pPr>
              <w:jc w:val="both"/>
              <w:rPr>
                <w:iCs/>
                <w:szCs w:val="24"/>
              </w:rPr>
            </w:pPr>
            <w:r>
              <w:rPr>
                <w:iCs/>
                <w:szCs w:val="24"/>
              </w:rPr>
              <w:lastRenderedPageBreak/>
              <w:t xml:space="preserve">4.1.2. 2021 m. birželio 24 d. Europos Parlamento ir Tarybos reglamentą </w:t>
            </w:r>
            <w:hyperlink r:id="rId13" w:tgtFrame="_blank" w:history="1">
              <w:r>
                <w:rPr>
                  <w:iCs/>
                  <w:color w:val="467886" w:themeColor="hyperlink"/>
                  <w:szCs w:val="24"/>
                  <w:u w:val="single"/>
                </w:rPr>
                <w:t>(ES) 2021/1060</w:t>
              </w:r>
            </w:hyperlink>
            <w:r>
              <w:rPr>
                <w:iCs/>
                <w:szCs w:val="24"/>
              </w:rPr>
              <w:t xml:space="preserve">,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su paskutiniais pakeitimais, padarytais 2024 m. gegužės 14 d. Europos Parlamento ir Tarybos reglamentu </w:t>
            </w:r>
            <w:hyperlink r:id="rId14" w:tgtFrame="_blank" w:history="1">
              <w:r>
                <w:rPr>
                  <w:iCs/>
                  <w:color w:val="467886" w:themeColor="hyperlink"/>
                  <w:szCs w:val="24"/>
                  <w:u w:val="single"/>
                </w:rPr>
                <w:t>(ES) 2024/1351</w:t>
              </w:r>
            </w:hyperlink>
            <w:r>
              <w:rPr>
                <w:iCs/>
                <w:szCs w:val="24"/>
              </w:rPr>
              <w:t>;</w:t>
            </w:r>
          </w:p>
          <w:p w14:paraId="57256B96" w14:textId="77777777" w:rsidR="004C052E" w:rsidRDefault="00D74D70">
            <w:pPr>
              <w:jc w:val="both"/>
              <w:rPr>
                <w:iCs/>
                <w:szCs w:val="24"/>
              </w:rPr>
            </w:pPr>
            <w:r>
              <w:rPr>
                <w:iCs/>
                <w:szCs w:val="24"/>
              </w:rPr>
              <w:t>4.1.3. Europos Komisijos komunikatą „Valstybės pagalbos moksliniams tyrimams, plėtrai ir inovacijoms sistema“ (2022/C 414/01);</w:t>
            </w:r>
          </w:p>
          <w:p w14:paraId="519D46BD" w14:textId="77777777" w:rsidR="004C052E" w:rsidRDefault="00D74D70">
            <w:pPr>
              <w:jc w:val="both"/>
              <w:rPr>
                <w:iCs/>
                <w:szCs w:val="24"/>
              </w:rPr>
            </w:pPr>
            <w:r>
              <w:rPr>
                <w:iCs/>
                <w:szCs w:val="24"/>
              </w:rPr>
              <w:t>4.1.4. 2021–2027 metų Europos Sąjungos fondų investicijų programą, patvirtintą 2022 m. rugpjūčio 3 d. Europos Komisijos sprendimu Nr. C(2022) 5742, su paskutiniais pakeitimais, padarytais 2024 m. rugpjūčio 16 d. Europos Komisijos sprendimu Nr. C(2024)5911;</w:t>
            </w:r>
          </w:p>
          <w:p w14:paraId="19AF940F" w14:textId="77777777" w:rsidR="004C052E" w:rsidRDefault="00D74D70">
            <w:pPr>
              <w:jc w:val="both"/>
              <w:rPr>
                <w:iCs/>
                <w:szCs w:val="24"/>
              </w:rPr>
            </w:pPr>
            <w:r>
              <w:rPr>
                <w:iCs/>
                <w:szCs w:val="24"/>
              </w:rPr>
              <w:t>4.1.5. Lietuvos Respublikos mokslo ir studijų įstatymą;</w:t>
            </w:r>
          </w:p>
          <w:p w14:paraId="7FCFBD4A" w14:textId="77777777" w:rsidR="004C052E" w:rsidRDefault="00D74D70">
            <w:pPr>
              <w:jc w:val="both"/>
              <w:rPr>
                <w:iCs/>
                <w:szCs w:val="24"/>
              </w:rPr>
            </w:pPr>
            <w:r>
              <w:rPr>
                <w:iCs/>
                <w:szCs w:val="24"/>
              </w:rPr>
              <w:t>4.1.6. Lietuvos Respublikos patentų įstatymą;</w:t>
            </w:r>
          </w:p>
          <w:p w14:paraId="5F9DC8C6" w14:textId="77777777" w:rsidR="004C052E" w:rsidRDefault="00D74D70">
            <w:pPr>
              <w:jc w:val="both"/>
              <w:rPr>
                <w:iCs/>
                <w:szCs w:val="24"/>
              </w:rPr>
            </w:pPr>
            <w:r>
              <w:rPr>
                <w:iCs/>
                <w:szCs w:val="24"/>
              </w:rPr>
              <w:t>4.1.7. Lietuvos Respublikos sveikatos priežiūros įstaigų įstatymą;</w:t>
            </w:r>
          </w:p>
          <w:p w14:paraId="432C4EBD" w14:textId="77777777" w:rsidR="004C052E" w:rsidRDefault="00D74D70">
            <w:pPr>
              <w:jc w:val="both"/>
              <w:rPr>
                <w:iCs/>
                <w:szCs w:val="24"/>
              </w:rPr>
            </w:pPr>
            <w:r>
              <w:rPr>
                <w:iCs/>
                <w:szCs w:val="24"/>
              </w:rPr>
              <w:t>4.1.8. 2022–2030 m. plėtros programos valdytojos Lietuvos Respublikos švietimo, mokslo ir sporto ministerijos mokslo plėtros programą, patvirtintą Lietuvos Respublikos Vyriausybės 2022 m. sausio 26 d. nutarimu Nr. 67 „Dėl 2022–2030 m. plėtros programos valdytojos Lietuvos Respublikos švietimo, mokslo ir sporto ministerijos mokslo plėtros programos patvirtinimo“;</w:t>
            </w:r>
          </w:p>
          <w:p w14:paraId="15D57756" w14:textId="77777777" w:rsidR="004C052E" w:rsidRDefault="00D74D70">
            <w:pPr>
              <w:jc w:val="both"/>
              <w:rPr>
                <w:iCs/>
                <w:szCs w:val="24"/>
              </w:rPr>
            </w:pPr>
            <w:r>
              <w:rPr>
                <w:iCs/>
                <w:szCs w:val="24"/>
              </w:rPr>
              <w:t>4.1.9. Mokslinių tyrimų ir eksperimentinės plėtros ir inovacijų (sumaniosios specializacijos) koncepciją, patvirtintą Lietuvos Respublikos Vyriausybės 2022 m. rugpjūčio 17 d. nutarimu Nr. 835 „Dėl Mokslinių tyrimų ir eksperimentinės plėtros ir inovacijų (sumaniosios specializacijos) koncepcijos patvirtinimo“ (toliau – Sumaniosios specializacijos koncepcija);</w:t>
            </w:r>
          </w:p>
          <w:p w14:paraId="394FED71" w14:textId="77777777" w:rsidR="004C052E" w:rsidRDefault="00D74D70">
            <w:pPr>
              <w:jc w:val="both"/>
              <w:rPr>
                <w:iCs/>
                <w:szCs w:val="24"/>
              </w:rPr>
            </w:pPr>
            <w:r>
              <w:rPr>
                <w:iCs/>
                <w:szCs w:val="24"/>
              </w:rPr>
              <w:t>4.1.10. Rekomenduojamos mokslinių tyrimų ir eksperimentinės plėtros etapų klasifikacijos aprašą, patvirtintą Lietuvos Respublikos Vyriausybės 2012 m. birželio 6 d. nutarimu Nr. 650 „Dėl Rekomenduojamos mokslinių tyrimų ir eksperimentinės plėtros etapų klasifikacijos aprašo patvirtinimo“;</w:t>
            </w:r>
          </w:p>
          <w:p w14:paraId="4A54E1AA" w14:textId="77777777" w:rsidR="004C052E" w:rsidRDefault="00D74D70">
            <w:pPr>
              <w:jc w:val="both"/>
              <w:rPr>
                <w:iCs/>
                <w:szCs w:val="24"/>
              </w:rPr>
            </w:pPr>
            <w:r>
              <w:rPr>
                <w:iCs/>
                <w:szCs w:val="24"/>
              </w:rPr>
              <w:t>4.1.11. Strateginio valdymo metodiką, patvirtintą Lietuvos Respublikos Vyriausybės 2021 m. balandžio 28 d. nutarimu Nr. 292 „Dėl Strateginio valdymo metodikos patvirtinimo“;</w:t>
            </w:r>
          </w:p>
          <w:p w14:paraId="356219E4" w14:textId="77777777" w:rsidR="004C052E" w:rsidRDefault="00D74D70">
            <w:pPr>
              <w:jc w:val="both"/>
              <w:rPr>
                <w:iCs/>
                <w:szCs w:val="24"/>
              </w:rPr>
            </w:pPr>
            <w:r>
              <w:rPr>
                <w:iCs/>
                <w:szCs w:val="24"/>
              </w:rPr>
              <w:t>4.1.12. Lietuvos Respublikos Vyriausybės 2016 m. sausio 6 d. nutarimą Nr. 5 „Dėl Sostinės regiono ir Vidurio ir vakarų Lietuvos regiono sudarymo“;</w:t>
            </w:r>
          </w:p>
          <w:p w14:paraId="0F87FF39" w14:textId="77777777" w:rsidR="004C052E" w:rsidRDefault="00D74D70">
            <w:pPr>
              <w:jc w:val="both"/>
            </w:pPr>
            <w:r>
              <w:t>4.1.13. 2021–2027 metų Europos Sąjungos fondų investicijų programos ir Ekonomikos gaivinimo ir atsparumo didinimo plano „Naujos kartos Lietuva“ administravimo taisykles, patvirtintas Lietuvos Respublikos finansų ministro 2022 m. birželio 22 d. įsakymu Nr. 1K-237 „Dėl 2021–2027 metų Europos Sąjungos fondų investicijų programos ir Ekonomikos gaivinimo ir atsparumo didinimo plano „Naujos kartos Lietuva“ įgyvendinimo“;</w:t>
            </w:r>
          </w:p>
          <w:p w14:paraId="6F56D471" w14:textId="3C980086" w:rsidR="004C052E" w:rsidRPr="002D5827" w:rsidRDefault="3DD70AAC" w:rsidP="3CB52D28">
            <w:pPr>
              <w:jc w:val="both"/>
              <w:rPr>
                <w:color w:val="EE0000"/>
              </w:rPr>
            </w:pPr>
            <w:r>
              <w:t>4.1.14. Projektų administravimo ir finansavimo taisykles, patvirtintas Lietuvos Respublikos finansų ministro 2022 m. birželio 22 d. įsakymu Nr.</w:t>
            </w:r>
            <w:r w:rsidR="00897B80">
              <w:t xml:space="preserve"> </w:t>
            </w:r>
            <w:r>
              <w:t>1K-237 „Dėl 2021–2027 metų Europos Sąjungos fondų investicijų programos ir Ekonomikos gaivinimo ir atsparumo didinimo plano „Naujos kartos Lietuva“ įgyvendinimo</w:t>
            </w:r>
            <w:r w:rsidRPr="00824F48">
              <w:t>“, (toliau – Projektų administravimo ir finansavimo taisyklės);</w:t>
            </w:r>
          </w:p>
          <w:p w14:paraId="7120EFBB" w14:textId="77777777" w:rsidR="004C052E" w:rsidRDefault="00D74D70">
            <w:pPr>
              <w:jc w:val="both"/>
              <w:rPr>
                <w:iCs/>
                <w:szCs w:val="24"/>
              </w:rPr>
            </w:pPr>
            <w:r>
              <w:rPr>
                <w:iCs/>
                <w:szCs w:val="24"/>
              </w:rPr>
              <w:t>4.1.15. Stebėsenos rodiklių nustatymo ir skaičiavimo aprašą, patvirtintą Lietuvos Respublikos finansų ministro 2022 m. birželio 22 d. įsakymu Nr. 1K-237 „Dėl 2021–2027 metų Europos Sąjungos fondų investicijų programos ir Ekonomikos gaivinimo ir atsparumo didinimo plano „Naujos kartos Lietuva“ įgyvendinimo“;</w:t>
            </w:r>
          </w:p>
          <w:p w14:paraId="1799BC5E" w14:textId="1FA76FBE" w:rsidR="004C052E" w:rsidRPr="003433FA" w:rsidRDefault="00D74D70" w:rsidP="00EB4881">
            <w:pPr>
              <w:jc w:val="both"/>
              <w:rPr>
                <w:color w:val="EE0000"/>
                <w:lang w:eastAsia="lt-LT"/>
              </w:rPr>
            </w:pPr>
            <w:r w:rsidRPr="00F7204B">
              <w:rPr>
                <w:lang w:eastAsia="lt-LT"/>
              </w:rPr>
              <w:t>4.1.16.</w:t>
            </w:r>
            <w:r w:rsidR="00824F48">
              <w:rPr>
                <w:color w:val="000000" w:themeColor="text1"/>
              </w:rPr>
              <w:t xml:space="preserve"> </w:t>
            </w:r>
            <w:r w:rsidR="00031581" w:rsidRPr="00824F48">
              <w:t>Tarptautinių taikomųjų mokslinių tyrimų ir eksperimentinės plėtros kompetencijos centrų kūrimo viešųjų konsultacijų organizavimo tvarkos aprašą</w:t>
            </w:r>
            <w:r w:rsidR="00461A58" w:rsidRPr="00824F48">
              <w:t xml:space="preserve">, </w:t>
            </w:r>
            <w:r w:rsidR="00314F4A" w:rsidRPr="00824F48">
              <w:t>patvirtintą Lietuvos mokslo tarybos pirmininko 2024 m. rugpjūčio 6 d. įsakymu Nr. V-358</w:t>
            </w:r>
            <w:r w:rsidR="00EB7DAE" w:rsidRPr="00824F48">
              <w:t xml:space="preserve"> „Dėl </w:t>
            </w:r>
            <w:r w:rsidR="00A131FF" w:rsidRPr="00824F48">
              <w:t>t</w:t>
            </w:r>
            <w:r w:rsidR="00EB7DAE" w:rsidRPr="00824F48">
              <w:t>arptautinių taikomųjų mokslinių tyrimų ir eksperimentinės plėtros kompetencijos centrų kūrimo viešųjų konsultacijų organizavimo tvarkos apraš</w:t>
            </w:r>
            <w:r w:rsidR="00222287" w:rsidRPr="00824F48">
              <w:t>o patvirtinimo</w:t>
            </w:r>
            <w:r w:rsidR="005C6D8E" w:rsidRPr="00824F48">
              <w:t>“</w:t>
            </w:r>
            <w:r w:rsidR="00862944" w:rsidRPr="00824F48">
              <w:rPr>
                <w:lang w:eastAsia="lt-LT"/>
              </w:rPr>
              <w:t>.</w:t>
            </w:r>
          </w:p>
          <w:p w14:paraId="46C1FF89" w14:textId="1A050EA7" w:rsidR="00EB4881" w:rsidRDefault="00D74D70" w:rsidP="003904AE">
            <w:pPr>
              <w:jc w:val="both"/>
              <w:rPr>
                <w:iCs/>
                <w:szCs w:val="24"/>
              </w:rPr>
            </w:pPr>
            <w:r>
              <w:rPr>
                <w:iCs/>
                <w:szCs w:val="24"/>
              </w:rPr>
              <w:t xml:space="preserve">4.2. </w:t>
            </w:r>
            <w:r w:rsidR="00EB4881">
              <w:t>Apraše vartojamos sąvokos:</w:t>
            </w:r>
          </w:p>
          <w:p w14:paraId="1E921F68" w14:textId="6649640A" w:rsidR="00FB052B" w:rsidRDefault="008E31C1" w:rsidP="00F66097">
            <w:pPr>
              <w:jc w:val="both"/>
            </w:pPr>
            <w:r>
              <w:lastRenderedPageBreak/>
              <w:t>4.2.1. Tarptautinis kompetencijos centras</w:t>
            </w:r>
            <w:r w:rsidR="00A855B6">
              <w:t xml:space="preserve"> – mokslo ir studijų institucijos</w:t>
            </w:r>
            <w:r w:rsidR="00C11031">
              <w:t xml:space="preserve"> arba</w:t>
            </w:r>
            <w:r w:rsidR="00A855B6">
              <w:t xml:space="preserve"> universiteto ligoninės </w:t>
            </w:r>
            <w:r w:rsidR="00C11031">
              <w:t xml:space="preserve">organizacinis vienetas </w:t>
            </w:r>
            <w:r w:rsidR="00A855B6">
              <w:t xml:space="preserve">ar </w:t>
            </w:r>
            <w:r w:rsidR="00F66097" w:rsidRPr="00F66097">
              <w:t>kelių mokslo ir studijų institucijų ir (ar) universiteto ligoninių sutartiniu pagrindu veikianti bendra organizacinė struktūra</w:t>
            </w:r>
            <w:r w:rsidR="00A855B6" w:rsidRPr="00EF50BF">
              <w:t xml:space="preserve">, </w:t>
            </w:r>
            <w:r w:rsidR="00EF50BF" w:rsidRPr="003433FA">
              <w:t xml:space="preserve">turinti tarptautinį partnerį ir su juo pasirašytą susitarimą dėl bendros taikomųjų mokslinių tyrimų ir eksperimentinės plėtros </w:t>
            </w:r>
            <w:r w:rsidR="00910C5D">
              <w:t xml:space="preserve">(toliau – MTEP) </w:t>
            </w:r>
            <w:r w:rsidR="00EF50BF" w:rsidRPr="003433FA">
              <w:t>veiklos vykdymo ir</w:t>
            </w:r>
            <w:r w:rsidR="004F6886">
              <w:t>,</w:t>
            </w:r>
            <w:r w:rsidR="00EF50BF" w:rsidRPr="003433FA">
              <w:t xml:space="preserve"> </w:t>
            </w:r>
            <w:r w:rsidR="00385C10">
              <w:t>prireikus</w:t>
            </w:r>
            <w:r w:rsidR="004F6886">
              <w:t>,</w:t>
            </w:r>
            <w:r w:rsidR="00385C10">
              <w:t xml:space="preserve"> </w:t>
            </w:r>
            <w:r w:rsidR="004F6886">
              <w:t>sukurtų žinių komercinimo arba kitokio</w:t>
            </w:r>
            <w:r w:rsidR="00385C10">
              <w:t xml:space="preserve"> </w:t>
            </w:r>
            <w:r w:rsidR="004F6886">
              <w:t>praktinio taikymo</w:t>
            </w:r>
            <w:r w:rsidR="00EF50BF" w:rsidRPr="003433FA">
              <w:t xml:space="preserve"> </w:t>
            </w:r>
            <w:r w:rsidR="00FB5C4B">
              <w:t>C</w:t>
            </w:r>
            <w:r w:rsidR="00EF50BF" w:rsidRPr="003433FA">
              <w:t>entro tematika,</w:t>
            </w:r>
            <w:r w:rsidR="00EF50BF">
              <w:t xml:space="preserve"> </w:t>
            </w:r>
            <w:r w:rsidR="00A855B6">
              <w:t>jungianti aukšto tarptautinio lygio mokslininkų ir kitų tyrėjų grupes</w:t>
            </w:r>
            <w:r w:rsidR="00BE4BF3">
              <w:t>, vykdančias</w:t>
            </w:r>
            <w:r w:rsidR="00E96EE2">
              <w:t xml:space="preserve"> ir vystančias</w:t>
            </w:r>
            <w:r w:rsidR="00BE4BF3">
              <w:t xml:space="preserve"> taikomųjų MTEP </w:t>
            </w:r>
            <w:r w:rsidR="00F42EDC">
              <w:t>veiklą</w:t>
            </w:r>
            <w:r w:rsidR="002B635D">
              <w:t xml:space="preserve">, </w:t>
            </w:r>
            <w:r w:rsidR="00E96EE2">
              <w:t xml:space="preserve">taip pat su ja susijusias koordinavimo, tinklaveikos, kompetencijų stiprinimo ir tarptautiškumo veiklas, </w:t>
            </w:r>
            <w:r w:rsidR="002B635D" w:rsidRPr="002B635D">
              <w:t>siekiant kurti naujas žinias, technologijas ir kitus MTEP rezultatus</w:t>
            </w:r>
            <w:r w:rsidR="00B552B8">
              <w:t>, turi</w:t>
            </w:r>
            <w:r w:rsidR="00EE47F9">
              <w:t>nčius</w:t>
            </w:r>
            <w:r w:rsidR="002B635D" w:rsidRPr="002B635D">
              <w:t xml:space="preserve"> komercinim</w:t>
            </w:r>
            <w:r w:rsidR="00D82465">
              <w:t>o</w:t>
            </w:r>
            <w:r w:rsidR="00EE47F9">
              <w:t xml:space="preserve"> </w:t>
            </w:r>
            <w:r w:rsidR="002C7967">
              <w:t>arba kitokio praktinio taikymo</w:t>
            </w:r>
            <w:r w:rsidR="002C7967" w:rsidRPr="003433FA">
              <w:t xml:space="preserve"> </w:t>
            </w:r>
            <w:r w:rsidR="00EE47F9">
              <w:t>potencialą</w:t>
            </w:r>
            <w:r w:rsidR="003C7645">
              <w:t xml:space="preserve"> (</w:t>
            </w:r>
            <w:r w:rsidR="00FA2A6E">
              <w:t xml:space="preserve">toliau – </w:t>
            </w:r>
            <w:r w:rsidR="003433FA">
              <w:t>C</w:t>
            </w:r>
            <w:r w:rsidR="00FA2A6E">
              <w:t>entras)</w:t>
            </w:r>
            <w:r w:rsidR="002B635D" w:rsidRPr="002B635D">
              <w:t>.</w:t>
            </w:r>
          </w:p>
          <w:p w14:paraId="7FDC171F" w14:textId="550FD402" w:rsidR="00F7204B" w:rsidRPr="002E324F" w:rsidRDefault="008E31C1" w:rsidP="0096447F">
            <w:pPr>
              <w:jc w:val="both"/>
              <w:rPr>
                <w:iCs/>
                <w:szCs w:val="24"/>
              </w:rPr>
            </w:pPr>
            <w:r>
              <w:rPr>
                <w:iCs/>
                <w:szCs w:val="24"/>
              </w:rPr>
              <w:t xml:space="preserve">4.2.2. </w:t>
            </w:r>
            <w:r w:rsidR="00A46CEE">
              <w:rPr>
                <w:iCs/>
                <w:szCs w:val="24"/>
              </w:rPr>
              <w:t xml:space="preserve">Kitos </w:t>
            </w:r>
            <w:r>
              <w:rPr>
                <w:iCs/>
                <w:szCs w:val="24"/>
              </w:rPr>
              <w:t>Apraše vartojamos sąvokos suprantamos taip, kaip jos apibrėžtos Aprašo 4.1 papunktyje nurodytuose teisės aktuose</w:t>
            </w:r>
            <w:r w:rsidR="002E324F">
              <w:rPr>
                <w:iCs/>
                <w:szCs w:val="24"/>
              </w:rPr>
              <w:t>.</w:t>
            </w:r>
          </w:p>
        </w:tc>
      </w:tr>
      <w:tr w:rsidR="004C052E" w14:paraId="5B3AAB85" w14:textId="77777777" w:rsidTr="4D2267C2">
        <w:tc>
          <w:tcPr>
            <w:tcW w:w="14709" w:type="dxa"/>
          </w:tcPr>
          <w:p w14:paraId="1578ED77" w14:textId="77777777" w:rsidR="004C052E" w:rsidRDefault="00D74D70">
            <w:pPr>
              <w:rPr>
                <w:b/>
                <w:szCs w:val="24"/>
              </w:rPr>
            </w:pPr>
            <w:r>
              <w:rPr>
                <w:b/>
                <w:szCs w:val="24"/>
              </w:rPr>
              <w:lastRenderedPageBreak/>
              <w:t>5. Reikalavimai projektams, pareiškėjams ir partneriams</w:t>
            </w:r>
          </w:p>
        </w:tc>
      </w:tr>
      <w:tr w:rsidR="004C052E" w14:paraId="368C0D70" w14:textId="77777777" w:rsidTr="4D2267C2">
        <w:tc>
          <w:tcPr>
            <w:tcW w:w="14709" w:type="dxa"/>
          </w:tcPr>
          <w:p w14:paraId="74D2FD7B" w14:textId="492F0F20" w:rsidR="004C052E" w:rsidRPr="003433FA" w:rsidRDefault="00D74D70">
            <w:pPr>
              <w:tabs>
                <w:tab w:val="left" w:pos="447"/>
              </w:tabs>
              <w:jc w:val="both"/>
              <w:rPr>
                <w:b/>
              </w:rPr>
            </w:pPr>
            <w:r w:rsidRPr="003433FA">
              <w:rPr>
                <w:b/>
              </w:rPr>
              <w:t>5.1. Reikalavimai projektams</w:t>
            </w:r>
          </w:p>
          <w:p w14:paraId="5D5354AA" w14:textId="77777777" w:rsidR="004C052E" w:rsidRDefault="00D74D70">
            <w:pPr>
              <w:jc w:val="both"/>
              <w:rPr>
                <w:szCs w:val="24"/>
                <w:lang w:eastAsia="lt-LT"/>
              </w:rPr>
            </w:pPr>
            <w:r>
              <w:rPr>
                <w:iCs/>
                <w:szCs w:val="24"/>
                <w:lang w:eastAsia="lt-LT"/>
              </w:rPr>
              <w:t>5.1.1. Pagal Aprašą teikiamo finansavimo forma – dotacija, p</w:t>
            </w:r>
            <w:r>
              <w:rPr>
                <w:szCs w:val="24"/>
                <w:lang w:eastAsia="lt-LT"/>
              </w:rPr>
              <w:t>rojekto atrankos būdas – planavimas.</w:t>
            </w:r>
          </w:p>
          <w:p w14:paraId="60E3D6B2" w14:textId="28460A5A" w:rsidR="004C052E" w:rsidRDefault="00D74D70">
            <w:pPr>
              <w:jc w:val="both"/>
            </w:pPr>
            <w:r>
              <w:t>5.1.2. Pagal Aprašą remiama veikla – skatinti vykdyti taikomuosius mokslinius tyrimus ir eksperimentinę plėtrą (t.</w:t>
            </w:r>
            <w:r w:rsidR="00B94788">
              <w:t xml:space="preserve"> </w:t>
            </w:r>
            <w:r>
              <w:t xml:space="preserve">y. taikomųjų MTEP veiklą nuo 4 </w:t>
            </w:r>
            <w:r w:rsidR="007174DD">
              <w:t>T</w:t>
            </w:r>
            <w:r w:rsidR="00CF3E44">
              <w:t>P</w:t>
            </w:r>
            <w:r w:rsidR="007174DD">
              <w:t>L</w:t>
            </w:r>
            <w:r w:rsidR="00CF3E44">
              <w:t xml:space="preserve"> (technologinės parengties lygis, angl</w:t>
            </w:r>
            <w:r w:rsidR="00605CF8">
              <w:t xml:space="preserve">. </w:t>
            </w:r>
            <w:r w:rsidR="005243ED">
              <w:t>Technology Readiness Level (TRL)</w:t>
            </w:r>
            <w:r>
              <w:t xml:space="preserve"> (išskirtinais atvejais – ir komercinį potencialą kuriančius fundamentinius mokslinius tyrimus (</w:t>
            </w:r>
            <w:r w:rsidR="004448ED">
              <w:t xml:space="preserve">nuo 2-3 </w:t>
            </w:r>
            <w:r w:rsidR="00237DDC">
              <w:t>TPL</w:t>
            </w:r>
            <w:r>
              <w:t xml:space="preserve">), kai jie atitinka sumaniąją specializaciją ir verslo, visuomenės poreikius bei kai fundamentiniai tyrimai yra neatsiejama MTEP </w:t>
            </w:r>
            <w:r w:rsidRPr="00DC582C">
              <w:t>projekto</w:t>
            </w:r>
            <w:r>
              <w:t xml:space="preserve"> dalis) </w:t>
            </w:r>
            <w:r w:rsidR="007E276E">
              <w:t>C</w:t>
            </w:r>
            <w:r>
              <w:t>entruose</w:t>
            </w:r>
            <w:r w:rsidR="00E30465">
              <w:t xml:space="preserve">, siekiant ne </w:t>
            </w:r>
            <w:r w:rsidR="00920C8C">
              <w:t>žemesn</w:t>
            </w:r>
            <w:r w:rsidR="00455C41">
              <w:t>io</w:t>
            </w:r>
            <w:r w:rsidR="004448ED">
              <w:t xml:space="preserve"> nei </w:t>
            </w:r>
            <w:r w:rsidR="0041674F">
              <w:t xml:space="preserve">5 </w:t>
            </w:r>
            <w:r w:rsidR="00237DDC">
              <w:t>TPL</w:t>
            </w:r>
            <w:r w:rsidR="0041674F">
              <w:t xml:space="preserve"> rezultatų</w:t>
            </w:r>
            <w:r w:rsidR="009F69CF">
              <w:t>, kuri</w:t>
            </w:r>
            <w:r w:rsidR="00455C41">
              <w:t>e</w:t>
            </w:r>
            <w:r w:rsidR="009F69CF">
              <w:t xml:space="preserve"> laikom</w:t>
            </w:r>
            <w:r w:rsidR="00455C41">
              <w:t>i</w:t>
            </w:r>
            <w:r w:rsidR="009F69CF">
              <w:t xml:space="preserve"> pakankam</w:t>
            </w:r>
            <w:r w:rsidR="00455C41">
              <w:t>ais</w:t>
            </w:r>
            <w:r w:rsidR="009F69CF">
              <w:t xml:space="preserve"> projekto tikslams</w:t>
            </w:r>
            <w:r w:rsidR="00455C41">
              <w:t xml:space="preserve"> įgyvendinti.</w:t>
            </w:r>
          </w:p>
          <w:p w14:paraId="60AAF633" w14:textId="18AE5C86" w:rsidR="00BC129C" w:rsidRDefault="00D74D70">
            <w:r>
              <w:t>5.1.3. Pagal Aprašą remiamos veiklos poveiklės:</w:t>
            </w:r>
          </w:p>
          <w:p w14:paraId="4651B031" w14:textId="0658F1DB" w:rsidR="00900F8E" w:rsidRPr="00EE49EB" w:rsidRDefault="00D74D70" w:rsidP="62915959">
            <w:pPr>
              <w:jc w:val="both"/>
              <w:rPr>
                <w:lang w:eastAsia="en-GB" w:bidi="he-IL"/>
              </w:rPr>
            </w:pPr>
            <w:r w:rsidRPr="62915959">
              <w:rPr>
                <w:lang w:eastAsia="en-GB" w:bidi="he-IL"/>
              </w:rPr>
              <w:t>5.1.3.</w:t>
            </w:r>
            <w:r w:rsidR="002838F0">
              <w:rPr>
                <w:lang w:eastAsia="en-GB" w:bidi="he-IL"/>
              </w:rPr>
              <w:t>1</w:t>
            </w:r>
            <w:r w:rsidRPr="62915959">
              <w:rPr>
                <w:lang w:eastAsia="en-GB" w:bidi="he-IL"/>
              </w:rPr>
              <w:t xml:space="preserve">. </w:t>
            </w:r>
            <w:r w:rsidR="004A56CF">
              <w:rPr>
                <w:lang w:eastAsia="en-GB" w:bidi="he-IL"/>
              </w:rPr>
              <w:t>C</w:t>
            </w:r>
            <w:r w:rsidRPr="62915959">
              <w:rPr>
                <w:lang w:eastAsia="en-GB" w:bidi="he-IL"/>
              </w:rPr>
              <w:t>entrų veiklos</w:t>
            </w:r>
            <w:r w:rsidR="00CA3777" w:rsidRPr="62915959">
              <w:rPr>
                <w:lang w:eastAsia="en-GB" w:bidi="he-IL"/>
              </w:rPr>
              <w:t xml:space="preserve"> (organizacinės, mokslinės) ir poveikio</w:t>
            </w:r>
            <w:r w:rsidRPr="62915959">
              <w:rPr>
                <w:lang w:eastAsia="en-GB" w:bidi="he-IL"/>
              </w:rPr>
              <w:t xml:space="preserve"> stebėsena</w:t>
            </w:r>
            <w:r w:rsidR="00455C41">
              <w:rPr>
                <w:lang w:eastAsia="en-GB" w:bidi="he-IL"/>
              </w:rPr>
              <w:t xml:space="preserve"> bei su ja susijęs</w:t>
            </w:r>
            <w:r w:rsidR="00A21CD3">
              <w:rPr>
                <w:lang w:eastAsia="en-GB" w:bidi="he-IL"/>
              </w:rPr>
              <w:t xml:space="preserve"> pasirengimas, konsultavimas ir veiklų kokybės užtikrinimas</w:t>
            </w:r>
            <w:r w:rsidRPr="62915959">
              <w:rPr>
                <w:lang w:eastAsia="en-GB" w:bidi="he-IL"/>
              </w:rPr>
              <w:t xml:space="preserve"> (</w:t>
            </w:r>
            <w:r w:rsidR="000723E4">
              <w:rPr>
                <w:szCs w:val="24"/>
                <w:lang w:eastAsia="en-GB" w:bidi="he-IL"/>
              </w:rPr>
              <w:t>Pareiškėjo vykdoma veikla</w:t>
            </w:r>
            <w:r w:rsidRPr="62915959">
              <w:rPr>
                <w:lang w:eastAsia="en-GB" w:bidi="he-IL"/>
              </w:rPr>
              <w:t>);</w:t>
            </w:r>
          </w:p>
          <w:p w14:paraId="7FB8DAFA" w14:textId="110E8128" w:rsidR="00B96A07" w:rsidRPr="00DF1FDB" w:rsidRDefault="00D74D70">
            <w:pPr>
              <w:jc w:val="both"/>
              <w:rPr>
                <w:lang w:eastAsia="en-GB" w:bidi="he-IL"/>
              </w:rPr>
            </w:pPr>
            <w:r w:rsidRPr="62915959">
              <w:rPr>
                <w:lang w:eastAsia="en-GB" w:bidi="he-IL"/>
              </w:rPr>
              <w:t>5.1.3.</w:t>
            </w:r>
            <w:r w:rsidR="007E2277">
              <w:rPr>
                <w:lang w:eastAsia="en-GB" w:bidi="he-IL"/>
              </w:rPr>
              <w:t>2</w:t>
            </w:r>
            <w:r w:rsidRPr="62915959">
              <w:rPr>
                <w:lang w:eastAsia="en-GB" w:bidi="he-IL"/>
              </w:rPr>
              <w:t xml:space="preserve">. taikomųjų MTEP projektų </w:t>
            </w:r>
            <w:r w:rsidR="009864D4">
              <w:rPr>
                <w:lang w:eastAsia="en-GB" w:bidi="he-IL"/>
              </w:rPr>
              <w:t>C</w:t>
            </w:r>
            <w:r w:rsidRPr="62915959">
              <w:rPr>
                <w:lang w:eastAsia="en-GB" w:bidi="he-IL"/>
              </w:rPr>
              <w:t xml:space="preserve">entruose </w:t>
            </w:r>
            <w:r w:rsidR="00CA3777" w:rsidRPr="62915959">
              <w:rPr>
                <w:lang w:eastAsia="en-GB" w:bidi="he-IL"/>
              </w:rPr>
              <w:t>įgyvendinimas</w:t>
            </w:r>
            <w:r w:rsidR="003923A2">
              <w:rPr>
                <w:lang w:eastAsia="en-GB" w:bidi="he-IL"/>
              </w:rPr>
              <w:t xml:space="preserve">, </w:t>
            </w:r>
            <w:r w:rsidR="003437FA">
              <w:rPr>
                <w:lang w:eastAsia="en-GB" w:bidi="he-IL"/>
              </w:rPr>
              <w:t>MTEP</w:t>
            </w:r>
            <w:r w:rsidR="00555C0E">
              <w:rPr>
                <w:lang w:eastAsia="en-GB" w:bidi="he-IL"/>
              </w:rPr>
              <w:t>,</w:t>
            </w:r>
            <w:r w:rsidR="00C62780">
              <w:rPr>
                <w:lang w:eastAsia="en-GB" w:bidi="he-IL"/>
              </w:rPr>
              <w:t xml:space="preserve"> susijusių </w:t>
            </w:r>
            <w:r w:rsidR="003437FA">
              <w:rPr>
                <w:lang w:eastAsia="en-GB" w:bidi="he-IL"/>
              </w:rPr>
              <w:t>kompetencijų</w:t>
            </w:r>
            <w:r w:rsidR="00A21CD3">
              <w:rPr>
                <w:lang w:eastAsia="en-GB" w:bidi="he-IL"/>
              </w:rPr>
              <w:t xml:space="preserve"> ir tarptautinio bendradarbiavimo stiprinimas bei </w:t>
            </w:r>
            <w:r w:rsidR="009864D4">
              <w:rPr>
                <w:lang w:eastAsia="en-GB" w:bidi="he-IL"/>
              </w:rPr>
              <w:t>C</w:t>
            </w:r>
            <w:r w:rsidR="00A21CD3">
              <w:rPr>
                <w:lang w:eastAsia="en-GB" w:bidi="he-IL"/>
              </w:rPr>
              <w:t>entrų veiklų vystymas</w:t>
            </w:r>
            <w:r w:rsidRPr="62915959">
              <w:rPr>
                <w:i/>
                <w:iCs/>
                <w:lang w:eastAsia="en-GB" w:bidi="he-IL"/>
              </w:rPr>
              <w:t xml:space="preserve"> </w:t>
            </w:r>
            <w:r w:rsidRPr="62915959">
              <w:rPr>
                <w:lang w:eastAsia="en-GB" w:bidi="he-IL"/>
              </w:rPr>
              <w:t xml:space="preserve">(projekto partnerių, nurodytų Aprašo </w:t>
            </w:r>
            <w:r>
              <w:t>5.3.1 papunktyje,</w:t>
            </w:r>
            <w:r w:rsidRPr="62915959">
              <w:rPr>
                <w:lang w:eastAsia="en-GB" w:bidi="he-IL"/>
              </w:rPr>
              <w:t xml:space="preserve"> vykdoma veikla);</w:t>
            </w:r>
          </w:p>
          <w:p w14:paraId="466B90DE" w14:textId="0FF287C2" w:rsidR="00792C20" w:rsidRDefault="00D74D70">
            <w:pPr>
              <w:jc w:val="both"/>
              <w:rPr>
                <w:rFonts w:eastAsia="Aptos"/>
              </w:rPr>
            </w:pPr>
            <w:r>
              <w:t>5.1.3.</w:t>
            </w:r>
            <w:r w:rsidR="00AF166A">
              <w:t>3</w:t>
            </w:r>
            <w:r>
              <w:t xml:space="preserve">. </w:t>
            </w:r>
            <w:r w:rsidR="009864D4">
              <w:t>C</w:t>
            </w:r>
            <w:r w:rsidR="00BF1F65" w:rsidRPr="62915959">
              <w:rPr>
                <w:rFonts w:eastAsia="Aptos"/>
              </w:rPr>
              <w:t>entrų tarptautinio ir nacionalinio matomumo</w:t>
            </w:r>
            <w:r w:rsidR="00555C0E">
              <w:rPr>
                <w:rFonts w:eastAsia="Aptos"/>
              </w:rPr>
              <w:t xml:space="preserve"> bei tarptautinio bendradarbiavimo</w:t>
            </w:r>
            <w:r w:rsidR="00BF1F65" w:rsidRPr="62915959">
              <w:rPr>
                <w:rFonts w:eastAsia="Aptos"/>
              </w:rPr>
              <w:t xml:space="preserve"> stiprinima</w:t>
            </w:r>
            <w:r w:rsidR="003C7833" w:rsidRPr="62915959">
              <w:rPr>
                <w:rFonts w:eastAsia="Aptos"/>
              </w:rPr>
              <w:t>s</w:t>
            </w:r>
            <w:r w:rsidR="00114DF5" w:rsidRPr="62915959">
              <w:rPr>
                <w:rFonts w:eastAsia="Aptos"/>
              </w:rPr>
              <w:t xml:space="preserve"> (taip pat pristatant </w:t>
            </w:r>
            <w:r w:rsidR="009864D4">
              <w:rPr>
                <w:rFonts w:eastAsia="Aptos"/>
              </w:rPr>
              <w:t>C</w:t>
            </w:r>
            <w:r w:rsidR="00114DF5" w:rsidRPr="62915959">
              <w:rPr>
                <w:rFonts w:eastAsia="Aptos"/>
              </w:rPr>
              <w:t xml:space="preserve">entrų veiklą ir šalies MTEP potencialą </w:t>
            </w:r>
            <w:r w:rsidR="00A61858" w:rsidRPr="62915959">
              <w:rPr>
                <w:rFonts w:eastAsia="Aptos"/>
              </w:rPr>
              <w:t>mokslo misi</w:t>
            </w:r>
            <w:r w:rsidR="00253E3A" w:rsidRPr="62915959">
              <w:rPr>
                <w:rFonts w:eastAsia="Aptos"/>
              </w:rPr>
              <w:t xml:space="preserve">jose ir kituose </w:t>
            </w:r>
            <w:r w:rsidR="00114DF5" w:rsidRPr="62915959">
              <w:rPr>
                <w:rFonts w:eastAsia="Aptos"/>
              </w:rPr>
              <w:t>tarptautiniuose ir nacionaliniuose renginiuose)</w:t>
            </w:r>
            <w:r w:rsidR="003C7833" w:rsidRPr="62915959">
              <w:rPr>
                <w:rFonts w:eastAsia="Aptos"/>
              </w:rPr>
              <w:t xml:space="preserve"> </w:t>
            </w:r>
            <w:r w:rsidR="00F850CF" w:rsidRPr="62915959">
              <w:rPr>
                <w:rFonts w:eastAsia="Aptos"/>
              </w:rPr>
              <w:t xml:space="preserve">ir šių veiklų koordinavimas </w:t>
            </w:r>
            <w:r w:rsidR="001878F9">
              <w:rPr>
                <w:rFonts w:eastAsia="Aptos"/>
              </w:rPr>
              <w:t>(Pareiškėjo ir partnerių</w:t>
            </w:r>
            <w:r w:rsidR="008825F3">
              <w:rPr>
                <w:rFonts w:eastAsia="Aptos"/>
              </w:rPr>
              <w:t xml:space="preserve">, </w:t>
            </w:r>
            <w:r w:rsidR="008825F3" w:rsidRPr="62915959">
              <w:rPr>
                <w:lang w:eastAsia="en-GB" w:bidi="he-IL"/>
              </w:rPr>
              <w:t xml:space="preserve">nurodytų Aprašo </w:t>
            </w:r>
            <w:r w:rsidR="008825F3">
              <w:t>5.3.1 papunktyje,</w:t>
            </w:r>
            <w:r w:rsidR="001878F9">
              <w:rPr>
                <w:rFonts w:eastAsia="Aptos"/>
              </w:rPr>
              <w:t xml:space="preserve"> vykdoma veikla).</w:t>
            </w:r>
          </w:p>
          <w:p w14:paraId="6AC64434" w14:textId="70CFD187" w:rsidR="004C052E" w:rsidRDefault="00D74D70">
            <w:pPr>
              <w:jc w:val="both"/>
              <w:rPr>
                <w:sz w:val="22"/>
                <w:szCs w:val="22"/>
              </w:rPr>
            </w:pPr>
            <w:r>
              <w:t xml:space="preserve">5.1.4. Projekto veiklos įgyvendinamos Sostinės ir Vidurio ir vakarų Lietuvos regionuose, vadovaujantis 2021–2027 metų Europos Sąjungos fondų Investicijų programos projektų išlaidų paskirstymo regionams rekomendacijomis (prieiga per internetą: </w:t>
            </w:r>
            <w:r>
              <w:rPr>
                <w:sz w:val="22"/>
                <w:szCs w:val="22"/>
              </w:rPr>
              <w:t>https://2021.esinvesticijos.lt/dokumentai/2021-2027-metu-europos-sajungos-fondu-investiciju-programos-projektu-islaidu-paskirstymo-regionams-rekomendacijos).</w:t>
            </w:r>
          </w:p>
          <w:p w14:paraId="533362C5" w14:textId="664ED958" w:rsidR="004C052E" w:rsidRPr="003A3241" w:rsidRDefault="00D74D70">
            <w:pPr>
              <w:jc w:val="both"/>
              <w:rPr>
                <w:sz w:val="22"/>
                <w:szCs w:val="22"/>
              </w:rPr>
            </w:pPr>
            <w:r>
              <w:rPr>
                <w:szCs w:val="24"/>
                <w:lang w:val="lt"/>
              </w:rPr>
              <w:t xml:space="preserve">5.1.5. </w:t>
            </w:r>
            <w:r w:rsidR="00F93D09">
              <w:rPr>
                <w:szCs w:val="24"/>
                <w:lang w:val="lt"/>
              </w:rPr>
              <w:t>C</w:t>
            </w:r>
            <w:r>
              <w:rPr>
                <w:szCs w:val="24"/>
                <w:lang w:val="lt"/>
              </w:rPr>
              <w:t>entrų sąrašas ir jų institucinė sudėtis tvirtinama švietimo, mokslo ir sporto ministro įsakymu.</w:t>
            </w:r>
          </w:p>
          <w:p w14:paraId="6BA0D00F" w14:textId="67C8DA23" w:rsidR="00B70D69" w:rsidRDefault="00D74D70">
            <w:pPr>
              <w:jc w:val="both"/>
            </w:pPr>
            <w:r>
              <w:t>5.1.6. Partneriai į projektą įtraukiami projekto įgyvendinimo metu, skiriant papildomą finansavimą projektui Projekt</w:t>
            </w:r>
            <w:r w:rsidR="00A22865">
              <w:t>ų</w:t>
            </w:r>
            <w:r>
              <w:t xml:space="preserve"> finansavimo ir administravimo taisyklėse nustatyta tvarka, kai jau žinoma, kokie </w:t>
            </w:r>
            <w:r w:rsidR="00F93D09">
              <w:t>C</w:t>
            </w:r>
            <w:r>
              <w:t>ent</w:t>
            </w:r>
            <w:r w:rsidR="00F20233">
              <w:t>r</w:t>
            </w:r>
            <w:r>
              <w:t>ai bus kuriami, kokia bus jų institucinė sudėtis ir koks tarptautinis partneris (t.</w:t>
            </w:r>
            <w:r w:rsidR="005A05A2">
              <w:t xml:space="preserve"> </w:t>
            </w:r>
            <w:r>
              <w:t>y. užsienio viešasis ar privatus juridinis asmuo, kurio pagrindinė veikla yra studijų vykdymas, su studijomis susijusi veikla ir MTEP arba MTEP). Tarptautiniam partneriui projekte nėra skiriamos priemonės finansavimo lėšos.</w:t>
            </w:r>
            <w:r w:rsidR="00312395">
              <w:t xml:space="preserve"> Kartu su papildomo finansavimo prašymu administruojančiai institucijai turi būti pateiktas </w:t>
            </w:r>
            <w:r w:rsidR="00B70D69">
              <w:t xml:space="preserve">projekto partnerio ir </w:t>
            </w:r>
            <w:r w:rsidR="0085652E">
              <w:t>t</w:t>
            </w:r>
            <w:r w:rsidR="00B70D69">
              <w:t xml:space="preserve">arptautinio partnerio pasirašytas </w:t>
            </w:r>
            <w:r w:rsidR="00312395">
              <w:t>susitarima</w:t>
            </w:r>
            <w:r w:rsidR="00900675">
              <w:t>s dėl</w:t>
            </w:r>
            <w:r w:rsidR="00B70D69">
              <w:t xml:space="preserve"> </w:t>
            </w:r>
            <w:r w:rsidR="00DD1B81">
              <w:t>C</w:t>
            </w:r>
            <w:r w:rsidR="00B70D69">
              <w:t>entr</w:t>
            </w:r>
            <w:r w:rsidR="00900675">
              <w:t>o steigimo</w:t>
            </w:r>
            <w:r w:rsidR="00B70D69">
              <w:t xml:space="preserve"> Lietuvoje;</w:t>
            </w:r>
          </w:p>
          <w:p w14:paraId="250A93EB" w14:textId="1F657138" w:rsidR="004C052E" w:rsidRDefault="00D74D70">
            <w:pPr>
              <w:jc w:val="both"/>
            </w:pPr>
            <w:r>
              <w:t xml:space="preserve">5.1.7. Tarptautinis partneris turi būti koordinavęs Europos Sąjungos bendrųjų mokslinių tyrimų programų „Horizontas 2020“ arba „Europos Horizontas“ projektą, tematiškai susijusį su steigiamo </w:t>
            </w:r>
            <w:r w:rsidR="003801B9">
              <w:t>C</w:t>
            </w:r>
            <w:r>
              <w:t xml:space="preserve">entro planuojama veikla, arba patenka tarp 200 pirmaujančių universitetų pasauliniuose QS arba </w:t>
            </w:r>
            <w:r>
              <w:rPr>
                <w:i/>
                <w:iCs/>
              </w:rPr>
              <w:t>Times Higher Education</w:t>
            </w:r>
            <w:r>
              <w:t xml:space="preserve"> reitinguose.</w:t>
            </w:r>
          </w:p>
          <w:p w14:paraId="21D97451" w14:textId="159E8F87" w:rsidR="004C052E" w:rsidRDefault="00D74D70">
            <w:pPr>
              <w:jc w:val="both"/>
              <w:rPr>
                <w:rFonts w:eastAsia="Aptos"/>
              </w:rPr>
            </w:pPr>
            <w:r>
              <w:lastRenderedPageBreak/>
              <w:t xml:space="preserve">5.1.8. Kiekvieno Aprašo 5.3.1. papunktyje nurodyto partnerio, kuris steigs </w:t>
            </w:r>
            <w:r w:rsidR="00DD1B81">
              <w:t>C</w:t>
            </w:r>
            <w:r>
              <w:t>entrą, paskutinio Palyginamojo ekspertinio</w:t>
            </w:r>
            <w:r w:rsidR="008F189A">
              <w:t xml:space="preserve"> </w:t>
            </w:r>
            <w:r>
              <w:t>universitetų ir mokslinių tyrimų institutų mokslinių tyrimų ir eksperimentinės plėtros vertinimo metu gautas</w:t>
            </w:r>
            <w:r w:rsidR="002539A2">
              <w:t xml:space="preserve"> </w:t>
            </w:r>
            <w:r>
              <w:t xml:space="preserve">MTEP veiklos kokybės įvertinimas mokslo kryptyje, atitinkančioje steigiamo </w:t>
            </w:r>
            <w:r w:rsidR="00DD1B81">
              <w:t>C</w:t>
            </w:r>
            <w:r>
              <w:t>entro tematiką (toliau – įvertinimas mokslo kryptyje), turi būti ne mažesnis nei 4 (keturi) balai, o kitų Aprašo 5.3.1. papunktyje nurodytų</w:t>
            </w:r>
            <w:r>
              <w:rPr>
                <w:rFonts w:eastAsia="Aptos"/>
              </w:rPr>
              <w:t xml:space="preserve"> partnerių, kurie dalyvauja projekte ir yra būtini </w:t>
            </w:r>
            <w:r>
              <w:t xml:space="preserve">projekto </w:t>
            </w:r>
            <w:r>
              <w:rPr>
                <w:rFonts w:eastAsia="Aptos"/>
              </w:rPr>
              <w:t xml:space="preserve">rezultatams pasiekti, įvertinimas </w:t>
            </w:r>
            <w:r>
              <w:t>mokslo kryptyje</w:t>
            </w:r>
            <w:r>
              <w:rPr>
                <w:rFonts w:eastAsia="Aptos"/>
              </w:rPr>
              <w:t xml:space="preserve"> turi būti ne mažesnis nei 3 (trys) balai.</w:t>
            </w:r>
          </w:p>
          <w:p w14:paraId="352AA5B9" w14:textId="15C8A173" w:rsidR="008C006E" w:rsidRDefault="009B2FA1">
            <w:pPr>
              <w:jc w:val="both"/>
              <w:rPr>
                <w:szCs w:val="24"/>
              </w:rPr>
            </w:pPr>
            <w:r>
              <w:rPr>
                <w:rFonts w:eastAsia="Aptos"/>
              </w:rPr>
              <w:t xml:space="preserve">5.1.9. </w:t>
            </w:r>
            <w:r w:rsidR="004F354B">
              <w:rPr>
                <w:rFonts w:eastAsia="Aptos"/>
              </w:rPr>
              <w:t>C</w:t>
            </w:r>
            <w:r w:rsidR="0075226A" w:rsidRPr="0075226A">
              <w:rPr>
                <w:rFonts w:eastAsia="Aptos"/>
                <w:szCs w:val="24"/>
              </w:rPr>
              <w:t>entro suk</w:t>
            </w:r>
            <w:r w:rsidR="0075226A" w:rsidRPr="00FD65BA">
              <w:rPr>
                <w:rFonts w:eastAsia="Aptos"/>
                <w:szCs w:val="24"/>
              </w:rPr>
              <w:t xml:space="preserve">ūrimu (siekiant rodiklio </w:t>
            </w:r>
            <w:r w:rsidR="008B774F">
              <w:rPr>
                <w:rFonts w:eastAsia="Aptos"/>
                <w:szCs w:val="24"/>
              </w:rPr>
              <w:t>„</w:t>
            </w:r>
            <w:r w:rsidR="0075226A" w:rsidRPr="00FD65BA">
              <w:rPr>
                <w:szCs w:val="24"/>
              </w:rPr>
              <w:t>Sukurti tarptautiniai kompetencijų centrai“) laikoma</w:t>
            </w:r>
            <w:r w:rsidR="008C006E">
              <w:rPr>
                <w:szCs w:val="24"/>
              </w:rPr>
              <w:t>:</w:t>
            </w:r>
          </w:p>
          <w:p w14:paraId="43FA12F4" w14:textId="56424900" w:rsidR="0018785C" w:rsidRDefault="00E816E8">
            <w:pPr>
              <w:jc w:val="both"/>
              <w:rPr>
                <w:szCs w:val="24"/>
              </w:rPr>
            </w:pPr>
            <w:r>
              <w:rPr>
                <w:szCs w:val="24"/>
              </w:rPr>
              <w:t xml:space="preserve">5.1.9.1. </w:t>
            </w:r>
            <w:r w:rsidR="00B24DF2">
              <w:rPr>
                <w:szCs w:val="24"/>
              </w:rPr>
              <w:t>P</w:t>
            </w:r>
            <w:r w:rsidR="00B24DF2" w:rsidRPr="00B24DF2">
              <w:rPr>
                <w:szCs w:val="24"/>
              </w:rPr>
              <w:t xml:space="preserve">rojekto partnerio (-ių) valdymo organų sprendimu </w:t>
            </w:r>
            <w:r w:rsidR="0018785C">
              <w:rPr>
                <w:szCs w:val="24"/>
              </w:rPr>
              <w:t>patvirtintas</w:t>
            </w:r>
            <w:r w:rsidR="0018785C" w:rsidRPr="00B24DF2">
              <w:rPr>
                <w:szCs w:val="24"/>
              </w:rPr>
              <w:t xml:space="preserve"> </w:t>
            </w:r>
            <w:r w:rsidR="004F354B">
              <w:rPr>
                <w:szCs w:val="24"/>
              </w:rPr>
              <w:t>C</w:t>
            </w:r>
            <w:r w:rsidR="0018785C" w:rsidRPr="00B24DF2">
              <w:rPr>
                <w:szCs w:val="24"/>
              </w:rPr>
              <w:t>entro įsteigimas, sukuriant naują</w:t>
            </w:r>
            <w:r w:rsidR="0018785C">
              <w:rPr>
                <w:szCs w:val="24"/>
              </w:rPr>
              <w:t xml:space="preserve"> (-us)</w:t>
            </w:r>
            <w:r w:rsidR="0018785C" w:rsidRPr="00B24DF2">
              <w:rPr>
                <w:szCs w:val="24"/>
              </w:rPr>
              <w:t xml:space="preserve"> struktūrinį </w:t>
            </w:r>
            <w:r w:rsidR="0018785C">
              <w:rPr>
                <w:szCs w:val="24"/>
              </w:rPr>
              <w:t>(-</w:t>
            </w:r>
            <w:r w:rsidR="00F97AE0">
              <w:rPr>
                <w:szCs w:val="24"/>
              </w:rPr>
              <w:t>i</w:t>
            </w:r>
            <w:r w:rsidR="0018785C">
              <w:rPr>
                <w:szCs w:val="24"/>
              </w:rPr>
              <w:t xml:space="preserve">us) </w:t>
            </w:r>
            <w:r w:rsidR="0018785C" w:rsidRPr="00B24DF2">
              <w:rPr>
                <w:szCs w:val="24"/>
              </w:rPr>
              <w:t>padalinį</w:t>
            </w:r>
            <w:r w:rsidR="0018785C">
              <w:rPr>
                <w:szCs w:val="24"/>
              </w:rPr>
              <w:t xml:space="preserve"> (-</w:t>
            </w:r>
            <w:r w:rsidR="00F97AE0">
              <w:rPr>
                <w:szCs w:val="24"/>
              </w:rPr>
              <w:t>i</w:t>
            </w:r>
            <w:r w:rsidR="0018785C">
              <w:rPr>
                <w:szCs w:val="24"/>
              </w:rPr>
              <w:t>us)</w:t>
            </w:r>
            <w:r w:rsidR="00692E36">
              <w:rPr>
                <w:szCs w:val="24"/>
              </w:rPr>
              <w:t xml:space="preserve"> ir</w:t>
            </w:r>
            <w:r w:rsidR="00F07C95">
              <w:rPr>
                <w:szCs w:val="24"/>
              </w:rPr>
              <w:t xml:space="preserve"> </w:t>
            </w:r>
            <w:r w:rsidR="00692E36">
              <w:rPr>
                <w:szCs w:val="24"/>
              </w:rPr>
              <w:t>/</w:t>
            </w:r>
            <w:r w:rsidR="00F07C95">
              <w:rPr>
                <w:szCs w:val="24"/>
              </w:rPr>
              <w:t xml:space="preserve"> </w:t>
            </w:r>
            <w:r w:rsidR="00692E36">
              <w:rPr>
                <w:szCs w:val="24"/>
              </w:rPr>
              <w:t>arba</w:t>
            </w:r>
            <w:r w:rsidR="0018785C" w:rsidRPr="00B24DF2">
              <w:rPr>
                <w:szCs w:val="24"/>
              </w:rPr>
              <w:t xml:space="preserve"> pertvarkant esamą (-us) struktūrinį (-ius) padalinį (-ius)</w:t>
            </w:r>
            <w:r w:rsidR="0018785C">
              <w:rPr>
                <w:szCs w:val="24"/>
              </w:rPr>
              <w:t>;</w:t>
            </w:r>
          </w:p>
          <w:p w14:paraId="77F765C3" w14:textId="36F5ECA2" w:rsidR="00E816E8" w:rsidRDefault="0018785C" w:rsidP="00630508">
            <w:pPr>
              <w:jc w:val="both"/>
              <w:rPr>
                <w:szCs w:val="24"/>
              </w:rPr>
            </w:pPr>
            <w:r>
              <w:rPr>
                <w:szCs w:val="24"/>
              </w:rPr>
              <w:t>5.1.9.2. P</w:t>
            </w:r>
            <w:r w:rsidRPr="00B24DF2">
              <w:rPr>
                <w:szCs w:val="24"/>
              </w:rPr>
              <w:t>rojekto partnerių</w:t>
            </w:r>
            <w:r>
              <w:rPr>
                <w:szCs w:val="24"/>
              </w:rPr>
              <w:t xml:space="preserve"> </w:t>
            </w:r>
            <w:r w:rsidRPr="00B24DF2">
              <w:rPr>
                <w:szCs w:val="24"/>
              </w:rPr>
              <w:t>tarpusavio su</w:t>
            </w:r>
            <w:r>
              <w:rPr>
                <w:szCs w:val="24"/>
              </w:rPr>
              <w:t>sitarim</w:t>
            </w:r>
            <w:r w:rsidR="00630508">
              <w:rPr>
                <w:szCs w:val="24"/>
              </w:rPr>
              <w:t xml:space="preserve">u patvirtintas </w:t>
            </w:r>
            <w:r w:rsidR="004F354B">
              <w:rPr>
                <w:szCs w:val="24"/>
              </w:rPr>
              <w:t>C</w:t>
            </w:r>
            <w:r w:rsidR="00630508" w:rsidRPr="00B24DF2">
              <w:rPr>
                <w:szCs w:val="24"/>
              </w:rPr>
              <w:t xml:space="preserve">entro </w:t>
            </w:r>
            <w:r w:rsidR="008C57A0">
              <w:rPr>
                <w:szCs w:val="24"/>
              </w:rPr>
              <w:t>įsteigimas</w:t>
            </w:r>
            <w:r w:rsidR="00630508" w:rsidRPr="00B24DF2">
              <w:rPr>
                <w:szCs w:val="24"/>
              </w:rPr>
              <w:t>,</w:t>
            </w:r>
            <w:r w:rsidR="00630508">
              <w:rPr>
                <w:szCs w:val="24"/>
              </w:rPr>
              <w:t xml:space="preserve"> </w:t>
            </w:r>
            <w:r w:rsidR="008C57A0">
              <w:rPr>
                <w:szCs w:val="24"/>
              </w:rPr>
              <w:t>sukuri</w:t>
            </w:r>
            <w:r w:rsidR="00B24DF2" w:rsidRPr="00B24DF2">
              <w:rPr>
                <w:szCs w:val="24"/>
              </w:rPr>
              <w:t xml:space="preserve">ant kelių juridinių asmenų partnerystės pagrindu veikiantį darinį (konsorciumą ar kitą bendradarbiavimo formą), skirtą </w:t>
            </w:r>
            <w:r w:rsidR="004F354B">
              <w:rPr>
                <w:szCs w:val="24"/>
              </w:rPr>
              <w:t>C</w:t>
            </w:r>
            <w:r w:rsidR="00B24DF2" w:rsidRPr="00B24DF2">
              <w:rPr>
                <w:szCs w:val="24"/>
              </w:rPr>
              <w:t>entro veikloms vykdyti</w:t>
            </w:r>
            <w:r w:rsidR="00AA5136">
              <w:rPr>
                <w:szCs w:val="24"/>
              </w:rPr>
              <w:t xml:space="preserve"> ir </w:t>
            </w:r>
            <w:r w:rsidR="00AA7AD7">
              <w:rPr>
                <w:szCs w:val="24"/>
              </w:rPr>
              <w:t>tęstinumui užtikrinti;</w:t>
            </w:r>
          </w:p>
          <w:p w14:paraId="52D18086" w14:textId="336BF5A6" w:rsidR="00B975A5" w:rsidRDefault="00CD1E3B">
            <w:pPr>
              <w:jc w:val="both"/>
            </w:pPr>
            <w:r>
              <w:t>5.1.10. Kartu su papildomo finansavimo prašymu administruojančiai institucijai turi būti pateiktas projekto partnerio</w:t>
            </w:r>
            <w:r w:rsidR="005A1A06">
              <w:t xml:space="preserve"> (-ių) patvirtintas dokumentas</w:t>
            </w:r>
            <w:r w:rsidR="0091047B">
              <w:t xml:space="preserve">, įrodantis </w:t>
            </w:r>
            <w:r w:rsidR="003801B9">
              <w:t>C</w:t>
            </w:r>
            <w:r w:rsidR="00C103FC">
              <w:t>entro sukūrimo faktą.</w:t>
            </w:r>
          </w:p>
          <w:p w14:paraId="7F36F839" w14:textId="47F76907" w:rsidR="00F517C9" w:rsidRDefault="009A2CD1">
            <w:pPr>
              <w:jc w:val="both"/>
            </w:pPr>
            <w:r>
              <w:t xml:space="preserve">5.1.11. Iki </w:t>
            </w:r>
            <w:r w:rsidR="00B93D12">
              <w:t>p</w:t>
            </w:r>
            <w:r>
              <w:t>rojekto veiklų įgyvendinimo pabaigos</w:t>
            </w:r>
            <w:r w:rsidR="003103D4">
              <w:t xml:space="preserve"> </w:t>
            </w:r>
            <w:r w:rsidR="00B408EB">
              <w:t xml:space="preserve">administruojančiai institucijai turi būti </w:t>
            </w:r>
            <w:r w:rsidR="00DF7BB8">
              <w:t>pateikta:</w:t>
            </w:r>
          </w:p>
          <w:p w14:paraId="7A4F6456" w14:textId="31AE8240" w:rsidR="00D8670E" w:rsidRDefault="00D8670E">
            <w:pPr>
              <w:jc w:val="both"/>
            </w:pPr>
            <w:r>
              <w:t xml:space="preserve">5.1.11.1. </w:t>
            </w:r>
            <w:r w:rsidR="008C57A0">
              <w:t>Įsteigus</w:t>
            </w:r>
            <w:r w:rsidR="00DD1CF7">
              <w:t xml:space="preserve"> </w:t>
            </w:r>
            <w:r w:rsidR="004F354B">
              <w:t>C</w:t>
            </w:r>
            <w:r w:rsidR="00DD1CF7">
              <w:t xml:space="preserve">entrą </w:t>
            </w:r>
            <w:r>
              <w:t xml:space="preserve">Aprašo </w:t>
            </w:r>
            <w:r w:rsidR="00DD1CF7">
              <w:t>5.1.9.1 papunktyje nurodytu būdu</w:t>
            </w:r>
            <w:r w:rsidR="00DF7BB8">
              <w:t>:</w:t>
            </w:r>
          </w:p>
          <w:p w14:paraId="5F71D2CD" w14:textId="0DF2BDA7" w:rsidR="00DF7BB8" w:rsidRDefault="00DF7BB8">
            <w:pPr>
              <w:jc w:val="both"/>
            </w:pPr>
            <w:r>
              <w:t xml:space="preserve">5.1.11.1.1. </w:t>
            </w:r>
            <w:r w:rsidR="00C02044">
              <w:t xml:space="preserve">nuostatai, veiklos reglamentas ar kitas </w:t>
            </w:r>
            <w:r w:rsidR="004F354B">
              <w:t>Centro</w:t>
            </w:r>
            <w:r w:rsidR="00C02044">
              <w:t xml:space="preserve"> veiklą reglamentuojantis dokumentas</w:t>
            </w:r>
            <w:r w:rsidR="00CA1840">
              <w:t>;</w:t>
            </w:r>
          </w:p>
          <w:p w14:paraId="784B5FD1" w14:textId="0FBD3B8B" w:rsidR="008C57A0" w:rsidRDefault="008C57A0" w:rsidP="008C57A0">
            <w:pPr>
              <w:jc w:val="both"/>
            </w:pPr>
            <w:r>
              <w:t>5.1.11.1.</w:t>
            </w:r>
            <w:r w:rsidR="00C96938">
              <w:t>2</w:t>
            </w:r>
            <w:r>
              <w:t xml:space="preserve">. </w:t>
            </w:r>
            <w:r w:rsidR="00833ADD">
              <w:t>d</w:t>
            </w:r>
            <w:r w:rsidR="00CA1840">
              <w:t xml:space="preserve">okumentas, įtvirtinantis </w:t>
            </w:r>
            <w:r w:rsidR="007E276E">
              <w:t>C</w:t>
            </w:r>
            <w:r w:rsidR="00833ADD">
              <w:t xml:space="preserve">entro </w:t>
            </w:r>
            <w:r w:rsidR="00CA1840">
              <w:t>organizacinę struktūrą</w:t>
            </w:r>
            <w:r w:rsidR="00F140A8">
              <w:t>;</w:t>
            </w:r>
          </w:p>
          <w:p w14:paraId="3BDC7150" w14:textId="16DF3BC9" w:rsidR="008C57A0" w:rsidRDefault="008C57A0" w:rsidP="008C57A0">
            <w:pPr>
              <w:jc w:val="both"/>
            </w:pPr>
            <w:r>
              <w:t>5.1.11.1.</w:t>
            </w:r>
            <w:r w:rsidR="00C96938">
              <w:t>3</w:t>
            </w:r>
            <w:r>
              <w:t xml:space="preserve">. </w:t>
            </w:r>
            <w:r w:rsidR="00833ADD">
              <w:t>d</w:t>
            </w:r>
            <w:r w:rsidR="00285170">
              <w:t>okumenta</w:t>
            </w:r>
            <w:r w:rsidR="0089644C">
              <w:t>s</w:t>
            </w:r>
            <w:r w:rsidR="00285170">
              <w:t xml:space="preserve">, </w:t>
            </w:r>
            <w:r w:rsidR="0089644C">
              <w:t xml:space="preserve">kuriuo paskirtas </w:t>
            </w:r>
            <w:r w:rsidR="007E276E">
              <w:t>C</w:t>
            </w:r>
            <w:r w:rsidR="0089644C">
              <w:t>entro vadovas, koordinatorius ar kitas atsakingas asmuo;</w:t>
            </w:r>
          </w:p>
          <w:p w14:paraId="6E9911E9" w14:textId="02E3FFD1" w:rsidR="007E276E" w:rsidRDefault="00285170">
            <w:pPr>
              <w:jc w:val="both"/>
            </w:pPr>
            <w:r>
              <w:t>5.1.11.1.</w:t>
            </w:r>
            <w:r w:rsidR="001C325C">
              <w:t>4</w:t>
            </w:r>
            <w:r>
              <w:t xml:space="preserve">. </w:t>
            </w:r>
            <w:r w:rsidR="007E276E">
              <w:t>C</w:t>
            </w:r>
            <w:r>
              <w:t>entro veiklos plana</w:t>
            </w:r>
            <w:r w:rsidR="007E276E">
              <w:t>s;</w:t>
            </w:r>
          </w:p>
          <w:p w14:paraId="4E2DC49D" w14:textId="7FD9A972" w:rsidR="00285170" w:rsidRDefault="007E276E">
            <w:pPr>
              <w:jc w:val="both"/>
            </w:pPr>
            <w:r>
              <w:t>5.1.11.1.5. Centro</w:t>
            </w:r>
            <w:r w:rsidR="00285170">
              <w:t xml:space="preserve"> </w:t>
            </w:r>
            <w:r w:rsidR="00373645">
              <w:t xml:space="preserve">veiklos </w:t>
            </w:r>
            <w:r w:rsidR="00285170">
              <w:t>ataskaitos.</w:t>
            </w:r>
          </w:p>
          <w:p w14:paraId="3A1605B8" w14:textId="3B0DB05B" w:rsidR="00D8670E" w:rsidRDefault="00524E18">
            <w:pPr>
              <w:jc w:val="both"/>
            </w:pPr>
            <w:r>
              <w:t xml:space="preserve">5.1.11.2. Įsteigus </w:t>
            </w:r>
            <w:r w:rsidR="004F354B">
              <w:t>C</w:t>
            </w:r>
            <w:r>
              <w:t>entrą Aprašo 5.1.9.2 papunktyje nurodytu būdu:</w:t>
            </w:r>
          </w:p>
          <w:p w14:paraId="239C179D" w14:textId="3384B89F" w:rsidR="00524E18" w:rsidRDefault="00B069E6">
            <w:pPr>
              <w:jc w:val="both"/>
              <w:rPr>
                <w:szCs w:val="24"/>
              </w:rPr>
            </w:pPr>
            <w:r>
              <w:t xml:space="preserve">5.1.11.2.1. </w:t>
            </w:r>
            <w:r w:rsidR="00373645">
              <w:t xml:space="preserve">partnerystės susitarimas, apibrėžiantis </w:t>
            </w:r>
            <w:r w:rsidR="004F354B">
              <w:t>C</w:t>
            </w:r>
            <w:r w:rsidR="0080473C">
              <w:t>entro</w:t>
            </w:r>
            <w:r w:rsidR="00373645">
              <w:t xml:space="preserve"> tikslus, uždavinius ir bendradarbiavimo principus</w:t>
            </w:r>
            <w:r w:rsidR="008A3D0A">
              <w:t>;</w:t>
            </w:r>
          </w:p>
          <w:p w14:paraId="6B8C5567" w14:textId="73696DE3" w:rsidR="007E276E" w:rsidRDefault="00B069E6" w:rsidP="00B069E6">
            <w:pPr>
              <w:jc w:val="both"/>
            </w:pPr>
            <w:r>
              <w:t>5.1.11.2.</w:t>
            </w:r>
            <w:r w:rsidR="008A3D0A">
              <w:t>2</w:t>
            </w:r>
            <w:r>
              <w:t xml:space="preserve">. </w:t>
            </w:r>
            <w:r w:rsidR="007E276E">
              <w:t>C</w:t>
            </w:r>
            <w:r w:rsidR="0080473C">
              <w:t xml:space="preserve">entro </w:t>
            </w:r>
            <w:r w:rsidR="00833ADD">
              <w:t>veiklos plana</w:t>
            </w:r>
            <w:r w:rsidR="00833620">
              <w:t>s;</w:t>
            </w:r>
          </w:p>
          <w:p w14:paraId="569A4085" w14:textId="14F0F1F1" w:rsidR="003A34A9" w:rsidRDefault="007E276E" w:rsidP="00B069E6">
            <w:pPr>
              <w:jc w:val="both"/>
              <w:rPr>
                <w:szCs w:val="24"/>
              </w:rPr>
            </w:pPr>
            <w:r>
              <w:t>5.1.11.2.3. Centro</w:t>
            </w:r>
            <w:r w:rsidR="00841E2F">
              <w:t xml:space="preserve"> </w:t>
            </w:r>
            <w:r w:rsidR="0045498D">
              <w:t>veiklos ataskaito</w:t>
            </w:r>
            <w:r w:rsidR="00A9642B">
              <w:t>s</w:t>
            </w:r>
            <w:r w:rsidR="0045498D">
              <w:t>.</w:t>
            </w:r>
          </w:p>
          <w:p w14:paraId="20B5648C" w14:textId="3A3B0203" w:rsidR="00012289" w:rsidRPr="00012289" w:rsidRDefault="00D74D70" w:rsidP="00012289">
            <w:pPr>
              <w:jc w:val="both"/>
            </w:pPr>
            <w:r>
              <w:t>5.1.</w:t>
            </w:r>
            <w:r w:rsidR="00887B59">
              <w:t>1</w:t>
            </w:r>
            <w:r w:rsidR="00197C28">
              <w:t>2</w:t>
            </w:r>
            <w:r>
              <w:t xml:space="preserve">. </w:t>
            </w:r>
            <w:r w:rsidR="1ED610E3">
              <w:t xml:space="preserve">Kiekviename steigiamame </w:t>
            </w:r>
            <w:r w:rsidR="004F354B">
              <w:t>C</w:t>
            </w:r>
            <w:r w:rsidR="1ED610E3">
              <w:t xml:space="preserve">entre projekto lėšomis privalo būti sutelktas tematinis taikomųjų </w:t>
            </w:r>
            <w:r w:rsidR="00104985">
              <w:t>MTEP</w:t>
            </w:r>
            <w:r w:rsidR="1ED610E3">
              <w:t xml:space="preserve"> potencialas į</w:t>
            </w:r>
            <w:r w:rsidR="00104985">
              <w:t xml:space="preserve"> </w:t>
            </w:r>
            <w:r w:rsidR="008F70A9">
              <w:t>organizacinį vienetą</w:t>
            </w:r>
            <w:r w:rsidR="002F5135">
              <w:t xml:space="preserve"> arba organizacinę struktūrą</w:t>
            </w:r>
            <w:r w:rsidR="1ED610E3">
              <w:t xml:space="preserve">, </w:t>
            </w:r>
            <w:r w:rsidR="00AF0095">
              <w:t>kuriam būtų priskirtos</w:t>
            </w:r>
            <w:r w:rsidR="0C0C6E4D">
              <w:t xml:space="preserve"> </w:t>
            </w:r>
            <w:r w:rsidR="1ED610E3">
              <w:t xml:space="preserve">bent 3 naujos mokslinių tyrimų grupės (teikiamoje temoje), </w:t>
            </w:r>
            <w:r w:rsidR="005B1A46">
              <w:t xml:space="preserve">kurių kiekvienai </w:t>
            </w:r>
            <w:r w:rsidR="0097652D">
              <w:t>vadovaut</w:t>
            </w:r>
            <w:r w:rsidR="00B2696B">
              <w:t>ų</w:t>
            </w:r>
            <w:r w:rsidR="0097652D">
              <w:t xml:space="preserve"> </w:t>
            </w:r>
            <w:r w:rsidR="7CFBEE41">
              <w:t>aukšto tarptautinio lygio</w:t>
            </w:r>
            <w:r w:rsidR="00C4088A">
              <w:t xml:space="preserve"> </w:t>
            </w:r>
            <w:r w:rsidR="7CFBEE41">
              <w:t>vadov</w:t>
            </w:r>
            <w:r w:rsidR="00C4088A">
              <w:t>ai</w:t>
            </w:r>
            <w:r w:rsidR="00FF37B9">
              <w:t xml:space="preserve"> </w:t>
            </w:r>
            <w:r w:rsidR="001C635C">
              <w:t xml:space="preserve">ir </w:t>
            </w:r>
            <w:r w:rsidR="00FF37B9">
              <w:t xml:space="preserve">kiekvienoje </w:t>
            </w:r>
            <w:r w:rsidR="00CE111E">
              <w:t xml:space="preserve">būtų </w:t>
            </w:r>
            <w:r w:rsidR="00DC0323">
              <w:t xml:space="preserve">įdarbinti </w:t>
            </w:r>
            <w:r w:rsidR="00FF37B9">
              <w:t xml:space="preserve">bent 2 </w:t>
            </w:r>
            <w:r w:rsidR="00012289" w:rsidRPr="002D5827">
              <w:t>(du) studentai, 2 (du) doktorantai ir bent 1 (vien</w:t>
            </w:r>
            <w:r w:rsidR="00D531ED">
              <w:t>as</w:t>
            </w:r>
            <w:r w:rsidR="00012289" w:rsidRPr="002D5827">
              <w:t xml:space="preserve">) podoktorantūros stažuotojas. Tas pats asmuo negali būti daugiau kaip vienos </w:t>
            </w:r>
            <w:r w:rsidR="00D531ED">
              <w:t>C</w:t>
            </w:r>
            <w:r w:rsidR="00012289" w:rsidRPr="002D5827">
              <w:t>entro mokslinių tyrimų grupės vadovu.</w:t>
            </w:r>
          </w:p>
          <w:p w14:paraId="4F504AF5" w14:textId="4EDAAFDE" w:rsidR="004C052E" w:rsidRDefault="00D74D70">
            <w:pPr>
              <w:ind w:right="-20"/>
              <w:jc w:val="both"/>
            </w:pPr>
            <w:r>
              <w:t>5.1.</w:t>
            </w:r>
            <w:r w:rsidR="00490F85">
              <w:t>13</w:t>
            </w:r>
            <w:r>
              <w:t xml:space="preserve">. Pagal Aprašą projektams įgyvendinti </w:t>
            </w:r>
            <w:r w:rsidRPr="00824F48">
              <w:t xml:space="preserve">skiriama iki </w:t>
            </w:r>
            <w:r w:rsidR="002D5827" w:rsidRPr="00824F48">
              <w:t>42 000 000,00</w:t>
            </w:r>
            <w:r w:rsidRPr="00824F48">
              <w:t xml:space="preserve">,00 </w:t>
            </w:r>
            <w:r>
              <w:t>Eur (</w:t>
            </w:r>
            <w:r w:rsidR="006A5B1D">
              <w:t>keturiasdešimt dviejų milijonų</w:t>
            </w:r>
            <w:r>
              <w:t xml:space="preserve"> eurų, 00 ct), iš kurių:</w:t>
            </w:r>
          </w:p>
          <w:p w14:paraId="56587A1C" w14:textId="0B8F9C8A" w:rsidR="004C052E" w:rsidRDefault="00D74D70">
            <w:pPr>
              <w:jc w:val="both"/>
            </w:pPr>
            <w:r>
              <w:t>5.1.</w:t>
            </w:r>
            <w:r w:rsidR="00490F85">
              <w:t>1</w:t>
            </w:r>
            <w:r w:rsidR="003A0CC6">
              <w:t>3</w:t>
            </w:r>
            <w:r>
              <w:t xml:space="preserve">.1. investicijos pagal </w:t>
            </w:r>
            <w:r>
              <w:rPr>
                <w:color w:val="000000"/>
                <w:bdr w:val="none" w:sz="0" w:space="0" w:color="auto" w:frame="1"/>
              </w:rPr>
              <w:t>intervencinių priemonių sritį</w:t>
            </w:r>
            <w:r>
              <w:t xml:space="preserve"> 012 „Viešųjų mokslinių tyrimų centrų, aukštojo mokslo įstaigų ir kompetencijos centrų mokslinių tyrimų ir inovacijų veikla, įskaitant tinklaveiką (pramoniniai tyrimai, eksperimentinė plėtra, galimybių studijos)“ (toliau – intervencinių priemonių sritis 012) sudaro iki </w:t>
            </w:r>
            <w:r w:rsidR="00D4380B">
              <w:t>29 195 413</w:t>
            </w:r>
            <w:r>
              <w:t xml:space="preserve"> Eur (dvidešimt </w:t>
            </w:r>
            <w:r w:rsidR="00D4380B">
              <w:t>devynių</w:t>
            </w:r>
            <w:r>
              <w:t xml:space="preserve"> milijonų </w:t>
            </w:r>
            <w:r w:rsidR="00D4380B">
              <w:t>vieno</w:t>
            </w:r>
            <w:r>
              <w:t xml:space="preserve"> šimt</w:t>
            </w:r>
            <w:r w:rsidR="00D4380B">
              <w:t>o</w:t>
            </w:r>
            <w:r>
              <w:t xml:space="preserve"> </w:t>
            </w:r>
            <w:r w:rsidR="00D4380B">
              <w:t>devyniasdešimt</w:t>
            </w:r>
            <w:r>
              <w:t xml:space="preserve"> </w:t>
            </w:r>
            <w:r w:rsidR="00C03A73">
              <w:t>penkių</w:t>
            </w:r>
            <w:r>
              <w:t xml:space="preserve"> tūkstanči</w:t>
            </w:r>
            <w:r w:rsidR="00C03A73">
              <w:t>ų</w:t>
            </w:r>
            <w:r>
              <w:t xml:space="preserve"> </w:t>
            </w:r>
            <w:r w:rsidR="00C03A73">
              <w:t>keturių</w:t>
            </w:r>
            <w:r>
              <w:t xml:space="preserve"> šimtų </w:t>
            </w:r>
            <w:r w:rsidR="00C03A73">
              <w:t>trylikos</w:t>
            </w:r>
            <w:r>
              <w:t xml:space="preserve"> eurų, 00 ct), iš kurių:</w:t>
            </w:r>
          </w:p>
          <w:p w14:paraId="51C1E3ED" w14:textId="423ACADF" w:rsidR="005A6615" w:rsidRDefault="00D74D70">
            <w:pPr>
              <w:spacing w:line="259" w:lineRule="auto"/>
              <w:jc w:val="both"/>
            </w:pPr>
            <w:r>
              <w:t>5.1.</w:t>
            </w:r>
            <w:r w:rsidR="00C74EB7">
              <w:t>1</w:t>
            </w:r>
            <w:r w:rsidR="00105A18">
              <w:t>3</w:t>
            </w:r>
            <w:r>
              <w:t xml:space="preserve">.1.1. iki </w:t>
            </w:r>
            <w:r w:rsidR="00C4437A">
              <w:t>22 709 597</w:t>
            </w:r>
            <w:r>
              <w:t xml:space="preserve"> Eur (</w:t>
            </w:r>
            <w:r w:rsidR="00C4437A">
              <w:t>dvidešimt dviejų</w:t>
            </w:r>
            <w:r w:rsidR="009A02E1">
              <w:t xml:space="preserve"> milijonų</w:t>
            </w:r>
            <w:r w:rsidR="00C4437A">
              <w:t xml:space="preserve"> septynių šimtų devynių tūkstančių penkių šimtų devyniasdešimt septynių eurų</w:t>
            </w:r>
            <w:r>
              <w:t>, 00 ct) sudaro ES fondų lėšos, iš kurių</w:t>
            </w:r>
            <w:r w:rsidR="005A6615">
              <w:t>:</w:t>
            </w:r>
          </w:p>
          <w:p w14:paraId="28C2C96A" w14:textId="6485AAD2" w:rsidR="008A5240" w:rsidRPr="00C4269E" w:rsidRDefault="005A6615">
            <w:pPr>
              <w:spacing w:line="259" w:lineRule="auto"/>
              <w:jc w:val="both"/>
              <w:rPr>
                <w:szCs w:val="24"/>
              </w:rPr>
            </w:pPr>
            <w:r w:rsidRPr="00C4269E">
              <w:rPr>
                <w:szCs w:val="24"/>
              </w:rPr>
              <w:lastRenderedPageBreak/>
              <w:t>5.1.13.1.</w:t>
            </w:r>
            <w:r w:rsidR="00FF37CA" w:rsidRPr="00C4269E">
              <w:rPr>
                <w:szCs w:val="24"/>
              </w:rPr>
              <w:t>1.</w:t>
            </w:r>
            <w:r w:rsidR="002F3B6E" w:rsidRPr="00C4269E">
              <w:rPr>
                <w:szCs w:val="24"/>
              </w:rPr>
              <w:t>1.</w:t>
            </w:r>
            <w:r w:rsidR="00D74D70" w:rsidRPr="00C4269E">
              <w:rPr>
                <w:szCs w:val="24"/>
              </w:rPr>
              <w:t xml:space="preserve"> iki 6 485 816,00 Eur (šešių milijonų keturių šimtų aštuoniasdešimt penkių tūkstančių aštuonių šimtų šešiolikos eurų, 00 ct) – Sostinės regionui</w:t>
            </w:r>
            <w:r w:rsidR="008A5240" w:rsidRPr="00C4269E">
              <w:rPr>
                <w:szCs w:val="24"/>
              </w:rPr>
              <w:t xml:space="preserve">, iš kurių iki 5 500 000,00 Eur (penkių milijonų penkių šimtų tūkstančių eurų, 00 ct) </w:t>
            </w:r>
            <w:r w:rsidR="008A5240" w:rsidRPr="00C4269E">
              <w:rPr>
                <w:color w:val="242424"/>
                <w:szCs w:val="24"/>
                <w:bdr w:val="none" w:sz="0" w:space="0" w:color="auto" w:frame="1"/>
              </w:rPr>
              <w:t>planuojama skirti vadovaujantis Lietuvos Respublikos Vyriausybės 2023 m. liepos 31 d. nutarimo Nr. 612 ,,Dėl 2021–2027 metų Europos Sąjungos fondų investicijų programos ir Ekonomikos gaivinimo ir atsparumo didinimo plano „Naujos kartos Lietuva“ Lietuvai skirtų lėšų paskirstymo“ (toliau – Nutarimas Nr. 612) 2.4 papunkčiu;</w:t>
            </w:r>
            <w:r w:rsidR="00D74D70" w:rsidRPr="00C4269E">
              <w:rPr>
                <w:szCs w:val="24"/>
              </w:rPr>
              <w:t xml:space="preserve"> </w:t>
            </w:r>
          </w:p>
          <w:p w14:paraId="1B516D99" w14:textId="010A546D" w:rsidR="004C052E" w:rsidRPr="00C4269E" w:rsidRDefault="008A5240">
            <w:pPr>
              <w:spacing w:line="259" w:lineRule="auto"/>
              <w:jc w:val="both"/>
              <w:rPr>
                <w:szCs w:val="24"/>
              </w:rPr>
            </w:pPr>
            <w:r w:rsidRPr="00C4269E">
              <w:rPr>
                <w:szCs w:val="24"/>
              </w:rPr>
              <w:t>5.1.13.1</w:t>
            </w:r>
            <w:r w:rsidR="002F3B6E" w:rsidRPr="00C4269E">
              <w:rPr>
                <w:szCs w:val="24"/>
              </w:rPr>
              <w:t>.1</w:t>
            </w:r>
            <w:r w:rsidRPr="00C4269E">
              <w:rPr>
                <w:szCs w:val="24"/>
              </w:rPr>
              <w:t xml:space="preserve">.2. </w:t>
            </w:r>
            <w:r w:rsidR="00D74D70" w:rsidRPr="00C4269E">
              <w:rPr>
                <w:szCs w:val="24"/>
              </w:rPr>
              <w:t xml:space="preserve">iki </w:t>
            </w:r>
            <w:r w:rsidR="00F42901">
              <w:rPr>
                <w:szCs w:val="24"/>
              </w:rPr>
              <w:t>16 223 781</w:t>
            </w:r>
            <w:r w:rsidR="00D74D70" w:rsidRPr="00C4269E">
              <w:rPr>
                <w:szCs w:val="24"/>
              </w:rPr>
              <w:t xml:space="preserve"> Eur (</w:t>
            </w:r>
            <w:r w:rsidR="00F42901">
              <w:rPr>
                <w:szCs w:val="24"/>
              </w:rPr>
              <w:t>šešiolikos</w:t>
            </w:r>
            <w:r w:rsidR="00F42901" w:rsidRPr="00C4269E">
              <w:rPr>
                <w:szCs w:val="24"/>
              </w:rPr>
              <w:t xml:space="preserve"> </w:t>
            </w:r>
            <w:r w:rsidR="00D74D70" w:rsidRPr="00C4269E">
              <w:rPr>
                <w:szCs w:val="24"/>
              </w:rPr>
              <w:t xml:space="preserve">milijonų </w:t>
            </w:r>
            <w:r w:rsidR="006C6E70">
              <w:rPr>
                <w:szCs w:val="24"/>
              </w:rPr>
              <w:t>dviejų</w:t>
            </w:r>
            <w:r w:rsidR="00D74D70" w:rsidRPr="00C4269E">
              <w:rPr>
                <w:szCs w:val="24"/>
              </w:rPr>
              <w:t xml:space="preserve"> šimtų </w:t>
            </w:r>
            <w:r w:rsidR="00F42901">
              <w:rPr>
                <w:szCs w:val="24"/>
              </w:rPr>
              <w:t>dvi</w:t>
            </w:r>
            <w:r w:rsidR="00D74D70" w:rsidRPr="00C4269E">
              <w:rPr>
                <w:szCs w:val="24"/>
              </w:rPr>
              <w:t>dešimt</w:t>
            </w:r>
            <w:r w:rsidR="00F42901">
              <w:rPr>
                <w:szCs w:val="24"/>
              </w:rPr>
              <w:t xml:space="preserve"> trijų</w:t>
            </w:r>
            <w:r w:rsidR="00D74D70" w:rsidRPr="00C4269E">
              <w:rPr>
                <w:szCs w:val="24"/>
              </w:rPr>
              <w:t xml:space="preserve"> tūkstančių </w:t>
            </w:r>
            <w:r w:rsidR="006C6E70">
              <w:rPr>
                <w:szCs w:val="24"/>
              </w:rPr>
              <w:t>septynių šimtų</w:t>
            </w:r>
            <w:r w:rsidR="00D74D70" w:rsidRPr="00C4269E">
              <w:rPr>
                <w:szCs w:val="24"/>
              </w:rPr>
              <w:t xml:space="preserve"> </w:t>
            </w:r>
            <w:r w:rsidR="006C6E70">
              <w:rPr>
                <w:szCs w:val="24"/>
              </w:rPr>
              <w:t>aštuoniasdešimt</w:t>
            </w:r>
            <w:r w:rsidR="00D74D70" w:rsidRPr="00C4269E">
              <w:rPr>
                <w:szCs w:val="24"/>
              </w:rPr>
              <w:t xml:space="preserve"> vieno euro, 00 ct) Vidurio ir vakarų Lietuvos regionui</w:t>
            </w:r>
            <w:r w:rsidR="0055347D" w:rsidRPr="00C4269E">
              <w:rPr>
                <w:szCs w:val="24"/>
              </w:rPr>
              <w:t xml:space="preserve">, iš kurių iki </w:t>
            </w:r>
            <w:r w:rsidR="00261473">
              <w:rPr>
                <w:szCs w:val="24"/>
              </w:rPr>
              <w:t>8</w:t>
            </w:r>
            <w:r w:rsidR="0055347D" w:rsidRPr="00C4269E">
              <w:rPr>
                <w:szCs w:val="24"/>
              </w:rPr>
              <w:t xml:space="preserve"> </w:t>
            </w:r>
            <w:r w:rsidR="00261473">
              <w:rPr>
                <w:szCs w:val="24"/>
              </w:rPr>
              <w:t>413</w:t>
            </w:r>
            <w:r w:rsidR="0055347D" w:rsidRPr="00C4269E">
              <w:rPr>
                <w:szCs w:val="24"/>
              </w:rPr>
              <w:t> </w:t>
            </w:r>
            <w:r w:rsidR="00261473">
              <w:rPr>
                <w:szCs w:val="24"/>
              </w:rPr>
              <w:t>660</w:t>
            </w:r>
            <w:r w:rsidR="0055347D" w:rsidRPr="00C4269E">
              <w:rPr>
                <w:szCs w:val="24"/>
              </w:rPr>
              <w:t>,00 Eur (</w:t>
            </w:r>
            <w:r w:rsidR="00261473">
              <w:rPr>
                <w:szCs w:val="24"/>
              </w:rPr>
              <w:t>aštuonių</w:t>
            </w:r>
            <w:r w:rsidR="0055347D" w:rsidRPr="00C4269E">
              <w:rPr>
                <w:szCs w:val="24"/>
              </w:rPr>
              <w:t xml:space="preserve"> milijonų </w:t>
            </w:r>
            <w:r w:rsidR="00261473">
              <w:rPr>
                <w:szCs w:val="24"/>
              </w:rPr>
              <w:t xml:space="preserve">keturių šimtų trylikos tūkstančių šešių šimtų šešiasdešimties </w:t>
            </w:r>
            <w:r w:rsidR="0055347D" w:rsidRPr="00C4269E">
              <w:rPr>
                <w:szCs w:val="24"/>
              </w:rPr>
              <w:t xml:space="preserve">eurų, 00 ct) </w:t>
            </w:r>
            <w:r w:rsidR="0055347D" w:rsidRPr="00C4269E">
              <w:rPr>
                <w:color w:val="242424"/>
                <w:szCs w:val="24"/>
                <w:bdr w:val="none" w:sz="0" w:space="0" w:color="auto" w:frame="1"/>
              </w:rPr>
              <w:t>planuojama skirti vadovaujantis Nutarimo Nr. 612 2.4 papunkčiu</w:t>
            </w:r>
            <w:r w:rsidR="00D74D70" w:rsidRPr="00C4269E">
              <w:rPr>
                <w:szCs w:val="24"/>
              </w:rPr>
              <w:t>;</w:t>
            </w:r>
          </w:p>
          <w:p w14:paraId="1DE64FDD" w14:textId="04559B63" w:rsidR="004C052E" w:rsidRPr="00C4269E" w:rsidRDefault="00D74D70">
            <w:pPr>
              <w:jc w:val="both"/>
              <w:rPr>
                <w:szCs w:val="24"/>
              </w:rPr>
            </w:pPr>
            <w:r w:rsidRPr="00C4269E">
              <w:rPr>
                <w:szCs w:val="24"/>
              </w:rPr>
              <w:t>5.1.</w:t>
            </w:r>
            <w:r w:rsidR="00C74EB7" w:rsidRPr="00C4269E">
              <w:rPr>
                <w:szCs w:val="24"/>
              </w:rPr>
              <w:t>1</w:t>
            </w:r>
            <w:r w:rsidR="0053035D" w:rsidRPr="00C4269E">
              <w:rPr>
                <w:szCs w:val="24"/>
              </w:rPr>
              <w:t>3</w:t>
            </w:r>
            <w:r w:rsidRPr="00C4269E">
              <w:rPr>
                <w:szCs w:val="24"/>
              </w:rPr>
              <w:t>.1.2. iki 6 485 816,00 Eur (šešių milijonų keturių šimtų aštuoniasdešimt penkių tūkstančių aštuonių šimtų šešiolikos eurų, 00 ct) sudaro ES fondų bendrojo finansavimo lėšos Sostinės regionui</w:t>
            </w:r>
            <w:r w:rsidR="0034254B" w:rsidRPr="00C4269E">
              <w:rPr>
                <w:szCs w:val="24"/>
              </w:rPr>
              <w:t xml:space="preserve">, iš kurių iki 5 500 000,00 Eur (penkių milijonų penkių šimtų tūkstančių eurų, 00 ct) planuojama </w:t>
            </w:r>
            <w:r w:rsidR="0034254B" w:rsidRPr="00C4269E">
              <w:rPr>
                <w:color w:val="242424"/>
                <w:szCs w:val="24"/>
                <w:bdr w:val="none" w:sz="0" w:space="0" w:color="auto" w:frame="1"/>
              </w:rPr>
              <w:t>skirti vadovaujantis Nutarimo Nr. 612 2.4 papunkčiu</w:t>
            </w:r>
            <w:r w:rsidRPr="00C4269E">
              <w:rPr>
                <w:szCs w:val="24"/>
              </w:rPr>
              <w:t>;</w:t>
            </w:r>
          </w:p>
          <w:p w14:paraId="27929D7D" w14:textId="6336EADF" w:rsidR="004C052E" w:rsidRDefault="00D74D70">
            <w:pPr>
              <w:jc w:val="both"/>
            </w:pPr>
            <w:r>
              <w:t>5.1.</w:t>
            </w:r>
            <w:r w:rsidR="00C74EB7">
              <w:t>1</w:t>
            </w:r>
            <w:r w:rsidR="0053035D">
              <w:t>3</w:t>
            </w:r>
            <w:r>
              <w:t xml:space="preserve">.2. investicijos pagal </w:t>
            </w:r>
            <w:r>
              <w:rPr>
                <w:color w:val="000000"/>
                <w:bdr w:val="none" w:sz="0" w:space="0" w:color="auto" w:frame="1"/>
              </w:rPr>
              <w:t xml:space="preserve">intervencinių priemonių sritį </w:t>
            </w:r>
            <w:r>
              <w:t>029 „Įmonių, mokslinių tyrimų centrų ir universitetų vykdomi mokslinių tyrimų ir inovacijų diegimo procesai, technologijų perdavimas ir bendradarbiavimas, daugiausia dėmesio skiriant mažo anglies dioksido kiekio technologijų ekonomikai ir atsparumui klimato kaitai bei prisitaikymui prie jos“ sudaro iki 12 804 587,00 Eur (dvylikos milijonų aštuoni šimtai keturių tūkstančių penkių šimtų aštuoniasdešimt septynių eurų, 00 ct), iš kurių:</w:t>
            </w:r>
          </w:p>
          <w:p w14:paraId="3EB093D6" w14:textId="6461B9E1" w:rsidR="004C052E" w:rsidRDefault="00D74D70">
            <w:pPr>
              <w:jc w:val="both"/>
            </w:pPr>
            <w:r>
              <w:t>5.1.</w:t>
            </w:r>
            <w:r w:rsidR="00C74EB7">
              <w:t>1</w:t>
            </w:r>
            <w:r w:rsidR="0053035D">
              <w:t>3</w:t>
            </w:r>
            <w:r>
              <w:t>.2.1. iki 8 290 403,00 Eur (aštuonių milijonų dviejų šimtų devyniasdešimt tūkstančių keturių šimtų trijų eurų, 00 ct) sudaro ES fondų lėšos, iš kurių iki 4 514 184,00 Eur (keturių milijonų penkių šimtų keturiolikos tūkstančių vieno šimto aštuoniasdešimt keturių eurų, 00 ct) skiriama Sostinės regionui ir iki 3 776 219,00 Eur (trijų milijonų septynių šimtų septyniasdešimt šešių tūkstančių dviejų šimtų devyniolikos eurų, 00 ct) – Vidurio ir vakarų Lietuvos regionui;</w:t>
            </w:r>
          </w:p>
          <w:p w14:paraId="172440E7" w14:textId="1424CD40" w:rsidR="004C052E" w:rsidRDefault="00D74D70">
            <w:pPr>
              <w:jc w:val="both"/>
            </w:pPr>
            <w:r w:rsidRPr="002D5827">
              <w:t>5.1.</w:t>
            </w:r>
            <w:r w:rsidR="00C74EB7" w:rsidRPr="002D5827">
              <w:t>1</w:t>
            </w:r>
            <w:r w:rsidR="0053035D" w:rsidRPr="002D5827">
              <w:t>3</w:t>
            </w:r>
            <w:r w:rsidRPr="002D5827">
              <w:t>.2.2. iki 4 514 184,00 Eur (keturių milijonų penkių šimtų keturiolikos tūkstančių vieno šimto aštuoniasdešimt keturių eurų, 00 ct) sudaro ES fondų bendrojo finansavimo lėšos Sostinės regionui.</w:t>
            </w:r>
          </w:p>
          <w:p w14:paraId="2F92C6AB" w14:textId="6DF474FC" w:rsidR="004C052E" w:rsidRDefault="00D74D70">
            <w:pPr>
              <w:jc w:val="both"/>
            </w:pPr>
            <w:r>
              <w:t>5.1.</w:t>
            </w:r>
            <w:r w:rsidR="00C74EB7">
              <w:t>1</w:t>
            </w:r>
            <w:r w:rsidR="00D27EB7">
              <w:t>4</w:t>
            </w:r>
            <w:r>
              <w:t>. Didžiausia pagal Aprašą Pareiškėjo projektui vienam kvietimui skiriama suma negali viršyti 42 000 000,00 Eur (keturiasdešimt dviejų milijonų eurų, 00 ct).</w:t>
            </w:r>
          </w:p>
          <w:p w14:paraId="2CDC50A9" w14:textId="5EF76FBE" w:rsidR="004C052E" w:rsidRDefault="00D74D70">
            <w:pPr>
              <w:jc w:val="both"/>
              <w:rPr>
                <w:iCs/>
                <w:color w:val="156082"/>
                <w:szCs w:val="24"/>
              </w:rPr>
            </w:pPr>
            <w:r>
              <w:t>5.1.1</w:t>
            </w:r>
            <w:r w:rsidR="00D27EB7">
              <w:t>5</w:t>
            </w:r>
            <w:r>
              <w:t>. Pagal Aprašą didžiausia Pareiškėjui tiesioginėms veikloms, nurodytoms Aprašo 5.1.3.1 ir 5.1.3.</w:t>
            </w:r>
            <w:r w:rsidR="0099535F">
              <w:t>3</w:t>
            </w:r>
            <w:r>
              <w:t xml:space="preserve"> papunkčiuose, vykdyti skiriama suma negali viršyti 2 000 000,00 Eur (dviejų milijonų eurų, 00 ct). </w:t>
            </w:r>
          </w:p>
          <w:p w14:paraId="1B0F2243" w14:textId="29E37D78" w:rsidR="004C052E" w:rsidRDefault="00D74D70">
            <w:pPr>
              <w:jc w:val="both"/>
              <w:rPr>
                <w:iCs/>
                <w:szCs w:val="24"/>
              </w:rPr>
            </w:pPr>
            <w:r>
              <w:rPr>
                <w:iCs/>
                <w:szCs w:val="24"/>
              </w:rPr>
              <w:t>5.1.1</w:t>
            </w:r>
            <w:r w:rsidR="00D27EB7">
              <w:rPr>
                <w:iCs/>
                <w:szCs w:val="24"/>
              </w:rPr>
              <w:t>6</w:t>
            </w:r>
            <w:r>
              <w:rPr>
                <w:iCs/>
                <w:szCs w:val="24"/>
              </w:rPr>
              <w:t>. Projektas turi atitikti projekto bendruosius atrankos kriterijus, nustatytus Strateginio valdymo metodikos 136 punkte ir Projektų administravimo ir finansavimo taisyklių 2 priede.</w:t>
            </w:r>
          </w:p>
          <w:p w14:paraId="2EA22707" w14:textId="1D969665" w:rsidR="004C052E" w:rsidRDefault="00D74D70">
            <w:pPr>
              <w:jc w:val="both"/>
              <w:rPr>
                <w:iCs/>
                <w:szCs w:val="24"/>
              </w:rPr>
            </w:pPr>
            <w:r>
              <w:rPr>
                <w:iCs/>
                <w:szCs w:val="24"/>
              </w:rPr>
              <w:t>5.1.1</w:t>
            </w:r>
            <w:r w:rsidR="00D27EB7">
              <w:rPr>
                <w:iCs/>
                <w:szCs w:val="24"/>
              </w:rPr>
              <w:t>7</w:t>
            </w:r>
            <w:r>
              <w:rPr>
                <w:iCs/>
                <w:szCs w:val="24"/>
              </w:rPr>
              <w:t>. Projekte suplanuotos veiklos turi atitikti Sumaniosios specializacijos koncepcijos nuostatas. Siekiant įvertinti atitiktį Sumaniosios specializacijos koncepcijai, kiekvienas iš partnerių turi pateikti Informaciją, reikalingą projekto atitikčiai Sumaniosios specializacijos koncepcijai įvertinti, pagal Informacijos, reikalingos projekto atitikčiai Sumaniosios specializacijos koncepcijai įvertinti formą (Aprašo 1 priedas).</w:t>
            </w:r>
          </w:p>
          <w:p w14:paraId="1DC00459" w14:textId="68D0DD13" w:rsidR="004C052E" w:rsidRDefault="00D74D70">
            <w:pPr>
              <w:jc w:val="both"/>
            </w:pPr>
            <w:r>
              <w:t>5.1.</w:t>
            </w:r>
            <w:r w:rsidR="0066476E">
              <w:t>1</w:t>
            </w:r>
            <w:r w:rsidR="00D27EB7">
              <w:t>8</w:t>
            </w:r>
            <w:r>
              <w:t xml:space="preserve">. </w:t>
            </w:r>
            <w:r>
              <w:rPr>
                <w:color w:val="000000"/>
              </w:rPr>
              <w:t xml:space="preserve">Projekto išlaidos gali būti patirtos nuo 2021 m. sausio 1 d., o projekto veiklos turi būti baigtos </w:t>
            </w:r>
            <w:r w:rsidR="00686377">
              <w:rPr>
                <w:color w:val="000000"/>
              </w:rPr>
              <w:t xml:space="preserve">iki </w:t>
            </w:r>
            <w:r>
              <w:rPr>
                <w:color w:val="000000"/>
              </w:rPr>
              <w:t>2029 m. rugsėjo 1 d.</w:t>
            </w:r>
            <w:r>
              <w:t xml:space="preserve"> </w:t>
            </w:r>
          </w:p>
          <w:p w14:paraId="4211FB6A" w14:textId="66C61A6C" w:rsidR="00B70D69" w:rsidRPr="009500F1" w:rsidRDefault="00D74D70">
            <w:pPr>
              <w:jc w:val="both"/>
            </w:pPr>
            <w:r>
              <w:t>5.1.</w:t>
            </w:r>
            <w:r w:rsidR="00D27EB7">
              <w:t>19</w:t>
            </w:r>
            <w:r>
              <w:t>. Kartu su PĮP</w:t>
            </w:r>
            <w:r w:rsidR="00692E36">
              <w:t xml:space="preserve"> arba su papildomo finansavimo prašymu</w:t>
            </w:r>
            <w:r>
              <w:t xml:space="preserve"> administruojančiajai institucijai turi būti pateikta:</w:t>
            </w:r>
          </w:p>
          <w:p w14:paraId="26699F3C" w14:textId="2D52422D" w:rsidR="004C052E" w:rsidRDefault="00347CBD">
            <w:pPr>
              <w:jc w:val="both"/>
              <w:rPr>
                <w:iCs/>
                <w:szCs w:val="24"/>
              </w:rPr>
            </w:pPr>
            <w:r>
              <w:rPr>
                <w:iCs/>
                <w:color w:val="000000"/>
                <w:szCs w:val="24"/>
              </w:rPr>
              <w:t>5.1.</w:t>
            </w:r>
            <w:r w:rsidR="00D06FC1">
              <w:rPr>
                <w:iCs/>
                <w:color w:val="000000"/>
                <w:szCs w:val="24"/>
              </w:rPr>
              <w:t>19</w:t>
            </w:r>
            <w:r w:rsidR="004D6BBA">
              <w:rPr>
                <w:iCs/>
                <w:color w:val="000000"/>
                <w:szCs w:val="24"/>
              </w:rPr>
              <w:t>.</w:t>
            </w:r>
            <w:r w:rsidR="009E5C3B">
              <w:rPr>
                <w:iCs/>
                <w:color w:val="000000"/>
                <w:szCs w:val="24"/>
              </w:rPr>
              <w:t>1</w:t>
            </w:r>
            <w:r w:rsidR="0093530A">
              <w:rPr>
                <w:iCs/>
                <w:color w:val="000000"/>
                <w:szCs w:val="24"/>
              </w:rPr>
              <w:t xml:space="preserve">. </w:t>
            </w:r>
            <w:r w:rsidR="00D74D70">
              <w:rPr>
                <w:iCs/>
                <w:color w:val="000000"/>
                <w:szCs w:val="24"/>
              </w:rPr>
              <w:t xml:space="preserve">kai projekto investicijų suma į ilgalaikį materialųjį ir nematerialųjį turtą viršija 1 000 000,00 Eur (vieną milijoną eurų, 00 ct) – investicijų projektas kartu su sąnaudų ir naudos analizės ir (arba) sąnaudų efektyvumo analizės skaičiuokle, parengti pagal Investicijų projektų, kuriems siekiama gauti finansavimą iš Europos Sąjungos struktūrinės paramos ir / ar valstybės biudžeto lėšų, rengimo metodiką, patvirtintą viešosios įstaigos Centrinės </w:t>
            </w:r>
            <w:r w:rsidR="00D74D70">
              <w:rPr>
                <w:iCs/>
                <w:color w:val="000000"/>
                <w:szCs w:val="24"/>
              </w:rPr>
              <w:lastRenderedPageBreak/>
              <w:t>projektų valdymo agentūros direktoriaus 2014 m. gruodžio 31 d. įsakymu Nr. 2014/8-337 „Dėl Viešojo ir privataus sektorių partnerystės projektų rengimo ir įgyvendinimo metodinių rekomendacijų patvirtinimo“</w:t>
            </w:r>
            <w:r w:rsidR="00692E36">
              <w:rPr>
                <w:iCs/>
                <w:color w:val="000000"/>
                <w:szCs w:val="24"/>
              </w:rPr>
              <w:t xml:space="preserve"> (pateikiama su papildomo finansavimo prašymu)</w:t>
            </w:r>
            <w:r w:rsidR="00D74D70">
              <w:rPr>
                <w:iCs/>
                <w:color w:val="000000"/>
                <w:szCs w:val="24"/>
              </w:rPr>
              <w:t>;</w:t>
            </w:r>
          </w:p>
          <w:p w14:paraId="3D0E8BA7" w14:textId="665E823E" w:rsidR="004C052E" w:rsidRDefault="00D74D70">
            <w:pPr>
              <w:jc w:val="both"/>
              <w:rPr>
                <w:iCs/>
                <w:color w:val="000000"/>
                <w:szCs w:val="24"/>
              </w:rPr>
            </w:pPr>
            <w:r>
              <w:t>5.1.</w:t>
            </w:r>
            <w:r w:rsidR="00D06FC1">
              <w:t>19</w:t>
            </w:r>
            <w:r>
              <w:t>.</w:t>
            </w:r>
            <w:r w:rsidR="00372DEF">
              <w:t>2</w:t>
            </w:r>
            <w:r>
              <w:t xml:space="preserve">. Partnerių deklaracijos pagal </w:t>
            </w:r>
            <w:r>
              <w:rPr>
                <w:iCs/>
              </w:rPr>
              <w:t xml:space="preserve">Partnerio deklaracijos </w:t>
            </w:r>
            <w:r>
              <w:t>formą (</w:t>
            </w:r>
            <w:r>
              <w:rPr>
                <w:iCs/>
                <w:szCs w:val="24"/>
              </w:rPr>
              <w:t>Projektų administravimo ir finansavimo taisyklių</w:t>
            </w:r>
            <w:r>
              <w:t xml:space="preserve"> 1 priedo 1 priedas </w:t>
            </w:r>
            <w:r>
              <w:rPr>
                <w:iCs/>
                <w:color w:val="000000"/>
                <w:szCs w:val="24"/>
              </w:rPr>
              <w:t>(kai į projektą įtraukiamas partneris)</w:t>
            </w:r>
            <w:r w:rsidR="00692E36">
              <w:rPr>
                <w:iCs/>
                <w:color w:val="000000"/>
                <w:szCs w:val="24"/>
              </w:rPr>
              <w:t xml:space="preserve"> (pateikiama su papildomo finansavimo prašymu)</w:t>
            </w:r>
            <w:r>
              <w:rPr>
                <w:iCs/>
                <w:color w:val="000000"/>
                <w:szCs w:val="24"/>
              </w:rPr>
              <w:t>;</w:t>
            </w:r>
          </w:p>
          <w:p w14:paraId="72104AC0" w14:textId="4844624F" w:rsidR="004C052E" w:rsidRDefault="00D74D70">
            <w:pPr>
              <w:jc w:val="both"/>
              <w:rPr>
                <w:iCs/>
                <w:szCs w:val="24"/>
              </w:rPr>
            </w:pPr>
            <w:r>
              <w:rPr>
                <w:iCs/>
                <w:szCs w:val="24"/>
              </w:rPr>
              <w:t>5.1.</w:t>
            </w:r>
            <w:r w:rsidR="00D06FC1">
              <w:rPr>
                <w:iCs/>
                <w:szCs w:val="24"/>
              </w:rPr>
              <w:t>19</w:t>
            </w:r>
            <w:r>
              <w:rPr>
                <w:iCs/>
                <w:szCs w:val="24"/>
              </w:rPr>
              <w:t>.</w:t>
            </w:r>
            <w:r w:rsidR="002B1211">
              <w:rPr>
                <w:iCs/>
                <w:szCs w:val="24"/>
              </w:rPr>
              <w:t>3</w:t>
            </w:r>
            <w:r>
              <w:rPr>
                <w:iCs/>
                <w:szCs w:val="24"/>
              </w:rPr>
              <w:t>. informacija apie projekto biudžeto paskirstymą Pareiškėjui ir jo partneriams pagal Informacijos apie projekto biudžeto paskirstymą pagal pareiškėjus ir partnerius formą (Projektų administravimo ir finansavimo taisyklių 1 priedo 2 priedas)</w:t>
            </w:r>
            <w:r w:rsidR="00692E36">
              <w:rPr>
                <w:iCs/>
                <w:szCs w:val="24"/>
              </w:rPr>
              <w:t xml:space="preserve"> (pateikiama su papildomo finansavimo prašymu)</w:t>
            </w:r>
            <w:r>
              <w:rPr>
                <w:iCs/>
                <w:szCs w:val="24"/>
              </w:rPr>
              <w:t>;</w:t>
            </w:r>
          </w:p>
          <w:p w14:paraId="761093B8" w14:textId="44AEAC6C" w:rsidR="004C052E" w:rsidRDefault="00D74D70">
            <w:pPr>
              <w:jc w:val="both"/>
              <w:rPr>
                <w:iCs/>
                <w:szCs w:val="24"/>
              </w:rPr>
            </w:pPr>
            <w:r>
              <w:rPr>
                <w:iCs/>
                <w:szCs w:val="24"/>
              </w:rPr>
              <w:t>5.1.</w:t>
            </w:r>
            <w:r w:rsidR="00D06FC1">
              <w:rPr>
                <w:iCs/>
                <w:szCs w:val="24"/>
              </w:rPr>
              <w:t>19</w:t>
            </w:r>
            <w:r>
              <w:rPr>
                <w:iCs/>
                <w:szCs w:val="24"/>
              </w:rPr>
              <w:t>.</w:t>
            </w:r>
            <w:r w:rsidR="00F91941">
              <w:rPr>
                <w:iCs/>
                <w:szCs w:val="24"/>
              </w:rPr>
              <w:t>4</w:t>
            </w:r>
            <w:r>
              <w:rPr>
                <w:iCs/>
                <w:szCs w:val="24"/>
              </w:rPr>
              <w:t>. projekto atitiktį bendriesiems projektų atrankos kriterijams, nurodytiems Strateginio valdymo metodikos 136 punkte ir Projektų administravimo ir finansavimo taisyklių 2 priede, patvirtinantys dokumentai</w:t>
            </w:r>
            <w:r w:rsidR="00692E36">
              <w:rPr>
                <w:iCs/>
                <w:szCs w:val="24"/>
              </w:rPr>
              <w:t xml:space="preserve"> (pateikiama su PĮP)</w:t>
            </w:r>
            <w:r>
              <w:rPr>
                <w:iCs/>
                <w:szCs w:val="24"/>
              </w:rPr>
              <w:t>;</w:t>
            </w:r>
          </w:p>
          <w:p w14:paraId="74FFF04D" w14:textId="0D1300CF" w:rsidR="004C052E" w:rsidRDefault="00D74D70">
            <w:pPr>
              <w:jc w:val="both"/>
              <w:rPr>
                <w:iCs/>
                <w:szCs w:val="24"/>
              </w:rPr>
            </w:pPr>
            <w:r>
              <w:t>5.1.</w:t>
            </w:r>
            <w:r w:rsidR="00D06FC1">
              <w:t>19</w:t>
            </w:r>
            <w:r>
              <w:t>.</w:t>
            </w:r>
            <w:r w:rsidR="008670D4">
              <w:t>5</w:t>
            </w:r>
            <w:r>
              <w:t xml:space="preserve">. Partnerių užpildytos Informacijos, reikalingos projekto atitikčiai Sumaniosios specializacijos koncepcijai įvertinti, formos (Aprašo 2 priedas) </w:t>
            </w:r>
            <w:r>
              <w:rPr>
                <w:iCs/>
                <w:szCs w:val="24"/>
              </w:rPr>
              <w:t>(kai į projektą įtraukiamas partneris)</w:t>
            </w:r>
            <w:r w:rsidR="00692E36">
              <w:rPr>
                <w:iCs/>
                <w:szCs w:val="24"/>
              </w:rPr>
              <w:t xml:space="preserve"> (pateikiama su papildomo finansavimo prašymu)</w:t>
            </w:r>
            <w:r>
              <w:rPr>
                <w:iCs/>
                <w:szCs w:val="24"/>
              </w:rPr>
              <w:t>;</w:t>
            </w:r>
          </w:p>
          <w:p w14:paraId="19B2C0EC" w14:textId="31769EA1" w:rsidR="004C052E" w:rsidRDefault="00D74D70">
            <w:pPr>
              <w:jc w:val="both"/>
              <w:rPr>
                <w:iCs/>
              </w:rPr>
            </w:pPr>
            <w:r>
              <w:rPr>
                <w:iCs/>
                <w:szCs w:val="24"/>
              </w:rPr>
              <w:t>5.1.</w:t>
            </w:r>
            <w:r w:rsidR="00D06FC1">
              <w:rPr>
                <w:iCs/>
                <w:szCs w:val="24"/>
              </w:rPr>
              <w:t>19</w:t>
            </w:r>
            <w:r>
              <w:rPr>
                <w:iCs/>
                <w:szCs w:val="24"/>
              </w:rPr>
              <w:t>.</w:t>
            </w:r>
            <w:r w:rsidR="008670D4">
              <w:rPr>
                <w:iCs/>
                <w:szCs w:val="24"/>
              </w:rPr>
              <w:t>6</w:t>
            </w:r>
            <w:r>
              <w:rPr>
                <w:iCs/>
                <w:szCs w:val="24"/>
              </w:rPr>
              <w:t xml:space="preserve">. </w:t>
            </w:r>
            <w:r>
              <w:rPr>
                <w:iCs/>
              </w:rPr>
              <w:t>dokumentai, pagrindžiantys projekto biudžeto pagrįstumą (komerciniai pasiūlymai, nuorodos į rinkoje esančias kainas ir kt.)</w:t>
            </w:r>
            <w:r w:rsidR="00692E36">
              <w:rPr>
                <w:iCs/>
              </w:rPr>
              <w:t xml:space="preserve"> (pateikiama su PĮP ir su papildomo finansavimo prašymu)</w:t>
            </w:r>
            <w:r>
              <w:rPr>
                <w:iCs/>
              </w:rPr>
              <w:t>;</w:t>
            </w:r>
          </w:p>
          <w:p w14:paraId="799FD674" w14:textId="49A6C3BB" w:rsidR="004C052E" w:rsidRDefault="00D74D70">
            <w:pPr>
              <w:jc w:val="both"/>
              <w:rPr>
                <w:bCs/>
                <w:iCs/>
                <w:lang w:eastAsia="en-GB" w:bidi="he-IL"/>
                <w14:textOutline w14:w="9525" w14:cap="rnd" w14:cmpd="sng" w14:algn="ctr">
                  <w14:noFill/>
                  <w14:prstDash w14:val="solid"/>
                  <w14:bevel/>
                </w14:textOutline>
              </w:rPr>
            </w:pPr>
            <w:r>
              <w:rPr>
                <w:iCs/>
              </w:rPr>
              <w:t>5.1.</w:t>
            </w:r>
            <w:r w:rsidR="00D06FC1">
              <w:rPr>
                <w:iCs/>
              </w:rPr>
              <w:t>19</w:t>
            </w:r>
            <w:r>
              <w:rPr>
                <w:iCs/>
              </w:rPr>
              <w:t>.</w:t>
            </w:r>
            <w:r w:rsidR="008670D4">
              <w:rPr>
                <w:iCs/>
              </w:rPr>
              <w:t>7</w:t>
            </w:r>
            <w:r>
              <w:rPr>
                <w:iCs/>
              </w:rPr>
              <w:t xml:space="preserve">. </w:t>
            </w:r>
            <w:r>
              <w:rPr>
                <w:bCs/>
                <w:iCs/>
                <w:lang w:eastAsia="en-GB" w:bidi="he-IL"/>
                <w14:textOutline w14:w="9525" w14:cap="rnd" w14:cmpd="sng" w14:algn="ctr">
                  <w14:noFill/>
                  <w14:prstDash w14:val="solid"/>
                  <w14:bevel/>
                </w14:textOutline>
              </w:rPr>
              <w:t>darbo užmokesčio išlaidų pagrįstumą patvirtinantys dokumentai (veiklų sąrašas su projektą vykdančių asmenų darbo valandomis, įkainis (valandinis arba mėnesinis), jo pagrindimas) (jei taikoma). Sudarant projekto biudžetą ir nustatant išlaidas projektą vykdantiems asmenims, kurie yra Projekto vykdytojo darbuotojai ar planuojami įdarbinti nauji darbuotojai, būtina remtis dabartiniu tos institucijos analogiškas pareigas einančių darbuotojų darbo užmokesčiu. Turi būti pateikti įkainį pagrindžiantys dokumentai, pavyzdžiui, analogiškos pareigybės nuasmenintos darbo sutartys arba 3–12 mėnesių analogiškos pareigybės nuasmenintas priskaitymo–apmokėjimo žiniaraštis, įrodantis darbo užmokesčio paskyrimą ir išmokėjimą. Valstybės tarnautojų, biudžetinių įstaigų darbuotojų darbo užmokesčio valandinis įkainis turi būti apskaičiuotas vadovaujantis nacionaliniais teisės aktais, reglamentuojančiais tokių darbuotojų darbo užmokesčio apskaičiavimą</w:t>
            </w:r>
            <w:r w:rsidR="00A63B71">
              <w:rPr>
                <w:bCs/>
                <w:iCs/>
                <w:lang w:eastAsia="en-GB" w:bidi="he-IL"/>
                <w14:textOutline w14:w="9525" w14:cap="rnd" w14:cmpd="sng" w14:algn="ctr">
                  <w14:noFill/>
                  <w14:prstDash w14:val="solid"/>
                  <w14:bevel/>
                </w14:textOutline>
              </w:rPr>
              <w:t xml:space="preserve"> (pateikiama su PĮP ir su papildomo finansavimo prašymu)</w:t>
            </w:r>
            <w:r w:rsidR="005200AF">
              <w:rPr>
                <w:bCs/>
                <w:iCs/>
                <w:lang w:eastAsia="en-GB" w:bidi="he-IL"/>
                <w14:textOutline w14:w="9525" w14:cap="rnd" w14:cmpd="sng" w14:algn="ctr">
                  <w14:noFill/>
                  <w14:prstDash w14:val="solid"/>
                  <w14:bevel/>
                </w14:textOutline>
              </w:rPr>
              <w:t>;</w:t>
            </w:r>
          </w:p>
          <w:p w14:paraId="7B468E62" w14:textId="042CE743" w:rsidR="004A56CF" w:rsidRDefault="005200AF">
            <w:pPr>
              <w:jc w:val="both"/>
              <w:rPr>
                <w:bCs/>
                <w:iCs/>
                <w:lang w:eastAsia="en-GB" w:bidi="he-IL"/>
                <w14:textOutline w14:w="9525" w14:cap="rnd" w14:cmpd="sng" w14:algn="ctr">
                  <w14:noFill/>
                  <w14:prstDash w14:val="solid"/>
                  <w14:bevel/>
                </w14:textOutline>
              </w:rPr>
            </w:pPr>
            <w:r>
              <w:rPr>
                <w:bCs/>
                <w:iCs/>
                <w:lang w:eastAsia="en-GB" w:bidi="he-IL"/>
                <w14:textOutline w14:w="9525" w14:cap="rnd" w14:cmpd="sng" w14:algn="ctr">
                  <w14:noFill/>
                  <w14:prstDash w14:val="solid"/>
                  <w14:bevel/>
                </w14:textOutline>
              </w:rPr>
              <w:t>5.</w:t>
            </w:r>
            <w:r w:rsidR="004A56CF">
              <w:rPr>
                <w:bCs/>
                <w:iCs/>
                <w:lang w:eastAsia="en-GB" w:bidi="he-IL"/>
                <w14:textOutline w14:w="9525" w14:cap="rnd" w14:cmpd="sng" w14:algn="ctr">
                  <w14:noFill/>
                  <w14:prstDash w14:val="solid"/>
                  <w14:bevel/>
                </w14:textOutline>
              </w:rPr>
              <w:t>1.</w:t>
            </w:r>
            <w:r w:rsidR="00D06FC1">
              <w:rPr>
                <w:bCs/>
                <w:iCs/>
                <w:lang w:eastAsia="en-GB" w:bidi="he-IL"/>
                <w14:textOutline w14:w="9525" w14:cap="rnd" w14:cmpd="sng" w14:algn="ctr">
                  <w14:noFill/>
                  <w14:prstDash w14:val="solid"/>
                  <w14:bevel/>
                </w14:textOutline>
              </w:rPr>
              <w:t>19</w:t>
            </w:r>
            <w:r w:rsidR="004A56CF">
              <w:rPr>
                <w:bCs/>
                <w:iCs/>
                <w:lang w:eastAsia="en-GB" w:bidi="he-IL"/>
                <w14:textOutline w14:w="9525" w14:cap="rnd" w14:cmpd="sng" w14:algn="ctr">
                  <w14:noFill/>
                  <w14:prstDash w14:val="solid"/>
                  <w14:bevel/>
                </w14:textOutline>
              </w:rPr>
              <w:t xml:space="preserve">.8. </w:t>
            </w:r>
            <w:r w:rsidR="00212DD4">
              <w:rPr>
                <w:lang w:eastAsia="en-GB" w:bidi="he-IL"/>
              </w:rPr>
              <w:t>C</w:t>
            </w:r>
            <w:r w:rsidR="00212DD4" w:rsidRPr="62915959">
              <w:rPr>
                <w:lang w:eastAsia="en-GB" w:bidi="he-IL"/>
              </w:rPr>
              <w:t xml:space="preserve">entrų veiklos (organizacinės, mokslinės) ir poveikio </w:t>
            </w:r>
            <w:r w:rsidR="00212DD4">
              <w:rPr>
                <w:lang w:eastAsia="en-GB" w:bidi="he-IL"/>
              </w:rPr>
              <w:t>s</w:t>
            </w:r>
            <w:r w:rsidR="004A56CF">
              <w:rPr>
                <w:bCs/>
                <w:iCs/>
                <w:lang w:eastAsia="en-GB" w:bidi="he-IL"/>
                <w14:textOutline w14:w="9525" w14:cap="rnd" w14:cmpd="sng" w14:algn="ctr">
                  <w14:noFill/>
                  <w14:prstDash w14:val="solid"/>
                  <w14:bevel/>
                </w14:textOutline>
              </w:rPr>
              <w:t>tebėsenos metodika</w:t>
            </w:r>
            <w:r w:rsidR="00212DD4">
              <w:rPr>
                <w:bCs/>
                <w:iCs/>
                <w:lang w:eastAsia="en-GB" w:bidi="he-IL"/>
                <w14:textOutline w14:w="9525" w14:cap="rnd" w14:cmpd="sng" w14:algn="ctr">
                  <w14:noFill/>
                  <w14:prstDash w14:val="solid"/>
                  <w14:bevel/>
                </w14:textOutline>
              </w:rPr>
              <w:t xml:space="preserve"> (-os)</w:t>
            </w:r>
            <w:r w:rsidR="004A56CF">
              <w:rPr>
                <w:bCs/>
                <w:iCs/>
                <w:lang w:eastAsia="en-GB" w:bidi="he-IL"/>
                <w14:textOutline w14:w="9525" w14:cap="rnd" w14:cmpd="sng" w14:algn="ctr">
                  <w14:noFill/>
                  <w14:prstDash w14:val="solid"/>
                  <w14:bevel/>
                </w14:textOutline>
              </w:rPr>
              <w:t xml:space="preserve"> arba kitas dokumentas, įrodantis pasirengimą</w:t>
            </w:r>
            <w:r w:rsidR="00212DD4">
              <w:rPr>
                <w:bCs/>
                <w:iCs/>
                <w:lang w:eastAsia="en-GB" w:bidi="he-IL"/>
                <w14:textOutline w14:w="9525" w14:cap="rnd" w14:cmpd="sng" w14:algn="ctr">
                  <w14:noFill/>
                  <w14:prstDash w14:val="solid"/>
                  <w14:bevel/>
                </w14:textOutline>
              </w:rPr>
              <w:t xml:space="preserve"> vykdyti stebėseną</w:t>
            </w:r>
            <w:r w:rsidR="00553D39">
              <w:rPr>
                <w:bCs/>
                <w:iCs/>
                <w:lang w:eastAsia="en-GB" w:bidi="he-IL"/>
                <w14:textOutline w14:w="9525" w14:cap="rnd" w14:cmpd="sng" w14:algn="ctr">
                  <w14:noFill/>
                  <w14:prstDash w14:val="solid"/>
                  <w14:bevel/>
                </w14:textOutline>
              </w:rPr>
              <w:t xml:space="preserve"> (pateikiama </w:t>
            </w:r>
            <w:r w:rsidR="006E5CE4">
              <w:rPr>
                <w:bCs/>
                <w:iCs/>
                <w:lang w:eastAsia="en-GB" w:bidi="he-IL"/>
                <w14:textOutline w14:w="9525" w14:cap="rnd" w14:cmpd="sng" w14:algn="ctr">
                  <w14:noFill/>
                  <w14:prstDash w14:val="solid"/>
                  <w14:bevel/>
                </w14:textOutline>
              </w:rPr>
              <w:t>su papildomo finansavimo prašymu);</w:t>
            </w:r>
          </w:p>
          <w:p w14:paraId="59E27A89" w14:textId="7ADC6C03" w:rsidR="00677E8D" w:rsidRDefault="001663D2" w:rsidP="00677E8D">
            <w:pPr>
              <w:jc w:val="both"/>
              <w:rPr>
                <w:bCs/>
                <w:iCs/>
                <w:lang w:eastAsia="en-GB" w:bidi="he-IL"/>
                <w14:textOutline w14:w="9525" w14:cap="rnd" w14:cmpd="sng" w14:algn="ctr">
                  <w14:noFill/>
                  <w14:prstDash w14:val="solid"/>
                  <w14:bevel/>
                </w14:textOutline>
              </w:rPr>
            </w:pPr>
            <w:r>
              <w:rPr>
                <w:bCs/>
                <w:iCs/>
                <w:lang w:eastAsia="en-GB" w:bidi="he-IL"/>
                <w14:textOutline w14:w="9525" w14:cap="rnd" w14:cmpd="sng" w14:algn="ctr">
                  <w14:noFill/>
                  <w14:prstDash w14:val="solid"/>
                  <w14:bevel/>
                </w14:textOutline>
              </w:rPr>
              <w:t>5.1.</w:t>
            </w:r>
            <w:r w:rsidR="00D06FC1">
              <w:rPr>
                <w:bCs/>
                <w:iCs/>
                <w:lang w:eastAsia="en-GB" w:bidi="he-IL"/>
                <w14:textOutline w14:w="9525" w14:cap="rnd" w14:cmpd="sng" w14:algn="ctr">
                  <w14:noFill/>
                  <w14:prstDash w14:val="solid"/>
                  <w14:bevel/>
                </w14:textOutline>
              </w:rPr>
              <w:t>19</w:t>
            </w:r>
            <w:r>
              <w:rPr>
                <w:bCs/>
                <w:iCs/>
                <w:lang w:eastAsia="en-GB" w:bidi="he-IL"/>
                <w14:textOutline w14:w="9525" w14:cap="rnd" w14:cmpd="sng" w14:algn="ctr">
                  <w14:noFill/>
                  <w14:prstDash w14:val="solid"/>
                  <w14:bevel/>
                </w14:textOutline>
              </w:rPr>
              <w:t xml:space="preserve">.9. </w:t>
            </w:r>
            <w:r w:rsidR="00565E65" w:rsidRPr="00565E65">
              <w:rPr>
                <w:bCs/>
                <w:iCs/>
                <w:lang w:eastAsia="en-GB" w:bidi="he-IL"/>
                <w14:textOutline w14:w="9525" w14:cap="rnd" w14:cmpd="sng" w14:algn="ctr">
                  <w14:noFill/>
                  <w14:prstDash w14:val="solid"/>
                  <w14:bevel/>
                </w14:textOutline>
              </w:rPr>
              <w:t>Dokumentas</w:t>
            </w:r>
            <w:r w:rsidR="00565E65">
              <w:rPr>
                <w:bCs/>
                <w:iCs/>
                <w:lang w:eastAsia="en-GB" w:bidi="he-IL"/>
                <w14:textOutline w14:w="9525" w14:cap="rnd" w14:cmpd="sng" w14:algn="ctr">
                  <w14:noFill/>
                  <w14:prstDash w14:val="solid"/>
                  <w14:bevel/>
                </w14:textOutline>
              </w:rPr>
              <w:t xml:space="preserve"> (-ai)</w:t>
            </w:r>
            <w:r w:rsidR="00565E65" w:rsidRPr="00565E65">
              <w:rPr>
                <w:bCs/>
                <w:iCs/>
                <w:lang w:eastAsia="en-GB" w:bidi="he-IL"/>
                <w14:textOutline w14:w="9525" w14:cap="rnd" w14:cmpd="sng" w14:algn="ctr">
                  <w14:noFill/>
                  <w14:prstDash w14:val="solid"/>
                  <w14:bevel/>
                </w14:textOutline>
              </w:rPr>
              <w:t xml:space="preserve">, pagrindžiantis </w:t>
            </w:r>
            <w:r w:rsidR="00677E8D">
              <w:rPr>
                <w:bCs/>
                <w:iCs/>
                <w:lang w:eastAsia="en-GB" w:bidi="he-IL"/>
                <w14:textOutline w14:w="9525" w14:cap="rnd" w14:cmpd="sng" w14:algn="ctr">
                  <w14:noFill/>
                  <w14:prstDash w14:val="solid"/>
                  <w14:bevel/>
                </w14:textOutline>
              </w:rPr>
              <w:t>C</w:t>
            </w:r>
            <w:r w:rsidR="00565E65" w:rsidRPr="00565E65">
              <w:rPr>
                <w:bCs/>
                <w:iCs/>
                <w:lang w:eastAsia="en-GB" w:bidi="he-IL"/>
                <w14:textOutline w14:w="9525" w14:cap="rnd" w14:cmpd="sng" w14:algn="ctr">
                  <w14:noFill/>
                  <w14:prstDash w14:val="solid"/>
                  <w14:bevel/>
                </w14:textOutline>
              </w:rPr>
              <w:t>entrų konsultavimo ir veiklų kokybės užtikrinimo organizavimą, kuriame aprašomos planuojamos veiklos, jų įgyvendinimo tvarka, kokybės užtikrinimo metodai, vertinimo kriterijai ir reikalingi ekspertiniai pajėgumai</w:t>
            </w:r>
            <w:r w:rsidR="00677E8D">
              <w:rPr>
                <w:bCs/>
                <w:iCs/>
                <w:lang w:eastAsia="en-GB" w:bidi="he-IL"/>
                <w14:textOutline w14:w="9525" w14:cap="rnd" w14:cmpd="sng" w14:algn="ctr">
                  <w14:noFill/>
                  <w14:prstDash w14:val="solid"/>
                  <w14:bevel/>
                </w14:textOutline>
              </w:rPr>
              <w:t xml:space="preserve"> (pateikiama su papildomo finansavimo prašymu)</w:t>
            </w:r>
            <w:r w:rsidR="007D68E8">
              <w:rPr>
                <w:bCs/>
                <w:iCs/>
                <w:lang w:eastAsia="en-GB" w:bidi="he-IL"/>
                <w14:textOutline w14:w="9525" w14:cap="rnd" w14:cmpd="sng" w14:algn="ctr">
                  <w14:noFill/>
                  <w14:prstDash w14:val="solid"/>
                  <w14:bevel/>
                </w14:textOutline>
              </w:rPr>
              <w:t>.</w:t>
            </w:r>
          </w:p>
          <w:p w14:paraId="03F30D3D" w14:textId="323060B8" w:rsidR="004C052E" w:rsidRDefault="00D74D70">
            <w:pPr>
              <w:jc w:val="both"/>
              <w:rPr>
                <w:iCs/>
                <w:szCs w:val="24"/>
              </w:rPr>
            </w:pPr>
            <w:r>
              <w:rPr>
                <w:iCs/>
                <w:szCs w:val="24"/>
              </w:rPr>
              <w:t>5.1.</w:t>
            </w:r>
            <w:r w:rsidR="005737F2">
              <w:rPr>
                <w:iCs/>
                <w:szCs w:val="24"/>
              </w:rPr>
              <w:t>2</w:t>
            </w:r>
            <w:r w:rsidR="00D06FC1">
              <w:rPr>
                <w:iCs/>
                <w:szCs w:val="24"/>
              </w:rPr>
              <w:t>0</w:t>
            </w:r>
            <w:r>
              <w:rPr>
                <w:iCs/>
                <w:szCs w:val="24"/>
              </w:rPr>
              <w:t xml:space="preserve">. </w:t>
            </w:r>
            <w:r>
              <w:t xml:space="preserve">Iki PĮP pateikimo administruojančiajai institucijai projektinis pasiūlymas turi būti suderintas su </w:t>
            </w:r>
            <w:r>
              <w:rPr>
                <w:iCs/>
                <w:szCs w:val="24"/>
              </w:rPr>
              <w:t xml:space="preserve">Ministerija, vadovaujantis Lietuvos Respublikos švietimo, mokslo ir sporto ministerijos 2021–2027 metų Europos Sąjungos fondų investicijų programos ir Ekonomikos gaivinimo ir atsparumo didinimo plano „Naujos kartos Lietuva“ administravimo procedūrų apraše, patvirtintame Lietuvos Respublikos švietimo, mokslo ir sporto ministro 2023 m. sausio 4 d. įsakymu Nr. V-22 „Dėl Lietuvos Respublikos švietimo, mokslo ir sporto ministerijos 2021–2027 metų Europos Sąjungos fondų investicijų programos ir Ekonomikos gaivinimo ir atsparumo didinimo plano „Naujos kartos Lietuva“ administravimo procedūrų aprašo patvirtinimo“, nustatyta tvarka, skelbiama Ministerijos svetainėje adresu </w:t>
            </w:r>
            <w:r>
              <w:t>https://smsm.lrv.lt/lt/es-investicijos/aktualus-teises-aktai-ir-nuorodos/2021-2027-m-investiciniam-periodui-aktualus-teises-aktai-ir-nuorodos/</w:t>
            </w:r>
            <w:r>
              <w:rPr>
                <w:iCs/>
                <w:szCs w:val="24"/>
              </w:rPr>
              <w:t>.</w:t>
            </w:r>
          </w:p>
          <w:p w14:paraId="1E4FA29F" w14:textId="36A5B3AA" w:rsidR="004C052E" w:rsidRDefault="00D74D70">
            <w:pPr>
              <w:jc w:val="both"/>
              <w:rPr>
                <w:szCs w:val="24"/>
              </w:rPr>
            </w:pPr>
            <w:r>
              <w:t>5.1.</w:t>
            </w:r>
            <w:r w:rsidR="00496765">
              <w:t>2</w:t>
            </w:r>
            <w:r w:rsidR="00D06FC1">
              <w:t>1</w:t>
            </w:r>
            <w:r>
              <w:t>. Pareiškėjas su partneriais pasirašo jungtinės veiklos (partnerystės) sutartis dėl tarpusavio teisių ir pareigų įgyvendinant projektą ir pateikia jas administruojančiajai institucijai</w:t>
            </w:r>
            <w:r w:rsidR="00A63B71">
              <w:t xml:space="preserve"> su papildomo finansavimo prašymu.</w:t>
            </w:r>
          </w:p>
          <w:p w14:paraId="701E6FD9" w14:textId="6E9D5F8D" w:rsidR="004C052E" w:rsidRDefault="00D74D70">
            <w:pPr>
              <w:jc w:val="both"/>
              <w:rPr>
                <w:szCs w:val="24"/>
              </w:rPr>
            </w:pPr>
            <w:r>
              <w:rPr>
                <w:szCs w:val="24"/>
              </w:rPr>
              <w:lastRenderedPageBreak/>
              <w:t>5.1.2</w:t>
            </w:r>
            <w:r w:rsidR="00D06FC1">
              <w:rPr>
                <w:szCs w:val="24"/>
              </w:rPr>
              <w:t>2</w:t>
            </w:r>
            <w:r>
              <w:rPr>
                <w:szCs w:val="24"/>
              </w:rPr>
              <w:t xml:space="preserve">. </w:t>
            </w:r>
            <w:r>
              <w:rPr>
                <w:rFonts w:eastAsia="Calibri"/>
                <w:szCs w:val="24"/>
              </w:rPr>
              <w:t>Pareiškėjui/Projekto vykdytojui viešinant projektą ir jo rezultatus, būtina nurodyti, kad finansavimas yra skirtas pagal 2022–2030 m. plėtros programos valdytojos Lietuvos Respublikos švietimo, mokslo ir sporto ministerijos mokslo plėtros programos pažangos priemonę Nr. 12-001-01-02-01 „Stiprinti inovacijų ekosistemas mokslo centruose“.</w:t>
            </w:r>
            <w:r>
              <w:rPr>
                <w:szCs w:val="24"/>
              </w:rPr>
              <w:t xml:space="preserve"> Taip pat Projekto vykdytojas privalo surengti komunikacinį renginį, į kurį turi būti pakviesti Europos Komisijos ir vadovaujančiosios institucijos atstovai pagal Projektų administravimo ir finansavimo taisyklių 99.8 papunktį.</w:t>
            </w:r>
          </w:p>
          <w:p w14:paraId="30615573" w14:textId="6DEB6012" w:rsidR="00C52503" w:rsidRDefault="00C52503">
            <w:pPr>
              <w:jc w:val="both"/>
              <w:rPr>
                <w:szCs w:val="24"/>
              </w:rPr>
            </w:pPr>
            <w:r>
              <w:rPr>
                <w:szCs w:val="24"/>
              </w:rPr>
              <w:t>5.1.2</w:t>
            </w:r>
            <w:r w:rsidR="00D06FC1">
              <w:rPr>
                <w:szCs w:val="24"/>
              </w:rPr>
              <w:t>3</w:t>
            </w:r>
            <w:r>
              <w:rPr>
                <w:szCs w:val="24"/>
              </w:rPr>
              <w:t xml:space="preserve">. Projekto </w:t>
            </w:r>
            <w:r w:rsidR="00922F4A">
              <w:rPr>
                <w:szCs w:val="24"/>
              </w:rPr>
              <w:t xml:space="preserve">vykdymo metu kasmet iki vasario 10 d. Pareiškėjas turi </w:t>
            </w:r>
            <w:r w:rsidR="006219AA">
              <w:rPr>
                <w:szCs w:val="24"/>
              </w:rPr>
              <w:t>pa</w:t>
            </w:r>
            <w:r w:rsidR="00922F4A">
              <w:rPr>
                <w:szCs w:val="24"/>
              </w:rPr>
              <w:t xml:space="preserve">teikti Ministerijai </w:t>
            </w:r>
            <w:r w:rsidR="00191DE5">
              <w:rPr>
                <w:szCs w:val="24"/>
              </w:rPr>
              <w:t xml:space="preserve">metinę </w:t>
            </w:r>
            <w:r w:rsidR="006219AA">
              <w:rPr>
                <w:lang w:eastAsia="en-GB" w:bidi="he-IL"/>
              </w:rPr>
              <w:t>C</w:t>
            </w:r>
            <w:r w:rsidR="006219AA" w:rsidRPr="62915959">
              <w:rPr>
                <w:lang w:eastAsia="en-GB" w:bidi="he-IL"/>
              </w:rPr>
              <w:t xml:space="preserve">entrų veiklos (organizacinės, mokslinės) ir poveikio </w:t>
            </w:r>
            <w:r w:rsidR="006219AA">
              <w:rPr>
                <w:lang w:eastAsia="en-GB" w:bidi="he-IL"/>
              </w:rPr>
              <w:t>s</w:t>
            </w:r>
            <w:r w:rsidR="006219AA">
              <w:rPr>
                <w:bCs/>
                <w:iCs/>
                <w:lang w:eastAsia="en-GB" w:bidi="he-IL"/>
                <w14:textOutline w14:w="9525" w14:cap="rnd" w14:cmpd="sng" w14:algn="ctr">
                  <w14:noFill/>
                  <w14:prstDash w14:val="solid"/>
                  <w14:bevel/>
                </w14:textOutline>
              </w:rPr>
              <w:t>tebėsenos ataskait</w:t>
            </w:r>
            <w:r w:rsidR="00191DE5">
              <w:rPr>
                <w:bCs/>
                <w:iCs/>
                <w:lang w:eastAsia="en-GB" w:bidi="he-IL"/>
                <w14:textOutline w14:w="9525" w14:cap="rnd" w14:cmpd="sng" w14:algn="ctr">
                  <w14:noFill/>
                  <w14:prstDash w14:val="solid"/>
                  <w14:bevel/>
                </w14:textOutline>
              </w:rPr>
              <w:t>ą;</w:t>
            </w:r>
          </w:p>
          <w:p w14:paraId="5AB5B99D" w14:textId="761D0A2E" w:rsidR="004C052E" w:rsidRDefault="00D74D70">
            <w:pPr>
              <w:jc w:val="both"/>
              <w:rPr>
                <w:iCs/>
                <w:szCs w:val="24"/>
              </w:rPr>
            </w:pPr>
            <w:r>
              <w:rPr>
                <w:iCs/>
                <w:szCs w:val="24"/>
              </w:rPr>
              <w:t>5.1.2</w:t>
            </w:r>
            <w:r w:rsidR="00D06FC1">
              <w:rPr>
                <w:iCs/>
                <w:szCs w:val="24"/>
              </w:rPr>
              <w:t>4</w:t>
            </w:r>
            <w:r>
              <w:rPr>
                <w:iCs/>
                <w:szCs w:val="24"/>
              </w:rPr>
              <w:t>. Papildomi matomumo reikalavimai, nenurodyti Projektų administravimo ir finansavimo taisyklėse, nėra taikomi.</w:t>
            </w:r>
          </w:p>
          <w:p w14:paraId="089E9787" w14:textId="08E38B96" w:rsidR="004C052E" w:rsidRDefault="00D74D70">
            <w:pPr>
              <w:jc w:val="both"/>
              <w:rPr>
                <w:iCs/>
                <w:szCs w:val="24"/>
              </w:rPr>
            </w:pPr>
            <w:r>
              <w:rPr>
                <w:iCs/>
                <w:szCs w:val="24"/>
              </w:rPr>
              <w:t>5.1.2</w:t>
            </w:r>
            <w:r w:rsidR="00D06FC1">
              <w:rPr>
                <w:iCs/>
                <w:szCs w:val="24"/>
              </w:rPr>
              <w:t>5</w:t>
            </w:r>
            <w:r>
              <w:rPr>
                <w:iCs/>
                <w:szCs w:val="24"/>
              </w:rPr>
              <w:t>. Apie projektą informuojama Projektų administravimo ir finansavimo taisyklių VIII skyriaus pirmajame skirsnyje nustatyta tvarka.</w:t>
            </w:r>
          </w:p>
          <w:p w14:paraId="4727C134" w14:textId="5C33A02C" w:rsidR="004C052E" w:rsidRDefault="00D74D70">
            <w:pPr>
              <w:jc w:val="both"/>
              <w:rPr>
                <w:iCs/>
                <w:szCs w:val="24"/>
              </w:rPr>
            </w:pPr>
            <w:r>
              <w:rPr>
                <w:iCs/>
                <w:szCs w:val="24"/>
              </w:rPr>
              <w:t>5.1.2</w:t>
            </w:r>
            <w:r w:rsidR="00D06FC1">
              <w:rPr>
                <w:iCs/>
                <w:szCs w:val="24"/>
              </w:rPr>
              <w:t>6</w:t>
            </w:r>
            <w:r>
              <w:rPr>
                <w:iCs/>
                <w:szCs w:val="24"/>
              </w:rPr>
              <w:t>. Visi su projekto įgyvendinimu susiję dokumentai turi būti saugomi Projektų administravimo ir finansavimo taisyklių VIII skyriaus šeštajame skirsnyje nustatyta tvarka ir terminais.</w:t>
            </w:r>
          </w:p>
          <w:p w14:paraId="5B2BB358" w14:textId="357FFF44" w:rsidR="004C052E" w:rsidRDefault="00D74D70">
            <w:pPr>
              <w:jc w:val="both"/>
              <w:rPr>
                <w:i/>
                <w:iCs/>
                <w:szCs w:val="24"/>
              </w:rPr>
            </w:pPr>
            <w:r>
              <w:rPr>
                <w:iCs/>
                <w:szCs w:val="24"/>
              </w:rPr>
              <w:t>5.1.2</w:t>
            </w:r>
            <w:r w:rsidR="00D06FC1">
              <w:rPr>
                <w:iCs/>
                <w:szCs w:val="24"/>
              </w:rPr>
              <w:t>7</w:t>
            </w:r>
            <w:r>
              <w:rPr>
                <w:iCs/>
                <w:szCs w:val="24"/>
              </w:rPr>
              <w:t xml:space="preserve">. </w:t>
            </w:r>
            <w:r>
              <w:rPr>
                <w:szCs w:val="24"/>
              </w:rPr>
              <w:t>Pagal Aprašą finansuojamas projektas turi pasiekti visus Apraše išvardintus stebėsenos rodiklius.</w:t>
            </w:r>
          </w:p>
        </w:tc>
      </w:tr>
      <w:tr w:rsidR="004C052E" w14:paraId="428B7517" w14:textId="77777777" w:rsidTr="4D2267C2">
        <w:tc>
          <w:tcPr>
            <w:tcW w:w="14709" w:type="dxa"/>
          </w:tcPr>
          <w:p w14:paraId="35EC4CB1" w14:textId="77777777" w:rsidR="004C052E" w:rsidRDefault="00D74D70">
            <w:pPr>
              <w:jc w:val="both"/>
              <w:rPr>
                <w:b/>
                <w:bCs/>
                <w:szCs w:val="24"/>
              </w:rPr>
            </w:pPr>
            <w:r>
              <w:rPr>
                <w:b/>
                <w:bCs/>
                <w:szCs w:val="24"/>
              </w:rPr>
              <w:lastRenderedPageBreak/>
              <w:t>5.2.</w:t>
            </w:r>
            <w:r>
              <w:rPr>
                <w:b/>
                <w:bCs/>
                <w:i/>
                <w:iCs/>
                <w:szCs w:val="24"/>
              </w:rPr>
              <w:t xml:space="preserve"> </w:t>
            </w:r>
            <w:r>
              <w:rPr>
                <w:b/>
                <w:bCs/>
                <w:szCs w:val="24"/>
              </w:rPr>
              <w:t>Reikalavimai pareiškėjams</w:t>
            </w:r>
          </w:p>
          <w:p w14:paraId="4E3E2E85" w14:textId="125FD7DF" w:rsidR="00C6176A" w:rsidRDefault="00D74D70">
            <w:pPr>
              <w:jc w:val="both"/>
            </w:pPr>
            <w:r>
              <w:t>5.2.1. Galimas pareiškėjas – Lietuvos mokslo taryba (toliau – Pareiškėjas, Projekto vykdytojas).</w:t>
            </w:r>
          </w:p>
        </w:tc>
      </w:tr>
      <w:tr w:rsidR="004C052E" w14:paraId="695C09D8" w14:textId="77777777" w:rsidTr="4D2267C2">
        <w:tc>
          <w:tcPr>
            <w:tcW w:w="14709" w:type="dxa"/>
          </w:tcPr>
          <w:p w14:paraId="7B17C5D9" w14:textId="77777777" w:rsidR="004C052E" w:rsidRDefault="00D74D70">
            <w:pPr>
              <w:jc w:val="both"/>
              <w:rPr>
                <w:b/>
                <w:bCs/>
                <w:szCs w:val="24"/>
              </w:rPr>
            </w:pPr>
            <w:r>
              <w:rPr>
                <w:b/>
                <w:bCs/>
                <w:szCs w:val="24"/>
              </w:rPr>
              <w:t>5.3.</w:t>
            </w:r>
            <w:r>
              <w:rPr>
                <w:b/>
                <w:bCs/>
                <w:i/>
                <w:iCs/>
                <w:szCs w:val="24"/>
              </w:rPr>
              <w:t xml:space="preserve"> </w:t>
            </w:r>
            <w:r>
              <w:rPr>
                <w:b/>
                <w:bCs/>
                <w:szCs w:val="24"/>
              </w:rPr>
              <w:t>Reikalavimai partneriams</w:t>
            </w:r>
          </w:p>
          <w:p w14:paraId="5A0E1582" w14:textId="77777777" w:rsidR="004C052E" w:rsidRDefault="00D74D70">
            <w:pPr>
              <w:jc w:val="both"/>
            </w:pPr>
            <w:r>
              <w:t>5.3.1. Galimi projekto partneriai – mokslo ir studijų institucijos, įtrauktos į Atviros informavimo, konsultavimo ir orientavimo sistemos registrą (toliau – MSI) ir (arba) universiteto ligoninės (toliau – partneriai).</w:t>
            </w:r>
          </w:p>
        </w:tc>
      </w:tr>
      <w:tr w:rsidR="004C052E" w14:paraId="17FF805C" w14:textId="77777777" w:rsidTr="4D2267C2">
        <w:tc>
          <w:tcPr>
            <w:tcW w:w="14709" w:type="dxa"/>
          </w:tcPr>
          <w:p w14:paraId="0AF299B6" w14:textId="77777777" w:rsidR="004C052E" w:rsidRDefault="00D74D70">
            <w:pPr>
              <w:jc w:val="both"/>
              <w:rPr>
                <w:iCs/>
                <w:szCs w:val="24"/>
              </w:rPr>
            </w:pPr>
            <w:r>
              <w:rPr>
                <w:b/>
                <w:szCs w:val="24"/>
              </w:rPr>
              <w:t xml:space="preserve">6. Reikalavimai jungtinio projekto projektams ir jungtinio projekto projektų pareiškėjams </w:t>
            </w:r>
          </w:p>
        </w:tc>
      </w:tr>
      <w:tr w:rsidR="004C052E" w14:paraId="5CE722FD" w14:textId="77777777" w:rsidTr="4D2267C2">
        <w:trPr>
          <w:trHeight w:val="276"/>
        </w:trPr>
        <w:tc>
          <w:tcPr>
            <w:tcW w:w="14709" w:type="dxa"/>
          </w:tcPr>
          <w:p w14:paraId="3FEC0776" w14:textId="77777777" w:rsidR="004C052E" w:rsidRDefault="00D74D70">
            <w:pPr>
              <w:jc w:val="both"/>
              <w:rPr>
                <w:i/>
                <w:iCs/>
                <w:szCs w:val="24"/>
              </w:rPr>
            </w:pPr>
            <w:r>
              <w:rPr>
                <w:szCs w:val="24"/>
              </w:rPr>
              <w:t>6.1. Reikalavimai jungtinio projekto projektams</w:t>
            </w:r>
            <w:r>
              <w:rPr>
                <w:bCs/>
                <w:szCs w:val="24"/>
              </w:rPr>
              <w:t xml:space="preserve"> (netaikoma).</w:t>
            </w:r>
          </w:p>
        </w:tc>
      </w:tr>
      <w:tr w:rsidR="004C052E" w14:paraId="7DF708AE" w14:textId="77777777" w:rsidTr="4D2267C2">
        <w:trPr>
          <w:trHeight w:val="276"/>
        </w:trPr>
        <w:tc>
          <w:tcPr>
            <w:tcW w:w="14709" w:type="dxa"/>
          </w:tcPr>
          <w:p w14:paraId="2A363E0C" w14:textId="77777777" w:rsidR="004C052E" w:rsidRDefault="00D74D70">
            <w:pPr>
              <w:jc w:val="both"/>
              <w:rPr>
                <w:szCs w:val="24"/>
              </w:rPr>
            </w:pPr>
            <w:r>
              <w:rPr>
                <w:szCs w:val="24"/>
              </w:rPr>
              <w:t xml:space="preserve">6.2. Reikalavimai jungtinio projekto projektų pareiškėjams </w:t>
            </w:r>
            <w:r>
              <w:rPr>
                <w:iCs/>
                <w:szCs w:val="24"/>
              </w:rPr>
              <w:t>(netaikoma).</w:t>
            </w:r>
          </w:p>
        </w:tc>
      </w:tr>
      <w:tr w:rsidR="004C052E" w14:paraId="0334D7BF" w14:textId="77777777" w:rsidTr="4D2267C2">
        <w:trPr>
          <w:trHeight w:val="276"/>
        </w:trPr>
        <w:tc>
          <w:tcPr>
            <w:tcW w:w="14709" w:type="dxa"/>
          </w:tcPr>
          <w:p w14:paraId="0914EF81" w14:textId="77777777" w:rsidR="004C052E" w:rsidRDefault="00D74D70">
            <w:pPr>
              <w:jc w:val="both"/>
              <w:rPr>
                <w:b/>
                <w:szCs w:val="24"/>
              </w:rPr>
            </w:pPr>
            <w:r>
              <w:rPr>
                <w:b/>
                <w:szCs w:val="24"/>
              </w:rPr>
              <w:t xml:space="preserve">7. Projekto tikslinės grupės </w:t>
            </w:r>
          </w:p>
        </w:tc>
      </w:tr>
      <w:tr w:rsidR="004C052E" w14:paraId="7DC5599E" w14:textId="77777777" w:rsidTr="4D2267C2">
        <w:trPr>
          <w:trHeight w:val="276"/>
        </w:trPr>
        <w:tc>
          <w:tcPr>
            <w:tcW w:w="14709" w:type="dxa"/>
          </w:tcPr>
          <w:p w14:paraId="1D45707D" w14:textId="77777777" w:rsidR="004C052E" w:rsidRDefault="00D74D70">
            <w:pPr>
              <w:jc w:val="both"/>
            </w:pPr>
            <w:r>
              <w:t xml:space="preserve">7.1. MSI; </w:t>
            </w:r>
          </w:p>
          <w:p w14:paraId="0BF92470" w14:textId="77777777" w:rsidR="004C052E" w:rsidRDefault="00D74D70">
            <w:pPr>
              <w:jc w:val="both"/>
            </w:pPr>
            <w:r>
              <w:t xml:space="preserve">7.2. universitetų ligoninės; </w:t>
            </w:r>
          </w:p>
          <w:p w14:paraId="6FF78991" w14:textId="77777777" w:rsidR="004C052E" w:rsidRDefault="00D74D70">
            <w:pPr>
              <w:jc w:val="both"/>
            </w:pPr>
            <w:r>
              <w:t xml:space="preserve">7.3. mokslininkai ir kiti tyrėjai; </w:t>
            </w:r>
          </w:p>
          <w:p w14:paraId="06657850" w14:textId="77777777" w:rsidR="004C052E" w:rsidRDefault="00D74D70">
            <w:pPr>
              <w:jc w:val="both"/>
              <w:rPr>
                <w:i/>
                <w:szCs w:val="24"/>
                <w:highlight w:val="yellow"/>
              </w:rPr>
            </w:pPr>
            <w:r>
              <w:t>7.4. doktorantai, studentai.</w:t>
            </w:r>
          </w:p>
        </w:tc>
      </w:tr>
      <w:tr w:rsidR="004C052E" w14:paraId="43F4B272" w14:textId="77777777" w:rsidTr="4D2267C2">
        <w:trPr>
          <w:trHeight w:val="285"/>
        </w:trPr>
        <w:tc>
          <w:tcPr>
            <w:tcW w:w="14709" w:type="dxa"/>
          </w:tcPr>
          <w:p w14:paraId="170C0A52" w14:textId="77777777" w:rsidR="004C052E" w:rsidRDefault="00D74D70">
            <w:pPr>
              <w:rPr>
                <w:sz w:val="22"/>
                <w:szCs w:val="22"/>
              </w:rPr>
            </w:pPr>
            <w:r>
              <w:rPr>
                <w:b/>
                <w:szCs w:val="24"/>
              </w:rPr>
              <w:t>8. Horizontaliųjų principų (toliau – HP) reikalavimai</w:t>
            </w:r>
          </w:p>
        </w:tc>
      </w:tr>
      <w:tr w:rsidR="004C052E" w14:paraId="7FD4264B" w14:textId="77777777" w:rsidTr="4D2267C2">
        <w:tc>
          <w:tcPr>
            <w:tcW w:w="14709" w:type="dxa"/>
          </w:tcPr>
          <w:p w14:paraId="38A0B146" w14:textId="188A8D1E" w:rsidR="004C052E" w:rsidRDefault="00D74D70">
            <w:pPr>
              <w:jc w:val="both"/>
              <w:rPr>
                <w:iCs/>
                <w:szCs w:val="24"/>
              </w:rPr>
            </w:pPr>
            <w:r>
              <w:rPr>
                <w:iCs/>
                <w:szCs w:val="24"/>
              </w:rPr>
              <w:t>8.1. Projekte negali būti numatyt</w:t>
            </w:r>
            <w:r w:rsidR="00BC6F44">
              <w:rPr>
                <w:iCs/>
                <w:szCs w:val="24"/>
              </w:rPr>
              <w:t>i</w:t>
            </w:r>
            <w:r w:rsidR="001679C4">
              <w:rPr>
                <w:iCs/>
                <w:szCs w:val="24"/>
              </w:rPr>
              <w:t xml:space="preserve"> </w:t>
            </w:r>
            <w:r>
              <w:rPr>
                <w:iCs/>
                <w:szCs w:val="24"/>
              </w:rPr>
              <w:t>apribojim</w:t>
            </w:r>
            <w:r w:rsidR="00060F1D">
              <w:rPr>
                <w:iCs/>
                <w:szCs w:val="24"/>
              </w:rPr>
              <w:t>ai</w:t>
            </w:r>
            <w:r>
              <w:rPr>
                <w:iCs/>
                <w:szCs w:val="24"/>
              </w:rPr>
              <w:t xml:space="preserve">, kurie turėtų neigiamą poveikį </w:t>
            </w:r>
            <w:r w:rsidR="00060F1D">
              <w:rPr>
                <w:iCs/>
                <w:szCs w:val="24"/>
              </w:rPr>
              <w:t xml:space="preserve">moterų ir vyrų lygybės </w:t>
            </w:r>
            <w:r>
              <w:rPr>
                <w:iCs/>
                <w:szCs w:val="24"/>
              </w:rPr>
              <w:t>ir nediskriminavimo dėl lyties, rasės, tautybės, kalbos, kilmės, socialinės padėties, tikėjimo, įsitikinimų ar pažiūrų, amžiaus, negalios, lytinės orientacijos, etninės priklausomybės, religijos ar kitų bruožų principams įgyvendinti</w:t>
            </w:r>
            <w:r w:rsidR="005D533A">
              <w:rPr>
                <w:iCs/>
                <w:szCs w:val="24"/>
              </w:rPr>
              <w:t>.</w:t>
            </w:r>
            <w:r>
              <w:rPr>
                <w:iCs/>
                <w:szCs w:val="24"/>
              </w:rPr>
              <w:t xml:space="preserve"> </w:t>
            </w:r>
          </w:p>
          <w:p w14:paraId="07BDABD7" w14:textId="3F26B95E" w:rsidR="004C052E" w:rsidRDefault="00D74D70">
            <w:pPr>
              <w:jc w:val="both"/>
              <w:rPr>
                <w:iCs/>
                <w:szCs w:val="24"/>
              </w:rPr>
            </w:pPr>
            <w:r>
              <w:rPr>
                <w:iCs/>
                <w:szCs w:val="24"/>
              </w:rPr>
              <w:t xml:space="preserve">8.2. </w:t>
            </w:r>
            <w:r w:rsidR="00675617">
              <w:rPr>
                <w:szCs w:val="24"/>
              </w:rPr>
              <w:t>Projekte neturi būti</w:t>
            </w:r>
            <w:r w:rsidR="00675617" w:rsidRPr="00922909">
              <w:rPr>
                <w:rFonts w:asciiTheme="majorBidi" w:hAnsiTheme="majorBidi" w:cstheme="majorBidi"/>
                <w:iCs/>
                <w:szCs w:val="24"/>
              </w:rPr>
              <w:t xml:space="preserve"> </w:t>
            </w:r>
            <w:r w:rsidR="00675617">
              <w:rPr>
                <w:rFonts w:asciiTheme="majorBidi" w:hAnsiTheme="majorBidi" w:cstheme="majorBidi"/>
                <w:iCs/>
                <w:szCs w:val="24"/>
              </w:rPr>
              <w:t xml:space="preserve">numatyti </w:t>
            </w:r>
            <w:r>
              <w:rPr>
                <w:iCs/>
                <w:szCs w:val="24"/>
              </w:rPr>
              <w:t>veiksm</w:t>
            </w:r>
            <w:r w:rsidR="00675617">
              <w:rPr>
                <w:iCs/>
                <w:szCs w:val="24"/>
              </w:rPr>
              <w:t>ai</w:t>
            </w:r>
            <w:r>
              <w:rPr>
                <w:iCs/>
                <w:szCs w:val="24"/>
              </w:rPr>
              <w:t xml:space="preserve">, kurie turėtų neigiamą poveikį darnaus vystymosi principui įgyvendinti. </w:t>
            </w:r>
          </w:p>
          <w:p w14:paraId="12760FAE" w14:textId="442DBC78" w:rsidR="004C052E" w:rsidRDefault="00D74D70">
            <w:pPr>
              <w:jc w:val="both"/>
              <w:rPr>
                <w:iCs/>
                <w:szCs w:val="24"/>
              </w:rPr>
            </w:pPr>
            <w:r>
              <w:rPr>
                <w:iCs/>
                <w:szCs w:val="24"/>
              </w:rPr>
              <w:t>8.</w:t>
            </w:r>
            <w:r w:rsidR="00325BBD">
              <w:rPr>
                <w:iCs/>
                <w:szCs w:val="24"/>
              </w:rPr>
              <w:t>3</w:t>
            </w:r>
            <w:r w:rsidR="000B068E">
              <w:rPr>
                <w:iCs/>
                <w:szCs w:val="24"/>
              </w:rPr>
              <w:t>.</w:t>
            </w:r>
            <w:r>
              <w:rPr>
                <w:iCs/>
                <w:szCs w:val="24"/>
              </w:rPr>
              <w:t xml:space="preserve"> Projektas tiesiogiai turi prisidėti prie inovatyvumo (kūrybingumo) horizontaliojo principo per įgyvendinamas veiklas, kurios turi atitikti </w:t>
            </w:r>
            <w:r w:rsidR="003363F5">
              <w:rPr>
                <w:iCs/>
                <w:szCs w:val="24"/>
              </w:rPr>
              <w:t xml:space="preserve">MTEP </w:t>
            </w:r>
            <w:r>
              <w:rPr>
                <w:iCs/>
                <w:szCs w:val="24"/>
              </w:rPr>
              <w:t>ir inovacijų sumaniosios specializacijos prioritetus bei tematikas, numatytas Sumaniosios specializacijos koncepcijoje.</w:t>
            </w:r>
          </w:p>
          <w:p w14:paraId="56443F01" w14:textId="1A3E36BE" w:rsidR="004C052E" w:rsidRDefault="00D74D70">
            <w:pPr>
              <w:jc w:val="both"/>
              <w:rPr>
                <w:rFonts w:eastAsia="Calibri"/>
                <w:b/>
                <w:bCs/>
                <w:szCs w:val="24"/>
              </w:rPr>
            </w:pPr>
            <w:r>
              <w:rPr>
                <w:iCs/>
                <w:szCs w:val="24"/>
              </w:rPr>
              <w:t>8.</w:t>
            </w:r>
            <w:r w:rsidR="00393246">
              <w:rPr>
                <w:iCs/>
                <w:szCs w:val="24"/>
              </w:rPr>
              <w:t>4</w:t>
            </w:r>
            <w:r>
              <w:rPr>
                <w:iCs/>
                <w:szCs w:val="24"/>
              </w:rPr>
              <w:t>. P</w:t>
            </w:r>
            <w:r>
              <w:rPr>
                <w:rFonts w:eastAsia="Calibri"/>
                <w:szCs w:val="24"/>
              </w:rPr>
              <w:t xml:space="preserve">rojektas turi atitikti Projekto (įskaitant jungtinį projektą) atitikties reikšmingos žalos nedarymo </w:t>
            </w:r>
            <w:r w:rsidR="00417C21">
              <w:rPr>
                <w:rFonts w:eastAsia="Calibri"/>
                <w:szCs w:val="24"/>
              </w:rPr>
              <w:t xml:space="preserve">HP </w:t>
            </w:r>
            <w:r>
              <w:rPr>
                <w:rFonts w:eastAsia="Calibri"/>
                <w:szCs w:val="24"/>
              </w:rPr>
              <w:t>vertinimo reikalavimų aprašą</w:t>
            </w:r>
            <w:r>
              <w:rPr>
                <w:rFonts w:eastAsia="Calibri"/>
                <w:b/>
                <w:bCs/>
                <w:szCs w:val="24"/>
              </w:rPr>
              <w:t xml:space="preserve"> </w:t>
            </w:r>
            <w:r>
              <w:rPr>
                <w:iCs/>
                <w:szCs w:val="24"/>
              </w:rPr>
              <w:t xml:space="preserve">(Aprašo 2 priedas). </w:t>
            </w:r>
          </w:p>
          <w:p w14:paraId="1331FD6E" w14:textId="5FC6E6E5" w:rsidR="004C052E" w:rsidRDefault="00D74D70">
            <w:pPr>
              <w:jc w:val="both"/>
              <w:rPr>
                <w:iCs/>
                <w:szCs w:val="24"/>
              </w:rPr>
            </w:pPr>
            <w:r>
              <w:rPr>
                <w:iCs/>
                <w:szCs w:val="24"/>
              </w:rPr>
              <w:lastRenderedPageBreak/>
              <w:t>8.</w:t>
            </w:r>
            <w:r w:rsidR="00393246">
              <w:rPr>
                <w:iCs/>
                <w:szCs w:val="24"/>
              </w:rPr>
              <w:t>5</w:t>
            </w:r>
            <w:r>
              <w:rPr>
                <w:iCs/>
                <w:szCs w:val="24"/>
              </w:rPr>
              <w:t>. Pagal Aprašą finansuojama veikla, vadovaujantis 2021 m. vasario 18 d. Europos Komisijos pranešimo</w:t>
            </w:r>
            <w:r>
              <w:rPr>
                <w:b/>
                <w:bCs/>
                <w:color w:val="333333"/>
                <w:szCs w:val="24"/>
                <w:shd w:val="clear" w:color="auto" w:fill="FFFFFF"/>
              </w:rPr>
              <w:t> </w:t>
            </w:r>
            <w:r>
              <w:rPr>
                <w:iCs/>
                <w:szCs w:val="24"/>
              </w:rPr>
              <w:t>Reikšmingos žalos nedarymo principo taikymo pagal Ekonomikos atsparumo ir didinimo priemonės reglamentą techninėmis gairėmis (</w:t>
            </w:r>
            <w:r>
              <w:rPr>
                <w:szCs w:val="24"/>
                <w:shd w:val="clear" w:color="auto" w:fill="FFFFFF"/>
              </w:rPr>
              <w:t>2021/C 58/01),</w:t>
            </w:r>
            <w:r>
              <w:rPr>
                <w:iCs/>
                <w:szCs w:val="24"/>
              </w:rPr>
              <w:t xml:space="preserve"> atitinka reikšmingos žalos nedarymo principą, nes neturi neigiamo numatomo poveikio 6 aplinkos tikslams, nurodytiems 2020 m. birželio 18 d. Europos Parlamento ir Tarybos reglamento </w:t>
            </w:r>
            <w:hyperlink r:id="rId15" w:tgtFrame="_blank" w:history="1">
              <w:r>
                <w:rPr>
                  <w:iCs/>
                  <w:color w:val="467886" w:themeColor="hyperlink"/>
                  <w:szCs w:val="24"/>
                  <w:u w:val="single"/>
                </w:rPr>
                <w:t>(ES) 2020/852</w:t>
              </w:r>
            </w:hyperlink>
            <w:r>
              <w:rPr>
                <w:iCs/>
                <w:szCs w:val="24"/>
              </w:rPr>
              <w:t xml:space="preserve"> dėl sistemos tvariam investavimui palengvinti sukūrimo, kuriuo iš dalies keičiamas Reglamentas </w:t>
            </w:r>
            <w:hyperlink r:id="rId16" w:tgtFrame="_blank" w:history="1">
              <w:r>
                <w:rPr>
                  <w:iCs/>
                  <w:color w:val="467886" w:themeColor="hyperlink"/>
                  <w:szCs w:val="24"/>
                  <w:u w:val="single"/>
                </w:rPr>
                <w:t>(ES) 2019/2088</w:t>
              </w:r>
            </w:hyperlink>
            <w:r>
              <w:rPr>
                <w:iCs/>
                <w:szCs w:val="24"/>
              </w:rPr>
              <w:t>, 17 straipsnyje, arba numatomas jų poveikis yra nereikšmingas, t. y. nedaro tiesioginio ir pirminio netiesioginio poveikio per visą gyvavimo ciklą.</w:t>
            </w:r>
          </w:p>
        </w:tc>
      </w:tr>
      <w:tr w:rsidR="004C052E" w14:paraId="65D8F2A8" w14:textId="77777777" w:rsidTr="4D2267C2">
        <w:tc>
          <w:tcPr>
            <w:tcW w:w="14709" w:type="dxa"/>
          </w:tcPr>
          <w:p w14:paraId="08CE1A70" w14:textId="77777777" w:rsidR="004C052E" w:rsidRDefault="00D74D70">
            <w:pPr>
              <w:spacing w:line="259" w:lineRule="auto"/>
              <w:jc w:val="both"/>
              <w:rPr>
                <w:b/>
                <w:iCs/>
                <w:szCs w:val="24"/>
              </w:rPr>
            </w:pPr>
            <w:r>
              <w:rPr>
                <w:b/>
                <w:iCs/>
                <w:szCs w:val="24"/>
              </w:rPr>
              <w:lastRenderedPageBreak/>
              <w:t>9. Europos Sąjungos pagrindinių teisių chartijos (toliau – Chartija) reikalavimai</w:t>
            </w:r>
          </w:p>
        </w:tc>
      </w:tr>
      <w:tr w:rsidR="004C052E" w14:paraId="66341F20" w14:textId="77777777" w:rsidTr="4D2267C2">
        <w:tc>
          <w:tcPr>
            <w:tcW w:w="14709" w:type="dxa"/>
          </w:tcPr>
          <w:p w14:paraId="4EE20B2B" w14:textId="77777777" w:rsidR="004C052E" w:rsidRDefault="00D74D70">
            <w:pPr>
              <w:jc w:val="both"/>
              <w:rPr>
                <w:szCs w:val="24"/>
              </w:rPr>
            </w:pPr>
            <w:r>
              <w:rPr>
                <w:szCs w:val="24"/>
              </w:rPr>
              <w:t>9.1. Pagal Aprašą finansuojama veikla, įvertinus ją pagal 2016 m. liepos 23 d. Europos Komisijos pranešimą – Rekomendacijų, kaip užtikrinti, kad būtų laikomasi Europos Sąjungos pagrindinių teisių chartijos nuostatų skirstant Europos struktūrinių ir investicinių fondų (ESI fondų) paramą                   (2016/C 269/01), III priedą, nepažeidžia Chartijoje nustatytų pagrindinių teisių. Atsižvelgiant į pagal Aprašą finansuojamos veiklos pobūdį, papildomi reikalavimai dėl aktyvių priemonių Chartijoje įtvirtintoms teisėms propaguoti nėra nustatomi.</w:t>
            </w:r>
          </w:p>
          <w:p w14:paraId="50D35F4A" w14:textId="77777777" w:rsidR="004C052E" w:rsidRDefault="00D74D70">
            <w:pPr>
              <w:jc w:val="both"/>
              <w:rPr>
                <w:szCs w:val="24"/>
              </w:rPr>
            </w:pPr>
            <w:r>
              <w:rPr>
                <w:szCs w:val="24"/>
              </w:rPr>
              <w:t>9.2. Projekto vykdytojas privalo laikytis Chartijos reikalavimų.</w:t>
            </w:r>
          </w:p>
          <w:p w14:paraId="57FB7E96" w14:textId="77777777" w:rsidR="004C052E" w:rsidRDefault="00D74D70">
            <w:pPr>
              <w:jc w:val="both"/>
              <w:rPr>
                <w:i/>
                <w:iCs/>
                <w:szCs w:val="24"/>
              </w:rPr>
            </w:pPr>
            <w:r>
              <w:rPr>
                <w:iCs/>
                <w:szCs w:val="24"/>
              </w:rPr>
              <w:t xml:space="preserve">9.3. Projekto vykdymo metu turi būti laikomasi Chartijos pagrindinių teisių: orumo; asmenų, privataus ir šeimos gyvenimo, sąžinės ir saviraiškos laisvės; asmens duomenų; prieglobsčio ir apsaugos perkėlimo, išsiuntimo ar išdavimo atvejų; teisių į nuosavybę ir teisių užsiimti verslu; lyčių lygybės, vienodo požiūrio ir lygių galimybių, nediskriminavimo ir neįgaliųjų teisių; vaiko teisių; gerojo administravimo, veiksmingo teisinės gynybos, teisingumo; solidarumo ir darbuotojų teisių; aplinkos apsaugos. </w:t>
            </w:r>
          </w:p>
        </w:tc>
      </w:tr>
      <w:tr w:rsidR="004C052E" w14:paraId="6C33739D" w14:textId="77777777" w:rsidTr="4D2267C2">
        <w:tc>
          <w:tcPr>
            <w:tcW w:w="14709" w:type="dxa"/>
          </w:tcPr>
          <w:p w14:paraId="789AF845" w14:textId="77777777" w:rsidR="004C052E" w:rsidRDefault="00D74D70">
            <w:pPr>
              <w:rPr>
                <w:b/>
                <w:szCs w:val="24"/>
              </w:rPr>
            </w:pPr>
            <w:r>
              <w:rPr>
                <w:b/>
                <w:szCs w:val="24"/>
              </w:rPr>
              <w:t>10. Apskritis, kurioje gali būti įgyvendinami projektai</w:t>
            </w:r>
          </w:p>
        </w:tc>
      </w:tr>
      <w:tr w:rsidR="004C052E" w14:paraId="1CCEB8A8" w14:textId="77777777" w:rsidTr="4D2267C2">
        <w:tc>
          <w:tcPr>
            <w:tcW w:w="14709" w:type="dxa"/>
          </w:tcPr>
          <w:p w14:paraId="0CE73451" w14:textId="77777777" w:rsidR="004C052E" w:rsidRDefault="00D74D70">
            <w:pPr>
              <w:jc w:val="both"/>
              <w:rPr>
                <w:i/>
                <w:szCs w:val="24"/>
              </w:rPr>
            </w:pPr>
            <w:r>
              <w:rPr>
                <w:szCs w:val="24"/>
              </w:rPr>
              <w:t>10.1. Netaikoma.</w:t>
            </w:r>
          </w:p>
        </w:tc>
      </w:tr>
      <w:tr w:rsidR="004C052E" w14:paraId="1D3A6E87" w14:textId="77777777" w:rsidTr="4D2267C2">
        <w:tc>
          <w:tcPr>
            <w:tcW w:w="14709" w:type="dxa"/>
          </w:tcPr>
          <w:p w14:paraId="418EC578" w14:textId="77777777" w:rsidR="004C052E" w:rsidRDefault="00D74D70">
            <w:pPr>
              <w:jc w:val="both"/>
              <w:rPr>
                <w:b/>
                <w:szCs w:val="24"/>
              </w:rPr>
            </w:pPr>
            <w:r>
              <w:rPr>
                <w:b/>
                <w:szCs w:val="24"/>
              </w:rPr>
              <w:t>11. Reikalavimai valstybės pagalbai (kurie nėra nurodyti kituose Aprašo punktuose)</w:t>
            </w:r>
          </w:p>
        </w:tc>
      </w:tr>
      <w:tr w:rsidR="004C052E" w14:paraId="0E06C9AC" w14:textId="77777777" w:rsidTr="00C04566">
        <w:trPr>
          <w:trHeight w:val="1350"/>
        </w:trPr>
        <w:tc>
          <w:tcPr>
            <w:tcW w:w="14709" w:type="dxa"/>
          </w:tcPr>
          <w:p w14:paraId="65AEF407" w14:textId="4CBDECF3" w:rsidR="004C052E" w:rsidRDefault="00D74D70">
            <w:pPr>
              <w:jc w:val="both"/>
              <w:rPr>
                <w:color w:val="000000"/>
                <w:szCs w:val="24"/>
              </w:rPr>
            </w:pPr>
            <w:r>
              <w:rPr>
                <w:iCs/>
                <w:color w:val="000000"/>
                <w:szCs w:val="24"/>
              </w:rPr>
              <w:t xml:space="preserve">11.1. Pagal Aprašą valstybės pagalba, </w:t>
            </w:r>
            <w:r w:rsidR="007A12A0" w:rsidRPr="00866884">
              <w:rPr>
                <w:rFonts w:asciiTheme="majorBidi" w:hAnsiTheme="majorBidi" w:cstheme="majorBidi"/>
                <w:szCs w:val="24"/>
              </w:rPr>
              <w:t xml:space="preserve">kaip ji apibrėžta Sutarties dėl Europos Sąjungos veikimo </w:t>
            </w:r>
            <w:r w:rsidR="00734BE2" w:rsidRPr="00866884">
              <w:rPr>
                <w:rFonts w:asciiTheme="majorBidi" w:hAnsiTheme="majorBidi" w:cstheme="majorBidi"/>
                <w:szCs w:val="24"/>
              </w:rPr>
              <w:t xml:space="preserve">107 straipsnyje, ir </w:t>
            </w:r>
            <w:r w:rsidR="00734BE2" w:rsidRPr="00866884">
              <w:rPr>
                <w:rFonts w:asciiTheme="majorBidi" w:hAnsiTheme="majorBidi" w:cstheme="majorBidi"/>
                <w:i/>
                <w:szCs w:val="24"/>
              </w:rPr>
              <w:t>de</w:t>
            </w:r>
            <w:r w:rsidR="00734BE2" w:rsidRPr="00866884">
              <w:rPr>
                <w:rFonts w:asciiTheme="majorBidi" w:hAnsiTheme="majorBidi" w:cstheme="majorBidi"/>
                <w:szCs w:val="24"/>
              </w:rPr>
              <w:t xml:space="preserve"> </w:t>
            </w:r>
            <w:r w:rsidR="00734BE2" w:rsidRPr="00866884">
              <w:rPr>
                <w:rFonts w:asciiTheme="majorBidi" w:hAnsiTheme="majorBidi" w:cstheme="majorBidi"/>
                <w:i/>
                <w:szCs w:val="24"/>
              </w:rPr>
              <w:t>minimis</w:t>
            </w:r>
            <w:r w:rsidR="00734BE2" w:rsidRPr="00866884">
              <w:rPr>
                <w:rFonts w:asciiTheme="majorBidi" w:hAnsiTheme="majorBidi" w:cstheme="majorBidi"/>
                <w:szCs w:val="24"/>
              </w:rPr>
              <w:t xml:space="preserve"> pagalba,</w:t>
            </w:r>
            <w:r w:rsidR="00734BE2">
              <w:rPr>
                <w:rFonts w:asciiTheme="majorBidi" w:hAnsiTheme="majorBidi" w:cstheme="majorBidi"/>
                <w:szCs w:val="24"/>
              </w:rPr>
              <w:t xml:space="preserve"> </w:t>
            </w:r>
            <w:r>
              <w:rPr>
                <w:iCs/>
                <w:color w:val="000000"/>
                <w:szCs w:val="24"/>
              </w:rPr>
              <w:t xml:space="preserve">kuri atitinka </w:t>
            </w:r>
            <w:r>
              <w:rPr>
                <w:color w:val="000000"/>
                <w:szCs w:val="24"/>
              </w:rPr>
              <w:t>2023 m. gruodžio 13 d. Komisijos reglament</w:t>
            </w:r>
            <w:r w:rsidR="00734BE2">
              <w:rPr>
                <w:color w:val="000000"/>
                <w:szCs w:val="24"/>
              </w:rPr>
              <w:t>o</w:t>
            </w:r>
            <w:r>
              <w:rPr>
                <w:color w:val="000000"/>
                <w:szCs w:val="24"/>
              </w:rPr>
              <w:t xml:space="preserve"> </w:t>
            </w:r>
            <w:hyperlink r:id="rId17" w:tgtFrame="_blank" w:history="1">
              <w:r>
                <w:rPr>
                  <w:color w:val="467886" w:themeColor="hyperlink"/>
                  <w:szCs w:val="24"/>
                  <w:u w:val="single"/>
                </w:rPr>
                <w:t>(ES) 2023/2831</w:t>
              </w:r>
            </w:hyperlink>
            <w:r>
              <w:rPr>
                <w:color w:val="000000"/>
                <w:szCs w:val="24"/>
              </w:rPr>
              <w:t xml:space="preserve"> dėl Sutarties dėl Europos Sąjungos veikimo 107 ir 108 straipsnių taikymo </w:t>
            </w:r>
            <w:r>
              <w:rPr>
                <w:i/>
                <w:iCs/>
                <w:color w:val="000000"/>
                <w:szCs w:val="24"/>
              </w:rPr>
              <w:t>de minimis</w:t>
            </w:r>
            <w:r>
              <w:rPr>
                <w:color w:val="000000"/>
                <w:szCs w:val="24"/>
              </w:rPr>
              <w:t> pagalbai</w:t>
            </w:r>
            <w:r>
              <w:rPr>
                <w:iCs/>
                <w:color w:val="000000"/>
                <w:szCs w:val="24"/>
              </w:rPr>
              <w:t xml:space="preserve"> nuostatas, neteikiama.</w:t>
            </w:r>
          </w:p>
          <w:p w14:paraId="125BB691" w14:textId="76FD4948" w:rsidR="004C052E" w:rsidRDefault="00D74D70">
            <w:pPr>
              <w:jc w:val="both"/>
              <w:rPr>
                <w:iCs/>
                <w:color w:val="000000"/>
                <w:szCs w:val="24"/>
              </w:rPr>
            </w:pPr>
            <w:r>
              <w:rPr>
                <w:iCs/>
                <w:color w:val="000000"/>
                <w:szCs w:val="24"/>
              </w:rPr>
              <w:t xml:space="preserve">11.2. Pagal Aprašą valstybės pagalba, </w:t>
            </w:r>
            <w:r w:rsidR="00341ADD">
              <w:rPr>
                <w:iCs/>
                <w:color w:val="000000"/>
                <w:szCs w:val="24"/>
              </w:rPr>
              <w:t xml:space="preserve">kaip ji apibrėžta </w:t>
            </w:r>
            <w:r>
              <w:rPr>
                <w:iCs/>
                <w:color w:val="000000"/>
                <w:szCs w:val="24"/>
              </w:rPr>
              <w:t>2014 m. birželio 17 d. Komisijos reglament</w:t>
            </w:r>
            <w:r w:rsidR="00341ADD">
              <w:rPr>
                <w:iCs/>
                <w:color w:val="000000"/>
                <w:szCs w:val="24"/>
              </w:rPr>
              <w:t>e</w:t>
            </w:r>
            <w:r>
              <w:rPr>
                <w:iCs/>
                <w:color w:val="000000"/>
                <w:szCs w:val="24"/>
              </w:rPr>
              <w:t xml:space="preserve"> </w:t>
            </w:r>
            <w:hyperlink r:id="rId18" w:tgtFrame="_blank" w:history="1">
              <w:r>
                <w:rPr>
                  <w:iCs/>
                  <w:color w:val="467886" w:themeColor="hyperlink"/>
                  <w:szCs w:val="24"/>
                  <w:u w:val="single"/>
                </w:rPr>
                <w:t xml:space="preserve">(ES) </w:t>
              </w:r>
              <w:r w:rsidR="00AB34D3">
                <w:rPr>
                  <w:iCs/>
                  <w:color w:val="467886" w:themeColor="hyperlink"/>
                  <w:szCs w:val="24"/>
                  <w:u w:val="single"/>
                </w:rPr>
                <w:t xml:space="preserve">Nr. </w:t>
              </w:r>
              <w:r>
                <w:rPr>
                  <w:iCs/>
                  <w:color w:val="467886" w:themeColor="hyperlink"/>
                  <w:szCs w:val="24"/>
                  <w:u w:val="single"/>
                </w:rPr>
                <w:t>651/2014</w:t>
              </w:r>
            </w:hyperlink>
            <w:r>
              <w:rPr>
                <w:iCs/>
                <w:color w:val="000000"/>
                <w:szCs w:val="24"/>
              </w:rPr>
              <w:t xml:space="preserve">, kuriuo tam tikrų kategorijų pagalba skelbiama suderinama su vidaus rinka taikant Sutarties 107 ir 108 straipsnius, </w:t>
            </w:r>
            <w:r>
              <w:t xml:space="preserve">su paskutiniais pakeitimais, padarytais 2023 m. birželio 23 d. Komisijos reglamentu </w:t>
            </w:r>
            <w:hyperlink r:id="rId19" w:tgtFrame="_blank" w:history="1">
              <w:r>
                <w:rPr>
                  <w:color w:val="467886" w:themeColor="hyperlink"/>
                  <w:u w:val="single"/>
                </w:rPr>
                <w:t xml:space="preserve">(ES) </w:t>
              </w:r>
              <w:r w:rsidR="00AB34D3">
                <w:rPr>
                  <w:color w:val="467886" w:themeColor="hyperlink"/>
                  <w:u w:val="single"/>
                </w:rPr>
                <w:t xml:space="preserve">Nr. </w:t>
              </w:r>
              <w:r>
                <w:rPr>
                  <w:color w:val="467886" w:themeColor="hyperlink"/>
                  <w:u w:val="single"/>
                </w:rPr>
                <w:t>2023/1315</w:t>
              </w:r>
            </w:hyperlink>
            <w:r>
              <w:t xml:space="preserve">, </w:t>
            </w:r>
            <w:r>
              <w:rPr>
                <w:iCs/>
                <w:color w:val="000000"/>
                <w:szCs w:val="24"/>
              </w:rPr>
              <w:t>neteikiama.</w:t>
            </w:r>
          </w:p>
          <w:p w14:paraId="03D49939" w14:textId="6C2C66CE" w:rsidR="005C136B" w:rsidRPr="009500F1" w:rsidRDefault="005C136B" w:rsidP="009500F1">
            <w:pPr>
              <w:tabs>
                <w:tab w:val="left" w:pos="0"/>
                <w:tab w:val="left" w:pos="447"/>
                <w:tab w:val="left" w:pos="607"/>
              </w:tabs>
              <w:ind w:left="31" w:hanging="31"/>
              <w:jc w:val="both"/>
              <w:rPr>
                <w:rFonts w:asciiTheme="majorBidi" w:hAnsiTheme="majorBidi" w:cstheme="majorBidi"/>
                <w:szCs w:val="24"/>
              </w:rPr>
            </w:pPr>
            <w:r>
              <w:rPr>
                <w:szCs w:val="24"/>
              </w:rPr>
              <w:t xml:space="preserve">11.3. </w:t>
            </w:r>
            <w:r w:rsidRPr="000A41B4">
              <w:rPr>
                <w:iCs/>
                <w:szCs w:val="24"/>
              </w:rPr>
              <w:t xml:space="preserve">Siekiant nustatyti, ar teikiamas finansavimas yra (nėra) valstybės pagalba, administruojančioji institucija pildo Patikros lapą dėl valstybės pagalbos ir </w:t>
            </w:r>
            <w:r w:rsidRPr="000A41B4">
              <w:rPr>
                <w:i/>
                <w:iCs/>
                <w:szCs w:val="24"/>
              </w:rPr>
              <w:t>de minimis</w:t>
            </w:r>
            <w:r w:rsidRPr="000A41B4">
              <w:rPr>
                <w:iCs/>
                <w:szCs w:val="24"/>
              </w:rPr>
              <w:t xml:space="preserve"> pagalbos buvimo ar nebuvimo (paskelbtas Europos Sąjungos investicijų interneto svetainėje https://esinvesticijos.lt/dokumentai/pavyzdinis-patikros-lapas-del-valstybes-pagalbos-ir-de-minimis-pagalbos-buvimo-ar-nebuvimo).</w:t>
            </w:r>
          </w:p>
        </w:tc>
      </w:tr>
      <w:tr w:rsidR="004C052E" w14:paraId="293C87AA" w14:textId="77777777" w:rsidTr="4D2267C2">
        <w:tc>
          <w:tcPr>
            <w:tcW w:w="14709" w:type="dxa"/>
          </w:tcPr>
          <w:p w14:paraId="3573742C" w14:textId="77777777" w:rsidR="004C052E" w:rsidRDefault="00D74D70">
            <w:pPr>
              <w:ind w:left="426" w:hanging="426"/>
              <w:jc w:val="both"/>
              <w:rPr>
                <w:i/>
                <w:szCs w:val="24"/>
              </w:rPr>
            </w:pPr>
            <w:r>
              <w:rPr>
                <w:b/>
                <w:szCs w:val="24"/>
              </w:rPr>
              <w:t>12. Projektų atrankos kriterijai</w:t>
            </w:r>
          </w:p>
        </w:tc>
      </w:tr>
      <w:tr w:rsidR="004C052E" w14:paraId="6AFACA65" w14:textId="77777777" w:rsidTr="4D2267C2">
        <w:trPr>
          <w:trHeight w:val="271"/>
        </w:trPr>
        <w:tc>
          <w:tcPr>
            <w:tcW w:w="14709" w:type="dxa"/>
          </w:tcPr>
          <w:p w14:paraId="122D49C5" w14:textId="6DF14BC2" w:rsidR="004C052E" w:rsidRDefault="00D74D70">
            <w:pPr>
              <w:jc w:val="both"/>
              <w:rPr>
                <w:i/>
                <w:iCs/>
                <w:szCs w:val="24"/>
              </w:rPr>
            </w:pPr>
            <w:r>
              <w:rPr>
                <w:color w:val="000000"/>
                <w:szCs w:val="24"/>
                <w:bdr w:val="none" w:sz="0" w:space="0" w:color="auto" w:frame="1"/>
              </w:rPr>
              <w:t xml:space="preserve">12.1. </w:t>
            </w:r>
            <w:r>
              <w:rPr>
                <w:szCs w:val="24"/>
              </w:rPr>
              <w:t>Projektas turi atitikti bendruosius projektų atrankos kriterijus, nurodytus Strateginio valdymo metodikos 136 punkte ir</w:t>
            </w:r>
            <w:r w:rsidR="00DE5090" w:rsidRPr="774A6D4A">
              <w:rPr>
                <w:szCs w:val="24"/>
              </w:rPr>
              <w:t xml:space="preserve"> </w:t>
            </w:r>
            <w:r w:rsidR="00045FDB" w:rsidRPr="774A6D4A">
              <w:rPr>
                <w:szCs w:val="24"/>
              </w:rPr>
              <w:t>Projektų administravimo ir finansavimo taisykl</w:t>
            </w:r>
            <w:r w:rsidR="00045FDB">
              <w:rPr>
                <w:szCs w:val="24"/>
              </w:rPr>
              <w:t xml:space="preserve">ių </w:t>
            </w:r>
            <w:r>
              <w:rPr>
                <w:szCs w:val="24"/>
              </w:rPr>
              <w:t>2 priede.</w:t>
            </w:r>
          </w:p>
          <w:p w14:paraId="6E73C934" w14:textId="77777777" w:rsidR="004C052E" w:rsidRDefault="00D74D70">
            <w:pPr>
              <w:jc w:val="both"/>
              <w:textAlignment w:val="baseline"/>
              <w:rPr>
                <w:rFonts w:ascii="Segoe UI" w:hAnsi="Segoe UI" w:cs="Segoe UI"/>
                <w:sz w:val="18"/>
                <w:szCs w:val="18"/>
                <w:lang w:eastAsia="en-GB"/>
              </w:rPr>
            </w:pPr>
            <w:r>
              <w:rPr>
                <w:szCs w:val="24"/>
                <w:bdr w:val="none" w:sz="0" w:space="0" w:color="auto" w:frame="1"/>
              </w:rPr>
              <w:t>12.2. Specialieji ir prioritetiniai projektų atrankos kriterijai nėra nustatomi.</w:t>
            </w:r>
          </w:p>
        </w:tc>
      </w:tr>
      <w:tr w:rsidR="004C052E" w14:paraId="7D6717F8" w14:textId="77777777" w:rsidTr="4D2267C2">
        <w:trPr>
          <w:trHeight w:val="309"/>
        </w:trPr>
        <w:tc>
          <w:tcPr>
            <w:tcW w:w="14709" w:type="dxa"/>
          </w:tcPr>
          <w:p w14:paraId="3233844C" w14:textId="77777777" w:rsidR="004C052E" w:rsidRDefault="00D74D70">
            <w:pPr>
              <w:jc w:val="both"/>
              <w:rPr>
                <w:i/>
                <w:sz w:val="22"/>
                <w:szCs w:val="22"/>
              </w:rPr>
            </w:pPr>
            <w:r>
              <w:rPr>
                <w:b/>
                <w:szCs w:val="22"/>
              </w:rPr>
              <w:t>13. Jungtinio projekto projektų atrankos kriterijai (</w:t>
            </w:r>
            <w:r>
              <w:rPr>
                <w:b/>
                <w:i/>
                <w:szCs w:val="22"/>
              </w:rPr>
              <w:t>pildoma tik jungtiniam projektui)</w:t>
            </w:r>
          </w:p>
        </w:tc>
      </w:tr>
      <w:tr w:rsidR="004C052E" w14:paraId="29A4A47E" w14:textId="77777777" w:rsidTr="4D2267C2">
        <w:trPr>
          <w:trHeight w:val="223"/>
        </w:trPr>
        <w:tc>
          <w:tcPr>
            <w:tcW w:w="14709" w:type="dxa"/>
          </w:tcPr>
          <w:p w14:paraId="770F866B" w14:textId="77777777" w:rsidR="004C052E" w:rsidRDefault="00D74D70">
            <w:pPr>
              <w:jc w:val="both"/>
              <w:rPr>
                <w:szCs w:val="24"/>
              </w:rPr>
            </w:pPr>
            <w:r>
              <w:rPr>
                <w:szCs w:val="24"/>
              </w:rPr>
              <w:t>13.1. Netaikoma.</w:t>
            </w:r>
          </w:p>
        </w:tc>
      </w:tr>
      <w:tr w:rsidR="004C052E" w14:paraId="454A9CC7" w14:textId="77777777" w:rsidTr="4D2267C2">
        <w:tc>
          <w:tcPr>
            <w:tcW w:w="14709" w:type="dxa"/>
          </w:tcPr>
          <w:p w14:paraId="2C4745B9" w14:textId="77777777" w:rsidR="004C052E" w:rsidRDefault="00D74D70">
            <w:pPr>
              <w:rPr>
                <w:b/>
                <w:szCs w:val="24"/>
              </w:rPr>
            </w:pPr>
            <w:r>
              <w:rPr>
                <w:b/>
                <w:szCs w:val="24"/>
              </w:rPr>
              <w:t xml:space="preserve">14. Reikalavimai įgyvendinus projektų veiklas </w:t>
            </w:r>
          </w:p>
        </w:tc>
      </w:tr>
      <w:tr w:rsidR="004C052E" w14:paraId="30D216E7" w14:textId="77777777" w:rsidTr="4D2267C2">
        <w:tc>
          <w:tcPr>
            <w:tcW w:w="14709" w:type="dxa"/>
          </w:tcPr>
          <w:p w14:paraId="104DE4FF" w14:textId="6511769A" w:rsidR="43F599DC" w:rsidRPr="00540CCF" w:rsidRDefault="00D74D70" w:rsidP="43F599DC">
            <w:pPr>
              <w:jc w:val="both"/>
            </w:pPr>
            <w:r>
              <w:lastRenderedPageBreak/>
              <w:t xml:space="preserve">14.1. Visa projekto įgyvendinimo metu ir 10 (dešimt) metų po projekto pabaigos sukurta intelektinė nuosavybė priklauso Projekto vykdytojui ir </w:t>
            </w:r>
            <w:r w:rsidR="00A36C3A">
              <w:t xml:space="preserve">(arba) </w:t>
            </w:r>
            <w:r>
              <w:t>projekto partneriams.</w:t>
            </w:r>
            <w:r w:rsidR="00540CCF">
              <w:t xml:space="preserve"> </w:t>
            </w:r>
            <w:r w:rsidR="00540CCF" w:rsidRPr="009500F1">
              <w:t xml:space="preserve">Kiekvienu konkrečiu atveju tai nustatoma atskiru susitarimu tarp </w:t>
            </w:r>
            <w:r w:rsidR="00A94739">
              <w:t>partnerių</w:t>
            </w:r>
            <w:r w:rsidR="00540CCF" w:rsidRPr="009500F1">
              <w:t>.</w:t>
            </w:r>
          </w:p>
          <w:p w14:paraId="4F28554E" w14:textId="77C04669" w:rsidR="00A700E8" w:rsidRPr="00DD6139" w:rsidRDefault="0055061B" w:rsidP="000B5425">
            <w:pPr>
              <w:jc w:val="both"/>
              <w:rPr>
                <w:lang w:val="en-US"/>
              </w:rPr>
            </w:pPr>
            <w:r>
              <w:t xml:space="preserve">14.2. Projekto partneriai </w:t>
            </w:r>
            <w:r w:rsidR="00F70D29">
              <w:t xml:space="preserve">projekto įgyvendinimo </w:t>
            </w:r>
            <w:r w:rsidR="00F66675">
              <w:t>laikotarpiu</w:t>
            </w:r>
            <w:r w:rsidR="00F70D29">
              <w:t xml:space="preserve"> ir</w:t>
            </w:r>
            <w:r w:rsidR="00610858">
              <w:t xml:space="preserve"> </w:t>
            </w:r>
            <w:r w:rsidR="00A63B71">
              <w:t>3</w:t>
            </w:r>
            <w:r w:rsidR="00A700E8">
              <w:t xml:space="preserve"> metus po jo pabaigos </w:t>
            </w:r>
            <w:r w:rsidR="00DB79FD">
              <w:t xml:space="preserve">kasmet teikia </w:t>
            </w:r>
            <w:r w:rsidR="008B0C9E">
              <w:t xml:space="preserve">Projekto vykdytojo </w:t>
            </w:r>
            <w:r w:rsidR="00DB79FD">
              <w:t xml:space="preserve">stebėsenai reikalingą </w:t>
            </w:r>
            <w:r w:rsidR="00B764A2">
              <w:t xml:space="preserve">laisvos formos </w:t>
            </w:r>
            <w:r w:rsidR="00DB79FD">
              <w:t>informaciją</w:t>
            </w:r>
            <w:r w:rsidR="00533B4D">
              <w:t xml:space="preserve"> apie </w:t>
            </w:r>
            <w:r w:rsidR="00FD43D7">
              <w:t>C</w:t>
            </w:r>
            <w:r w:rsidR="002B6830">
              <w:t>entro veiklą</w:t>
            </w:r>
            <w:r w:rsidR="00895B1B">
              <w:t xml:space="preserve">. </w:t>
            </w:r>
            <w:r w:rsidR="00895B1B" w:rsidRPr="00DD6139">
              <w:rPr>
                <w:color w:val="000000"/>
                <w:szCs w:val="24"/>
              </w:rPr>
              <w:t xml:space="preserve">Ši informacija renkama stebėsenos ir analitiniais tikslais ir nėra laikoma projekto rezultatų pasiekimo rodikliu, taip pat nėra siejama su projekto įgyvendinimo vertinimu. </w:t>
            </w:r>
            <w:r w:rsidR="005F1C64">
              <w:rPr>
                <w:color w:val="000000"/>
                <w:szCs w:val="24"/>
              </w:rPr>
              <w:t>Teikiam</w:t>
            </w:r>
            <w:r w:rsidR="00270077">
              <w:rPr>
                <w:color w:val="000000"/>
                <w:szCs w:val="24"/>
              </w:rPr>
              <w:t>i</w:t>
            </w:r>
            <w:r w:rsidR="005F1C64">
              <w:rPr>
                <w:color w:val="000000"/>
                <w:szCs w:val="24"/>
              </w:rPr>
              <w:t xml:space="preserve"> </w:t>
            </w:r>
            <w:r w:rsidR="00ED7C1B">
              <w:rPr>
                <w:color w:val="000000"/>
                <w:szCs w:val="24"/>
              </w:rPr>
              <w:t>duomenys apie</w:t>
            </w:r>
            <w:r w:rsidR="00167315">
              <w:t>:</w:t>
            </w:r>
          </w:p>
          <w:p w14:paraId="71F799C2" w14:textId="2FB47CCC" w:rsidR="00F66675" w:rsidRPr="00F66675" w:rsidRDefault="00F66675" w:rsidP="00B764A2">
            <w:pPr>
              <w:pStyle w:val="Sraopastraipa"/>
              <w:numPr>
                <w:ilvl w:val="2"/>
                <w:numId w:val="8"/>
              </w:numPr>
              <w:jc w:val="both"/>
            </w:pPr>
            <w:r w:rsidRPr="00F66675">
              <w:t xml:space="preserve">pritrauktas tarptautinių </w:t>
            </w:r>
            <w:r>
              <w:t xml:space="preserve">MTEP </w:t>
            </w:r>
            <w:r w:rsidRPr="00F66675">
              <w:t>programų lėšas</w:t>
            </w:r>
            <w:r>
              <w:t>;</w:t>
            </w:r>
          </w:p>
          <w:p w14:paraId="36E1F77A" w14:textId="7ACFBE45" w:rsidR="00B764A2" w:rsidRDefault="00923DC4" w:rsidP="00B764A2">
            <w:pPr>
              <w:pStyle w:val="Sraopastraipa"/>
              <w:numPr>
                <w:ilvl w:val="2"/>
                <w:numId w:val="8"/>
              </w:numPr>
              <w:jc w:val="both"/>
            </w:pPr>
            <w:r>
              <w:t>p</w:t>
            </w:r>
            <w:r w:rsidR="00F66675" w:rsidRPr="00F66675">
              <w:t>ateikt</w:t>
            </w:r>
            <w:r>
              <w:t>a</w:t>
            </w:r>
            <w:r w:rsidR="00F66675" w:rsidRPr="00F66675">
              <w:t xml:space="preserve">s </w:t>
            </w:r>
            <w:r>
              <w:t xml:space="preserve">paraiškas dalyvauti </w:t>
            </w:r>
            <w:r w:rsidR="00F66675" w:rsidRPr="00F66675">
              <w:t>tarptautin</w:t>
            </w:r>
            <w:r w:rsidR="00964036">
              <w:t>ėse</w:t>
            </w:r>
            <w:r>
              <w:t xml:space="preserve"> MTEP </w:t>
            </w:r>
            <w:r w:rsidR="00964036">
              <w:t>programose;</w:t>
            </w:r>
          </w:p>
          <w:p w14:paraId="0AE14D71" w14:textId="0EC36524" w:rsidR="00B764A2" w:rsidRDefault="00964036" w:rsidP="00B764A2">
            <w:pPr>
              <w:pStyle w:val="Sraopastraipa"/>
              <w:numPr>
                <w:ilvl w:val="2"/>
                <w:numId w:val="8"/>
              </w:numPr>
              <w:jc w:val="both"/>
            </w:pPr>
            <w:r>
              <w:t>s</w:t>
            </w:r>
            <w:r w:rsidR="00F66675" w:rsidRPr="00F66675">
              <w:t>utart</w:t>
            </w:r>
            <w:r>
              <w:t>i</w:t>
            </w:r>
            <w:r w:rsidR="00F66675" w:rsidRPr="00F66675">
              <w:t>s su verslu dėl MTEP paslaugų</w:t>
            </w:r>
            <w:r w:rsidR="007E752E">
              <w:t>;</w:t>
            </w:r>
          </w:p>
          <w:p w14:paraId="1192528C" w14:textId="790BC428" w:rsidR="00B764A2" w:rsidRDefault="007E752E" w:rsidP="00B764A2">
            <w:pPr>
              <w:pStyle w:val="Sraopastraipa"/>
              <w:numPr>
                <w:ilvl w:val="2"/>
                <w:numId w:val="8"/>
              </w:numPr>
              <w:jc w:val="both"/>
            </w:pPr>
            <w:r>
              <w:t>l</w:t>
            </w:r>
            <w:r w:rsidR="00F66675" w:rsidRPr="00F66675">
              <w:t>icencin</w:t>
            </w:r>
            <w:r>
              <w:t>e</w:t>
            </w:r>
            <w:r w:rsidR="00F66675" w:rsidRPr="00F66675">
              <w:t>s sutart</w:t>
            </w:r>
            <w:r>
              <w:t>i</w:t>
            </w:r>
            <w:r w:rsidR="00F66675" w:rsidRPr="00F66675">
              <w:t>s</w:t>
            </w:r>
            <w:r>
              <w:t>;</w:t>
            </w:r>
          </w:p>
          <w:p w14:paraId="7F79FC41" w14:textId="53712792" w:rsidR="00F66675" w:rsidRPr="00F66675" w:rsidRDefault="00B764A2" w:rsidP="00B764A2">
            <w:pPr>
              <w:pStyle w:val="Sraopastraipa"/>
              <w:numPr>
                <w:ilvl w:val="2"/>
                <w:numId w:val="8"/>
              </w:numPr>
              <w:jc w:val="both"/>
            </w:pPr>
            <w:r>
              <w:t>t</w:t>
            </w:r>
            <w:r w:rsidR="00F66675" w:rsidRPr="00F66675">
              <w:t>arptautinių partnerysčių sutart</w:t>
            </w:r>
            <w:r w:rsidR="007E752E" w:rsidRPr="00B764A2">
              <w:t>i</w:t>
            </w:r>
            <w:r w:rsidR="00F66675" w:rsidRPr="00B764A2">
              <w:t>s</w:t>
            </w:r>
            <w:r w:rsidR="00A11F28">
              <w:t>.</w:t>
            </w:r>
          </w:p>
          <w:p w14:paraId="5A6D5E93" w14:textId="31B7F035" w:rsidR="004C052E" w:rsidRPr="00880E28" w:rsidRDefault="43F599DC" w:rsidP="009D4C60">
            <w:pPr>
              <w:jc w:val="both"/>
              <w:rPr>
                <w:szCs w:val="24"/>
              </w:rPr>
            </w:pPr>
            <w:r w:rsidRPr="43F599DC">
              <w:rPr>
                <w:szCs w:val="24"/>
              </w:rPr>
              <w:t>14.</w:t>
            </w:r>
            <w:r w:rsidR="0055061B">
              <w:rPr>
                <w:szCs w:val="24"/>
              </w:rPr>
              <w:t>3</w:t>
            </w:r>
            <w:r w:rsidRPr="43F599DC">
              <w:rPr>
                <w:szCs w:val="24"/>
              </w:rPr>
              <w:t xml:space="preserve">. Papildomi reikalavimai įgyvendinus projekto veiklas, kurie nenumatyti </w:t>
            </w:r>
            <w:r w:rsidR="774A6D4A" w:rsidRPr="774A6D4A">
              <w:rPr>
                <w:szCs w:val="24"/>
              </w:rPr>
              <w:t>Projektų administravimo ir finansavimo taisyklėse, nėra taikomi.</w:t>
            </w:r>
          </w:p>
        </w:tc>
      </w:tr>
      <w:tr w:rsidR="004C052E" w14:paraId="5ED375B3" w14:textId="77777777" w:rsidTr="4D2267C2">
        <w:tc>
          <w:tcPr>
            <w:tcW w:w="14709" w:type="dxa"/>
          </w:tcPr>
          <w:p w14:paraId="06C56C2C" w14:textId="77777777" w:rsidR="004C052E" w:rsidRDefault="00D74D70">
            <w:pPr>
              <w:rPr>
                <w:szCs w:val="24"/>
              </w:rPr>
            </w:pPr>
            <w:r>
              <w:rPr>
                <w:b/>
                <w:szCs w:val="24"/>
              </w:rPr>
              <w:t>15. Kiti reikalavimai</w:t>
            </w:r>
          </w:p>
        </w:tc>
      </w:tr>
      <w:tr w:rsidR="004C052E" w14:paraId="3D5EFD95" w14:textId="77777777" w:rsidTr="4D2267C2">
        <w:tc>
          <w:tcPr>
            <w:tcW w:w="14709" w:type="dxa"/>
          </w:tcPr>
          <w:p w14:paraId="3CC5FE70" w14:textId="6C504FA2" w:rsidR="004C052E" w:rsidRDefault="00D74D70" w:rsidP="00ED33CA">
            <w:pPr>
              <w:jc w:val="both"/>
              <w:textAlignment w:val="baseline"/>
              <w:rPr>
                <w:sz w:val="8"/>
                <w:szCs w:val="8"/>
              </w:rPr>
            </w:pPr>
            <w:r>
              <w:rPr>
                <w:szCs w:val="24"/>
                <w:lang w:eastAsia="lt-LT"/>
              </w:rPr>
              <w:t>15.1. Kiti reikalavimai, kurie nenumatyti</w:t>
            </w:r>
            <w:r w:rsidR="00C25660">
              <w:rPr>
                <w:szCs w:val="24"/>
              </w:rPr>
              <w:t xml:space="preserve"> </w:t>
            </w:r>
            <w:r w:rsidR="00A13113" w:rsidRPr="774A6D4A">
              <w:rPr>
                <w:szCs w:val="24"/>
              </w:rPr>
              <w:t xml:space="preserve"> Projektų administravimo ir finansavimo taisyklėse</w:t>
            </w:r>
            <w:r>
              <w:rPr>
                <w:szCs w:val="24"/>
                <w:lang w:eastAsia="lt-LT"/>
              </w:rPr>
              <w:t xml:space="preserve">, nėra taikomi. </w:t>
            </w:r>
          </w:p>
          <w:p w14:paraId="12BED0DA" w14:textId="3707DB64" w:rsidR="004C052E" w:rsidRDefault="00D74D70">
            <w:pPr>
              <w:rPr>
                <w:i/>
                <w:iCs/>
                <w:szCs w:val="24"/>
                <w:lang w:eastAsia="lt-LT"/>
              </w:rPr>
            </w:pPr>
            <w:r>
              <w:rPr>
                <w:szCs w:val="24"/>
                <w:lang w:eastAsia="lt-LT"/>
              </w:rPr>
              <w:t xml:space="preserve">15.2. Aprašas gali būti keičiamas </w:t>
            </w:r>
            <w:r w:rsidR="00A13113" w:rsidRPr="774A6D4A">
              <w:rPr>
                <w:szCs w:val="24"/>
              </w:rPr>
              <w:t>Projektų administravimo ir finansavimo taisykl</w:t>
            </w:r>
            <w:r w:rsidR="00ED7CA0">
              <w:rPr>
                <w:szCs w:val="24"/>
              </w:rPr>
              <w:t>ių</w:t>
            </w:r>
            <w:r w:rsidR="00C25660">
              <w:rPr>
                <w:szCs w:val="24"/>
              </w:rPr>
              <w:t xml:space="preserve"> </w:t>
            </w:r>
            <w:r>
              <w:rPr>
                <w:szCs w:val="24"/>
                <w:lang w:eastAsia="lt-LT"/>
              </w:rPr>
              <w:t>nustatyta tvarka. </w:t>
            </w:r>
          </w:p>
        </w:tc>
      </w:tr>
      <w:tr w:rsidR="004C052E" w14:paraId="5F63D5EF" w14:textId="77777777" w:rsidTr="4D2267C2">
        <w:tc>
          <w:tcPr>
            <w:tcW w:w="14709" w:type="dxa"/>
          </w:tcPr>
          <w:p w14:paraId="240234DB" w14:textId="77777777" w:rsidR="00B636AC" w:rsidRDefault="00B636AC">
            <w:pPr>
              <w:jc w:val="center"/>
              <w:rPr>
                <w:b/>
                <w:szCs w:val="24"/>
              </w:rPr>
            </w:pPr>
          </w:p>
          <w:p w14:paraId="0033146D" w14:textId="791B3662" w:rsidR="004C052E" w:rsidRDefault="00D74D70">
            <w:pPr>
              <w:jc w:val="center"/>
              <w:rPr>
                <w:b/>
                <w:szCs w:val="24"/>
              </w:rPr>
            </w:pPr>
            <w:r>
              <w:rPr>
                <w:b/>
                <w:szCs w:val="24"/>
              </w:rPr>
              <w:t>III SKYRIUS</w:t>
            </w:r>
          </w:p>
          <w:p w14:paraId="42A33E2A" w14:textId="77777777" w:rsidR="004C052E" w:rsidRDefault="00D74D70">
            <w:pPr>
              <w:jc w:val="center"/>
              <w:rPr>
                <w:b/>
                <w:szCs w:val="24"/>
              </w:rPr>
            </w:pPr>
            <w:r>
              <w:rPr>
                <w:b/>
                <w:szCs w:val="24"/>
              </w:rPr>
              <w:t>IŠLAIDŲ TINKAMUMO FINANSUOTI REIKALAVIMAI</w:t>
            </w:r>
          </w:p>
          <w:p w14:paraId="0B949D51" w14:textId="77777777" w:rsidR="004C052E" w:rsidRDefault="004C052E">
            <w:pPr>
              <w:tabs>
                <w:tab w:val="left" w:pos="6412"/>
              </w:tabs>
              <w:rPr>
                <w:b/>
                <w:szCs w:val="24"/>
              </w:rPr>
            </w:pPr>
          </w:p>
        </w:tc>
      </w:tr>
      <w:tr w:rsidR="004C052E" w14:paraId="3D50E0CA" w14:textId="77777777" w:rsidTr="4D2267C2">
        <w:tc>
          <w:tcPr>
            <w:tcW w:w="14709" w:type="dxa"/>
          </w:tcPr>
          <w:p w14:paraId="141323CB" w14:textId="77777777" w:rsidR="004C052E" w:rsidRDefault="00D74D70">
            <w:pPr>
              <w:rPr>
                <w:b/>
                <w:szCs w:val="24"/>
              </w:rPr>
            </w:pPr>
            <w:r>
              <w:rPr>
                <w:b/>
                <w:bCs/>
                <w:color w:val="000000"/>
                <w:szCs w:val="24"/>
                <w:shd w:val="clear" w:color="auto" w:fill="FFFFFF"/>
              </w:rPr>
              <w:t>16. Išlaidų tinkamumo finansuoti reikalavimai</w:t>
            </w:r>
            <w:r>
              <w:rPr>
                <w:color w:val="000000"/>
                <w:szCs w:val="24"/>
                <w:shd w:val="clear" w:color="auto" w:fill="FFFFFF"/>
              </w:rPr>
              <w:t> </w:t>
            </w:r>
            <w:r>
              <w:rPr>
                <w:b/>
                <w:szCs w:val="24"/>
              </w:rPr>
              <w:t xml:space="preserve"> </w:t>
            </w:r>
          </w:p>
        </w:tc>
      </w:tr>
      <w:tr w:rsidR="004C052E" w14:paraId="60406C80" w14:textId="77777777" w:rsidTr="4D2267C2">
        <w:tc>
          <w:tcPr>
            <w:tcW w:w="14709" w:type="dxa"/>
          </w:tcPr>
          <w:p w14:paraId="62CC6824" w14:textId="15E2FF6B" w:rsidR="004C052E" w:rsidRDefault="00D74D70">
            <w:pPr>
              <w:jc w:val="both"/>
              <w:rPr>
                <w:szCs w:val="24"/>
              </w:rPr>
            </w:pPr>
            <w:r>
              <w:rPr>
                <w:szCs w:val="24"/>
              </w:rPr>
              <w:t xml:space="preserve">16.1. </w:t>
            </w:r>
            <w:r w:rsidR="0006355F">
              <w:rPr>
                <w:szCs w:val="24"/>
              </w:rPr>
              <w:t>P</w:t>
            </w:r>
            <w:r>
              <w:rPr>
                <w:szCs w:val="24"/>
              </w:rPr>
              <w:t>lanuojamos išlaidos turi atitikti Projektų administravimo ir finansavimo taisyklių VII skyriuje nustatytus projektų išlaidoms taikomus reikalavimus.</w:t>
            </w:r>
          </w:p>
          <w:p w14:paraId="56C42736" w14:textId="77777777" w:rsidR="004C052E" w:rsidRDefault="00D74D70">
            <w:pPr>
              <w:jc w:val="both"/>
              <w:rPr>
                <w:szCs w:val="24"/>
              </w:rPr>
            </w:pPr>
            <w:r>
              <w:rPr>
                <w:szCs w:val="24"/>
              </w:rPr>
              <w:t xml:space="preserve">16.2. PĮP parengimo išlaidos nėra finansuojamos (išskyrus investicijų projekto parengimo išlaidas). </w:t>
            </w:r>
          </w:p>
          <w:p w14:paraId="3E211F4E" w14:textId="6D25017C" w:rsidR="004C052E" w:rsidRDefault="00D74D70" w:rsidP="00484B4E">
            <w:pPr>
              <w:jc w:val="both"/>
            </w:pPr>
            <w:r>
              <w:t xml:space="preserve">16.3. Pareiškėjo </w:t>
            </w:r>
            <w:r w:rsidR="00484B4E">
              <w:t xml:space="preserve">ir partnerių </w:t>
            </w:r>
            <w:r>
              <w:t>išlaidos gali būti patirtos iki projekto sutarties pasirašymo, laikantis Projektų administravimo ir finansavimo taisyklių 294.2.1 papunkčio nuostatų.</w:t>
            </w:r>
          </w:p>
          <w:p w14:paraId="17BAC144" w14:textId="77777777" w:rsidR="004C052E" w:rsidRDefault="00D74D70">
            <w:pPr>
              <w:jc w:val="both"/>
              <w:rPr>
                <w:szCs w:val="24"/>
              </w:rPr>
            </w:pPr>
            <w:r>
              <w:rPr>
                <w:szCs w:val="24"/>
              </w:rPr>
              <w:t>16.4. Projekto vykdytojas ir (arba) partneriai savo iniciatyva ir savo, ir (arba) kitų šaltinių lėšomis gali prisidėti prie projekto įgyvendinimo.</w:t>
            </w:r>
          </w:p>
          <w:p w14:paraId="7294FD94" w14:textId="77777777" w:rsidR="004C052E" w:rsidRDefault="00D74D70">
            <w:pPr>
              <w:jc w:val="both"/>
              <w:rPr>
                <w:szCs w:val="24"/>
              </w:rPr>
            </w:pPr>
            <w:r>
              <w:rPr>
                <w:szCs w:val="24"/>
              </w:rPr>
              <w:t xml:space="preserve">16.5. Projekto tinkamų finansuoti išlaidų dalis, kurios nepadengia projektui skiriamo finansavimo lėšos, turi būti finansuojama iš Projekto vykdytojo ir (arba) partnerio lėšų. </w:t>
            </w:r>
          </w:p>
          <w:p w14:paraId="58D11997" w14:textId="77777777" w:rsidR="004C052E" w:rsidRDefault="00D74D70">
            <w:pPr>
              <w:jc w:val="both"/>
              <w:rPr>
                <w:szCs w:val="24"/>
              </w:rPr>
            </w:pPr>
            <w:r>
              <w:rPr>
                <w:szCs w:val="24"/>
              </w:rPr>
              <w:t>16.6. Projekto vykdytojui gali būti mokamas avansas, vadovaujantis Projektų administravimo ir finansavimo taisyklių 153–159 punktais.</w:t>
            </w:r>
          </w:p>
          <w:p w14:paraId="68CF9563" w14:textId="77777777" w:rsidR="004C052E" w:rsidRDefault="00D74D70">
            <w:pPr>
              <w:jc w:val="both"/>
              <w:rPr>
                <w:szCs w:val="24"/>
              </w:rPr>
            </w:pPr>
            <w:r>
              <w:rPr>
                <w:szCs w:val="24"/>
              </w:rPr>
              <w:t>16.7. ES fondų lėšomis netinkamas finansuoti PVM gali būti finansuojamas valstybės biudžeto lėšomis vadovaujantis Projektų administravimo ir finansavimo taisyklių VII skyriaus ketvirtajame skirsnyje nustatyta tvarka.</w:t>
            </w:r>
          </w:p>
          <w:p w14:paraId="7EA2E781" w14:textId="77777777" w:rsidR="004C052E" w:rsidRDefault="00D74D70">
            <w:pPr>
              <w:jc w:val="both"/>
              <w:rPr>
                <w:szCs w:val="24"/>
              </w:rPr>
            </w:pPr>
            <w:r>
              <w:rPr>
                <w:szCs w:val="24"/>
              </w:rPr>
              <w:t xml:space="preserve">16.8. Finansavimo intensyvumas gali sudaryti iki 100 proc. tinkamų finansuoti išlaidų. </w:t>
            </w:r>
          </w:p>
          <w:p w14:paraId="4A983952" w14:textId="77777777" w:rsidR="004C052E" w:rsidRDefault="00D74D70">
            <w:pPr>
              <w:jc w:val="both"/>
              <w:rPr>
                <w:szCs w:val="24"/>
              </w:rPr>
            </w:pPr>
            <w:r>
              <w:rPr>
                <w:szCs w:val="24"/>
              </w:rPr>
              <w:t>16.9. Tinkamos finansuoti projekto lėšomis išlaidos yra:</w:t>
            </w:r>
          </w:p>
          <w:p w14:paraId="4CDBE990" w14:textId="77777777" w:rsidR="004C052E" w:rsidRDefault="004C052E">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2126"/>
              <w:gridCol w:w="11340"/>
            </w:tblGrid>
            <w:tr w:rsidR="004C052E" w14:paraId="2A971289" w14:textId="77777777" w:rsidTr="62915959">
              <w:tc>
                <w:tcPr>
                  <w:tcW w:w="868" w:type="dxa"/>
                  <w:tcBorders>
                    <w:top w:val="single" w:sz="4" w:space="0" w:color="auto"/>
                    <w:left w:val="single" w:sz="4" w:space="0" w:color="auto"/>
                    <w:bottom w:val="single" w:sz="4" w:space="0" w:color="auto"/>
                    <w:right w:val="single" w:sz="4" w:space="0" w:color="auto"/>
                  </w:tcBorders>
                  <w:vAlign w:val="center"/>
                  <w:hideMark/>
                </w:tcPr>
                <w:p w14:paraId="2B9C0CEF" w14:textId="77777777" w:rsidR="004C052E" w:rsidRDefault="00D74D70">
                  <w:pPr>
                    <w:jc w:val="center"/>
                    <w:rPr>
                      <w:b/>
                      <w:sz w:val="22"/>
                      <w:szCs w:val="22"/>
                    </w:rPr>
                  </w:pPr>
                  <w:r>
                    <w:rPr>
                      <w:b/>
                      <w:sz w:val="22"/>
                      <w:szCs w:val="22"/>
                    </w:rPr>
                    <w:lastRenderedPageBreak/>
                    <w:t>Eil. Nr.</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CA8FB94" w14:textId="77777777" w:rsidR="004C052E" w:rsidRDefault="00D74D70">
                  <w:pPr>
                    <w:jc w:val="center"/>
                    <w:rPr>
                      <w:b/>
                      <w:sz w:val="22"/>
                      <w:szCs w:val="22"/>
                    </w:rPr>
                  </w:pPr>
                  <w:r w:rsidRPr="62915959">
                    <w:rPr>
                      <w:b/>
                      <w:bCs/>
                      <w:sz w:val="22"/>
                      <w:szCs w:val="22"/>
                    </w:rPr>
                    <w:t>Išlaidų rūšis</w:t>
                  </w:r>
                </w:p>
              </w:tc>
              <w:tc>
                <w:tcPr>
                  <w:tcW w:w="11340" w:type="dxa"/>
                  <w:tcBorders>
                    <w:top w:val="single" w:sz="4" w:space="0" w:color="auto"/>
                    <w:left w:val="single" w:sz="4" w:space="0" w:color="auto"/>
                    <w:bottom w:val="single" w:sz="4" w:space="0" w:color="auto"/>
                    <w:right w:val="single" w:sz="4" w:space="0" w:color="auto"/>
                  </w:tcBorders>
                  <w:vAlign w:val="center"/>
                  <w:hideMark/>
                </w:tcPr>
                <w:p w14:paraId="19C80C93" w14:textId="77777777" w:rsidR="004C052E" w:rsidRDefault="00D74D70">
                  <w:pPr>
                    <w:jc w:val="center"/>
                    <w:rPr>
                      <w:b/>
                      <w:sz w:val="22"/>
                      <w:szCs w:val="22"/>
                    </w:rPr>
                  </w:pPr>
                  <w:r>
                    <w:rPr>
                      <w:b/>
                      <w:sz w:val="22"/>
                      <w:szCs w:val="22"/>
                    </w:rPr>
                    <w:t>Reikalavimai ir paaiškinimai</w:t>
                  </w:r>
                </w:p>
              </w:tc>
            </w:tr>
            <w:tr w:rsidR="004C052E" w14:paraId="1411C374" w14:textId="77777777" w:rsidTr="62915959">
              <w:tc>
                <w:tcPr>
                  <w:tcW w:w="868" w:type="dxa"/>
                  <w:tcBorders>
                    <w:top w:val="single" w:sz="4" w:space="0" w:color="auto"/>
                    <w:left w:val="single" w:sz="4" w:space="0" w:color="auto"/>
                    <w:bottom w:val="single" w:sz="4" w:space="0" w:color="auto"/>
                    <w:right w:val="single" w:sz="4" w:space="0" w:color="auto"/>
                  </w:tcBorders>
                  <w:hideMark/>
                </w:tcPr>
                <w:p w14:paraId="00AECEEA" w14:textId="77777777" w:rsidR="004C052E" w:rsidRDefault="00D74D70">
                  <w:pPr>
                    <w:jc w:val="both"/>
                    <w:rPr>
                      <w:bCs/>
                      <w:sz w:val="22"/>
                      <w:szCs w:val="22"/>
                    </w:rPr>
                  </w:pPr>
                  <w:r>
                    <w:rPr>
                      <w:bCs/>
                      <w:sz w:val="22"/>
                      <w:szCs w:val="22"/>
                    </w:rPr>
                    <w:t>1.</w:t>
                  </w:r>
                </w:p>
              </w:tc>
              <w:tc>
                <w:tcPr>
                  <w:tcW w:w="2126" w:type="dxa"/>
                  <w:tcBorders>
                    <w:top w:val="single" w:sz="4" w:space="0" w:color="auto"/>
                    <w:left w:val="single" w:sz="4" w:space="0" w:color="auto"/>
                    <w:bottom w:val="single" w:sz="4" w:space="0" w:color="auto"/>
                    <w:right w:val="single" w:sz="4" w:space="0" w:color="auto"/>
                  </w:tcBorders>
                  <w:hideMark/>
                </w:tcPr>
                <w:p w14:paraId="4D44A2E0" w14:textId="77777777" w:rsidR="004C052E" w:rsidRDefault="00D74D70">
                  <w:pPr>
                    <w:jc w:val="both"/>
                    <w:rPr>
                      <w:bCs/>
                      <w:sz w:val="22"/>
                      <w:szCs w:val="22"/>
                    </w:rPr>
                  </w:pPr>
                  <w:r>
                    <w:rPr>
                      <w:bCs/>
                      <w:sz w:val="22"/>
                      <w:szCs w:val="22"/>
                    </w:rPr>
                    <w:t>Žemė</w:t>
                  </w:r>
                </w:p>
              </w:tc>
              <w:tc>
                <w:tcPr>
                  <w:tcW w:w="11340" w:type="dxa"/>
                  <w:tcBorders>
                    <w:top w:val="single" w:sz="4" w:space="0" w:color="auto"/>
                    <w:left w:val="single" w:sz="4" w:space="0" w:color="auto"/>
                    <w:bottom w:val="single" w:sz="4" w:space="0" w:color="auto"/>
                    <w:right w:val="single" w:sz="4" w:space="0" w:color="auto"/>
                  </w:tcBorders>
                  <w:hideMark/>
                </w:tcPr>
                <w:p w14:paraId="5D294A3C" w14:textId="77777777" w:rsidR="004C052E" w:rsidRDefault="00D74D70">
                  <w:pPr>
                    <w:jc w:val="both"/>
                    <w:rPr>
                      <w:bCs/>
                      <w:sz w:val="22"/>
                      <w:szCs w:val="22"/>
                    </w:rPr>
                  </w:pPr>
                  <w:r>
                    <w:rPr>
                      <w:bCs/>
                      <w:sz w:val="22"/>
                      <w:szCs w:val="22"/>
                    </w:rPr>
                    <w:t>Netinkama finansuoti.</w:t>
                  </w:r>
                </w:p>
              </w:tc>
            </w:tr>
            <w:tr w:rsidR="004C052E" w14:paraId="56ABA71C" w14:textId="77777777" w:rsidTr="62915959">
              <w:tc>
                <w:tcPr>
                  <w:tcW w:w="868" w:type="dxa"/>
                  <w:tcBorders>
                    <w:top w:val="single" w:sz="4" w:space="0" w:color="auto"/>
                    <w:left w:val="single" w:sz="4" w:space="0" w:color="auto"/>
                    <w:bottom w:val="single" w:sz="4" w:space="0" w:color="auto"/>
                    <w:right w:val="single" w:sz="4" w:space="0" w:color="auto"/>
                  </w:tcBorders>
                  <w:hideMark/>
                </w:tcPr>
                <w:p w14:paraId="088402F3" w14:textId="77777777" w:rsidR="004C052E" w:rsidRDefault="00D74D70">
                  <w:pPr>
                    <w:jc w:val="both"/>
                    <w:rPr>
                      <w:bCs/>
                      <w:sz w:val="22"/>
                      <w:szCs w:val="22"/>
                    </w:rPr>
                  </w:pPr>
                  <w:r>
                    <w:rPr>
                      <w:bCs/>
                      <w:sz w:val="22"/>
                      <w:szCs w:val="22"/>
                    </w:rPr>
                    <w:t>2.</w:t>
                  </w:r>
                </w:p>
              </w:tc>
              <w:tc>
                <w:tcPr>
                  <w:tcW w:w="2126" w:type="dxa"/>
                  <w:tcBorders>
                    <w:top w:val="single" w:sz="4" w:space="0" w:color="auto"/>
                    <w:left w:val="single" w:sz="4" w:space="0" w:color="auto"/>
                    <w:bottom w:val="single" w:sz="4" w:space="0" w:color="auto"/>
                    <w:right w:val="single" w:sz="4" w:space="0" w:color="auto"/>
                  </w:tcBorders>
                  <w:hideMark/>
                </w:tcPr>
                <w:p w14:paraId="4B71D488" w14:textId="77777777" w:rsidR="004C052E" w:rsidRDefault="00D74D70">
                  <w:pPr>
                    <w:jc w:val="both"/>
                    <w:rPr>
                      <w:bCs/>
                      <w:sz w:val="22"/>
                      <w:szCs w:val="22"/>
                    </w:rPr>
                  </w:pPr>
                  <w:r>
                    <w:rPr>
                      <w:sz w:val="22"/>
                      <w:szCs w:val="22"/>
                      <w:lang w:eastAsia="lt-LT"/>
                    </w:rPr>
                    <w:t>Nekilnojamasis turtas</w:t>
                  </w:r>
                </w:p>
              </w:tc>
              <w:tc>
                <w:tcPr>
                  <w:tcW w:w="11340" w:type="dxa"/>
                  <w:tcBorders>
                    <w:top w:val="single" w:sz="4" w:space="0" w:color="auto"/>
                    <w:left w:val="single" w:sz="4" w:space="0" w:color="auto"/>
                    <w:bottom w:val="single" w:sz="4" w:space="0" w:color="auto"/>
                    <w:right w:val="single" w:sz="4" w:space="0" w:color="auto"/>
                  </w:tcBorders>
                  <w:hideMark/>
                </w:tcPr>
                <w:p w14:paraId="68F33E58" w14:textId="77777777" w:rsidR="004C052E" w:rsidRDefault="00D74D70">
                  <w:pPr>
                    <w:jc w:val="both"/>
                    <w:rPr>
                      <w:bCs/>
                      <w:sz w:val="22"/>
                      <w:szCs w:val="22"/>
                    </w:rPr>
                  </w:pPr>
                  <w:r>
                    <w:rPr>
                      <w:bCs/>
                      <w:sz w:val="22"/>
                      <w:szCs w:val="22"/>
                    </w:rPr>
                    <w:t>Netinkama finansuoti.</w:t>
                  </w:r>
                </w:p>
              </w:tc>
            </w:tr>
            <w:tr w:rsidR="004C052E" w14:paraId="5A1908BB" w14:textId="77777777" w:rsidTr="62915959">
              <w:tc>
                <w:tcPr>
                  <w:tcW w:w="868" w:type="dxa"/>
                  <w:tcBorders>
                    <w:top w:val="single" w:sz="4" w:space="0" w:color="auto"/>
                    <w:left w:val="single" w:sz="4" w:space="0" w:color="auto"/>
                    <w:bottom w:val="single" w:sz="4" w:space="0" w:color="auto"/>
                    <w:right w:val="single" w:sz="4" w:space="0" w:color="auto"/>
                  </w:tcBorders>
                  <w:hideMark/>
                </w:tcPr>
                <w:p w14:paraId="1236C1A7" w14:textId="77777777" w:rsidR="004C052E" w:rsidRDefault="00D74D70">
                  <w:pPr>
                    <w:jc w:val="both"/>
                    <w:rPr>
                      <w:bCs/>
                      <w:sz w:val="22"/>
                      <w:szCs w:val="22"/>
                    </w:rPr>
                  </w:pPr>
                  <w:r>
                    <w:rPr>
                      <w:bCs/>
                      <w:sz w:val="22"/>
                      <w:szCs w:val="22"/>
                    </w:rPr>
                    <w:t>3.</w:t>
                  </w:r>
                </w:p>
              </w:tc>
              <w:tc>
                <w:tcPr>
                  <w:tcW w:w="2126" w:type="dxa"/>
                  <w:tcBorders>
                    <w:top w:val="single" w:sz="4" w:space="0" w:color="auto"/>
                    <w:left w:val="single" w:sz="4" w:space="0" w:color="auto"/>
                    <w:bottom w:val="single" w:sz="4" w:space="0" w:color="auto"/>
                    <w:right w:val="single" w:sz="4" w:space="0" w:color="auto"/>
                  </w:tcBorders>
                  <w:hideMark/>
                </w:tcPr>
                <w:p w14:paraId="59AFED65" w14:textId="77777777" w:rsidR="004C052E" w:rsidRDefault="00D74D70">
                  <w:pPr>
                    <w:rPr>
                      <w:sz w:val="22"/>
                      <w:szCs w:val="22"/>
                      <w:lang w:eastAsia="lt-LT"/>
                    </w:rPr>
                  </w:pPr>
                  <w:r>
                    <w:rPr>
                      <w:sz w:val="22"/>
                      <w:szCs w:val="22"/>
                      <w:lang w:eastAsia="lt-LT"/>
                    </w:rPr>
                    <w:t>Statyba, rekonstravimas, remontas ir kiti darbai</w:t>
                  </w:r>
                </w:p>
              </w:tc>
              <w:tc>
                <w:tcPr>
                  <w:tcW w:w="11340" w:type="dxa"/>
                  <w:tcBorders>
                    <w:top w:val="single" w:sz="4" w:space="0" w:color="auto"/>
                    <w:left w:val="single" w:sz="4" w:space="0" w:color="auto"/>
                    <w:bottom w:val="single" w:sz="4" w:space="0" w:color="auto"/>
                    <w:right w:val="single" w:sz="4" w:space="0" w:color="auto"/>
                  </w:tcBorders>
                  <w:hideMark/>
                </w:tcPr>
                <w:p w14:paraId="4D3331B4" w14:textId="42AAC91E" w:rsidR="004C052E" w:rsidRPr="00137326" w:rsidRDefault="00D74D70">
                  <w:pPr>
                    <w:jc w:val="both"/>
                    <w:rPr>
                      <w:sz w:val="22"/>
                      <w:szCs w:val="22"/>
                      <w:lang w:eastAsia="lt-LT"/>
                    </w:rPr>
                  </w:pPr>
                  <w:r w:rsidRPr="00137326">
                    <w:rPr>
                      <w:sz w:val="22"/>
                      <w:szCs w:val="22"/>
                      <w:lang w:eastAsia="lt-LT"/>
                    </w:rPr>
                    <w:t xml:space="preserve">Tinkama finansuoti tik </w:t>
                  </w:r>
                  <w:r w:rsidRPr="00137326">
                    <w:rPr>
                      <w:sz w:val="22"/>
                      <w:szCs w:val="22"/>
                    </w:rPr>
                    <w:t xml:space="preserve">tiek, kiek reikia įrangos tinkamam veikimui ir naudojimui, bet ne daugiau kaip 10 proc. projekto vertės (ribojimas taikomas atskirai kiekvieno iš kuriamo </w:t>
                  </w:r>
                  <w:r w:rsidR="00682C8D">
                    <w:rPr>
                      <w:sz w:val="22"/>
                      <w:szCs w:val="22"/>
                    </w:rPr>
                    <w:t>C</w:t>
                  </w:r>
                  <w:r w:rsidRPr="00137326">
                    <w:rPr>
                      <w:sz w:val="22"/>
                      <w:szCs w:val="22"/>
                    </w:rPr>
                    <w:t>entro biudžeto struktūrai)</w:t>
                  </w:r>
                  <w:r w:rsidRPr="00137326">
                    <w:rPr>
                      <w:sz w:val="22"/>
                      <w:szCs w:val="22"/>
                      <w:lang w:eastAsia="lt-LT"/>
                    </w:rPr>
                    <w:t xml:space="preserve">: </w:t>
                  </w:r>
                </w:p>
                <w:p w14:paraId="4006A374" w14:textId="2CF2575F" w:rsidR="004C052E" w:rsidRPr="00137326" w:rsidRDefault="00D74D70">
                  <w:pPr>
                    <w:spacing w:line="259" w:lineRule="auto"/>
                    <w:ind w:left="720" w:hanging="360"/>
                    <w:jc w:val="both"/>
                    <w:rPr>
                      <w:sz w:val="22"/>
                      <w:szCs w:val="22"/>
                      <w:lang w:eastAsia="lt-LT"/>
                    </w:rPr>
                  </w:pPr>
                  <w:r w:rsidRPr="00137326">
                    <w:rPr>
                      <w:sz w:val="22"/>
                      <w:szCs w:val="22"/>
                      <w:lang w:eastAsia="lt-LT"/>
                    </w:rPr>
                    <w:t>1.</w:t>
                  </w:r>
                  <w:r w:rsidRPr="00137326">
                    <w:rPr>
                      <w:sz w:val="22"/>
                      <w:szCs w:val="22"/>
                      <w:lang w:eastAsia="lt-LT"/>
                    </w:rPr>
                    <w:tab/>
                    <w:t xml:space="preserve">infrastruktūros, reikalingos </w:t>
                  </w:r>
                  <w:r w:rsidR="00682C8D">
                    <w:rPr>
                      <w:sz w:val="22"/>
                      <w:szCs w:val="22"/>
                      <w:lang w:eastAsia="lt-LT"/>
                    </w:rPr>
                    <w:t>C</w:t>
                  </w:r>
                  <w:r w:rsidRPr="00137326">
                    <w:rPr>
                      <w:sz w:val="22"/>
                      <w:szCs w:val="22"/>
                      <w:lang w:eastAsia="lt-LT"/>
                    </w:rPr>
                    <w:t>entrų veiklai, rekonstravimo, kapitalinio remonto išlaidos;</w:t>
                  </w:r>
                </w:p>
                <w:p w14:paraId="59B9638B" w14:textId="680E9853" w:rsidR="004C052E" w:rsidRPr="00137326" w:rsidRDefault="00D74D70">
                  <w:pPr>
                    <w:spacing w:line="259" w:lineRule="auto"/>
                    <w:ind w:left="720" w:hanging="360"/>
                    <w:jc w:val="both"/>
                    <w:rPr>
                      <w:sz w:val="22"/>
                      <w:szCs w:val="22"/>
                      <w:lang w:eastAsia="lt-LT"/>
                    </w:rPr>
                  </w:pPr>
                  <w:r w:rsidRPr="00137326">
                    <w:rPr>
                      <w:sz w:val="22"/>
                      <w:szCs w:val="22"/>
                      <w:lang w:eastAsia="lt-LT"/>
                    </w:rPr>
                    <w:t>2.</w:t>
                  </w:r>
                  <w:r w:rsidRPr="00137326">
                    <w:rPr>
                      <w:sz w:val="22"/>
                      <w:szCs w:val="22"/>
                      <w:lang w:eastAsia="lt-LT"/>
                    </w:rPr>
                    <w:tab/>
                    <w:t xml:space="preserve">infrastruktūros, reikalingos </w:t>
                  </w:r>
                  <w:r w:rsidR="00682C8D">
                    <w:rPr>
                      <w:sz w:val="22"/>
                      <w:szCs w:val="22"/>
                      <w:lang w:eastAsia="lt-LT"/>
                    </w:rPr>
                    <w:t>C</w:t>
                  </w:r>
                  <w:r w:rsidRPr="00137326">
                    <w:rPr>
                      <w:sz w:val="22"/>
                      <w:szCs w:val="22"/>
                      <w:lang w:eastAsia="lt-LT"/>
                    </w:rPr>
                    <w:t>entrų veiklai, paprastojo remonto išlaidos;</w:t>
                  </w:r>
                </w:p>
                <w:p w14:paraId="382CB37F" w14:textId="77777777" w:rsidR="004C052E" w:rsidRPr="00137326" w:rsidRDefault="00D74D70">
                  <w:pPr>
                    <w:spacing w:line="259" w:lineRule="auto"/>
                    <w:ind w:left="720" w:hanging="360"/>
                    <w:jc w:val="both"/>
                    <w:textAlignment w:val="baseline"/>
                    <w:rPr>
                      <w:sz w:val="22"/>
                      <w:szCs w:val="22"/>
                      <w:lang w:eastAsia="lt-LT"/>
                    </w:rPr>
                  </w:pPr>
                  <w:r w:rsidRPr="00137326">
                    <w:rPr>
                      <w:sz w:val="22"/>
                      <w:szCs w:val="22"/>
                      <w:lang w:eastAsia="lt-LT"/>
                    </w:rPr>
                    <w:t>3.</w:t>
                  </w:r>
                  <w:r w:rsidRPr="00137326">
                    <w:rPr>
                      <w:sz w:val="22"/>
                      <w:szCs w:val="22"/>
                      <w:lang w:eastAsia="lt-LT"/>
                    </w:rPr>
                    <w:tab/>
                    <w:t xml:space="preserve">projektavimo ir inžinerinės paslaugos, techninės priežiūros ir projekto vykdymo priežiūros paslaugos. </w:t>
                  </w:r>
                </w:p>
                <w:p w14:paraId="25EEED79" w14:textId="77777777" w:rsidR="004C052E" w:rsidRPr="00137326" w:rsidRDefault="004C052E">
                  <w:pPr>
                    <w:jc w:val="both"/>
                    <w:rPr>
                      <w:sz w:val="22"/>
                      <w:szCs w:val="22"/>
                      <w:lang w:eastAsia="lt-LT"/>
                    </w:rPr>
                  </w:pPr>
                </w:p>
              </w:tc>
            </w:tr>
            <w:tr w:rsidR="004C052E" w14:paraId="5DDC7345" w14:textId="77777777" w:rsidTr="62915959">
              <w:tc>
                <w:tcPr>
                  <w:tcW w:w="868" w:type="dxa"/>
                  <w:tcBorders>
                    <w:top w:val="single" w:sz="4" w:space="0" w:color="auto"/>
                    <w:left w:val="single" w:sz="4" w:space="0" w:color="auto"/>
                    <w:bottom w:val="single" w:sz="4" w:space="0" w:color="auto"/>
                    <w:right w:val="single" w:sz="4" w:space="0" w:color="auto"/>
                  </w:tcBorders>
                  <w:hideMark/>
                </w:tcPr>
                <w:p w14:paraId="0D70DC9B" w14:textId="77777777" w:rsidR="004C052E" w:rsidRDefault="00D74D70">
                  <w:pPr>
                    <w:jc w:val="both"/>
                    <w:rPr>
                      <w:bCs/>
                      <w:sz w:val="22"/>
                      <w:szCs w:val="22"/>
                    </w:rPr>
                  </w:pPr>
                  <w:r>
                    <w:rPr>
                      <w:bCs/>
                      <w:sz w:val="22"/>
                      <w:szCs w:val="22"/>
                    </w:rPr>
                    <w:t>4.</w:t>
                  </w:r>
                </w:p>
              </w:tc>
              <w:tc>
                <w:tcPr>
                  <w:tcW w:w="2126" w:type="dxa"/>
                  <w:tcBorders>
                    <w:top w:val="single" w:sz="4" w:space="0" w:color="auto"/>
                    <w:left w:val="single" w:sz="4" w:space="0" w:color="auto"/>
                    <w:bottom w:val="single" w:sz="4" w:space="0" w:color="auto"/>
                    <w:right w:val="single" w:sz="4" w:space="0" w:color="auto"/>
                  </w:tcBorders>
                  <w:hideMark/>
                </w:tcPr>
                <w:p w14:paraId="3DCBE4A6" w14:textId="77777777" w:rsidR="004C052E" w:rsidRDefault="00D74D70">
                  <w:pPr>
                    <w:rPr>
                      <w:sz w:val="22"/>
                      <w:szCs w:val="22"/>
                      <w:lang w:eastAsia="lt-LT"/>
                    </w:rPr>
                  </w:pPr>
                  <w:r>
                    <w:rPr>
                      <w:sz w:val="22"/>
                      <w:szCs w:val="22"/>
                      <w:lang w:eastAsia="lt-LT"/>
                    </w:rPr>
                    <w:t>Įranga, įrenginiai ir kitas turtas</w:t>
                  </w:r>
                </w:p>
              </w:tc>
              <w:tc>
                <w:tcPr>
                  <w:tcW w:w="11340" w:type="dxa"/>
                  <w:tcBorders>
                    <w:top w:val="single" w:sz="4" w:space="0" w:color="auto"/>
                    <w:left w:val="single" w:sz="4" w:space="0" w:color="auto"/>
                    <w:bottom w:val="single" w:sz="4" w:space="0" w:color="auto"/>
                    <w:right w:val="single" w:sz="4" w:space="0" w:color="auto"/>
                  </w:tcBorders>
                </w:tcPr>
                <w:p w14:paraId="520F92F0" w14:textId="12F68691" w:rsidR="004C052E" w:rsidRPr="00137326" w:rsidRDefault="00D74D70">
                  <w:pPr>
                    <w:jc w:val="both"/>
                    <w:rPr>
                      <w:bCs/>
                      <w:sz w:val="22"/>
                      <w:szCs w:val="22"/>
                    </w:rPr>
                  </w:pPr>
                  <w:r w:rsidRPr="00137326">
                    <w:rPr>
                      <w:bCs/>
                      <w:sz w:val="22"/>
                      <w:szCs w:val="22"/>
                    </w:rPr>
                    <w:t xml:space="preserve">Tinkama finansuoti iki 30 proc. projekto lėšų </w:t>
                  </w:r>
                  <w:r w:rsidRPr="00137326">
                    <w:rPr>
                      <w:sz w:val="22"/>
                      <w:szCs w:val="22"/>
                    </w:rPr>
                    <w:t xml:space="preserve">(ribojimas taikomas atskirai kiekvieno iš kuriamo </w:t>
                  </w:r>
                  <w:r w:rsidR="00682C8D">
                    <w:rPr>
                      <w:sz w:val="22"/>
                      <w:szCs w:val="22"/>
                    </w:rPr>
                    <w:t>C</w:t>
                  </w:r>
                  <w:r w:rsidRPr="00137326">
                    <w:rPr>
                      <w:sz w:val="22"/>
                      <w:szCs w:val="22"/>
                    </w:rPr>
                    <w:t>entro biudžeto struktūrai)</w:t>
                  </w:r>
                  <w:r w:rsidRPr="00137326">
                    <w:rPr>
                      <w:bCs/>
                      <w:sz w:val="22"/>
                      <w:szCs w:val="22"/>
                    </w:rPr>
                    <w:t>:</w:t>
                  </w:r>
                </w:p>
                <w:p w14:paraId="3A84EAD6" w14:textId="77777777" w:rsidR="004C052E" w:rsidRPr="00137326" w:rsidRDefault="00D74D70">
                  <w:pPr>
                    <w:spacing w:line="259" w:lineRule="auto"/>
                    <w:ind w:left="720" w:hanging="360"/>
                    <w:jc w:val="both"/>
                    <w:rPr>
                      <w:sz w:val="22"/>
                      <w:szCs w:val="22"/>
                    </w:rPr>
                  </w:pPr>
                  <w:r w:rsidRPr="00137326">
                    <w:rPr>
                      <w:sz w:val="22"/>
                      <w:szCs w:val="22"/>
                    </w:rPr>
                    <w:t>1.</w:t>
                  </w:r>
                  <w:r w:rsidRPr="00137326">
                    <w:rPr>
                      <w:sz w:val="22"/>
                      <w:szCs w:val="22"/>
                    </w:rPr>
                    <w:tab/>
                  </w:r>
                  <w:r w:rsidRPr="00137326">
                    <w:rPr>
                      <w:bCs/>
                      <w:sz w:val="22"/>
                      <w:szCs w:val="22"/>
                    </w:rPr>
                    <w:t>MTEP infrastruktūrai priskirtinų įrengimų, įrangos, prietaisų, įrankių ir įrenginių įsigijimas, biuro baldai ir įranga;</w:t>
                  </w:r>
                </w:p>
                <w:p w14:paraId="1831F1EE" w14:textId="77777777" w:rsidR="004C052E" w:rsidRPr="00137326" w:rsidRDefault="00D74D70">
                  <w:pPr>
                    <w:spacing w:line="259" w:lineRule="auto"/>
                    <w:ind w:left="720" w:hanging="360"/>
                    <w:jc w:val="both"/>
                    <w:rPr>
                      <w:bCs/>
                      <w:sz w:val="22"/>
                      <w:szCs w:val="22"/>
                    </w:rPr>
                  </w:pPr>
                  <w:r w:rsidRPr="00137326">
                    <w:rPr>
                      <w:bCs/>
                      <w:sz w:val="22"/>
                      <w:szCs w:val="22"/>
                    </w:rPr>
                    <w:t>2.</w:t>
                  </w:r>
                  <w:r w:rsidRPr="00137326">
                    <w:rPr>
                      <w:bCs/>
                      <w:sz w:val="22"/>
                      <w:szCs w:val="22"/>
                    </w:rPr>
                    <w:tab/>
                    <w:t>su MTEP infrastruktūra ar jos panaudojimu susijusių patentų, licencijų, programinės įrangos įsigijimas (išskyrus esamos programinės įrangos atnaujinimą).</w:t>
                  </w:r>
                </w:p>
                <w:p w14:paraId="4F1AF74D" w14:textId="77777777" w:rsidR="004C052E" w:rsidRPr="00137326" w:rsidRDefault="00D74D70">
                  <w:pPr>
                    <w:jc w:val="both"/>
                    <w:rPr>
                      <w:bCs/>
                      <w:sz w:val="22"/>
                      <w:szCs w:val="22"/>
                    </w:rPr>
                  </w:pPr>
                  <w:r w:rsidRPr="00137326">
                    <w:rPr>
                      <w:bCs/>
                      <w:sz w:val="22"/>
                      <w:szCs w:val="22"/>
                    </w:rPr>
                    <w:t>Visas projekte įsigyjamas materialusis turtas iki jo įsigijimo turi būti naujas (nenaudotas).</w:t>
                  </w:r>
                </w:p>
                <w:p w14:paraId="588E1585" w14:textId="77777777" w:rsidR="004C052E" w:rsidRPr="00137326" w:rsidRDefault="004C052E">
                  <w:pPr>
                    <w:jc w:val="both"/>
                    <w:rPr>
                      <w:bCs/>
                      <w:sz w:val="22"/>
                      <w:szCs w:val="22"/>
                    </w:rPr>
                  </w:pPr>
                </w:p>
              </w:tc>
            </w:tr>
            <w:tr w:rsidR="004C052E" w14:paraId="67D0B1A3" w14:textId="77777777" w:rsidTr="62915959">
              <w:tc>
                <w:tcPr>
                  <w:tcW w:w="868" w:type="dxa"/>
                  <w:tcBorders>
                    <w:top w:val="single" w:sz="4" w:space="0" w:color="auto"/>
                    <w:left w:val="single" w:sz="4" w:space="0" w:color="auto"/>
                    <w:bottom w:val="single" w:sz="4" w:space="0" w:color="auto"/>
                    <w:right w:val="single" w:sz="4" w:space="0" w:color="auto"/>
                  </w:tcBorders>
                  <w:hideMark/>
                </w:tcPr>
                <w:p w14:paraId="6D3F03BE" w14:textId="77777777" w:rsidR="004C052E" w:rsidRDefault="00D74D70">
                  <w:pPr>
                    <w:jc w:val="both"/>
                    <w:rPr>
                      <w:bCs/>
                      <w:sz w:val="22"/>
                      <w:szCs w:val="22"/>
                    </w:rPr>
                  </w:pPr>
                  <w:r>
                    <w:rPr>
                      <w:bCs/>
                      <w:sz w:val="22"/>
                      <w:szCs w:val="22"/>
                    </w:rPr>
                    <w:t>5.</w:t>
                  </w:r>
                </w:p>
              </w:tc>
              <w:tc>
                <w:tcPr>
                  <w:tcW w:w="2126" w:type="dxa"/>
                  <w:tcBorders>
                    <w:top w:val="single" w:sz="4" w:space="0" w:color="auto"/>
                    <w:left w:val="single" w:sz="4" w:space="0" w:color="auto"/>
                    <w:bottom w:val="single" w:sz="4" w:space="0" w:color="auto"/>
                    <w:right w:val="single" w:sz="4" w:space="0" w:color="auto"/>
                  </w:tcBorders>
                  <w:hideMark/>
                </w:tcPr>
                <w:p w14:paraId="257F7C86" w14:textId="77777777" w:rsidR="004C052E" w:rsidRDefault="00D74D70">
                  <w:pPr>
                    <w:rPr>
                      <w:sz w:val="22"/>
                      <w:szCs w:val="22"/>
                      <w:lang w:eastAsia="lt-LT"/>
                    </w:rPr>
                  </w:pPr>
                  <w:r>
                    <w:rPr>
                      <w:sz w:val="22"/>
                      <w:szCs w:val="22"/>
                      <w:lang w:eastAsia="lt-LT"/>
                    </w:rPr>
                    <w:t>Projekto vykdymas (paslaugos ir darbo užmokestis)</w:t>
                  </w:r>
                </w:p>
              </w:tc>
              <w:tc>
                <w:tcPr>
                  <w:tcW w:w="11340" w:type="dxa"/>
                  <w:tcBorders>
                    <w:top w:val="single" w:sz="4" w:space="0" w:color="auto"/>
                    <w:left w:val="single" w:sz="4" w:space="0" w:color="auto"/>
                    <w:bottom w:val="single" w:sz="4" w:space="0" w:color="auto"/>
                    <w:right w:val="single" w:sz="4" w:space="0" w:color="auto"/>
                  </w:tcBorders>
                  <w:hideMark/>
                </w:tcPr>
                <w:p w14:paraId="50FC717B" w14:textId="77777777" w:rsidR="007026DA" w:rsidRDefault="00D74D70" w:rsidP="007026DA">
                  <w:pPr>
                    <w:jc w:val="both"/>
                    <w:rPr>
                      <w:bCs/>
                      <w:sz w:val="22"/>
                      <w:szCs w:val="22"/>
                    </w:rPr>
                  </w:pPr>
                  <w:r>
                    <w:rPr>
                      <w:bCs/>
                      <w:sz w:val="22"/>
                      <w:szCs w:val="22"/>
                    </w:rPr>
                    <w:t>Tinkama finansuoti:</w:t>
                  </w:r>
                </w:p>
                <w:p w14:paraId="5DF8310D" w14:textId="77777777" w:rsidR="007026DA" w:rsidRDefault="007026DA" w:rsidP="007026DA">
                  <w:pPr>
                    <w:jc w:val="both"/>
                    <w:rPr>
                      <w:bCs/>
                      <w:sz w:val="22"/>
                      <w:szCs w:val="22"/>
                    </w:rPr>
                  </w:pPr>
                </w:p>
                <w:p w14:paraId="584FE24A" w14:textId="0BA91E48" w:rsidR="00527068" w:rsidRPr="00527068" w:rsidRDefault="00D74D70" w:rsidP="00527068">
                  <w:pPr>
                    <w:pStyle w:val="Sraopastraipa"/>
                    <w:numPr>
                      <w:ilvl w:val="0"/>
                      <w:numId w:val="9"/>
                    </w:numPr>
                    <w:jc w:val="both"/>
                    <w:rPr>
                      <w:bCs/>
                      <w:sz w:val="22"/>
                      <w:szCs w:val="22"/>
                    </w:rPr>
                  </w:pPr>
                  <w:r w:rsidRPr="00527068">
                    <w:rPr>
                      <w:bCs/>
                      <w:sz w:val="22"/>
                      <w:szCs w:val="22"/>
                    </w:rPr>
                    <w:t>projektą vykdančio personalo darbo užmokestis ir išlaidos su darbo santykiais susijusiems darbdavio įsipareigojimams, apskaičiuotos teisės aktų, reguliuojančių darbo užmokestį ir darbo santykius, nustatyta tvarka, atlygio projektą vykdantiems fiziniams asmenims pagal paslaugų (civilines), autorines ar kitas sutartis išlaidos. Projektą vykdančio personalo darbo užmokesčio už kasmetines atostogas ir (arba) kompensacijos už nepanaudotas kasmetines atostogas ir papildomų poilsio dienų išmokos apmokamos taikant kasmetinių atostogų ir papildomų poilsio dienų išmokų fiksuotąsias normas, kurios nustatomos atsižvelgiant į konkrečiam darbuotojui priklausantį kasmetinių atostogų dienų skaičių, jam nustatytos darbo savaitės trukmę ir jam suteiktų papildomų poilsio dienų trukmę;</w:t>
                  </w:r>
                </w:p>
                <w:p w14:paraId="55832201" w14:textId="08239676" w:rsidR="004C052E" w:rsidRPr="00527068" w:rsidRDefault="00D74D70" w:rsidP="00527068">
                  <w:pPr>
                    <w:pStyle w:val="Sraopastraipa"/>
                    <w:numPr>
                      <w:ilvl w:val="0"/>
                      <w:numId w:val="9"/>
                    </w:numPr>
                    <w:jc w:val="both"/>
                    <w:rPr>
                      <w:bCs/>
                      <w:sz w:val="22"/>
                      <w:szCs w:val="22"/>
                    </w:rPr>
                  </w:pPr>
                  <w:r w:rsidRPr="00527068">
                    <w:rPr>
                      <w:sz w:val="22"/>
                      <w:szCs w:val="22"/>
                    </w:rPr>
                    <w:t>projektą vykdančio personalo komandiruočių</w:t>
                  </w:r>
                  <w:r w:rsidR="00B62908" w:rsidRPr="00527068">
                    <w:rPr>
                      <w:sz w:val="22"/>
                      <w:szCs w:val="22"/>
                    </w:rPr>
                    <w:t xml:space="preserve">, susijusių su </w:t>
                  </w:r>
                  <w:r w:rsidR="00D57E4B" w:rsidRPr="00527068">
                    <w:rPr>
                      <w:sz w:val="22"/>
                      <w:szCs w:val="22"/>
                    </w:rPr>
                    <w:t>MTEP veiklos vykdymu ir su tuo susijusių kompetencijų</w:t>
                  </w:r>
                  <w:r w:rsidRPr="00527068">
                    <w:rPr>
                      <w:sz w:val="22"/>
                      <w:szCs w:val="22"/>
                    </w:rPr>
                    <w:t xml:space="preserve"> </w:t>
                  </w:r>
                  <w:r w:rsidR="00D57E4B" w:rsidRPr="00527068">
                    <w:rPr>
                      <w:sz w:val="22"/>
                      <w:szCs w:val="22"/>
                    </w:rPr>
                    <w:t xml:space="preserve">stiprinimu </w:t>
                  </w:r>
                  <w:r w:rsidRPr="00527068">
                    <w:rPr>
                      <w:sz w:val="22"/>
                      <w:szCs w:val="22"/>
                    </w:rPr>
                    <w:t>išlaidos, apskaičiuotos komandiruočių išlaidas reguliuojančių teisės aktų nustatyta tvarka</w:t>
                  </w:r>
                  <w:r w:rsidR="00B84710" w:rsidRPr="00527068">
                    <w:rPr>
                      <w:sz w:val="22"/>
                      <w:szCs w:val="22"/>
                    </w:rPr>
                    <w:t xml:space="preserve"> (finansuojama tik projekto partneriams)</w:t>
                  </w:r>
                  <w:r w:rsidRPr="00527068">
                    <w:rPr>
                      <w:bCs/>
                      <w:sz w:val="22"/>
                      <w:szCs w:val="22"/>
                    </w:rPr>
                    <w:t>;</w:t>
                  </w:r>
                </w:p>
                <w:p w14:paraId="3E264B17" w14:textId="3D391349" w:rsidR="00E472A6" w:rsidRPr="00E472A6" w:rsidRDefault="00D74D70" w:rsidP="00F62B87">
                  <w:pPr>
                    <w:spacing w:line="259" w:lineRule="auto"/>
                    <w:ind w:left="720" w:hanging="360"/>
                    <w:jc w:val="both"/>
                    <w:rPr>
                      <w:bCs/>
                      <w:sz w:val="22"/>
                      <w:szCs w:val="22"/>
                    </w:rPr>
                  </w:pPr>
                  <w:r w:rsidRPr="00137326">
                    <w:rPr>
                      <w:bCs/>
                      <w:sz w:val="22"/>
                      <w:szCs w:val="22"/>
                    </w:rPr>
                    <w:t>3.</w:t>
                  </w:r>
                  <w:r w:rsidRPr="00137326">
                    <w:rPr>
                      <w:bCs/>
                      <w:sz w:val="22"/>
                      <w:szCs w:val="22"/>
                    </w:rPr>
                    <w:tab/>
                  </w:r>
                  <w:r w:rsidRPr="00137326">
                    <w:rPr>
                      <w:sz w:val="22"/>
                      <w:szCs w:val="22"/>
                    </w:rPr>
                    <w:t>tiesiogiai su projekto įgyvendinimu susijusios ir veiklai proporcingai (</w:t>
                  </w:r>
                  <w:r w:rsidRPr="00137326">
                    <w:rPr>
                      <w:i/>
                      <w:iCs/>
                      <w:sz w:val="22"/>
                      <w:szCs w:val="22"/>
                    </w:rPr>
                    <w:t>pro rata</w:t>
                  </w:r>
                  <w:r w:rsidRPr="00137326">
                    <w:rPr>
                      <w:sz w:val="22"/>
                      <w:szCs w:val="22"/>
                    </w:rPr>
                    <w:t xml:space="preserve"> principu) paskirstytos pridėtinės išlaidos – įrangos nuomos išlaidos</w:t>
                  </w:r>
                  <w:r w:rsidRPr="00137326">
                    <w:rPr>
                      <w:bCs/>
                      <w:sz w:val="22"/>
                      <w:szCs w:val="22"/>
                    </w:rPr>
                    <w:t>;</w:t>
                  </w:r>
                </w:p>
                <w:p w14:paraId="2E47D54A" w14:textId="77777777" w:rsidR="004C052E" w:rsidRPr="00137326" w:rsidRDefault="00D74D70">
                  <w:pPr>
                    <w:spacing w:line="259" w:lineRule="auto"/>
                    <w:ind w:left="720" w:hanging="360"/>
                    <w:jc w:val="both"/>
                    <w:rPr>
                      <w:bCs/>
                      <w:sz w:val="22"/>
                      <w:szCs w:val="22"/>
                    </w:rPr>
                  </w:pPr>
                  <w:r w:rsidRPr="00137326">
                    <w:rPr>
                      <w:bCs/>
                      <w:sz w:val="22"/>
                      <w:szCs w:val="22"/>
                    </w:rPr>
                    <w:t>4.</w:t>
                  </w:r>
                  <w:r w:rsidRPr="00137326">
                    <w:rPr>
                      <w:bCs/>
                      <w:sz w:val="22"/>
                      <w:szCs w:val="22"/>
                    </w:rPr>
                    <w:tab/>
                  </w:r>
                  <w:r w:rsidRPr="00137326">
                    <w:rPr>
                      <w:sz w:val="22"/>
                      <w:szCs w:val="22"/>
                    </w:rPr>
                    <w:t>medžiagoms, mažaverčiam inventoriui, atsargoms ir panašiems produktams, priskirtiniems trumpalaikiam turtui, tiesiogiai susijusiems su MTEP veikla, susijusios išlaidos</w:t>
                  </w:r>
                  <w:r w:rsidRPr="00137326">
                    <w:rPr>
                      <w:bCs/>
                      <w:sz w:val="22"/>
                      <w:szCs w:val="22"/>
                    </w:rPr>
                    <w:t>;</w:t>
                  </w:r>
                </w:p>
                <w:p w14:paraId="14CE4164" w14:textId="77777777" w:rsidR="004C052E" w:rsidRPr="00137326" w:rsidRDefault="00D74D70">
                  <w:pPr>
                    <w:spacing w:line="259" w:lineRule="auto"/>
                    <w:ind w:left="720" w:hanging="360"/>
                    <w:jc w:val="both"/>
                    <w:rPr>
                      <w:bCs/>
                      <w:sz w:val="22"/>
                      <w:szCs w:val="22"/>
                    </w:rPr>
                  </w:pPr>
                  <w:r w:rsidRPr="00137326">
                    <w:rPr>
                      <w:bCs/>
                      <w:sz w:val="22"/>
                      <w:szCs w:val="22"/>
                    </w:rPr>
                    <w:t>5.</w:t>
                  </w:r>
                  <w:r w:rsidRPr="00137326">
                    <w:rPr>
                      <w:bCs/>
                      <w:sz w:val="22"/>
                      <w:szCs w:val="22"/>
                    </w:rPr>
                    <w:tab/>
                  </w:r>
                  <w:r w:rsidRPr="00137326">
                    <w:rPr>
                      <w:sz w:val="22"/>
                      <w:szCs w:val="22"/>
                    </w:rPr>
                    <w:t>išlaidos, susijusios su konsultavimo ir lygiaverčių paslaugų, skirtų vien tik projekto MTEP veiklai, įsigijimu, taip pat išlaidos dėl MTEP veiklai reikalingų paslaugų, kurios nėra MTEP ir be jų nebus pasiekti projekto tikslai, įsigijimo</w:t>
                  </w:r>
                  <w:r w:rsidRPr="00137326">
                    <w:rPr>
                      <w:bCs/>
                      <w:sz w:val="22"/>
                      <w:szCs w:val="22"/>
                    </w:rPr>
                    <w:t>;</w:t>
                  </w:r>
                </w:p>
                <w:p w14:paraId="47AF5412" w14:textId="77777777" w:rsidR="004C052E" w:rsidRPr="00137326" w:rsidRDefault="00D74D70">
                  <w:pPr>
                    <w:spacing w:line="259" w:lineRule="auto"/>
                    <w:ind w:left="720" w:hanging="360"/>
                    <w:jc w:val="both"/>
                    <w:rPr>
                      <w:sz w:val="22"/>
                      <w:szCs w:val="22"/>
                    </w:rPr>
                  </w:pPr>
                  <w:r>
                    <w:t>6.</w:t>
                  </w:r>
                  <w:r>
                    <w:tab/>
                  </w:r>
                  <w:r w:rsidRPr="00137326">
                    <w:rPr>
                      <w:sz w:val="22"/>
                      <w:szCs w:val="22"/>
                    </w:rPr>
                    <w:t>MTEP paslaugų įsigijimo iš išorės šaltinių įprastomis rinkos sąlygomis išlaidos;</w:t>
                  </w:r>
                </w:p>
                <w:p w14:paraId="57C0C385" w14:textId="77777777" w:rsidR="002C0283" w:rsidRDefault="00D74D70" w:rsidP="002C0283">
                  <w:pPr>
                    <w:spacing w:line="259" w:lineRule="auto"/>
                    <w:ind w:left="720" w:hanging="360"/>
                    <w:jc w:val="both"/>
                    <w:rPr>
                      <w:sz w:val="22"/>
                      <w:szCs w:val="22"/>
                    </w:rPr>
                  </w:pPr>
                  <w:r w:rsidRPr="00137326">
                    <w:rPr>
                      <w:sz w:val="22"/>
                      <w:szCs w:val="22"/>
                    </w:rPr>
                    <w:lastRenderedPageBreak/>
                    <w:t>7.</w:t>
                  </w:r>
                  <w:r w:rsidRPr="00137326">
                    <w:rPr>
                      <w:sz w:val="22"/>
                      <w:szCs w:val="22"/>
                    </w:rPr>
                    <w:tab/>
                    <w:t>ekspertinės, konsultacijų paslaugos, įskaitant užsienio ekspertų kelionių ir apgyvendinimo išlaidas</w:t>
                  </w:r>
                  <w:r w:rsidR="3E68075D" w:rsidRPr="00137326">
                    <w:rPr>
                      <w:sz w:val="22"/>
                      <w:szCs w:val="22"/>
                    </w:rPr>
                    <w:t xml:space="preserve"> (finansuojama tik projekto vykdytojui)</w:t>
                  </w:r>
                  <w:r w:rsidR="463521F4" w:rsidRPr="00137326">
                    <w:rPr>
                      <w:sz w:val="22"/>
                      <w:szCs w:val="22"/>
                    </w:rPr>
                    <w:t>;</w:t>
                  </w:r>
                </w:p>
                <w:p w14:paraId="7CC9C6AE" w14:textId="6E47B81D" w:rsidR="00901CE2" w:rsidRDefault="007026DA" w:rsidP="002C0283">
                  <w:pPr>
                    <w:spacing w:line="259" w:lineRule="auto"/>
                    <w:ind w:left="720" w:hanging="360"/>
                    <w:jc w:val="both"/>
                    <w:rPr>
                      <w:sz w:val="22"/>
                      <w:szCs w:val="22"/>
                    </w:rPr>
                  </w:pPr>
                  <w:r>
                    <w:rPr>
                      <w:sz w:val="22"/>
                      <w:szCs w:val="22"/>
                    </w:rPr>
                    <w:t xml:space="preserve">8. </w:t>
                  </w:r>
                  <w:r w:rsidR="00DE2BD7" w:rsidRPr="00137326">
                    <w:rPr>
                      <w:sz w:val="22"/>
                      <w:szCs w:val="22"/>
                    </w:rPr>
                    <w:t xml:space="preserve">leidinių (mokslo </w:t>
                  </w:r>
                  <w:r w:rsidR="008923D4" w:rsidRPr="00137326">
                    <w:rPr>
                      <w:sz w:val="22"/>
                      <w:szCs w:val="22"/>
                    </w:rPr>
                    <w:t>publikacijų</w:t>
                  </w:r>
                  <w:r w:rsidR="00901CE2" w:rsidRPr="00137326">
                    <w:rPr>
                      <w:sz w:val="22"/>
                      <w:szCs w:val="22"/>
                    </w:rPr>
                    <w:t xml:space="preserve"> ir pan.)</w:t>
                  </w:r>
                  <w:r w:rsidR="008923D4" w:rsidRPr="00137326">
                    <w:rPr>
                      <w:sz w:val="22"/>
                      <w:szCs w:val="22"/>
                    </w:rPr>
                    <w:t xml:space="preserve"> rengim</w:t>
                  </w:r>
                  <w:r w:rsidR="002745DC" w:rsidRPr="00137326">
                    <w:rPr>
                      <w:sz w:val="22"/>
                      <w:szCs w:val="22"/>
                    </w:rPr>
                    <w:t>o</w:t>
                  </w:r>
                  <w:r w:rsidR="008923D4" w:rsidRPr="00137326">
                    <w:rPr>
                      <w:sz w:val="22"/>
                      <w:szCs w:val="22"/>
                    </w:rPr>
                    <w:t xml:space="preserve"> ir </w:t>
                  </w:r>
                  <w:r w:rsidR="00901CE2" w:rsidRPr="00137326">
                    <w:rPr>
                      <w:sz w:val="22"/>
                      <w:szCs w:val="22"/>
                    </w:rPr>
                    <w:t>publikavimo</w:t>
                  </w:r>
                  <w:r w:rsidR="00B85F25">
                    <w:rPr>
                      <w:sz w:val="22"/>
                      <w:szCs w:val="22"/>
                    </w:rPr>
                    <w:t xml:space="preserve"> išlaidos;</w:t>
                  </w:r>
                </w:p>
                <w:p w14:paraId="27E60320" w14:textId="6E73AA07" w:rsidR="00006A92" w:rsidRPr="00137326" w:rsidRDefault="0A6E7019">
                  <w:pPr>
                    <w:spacing w:line="259" w:lineRule="auto"/>
                    <w:ind w:left="720" w:hanging="360"/>
                    <w:jc w:val="both"/>
                    <w:rPr>
                      <w:sz w:val="22"/>
                      <w:szCs w:val="22"/>
                    </w:rPr>
                  </w:pPr>
                  <w:r w:rsidRPr="62915959">
                    <w:rPr>
                      <w:sz w:val="22"/>
                      <w:szCs w:val="22"/>
                    </w:rPr>
                    <w:t>9</w:t>
                  </w:r>
                  <w:r w:rsidR="116E3E2B" w:rsidRPr="62915959">
                    <w:rPr>
                      <w:sz w:val="22"/>
                      <w:szCs w:val="22"/>
                    </w:rPr>
                    <w:t xml:space="preserve">. </w:t>
                  </w:r>
                  <w:r w:rsidR="789FD69E" w:rsidRPr="62915959">
                    <w:rPr>
                      <w:sz w:val="22"/>
                      <w:szCs w:val="22"/>
                    </w:rPr>
                    <w:t>patent</w:t>
                  </w:r>
                  <w:r w:rsidR="628A12F2" w:rsidRPr="62915959">
                    <w:rPr>
                      <w:sz w:val="22"/>
                      <w:szCs w:val="22"/>
                    </w:rPr>
                    <w:t>inių paraiškų pateikimo</w:t>
                  </w:r>
                  <w:r w:rsidR="3D50315C" w:rsidRPr="62915959">
                    <w:rPr>
                      <w:sz w:val="22"/>
                      <w:szCs w:val="22"/>
                    </w:rPr>
                    <w:t xml:space="preserve"> išlaidos</w:t>
                  </w:r>
                  <w:r w:rsidR="703A4E54" w:rsidRPr="62915959">
                    <w:rPr>
                      <w:sz w:val="22"/>
                      <w:szCs w:val="22"/>
                    </w:rPr>
                    <w:t>;</w:t>
                  </w:r>
                </w:p>
                <w:p w14:paraId="03F37899" w14:textId="48C424D5" w:rsidR="001F0310" w:rsidRPr="00ED33CA" w:rsidRDefault="7B358B33" w:rsidP="001F0310">
                  <w:pPr>
                    <w:spacing w:line="259" w:lineRule="auto"/>
                    <w:ind w:left="720" w:hanging="360"/>
                    <w:jc w:val="both"/>
                    <w:rPr>
                      <w:sz w:val="22"/>
                      <w:szCs w:val="22"/>
                    </w:rPr>
                  </w:pPr>
                  <w:r w:rsidRPr="11AE0A74">
                    <w:rPr>
                      <w:sz w:val="22"/>
                      <w:szCs w:val="22"/>
                    </w:rPr>
                    <w:t>1</w:t>
                  </w:r>
                  <w:r w:rsidR="37966604" w:rsidRPr="11AE0A74">
                    <w:rPr>
                      <w:sz w:val="22"/>
                      <w:szCs w:val="22"/>
                    </w:rPr>
                    <w:t>0</w:t>
                  </w:r>
                  <w:r w:rsidRPr="11AE0A74">
                    <w:rPr>
                      <w:sz w:val="22"/>
                      <w:szCs w:val="22"/>
                    </w:rPr>
                    <w:t>. mokym</w:t>
                  </w:r>
                  <w:r w:rsidR="75D0F2C0" w:rsidRPr="11AE0A74">
                    <w:rPr>
                      <w:sz w:val="22"/>
                      <w:szCs w:val="22"/>
                    </w:rPr>
                    <w:t>ų</w:t>
                  </w:r>
                  <w:r w:rsidRPr="11AE0A74">
                    <w:rPr>
                      <w:sz w:val="22"/>
                      <w:szCs w:val="22"/>
                    </w:rPr>
                    <w:t>,</w:t>
                  </w:r>
                  <w:r w:rsidR="1E571B93" w:rsidRPr="11AE0A74">
                    <w:rPr>
                      <w:sz w:val="22"/>
                      <w:szCs w:val="22"/>
                    </w:rPr>
                    <w:t xml:space="preserve"> </w:t>
                  </w:r>
                  <w:r w:rsidRPr="11AE0A74">
                    <w:rPr>
                      <w:sz w:val="22"/>
                      <w:szCs w:val="22"/>
                    </w:rPr>
                    <w:t>konsultac</w:t>
                  </w:r>
                  <w:r w:rsidR="683FAEB7" w:rsidRPr="11AE0A74">
                    <w:rPr>
                      <w:sz w:val="22"/>
                      <w:szCs w:val="22"/>
                    </w:rPr>
                    <w:t>in</w:t>
                  </w:r>
                  <w:r w:rsidR="390E52C3" w:rsidRPr="11AE0A74">
                    <w:rPr>
                      <w:sz w:val="22"/>
                      <w:szCs w:val="22"/>
                    </w:rPr>
                    <w:t>ių</w:t>
                  </w:r>
                  <w:r w:rsidR="4C6EC1BB" w:rsidRPr="11AE0A74">
                    <w:rPr>
                      <w:sz w:val="22"/>
                      <w:szCs w:val="22"/>
                    </w:rPr>
                    <w:t xml:space="preserve"> </w:t>
                  </w:r>
                  <w:r w:rsidR="1E571B93" w:rsidRPr="11AE0A74">
                    <w:rPr>
                      <w:sz w:val="22"/>
                      <w:szCs w:val="22"/>
                    </w:rPr>
                    <w:t>paslaugų (</w:t>
                  </w:r>
                  <w:r w:rsidR="095C2827" w:rsidRPr="11AE0A74">
                    <w:rPr>
                      <w:sz w:val="22"/>
                      <w:szCs w:val="22"/>
                    </w:rPr>
                    <w:t xml:space="preserve">pvz. </w:t>
                  </w:r>
                  <w:r w:rsidR="43DCF2E3" w:rsidRPr="11AE0A74">
                    <w:rPr>
                      <w:sz w:val="22"/>
                      <w:szCs w:val="22"/>
                    </w:rPr>
                    <w:t>ekspertin</w:t>
                  </w:r>
                  <w:r w:rsidR="095C2827" w:rsidRPr="11AE0A74">
                    <w:rPr>
                      <w:sz w:val="22"/>
                      <w:szCs w:val="22"/>
                    </w:rPr>
                    <w:t>ių</w:t>
                  </w:r>
                  <w:r w:rsidR="43DCF2E3" w:rsidRPr="11AE0A74">
                    <w:rPr>
                      <w:sz w:val="22"/>
                      <w:szCs w:val="22"/>
                    </w:rPr>
                    <w:t xml:space="preserve"> sesij</w:t>
                  </w:r>
                  <w:r w:rsidR="095C2827" w:rsidRPr="11AE0A74">
                    <w:rPr>
                      <w:sz w:val="22"/>
                      <w:szCs w:val="22"/>
                    </w:rPr>
                    <w:t>ų</w:t>
                  </w:r>
                  <w:r w:rsidR="43DCF2E3" w:rsidRPr="009500F1">
                    <w:rPr>
                      <w:sz w:val="22"/>
                      <w:szCs w:val="22"/>
                    </w:rPr>
                    <w:t>, grupini</w:t>
                  </w:r>
                  <w:r w:rsidR="095C2827" w:rsidRPr="11AE0A74">
                    <w:rPr>
                      <w:sz w:val="22"/>
                      <w:szCs w:val="22"/>
                    </w:rPr>
                    <w:t>ų</w:t>
                  </w:r>
                  <w:r w:rsidR="43DCF2E3" w:rsidRPr="009500F1">
                    <w:rPr>
                      <w:sz w:val="22"/>
                      <w:szCs w:val="22"/>
                    </w:rPr>
                    <w:t xml:space="preserve"> seminar</w:t>
                  </w:r>
                  <w:r w:rsidR="095C2827" w:rsidRPr="11AE0A74">
                    <w:rPr>
                      <w:sz w:val="22"/>
                      <w:szCs w:val="22"/>
                    </w:rPr>
                    <w:t>ų</w:t>
                  </w:r>
                  <w:r w:rsidR="43DCF2E3" w:rsidRPr="009500F1">
                    <w:rPr>
                      <w:sz w:val="22"/>
                      <w:szCs w:val="22"/>
                    </w:rPr>
                    <w:t>)</w:t>
                  </w:r>
                  <w:r w:rsidR="1E571B93" w:rsidRPr="009500F1">
                    <w:rPr>
                      <w:sz w:val="22"/>
                      <w:szCs w:val="22"/>
                    </w:rPr>
                    <w:t xml:space="preserve">, susijusių su </w:t>
                  </w:r>
                  <w:r w:rsidR="471EC03F" w:rsidRPr="11AE0A74">
                    <w:rPr>
                      <w:sz w:val="22"/>
                      <w:szCs w:val="22"/>
                    </w:rPr>
                    <w:t>p</w:t>
                  </w:r>
                  <w:r w:rsidR="095C2827" w:rsidRPr="11AE0A74">
                    <w:rPr>
                      <w:sz w:val="22"/>
                      <w:szCs w:val="22"/>
                    </w:rPr>
                    <w:t>a</w:t>
                  </w:r>
                  <w:r w:rsidR="471EC03F" w:rsidRPr="11AE0A74">
                    <w:rPr>
                      <w:sz w:val="22"/>
                      <w:szCs w:val="22"/>
                    </w:rPr>
                    <w:t xml:space="preserve">rtnerių </w:t>
                  </w:r>
                  <w:r w:rsidR="1E571B93" w:rsidRPr="11AE0A74">
                    <w:rPr>
                      <w:sz w:val="22"/>
                      <w:szCs w:val="22"/>
                    </w:rPr>
                    <w:t xml:space="preserve">kompetencijų </w:t>
                  </w:r>
                  <w:r w:rsidR="006D5ED2">
                    <w:rPr>
                      <w:sz w:val="22"/>
                      <w:szCs w:val="22"/>
                    </w:rPr>
                    <w:t xml:space="preserve">vykdyti MTEP </w:t>
                  </w:r>
                  <w:r w:rsidR="005D4266">
                    <w:rPr>
                      <w:sz w:val="22"/>
                      <w:szCs w:val="22"/>
                    </w:rPr>
                    <w:t xml:space="preserve">ir susijusias (pvz. tarptautinių </w:t>
                  </w:r>
                  <w:r w:rsidR="00E411A3">
                    <w:rPr>
                      <w:sz w:val="22"/>
                      <w:szCs w:val="22"/>
                    </w:rPr>
                    <w:t xml:space="preserve">MTEP paraiškų rengimo, </w:t>
                  </w:r>
                  <w:r w:rsidR="003C0147">
                    <w:rPr>
                      <w:sz w:val="22"/>
                      <w:szCs w:val="22"/>
                    </w:rPr>
                    <w:t>intelektinės nuosavybės apsaugos, žinių</w:t>
                  </w:r>
                  <w:r w:rsidR="00EA1A7E">
                    <w:rPr>
                      <w:sz w:val="22"/>
                      <w:szCs w:val="22"/>
                    </w:rPr>
                    <w:t xml:space="preserve"> ir technologijų</w:t>
                  </w:r>
                  <w:r w:rsidR="003C0147">
                    <w:rPr>
                      <w:sz w:val="22"/>
                      <w:szCs w:val="22"/>
                    </w:rPr>
                    <w:t xml:space="preserve"> </w:t>
                  </w:r>
                  <w:r w:rsidR="00EA1A7E">
                    <w:rPr>
                      <w:sz w:val="22"/>
                      <w:szCs w:val="22"/>
                    </w:rPr>
                    <w:t xml:space="preserve">praktinio taikymo) </w:t>
                  </w:r>
                  <w:r w:rsidR="006D5ED2">
                    <w:rPr>
                      <w:sz w:val="22"/>
                      <w:szCs w:val="22"/>
                    </w:rPr>
                    <w:t>veiklas</w:t>
                  </w:r>
                  <w:r w:rsidR="00444651">
                    <w:rPr>
                      <w:sz w:val="22"/>
                      <w:szCs w:val="22"/>
                    </w:rPr>
                    <w:t xml:space="preserve"> stiprinimu</w:t>
                  </w:r>
                  <w:r w:rsidR="7A4F05DF" w:rsidRPr="11AE0A74">
                    <w:rPr>
                      <w:sz w:val="22"/>
                      <w:szCs w:val="22"/>
                    </w:rPr>
                    <w:t>,</w:t>
                  </w:r>
                  <w:r w:rsidR="1E571B93" w:rsidRPr="11AE0A74">
                    <w:rPr>
                      <w:sz w:val="22"/>
                      <w:szCs w:val="22"/>
                    </w:rPr>
                    <w:t xml:space="preserve"> </w:t>
                  </w:r>
                  <w:r w:rsidR="4C6EC1BB" w:rsidRPr="11AE0A74">
                    <w:rPr>
                      <w:sz w:val="22"/>
                      <w:szCs w:val="22"/>
                    </w:rPr>
                    <w:t>išlaidos</w:t>
                  </w:r>
                  <w:r w:rsidR="7F2188FE" w:rsidRPr="11AE0A74">
                    <w:rPr>
                      <w:sz w:val="22"/>
                      <w:szCs w:val="22"/>
                    </w:rPr>
                    <w:t>;</w:t>
                  </w:r>
                </w:p>
                <w:p w14:paraId="7A8AB771" w14:textId="2E5D22CC" w:rsidR="004D1C20" w:rsidRDefault="5CEFCA9D" w:rsidP="004A51F5">
                  <w:pPr>
                    <w:spacing w:line="259" w:lineRule="auto"/>
                    <w:ind w:left="720" w:hanging="360"/>
                    <w:jc w:val="both"/>
                    <w:rPr>
                      <w:sz w:val="22"/>
                      <w:szCs w:val="22"/>
                    </w:rPr>
                  </w:pPr>
                  <w:r w:rsidRPr="00ED33CA">
                    <w:rPr>
                      <w:sz w:val="22"/>
                      <w:szCs w:val="22"/>
                    </w:rPr>
                    <w:t>1</w:t>
                  </w:r>
                  <w:r w:rsidR="49F08BF0" w:rsidRPr="00ED33CA">
                    <w:rPr>
                      <w:sz w:val="22"/>
                      <w:szCs w:val="22"/>
                    </w:rPr>
                    <w:t>1</w:t>
                  </w:r>
                  <w:r w:rsidRPr="00ED33CA">
                    <w:rPr>
                      <w:sz w:val="22"/>
                      <w:szCs w:val="22"/>
                    </w:rPr>
                    <w:t xml:space="preserve">. </w:t>
                  </w:r>
                  <w:r w:rsidR="004D1C20">
                    <w:rPr>
                      <w:sz w:val="22"/>
                      <w:szCs w:val="22"/>
                    </w:rPr>
                    <w:t>p</w:t>
                  </w:r>
                  <w:r w:rsidR="004D1C20" w:rsidRPr="004D1C20">
                    <w:rPr>
                      <w:sz w:val="22"/>
                      <w:szCs w:val="22"/>
                    </w:rPr>
                    <w:t>aslaugų, komandiruočių ir kit</w:t>
                  </w:r>
                  <w:r w:rsidR="00F61F7D">
                    <w:rPr>
                      <w:sz w:val="22"/>
                      <w:szCs w:val="22"/>
                    </w:rPr>
                    <w:t>os</w:t>
                  </w:r>
                  <w:r w:rsidR="004D1C20" w:rsidRPr="004D1C20">
                    <w:rPr>
                      <w:sz w:val="22"/>
                      <w:szCs w:val="22"/>
                    </w:rPr>
                    <w:t xml:space="preserve"> </w:t>
                  </w:r>
                  <w:r w:rsidR="00905E64">
                    <w:rPr>
                      <w:sz w:val="22"/>
                      <w:szCs w:val="22"/>
                    </w:rPr>
                    <w:t>išlaid</w:t>
                  </w:r>
                  <w:r w:rsidR="00F61F7D">
                    <w:rPr>
                      <w:sz w:val="22"/>
                      <w:szCs w:val="22"/>
                    </w:rPr>
                    <w:t>os</w:t>
                  </w:r>
                  <w:r w:rsidR="004D1C20" w:rsidRPr="004D1C20">
                    <w:rPr>
                      <w:sz w:val="22"/>
                      <w:szCs w:val="22"/>
                    </w:rPr>
                    <w:t>, susijusi</w:t>
                  </w:r>
                  <w:r w:rsidR="00F61F7D">
                    <w:rPr>
                      <w:sz w:val="22"/>
                      <w:szCs w:val="22"/>
                    </w:rPr>
                    <w:t>os</w:t>
                  </w:r>
                  <w:r w:rsidR="004D1C20" w:rsidRPr="004D1C20">
                    <w:rPr>
                      <w:sz w:val="22"/>
                      <w:szCs w:val="22"/>
                    </w:rPr>
                    <w:t xml:space="preserve"> su tarptautine</w:t>
                  </w:r>
                  <w:r w:rsidR="00C02D64">
                    <w:rPr>
                      <w:sz w:val="22"/>
                      <w:szCs w:val="22"/>
                    </w:rPr>
                    <w:t xml:space="preserve"> </w:t>
                  </w:r>
                  <w:r w:rsidR="00660B50">
                    <w:rPr>
                      <w:sz w:val="22"/>
                      <w:szCs w:val="22"/>
                    </w:rPr>
                    <w:t>C</w:t>
                  </w:r>
                  <w:r w:rsidR="00C02D64">
                    <w:rPr>
                      <w:sz w:val="22"/>
                      <w:szCs w:val="22"/>
                    </w:rPr>
                    <w:t>entro</w:t>
                  </w:r>
                  <w:r w:rsidR="004D1C20" w:rsidRPr="004D1C20">
                    <w:rPr>
                      <w:sz w:val="22"/>
                      <w:szCs w:val="22"/>
                    </w:rPr>
                    <w:t xml:space="preserve"> tinklaveika, mokslo misij</w:t>
                  </w:r>
                  <w:r w:rsidR="00905E64">
                    <w:rPr>
                      <w:sz w:val="22"/>
                      <w:szCs w:val="22"/>
                    </w:rPr>
                    <w:t>ų vykdymu</w:t>
                  </w:r>
                  <w:r w:rsidR="004D1C20" w:rsidRPr="004D1C20">
                    <w:rPr>
                      <w:sz w:val="22"/>
                      <w:szCs w:val="22"/>
                    </w:rPr>
                    <w:t>, partnerių paieška, dalijimusi gerąja patirtimi bei nacionalinių ir tarptautinių renginių organizavimu ir dalyvavimu juose</w:t>
                  </w:r>
                  <w:r w:rsidR="002539BB">
                    <w:rPr>
                      <w:sz w:val="22"/>
                      <w:szCs w:val="22"/>
                    </w:rPr>
                    <w:t>;</w:t>
                  </w:r>
                </w:p>
                <w:p w14:paraId="4E7F7507" w14:textId="4936FBBA" w:rsidR="000925B5" w:rsidRPr="000925B5" w:rsidRDefault="000925B5" w:rsidP="000925B5">
                  <w:pPr>
                    <w:spacing w:line="259" w:lineRule="auto"/>
                    <w:ind w:left="720" w:hanging="360"/>
                    <w:jc w:val="both"/>
                    <w:rPr>
                      <w:sz w:val="22"/>
                      <w:szCs w:val="22"/>
                    </w:rPr>
                  </w:pPr>
                  <w:r>
                    <w:rPr>
                      <w:sz w:val="22"/>
                      <w:szCs w:val="22"/>
                    </w:rPr>
                    <w:t xml:space="preserve">12. </w:t>
                  </w:r>
                  <w:r w:rsidR="009C60E4">
                    <w:rPr>
                      <w:sz w:val="22"/>
                      <w:szCs w:val="22"/>
                    </w:rPr>
                    <w:t>p</w:t>
                  </w:r>
                  <w:r w:rsidRPr="000925B5">
                    <w:rPr>
                      <w:sz w:val="22"/>
                      <w:szCs w:val="22"/>
                    </w:rPr>
                    <w:t>aslaugų</w:t>
                  </w:r>
                  <w:r w:rsidR="002F7C42">
                    <w:rPr>
                      <w:sz w:val="22"/>
                      <w:szCs w:val="22"/>
                    </w:rPr>
                    <w:t>,</w:t>
                  </w:r>
                  <w:r w:rsidRPr="000925B5">
                    <w:rPr>
                      <w:sz w:val="22"/>
                      <w:szCs w:val="22"/>
                    </w:rPr>
                    <w:t xml:space="preserve"> </w:t>
                  </w:r>
                  <w:r>
                    <w:rPr>
                      <w:sz w:val="22"/>
                      <w:szCs w:val="22"/>
                    </w:rPr>
                    <w:t>i</w:t>
                  </w:r>
                  <w:r w:rsidRPr="000925B5">
                    <w:rPr>
                      <w:sz w:val="22"/>
                      <w:szCs w:val="22"/>
                    </w:rPr>
                    <w:t>lgalaikio (</w:t>
                  </w:r>
                  <w:r w:rsidR="007D208A">
                    <w:rPr>
                      <w:sz w:val="22"/>
                      <w:szCs w:val="22"/>
                    </w:rPr>
                    <w:t xml:space="preserve">pvz. </w:t>
                  </w:r>
                  <w:r w:rsidRPr="000925B5">
                    <w:rPr>
                      <w:sz w:val="22"/>
                      <w:szCs w:val="22"/>
                    </w:rPr>
                    <w:t xml:space="preserve">stendai) ir trumpalaikio turto, skirto </w:t>
                  </w:r>
                  <w:r w:rsidR="00660B50">
                    <w:rPr>
                      <w:sz w:val="22"/>
                      <w:szCs w:val="22"/>
                    </w:rPr>
                    <w:t>C</w:t>
                  </w:r>
                  <w:r w:rsidR="00C848A3" w:rsidRPr="62915959">
                    <w:rPr>
                      <w:sz w:val="22"/>
                      <w:szCs w:val="22"/>
                    </w:rPr>
                    <w:t xml:space="preserve">entrų </w:t>
                  </w:r>
                  <w:r w:rsidR="00B37484">
                    <w:rPr>
                      <w:sz w:val="22"/>
                      <w:szCs w:val="22"/>
                    </w:rPr>
                    <w:t xml:space="preserve">veiklos, </w:t>
                  </w:r>
                  <w:r w:rsidRPr="000925B5">
                    <w:rPr>
                      <w:sz w:val="22"/>
                      <w:szCs w:val="22"/>
                    </w:rPr>
                    <w:t>rezultatų pristatymui</w:t>
                  </w:r>
                  <w:r w:rsidR="002E5DA3">
                    <w:rPr>
                      <w:sz w:val="22"/>
                      <w:szCs w:val="22"/>
                    </w:rPr>
                    <w:t>,</w:t>
                  </w:r>
                  <w:r w:rsidRPr="000925B5">
                    <w:rPr>
                      <w:sz w:val="22"/>
                      <w:szCs w:val="22"/>
                    </w:rPr>
                    <w:t xml:space="preserve"> išlaidos</w:t>
                  </w:r>
                  <w:r w:rsidR="00F93C10">
                    <w:rPr>
                      <w:sz w:val="22"/>
                      <w:szCs w:val="22"/>
                    </w:rPr>
                    <w:t>.</w:t>
                  </w:r>
                </w:p>
                <w:p w14:paraId="020A7FAD" w14:textId="76B3DB82" w:rsidR="004C052E" w:rsidRDefault="004C052E" w:rsidP="00880E28">
                  <w:pPr>
                    <w:spacing w:line="259" w:lineRule="auto"/>
                    <w:ind w:left="720" w:hanging="360"/>
                    <w:jc w:val="both"/>
                    <w:rPr>
                      <w:bCs/>
                      <w:sz w:val="22"/>
                      <w:szCs w:val="22"/>
                    </w:rPr>
                  </w:pPr>
                </w:p>
              </w:tc>
            </w:tr>
            <w:tr w:rsidR="004C052E" w14:paraId="07C9AD2F" w14:textId="77777777" w:rsidTr="62915959">
              <w:tc>
                <w:tcPr>
                  <w:tcW w:w="868" w:type="dxa"/>
                  <w:tcBorders>
                    <w:top w:val="single" w:sz="4" w:space="0" w:color="auto"/>
                    <w:left w:val="single" w:sz="4" w:space="0" w:color="auto"/>
                    <w:bottom w:val="single" w:sz="4" w:space="0" w:color="auto"/>
                    <w:right w:val="single" w:sz="4" w:space="0" w:color="auto"/>
                  </w:tcBorders>
                  <w:hideMark/>
                </w:tcPr>
                <w:p w14:paraId="4C3BB759" w14:textId="77777777" w:rsidR="004C052E" w:rsidRDefault="00D74D70">
                  <w:pPr>
                    <w:jc w:val="both"/>
                    <w:rPr>
                      <w:bCs/>
                      <w:sz w:val="22"/>
                      <w:szCs w:val="22"/>
                    </w:rPr>
                  </w:pPr>
                  <w:r>
                    <w:rPr>
                      <w:bCs/>
                      <w:sz w:val="22"/>
                      <w:szCs w:val="22"/>
                    </w:rPr>
                    <w:lastRenderedPageBreak/>
                    <w:t>6.</w:t>
                  </w:r>
                </w:p>
              </w:tc>
              <w:tc>
                <w:tcPr>
                  <w:tcW w:w="2126" w:type="dxa"/>
                  <w:tcBorders>
                    <w:top w:val="single" w:sz="4" w:space="0" w:color="auto"/>
                    <w:left w:val="single" w:sz="4" w:space="0" w:color="auto"/>
                    <w:bottom w:val="single" w:sz="4" w:space="0" w:color="auto"/>
                    <w:right w:val="single" w:sz="4" w:space="0" w:color="auto"/>
                  </w:tcBorders>
                  <w:hideMark/>
                </w:tcPr>
                <w:p w14:paraId="29F5A8DA" w14:textId="77777777" w:rsidR="004C052E" w:rsidRDefault="00D74D70">
                  <w:pPr>
                    <w:rPr>
                      <w:sz w:val="22"/>
                      <w:szCs w:val="22"/>
                      <w:lang w:eastAsia="lt-LT"/>
                    </w:rPr>
                  </w:pPr>
                  <w:r>
                    <w:rPr>
                      <w:sz w:val="22"/>
                      <w:szCs w:val="22"/>
                      <w:lang w:eastAsia="lt-LT"/>
                    </w:rPr>
                    <w:t>Informavimas apie projektą</w:t>
                  </w:r>
                </w:p>
              </w:tc>
              <w:tc>
                <w:tcPr>
                  <w:tcW w:w="11340" w:type="dxa"/>
                  <w:tcBorders>
                    <w:top w:val="single" w:sz="4" w:space="0" w:color="auto"/>
                    <w:left w:val="single" w:sz="4" w:space="0" w:color="auto"/>
                    <w:bottom w:val="single" w:sz="4" w:space="0" w:color="auto"/>
                    <w:right w:val="single" w:sz="4" w:space="0" w:color="auto"/>
                  </w:tcBorders>
                  <w:hideMark/>
                </w:tcPr>
                <w:p w14:paraId="505B6CAA" w14:textId="77777777" w:rsidR="004C052E" w:rsidRDefault="00D74D70">
                  <w:pPr>
                    <w:jc w:val="both"/>
                    <w:rPr>
                      <w:bCs/>
                      <w:sz w:val="22"/>
                      <w:szCs w:val="22"/>
                    </w:rPr>
                  </w:pPr>
                  <w:r>
                    <w:rPr>
                      <w:bCs/>
                      <w:sz w:val="22"/>
                      <w:szCs w:val="22"/>
                    </w:rPr>
                    <w:t xml:space="preserve">Tinkama finansuoti: </w:t>
                  </w:r>
                </w:p>
                <w:p w14:paraId="5E649BCF" w14:textId="77777777" w:rsidR="004C052E" w:rsidRPr="00955CE6" w:rsidRDefault="00D74D70">
                  <w:pPr>
                    <w:spacing w:line="259" w:lineRule="auto"/>
                    <w:ind w:left="720" w:hanging="360"/>
                    <w:jc w:val="both"/>
                    <w:rPr>
                      <w:bCs/>
                      <w:sz w:val="22"/>
                      <w:szCs w:val="22"/>
                    </w:rPr>
                  </w:pPr>
                  <w:r w:rsidRPr="00955CE6">
                    <w:rPr>
                      <w:bCs/>
                      <w:sz w:val="22"/>
                      <w:szCs w:val="22"/>
                    </w:rPr>
                    <w:t>1.</w:t>
                  </w:r>
                  <w:r w:rsidRPr="00955CE6">
                    <w:rPr>
                      <w:bCs/>
                      <w:sz w:val="22"/>
                      <w:szCs w:val="22"/>
                    </w:rPr>
                    <w:tab/>
                    <w:t>privalomos projektų matomumo ir informavimo apie projektus priemonės;</w:t>
                  </w:r>
                </w:p>
                <w:p w14:paraId="54BA3D2C" w14:textId="77777777" w:rsidR="004C052E" w:rsidRPr="00AB1DFB" w:rsidRDefault="00D74D70">
                  <w:pPr>
                    <w:spacing w:line="259" w:lineRule="auto"/>
                    <w:ind w:left="720" w:hanging="360"/>
                    <w:jc w:val="both"/>
                    <w:rPr>
                      <w:bCs/>
                    </w:rPr>
                  </w:pPr>
                  <w:r w:rsidRPr="00955CE6">
                    <w:rPr>
                      <w:bCs/>
                      <w:sz w:val="22"/>
                      <w:szCs w:val="22"/>
                    </w:rPr>
                    <w:t>2.</w:t>
                  </w:r>
                  <w:r w:rsidRPr="00955CE6">
                    <w:rPr>
                      <w:bCs/>
                      <w:sz w:val="22"/>
                      <w:szCs w:val="22"/>
                    </w:rPr>
                    <w:tab/>
                    <w:t>papildomos projekto įgyvendinimo plane numatytos projekto veiklų sklaidos ir viešinimo priemonės (tinkama tik Projekto vykdytojui).</w:t>
                  </w:r>
                </w:p>
              </w:tc>
            </w:tr>
            <w:tr w:rsidR="004C052E" w14:paraId="098E2917" w14:textId="77777777" w:rsidTr="62915959">
              <w:tc>
                <w:tcPr>
                  <w:tcW w:w="868" w:type="dxa"/>
                  <w:tcBorders>
                    <w:top w:val="single" w:sz="4" w:space="0" w:color="auto"/>
                    <w:left w:val="single" w:sz="4" w:space="0" w:color="auto"/>
                    <w:bottom w:val="single" w:sz="4" w:space="0" w:color="auto"/>
                    <w:right w:val="single" w:sz="4" w:space="0" w:color="auto"/>
                  </w:tcBorders>
                  <w:hideMark/>
                </w:tcPr>
                <w:p w14:paraId="5F05A2A3" w14:textId="77777777" w:rsidR="004C052E" w:rsidRDefault="00D74D70">
                  <w:pPr>
                    <w:jc w:val="both"/>
                    <w:rPr>
                      <w:bCs/>
                      <w:sz w:val="22"/>
                      <w:szCs w:val="22"/>
                    </w:rPr>
                  </w:pPr>
                  <w:r>
                    <w:rPr>
                      <w:bCs/>
                      <w:sz w:val="22"/>
                      <w:szCs w:val="22"/>
                    </w:rPr>
                    <w:t>7.</w:t>
                  </w:r>
                </w:p>
              </w:tc>
              <w:tc>
                <w:tcPr>
                  <w:tcW w:w="2126" w:type="dxa"/>
                  <w:tcBorders>
                    <w:top w:val="single" w:sz="4" w:space="0" w:color="auto"/>
                    <w:left w:val="single" w:sz="4" w:space="0" w:color="auto"/>
                    <w:bottom w:val="single" w:sz="4" w:space="0" w:color="auto"/>
                    <w:right w:val="single" w:sz="4" w:space="0" w:color="auto"/>
                  </w:tcBorders>
                  <w:hideMark/>
                </w:tcPr>
                <w:p w14:paraId="763D3AC0" w14:textId="77777777" w:rsidR="004C052E" w:rsidRDefault="00D74D70">
                  <w:pPr>
                    <w:rPr>
                      <w:sz w:val="22"/>
                      <w:szCs w:val="22"/>
                      <w:lang w:eastAsia="lt-LT"/>
                    </w:rPr>
                  </w:pPr>
                  <w:r>
                    <w:rPr>
                      <w:sz w:val="22"/>
                      <w:szCs w:val="22"/>
                      <w:lang w:eastAsia="lt-LT"/>
                    </w:rPr>
                    <w:t>Netiesioginės išlaidos ir kitos išlaidos pagal fiksuotąją projekto išlaidų normą</w:t>
                  </w:r>
                </w:p>
              </w:tc>
              <w:tc>
                <w:tcPr>
                  <w:tcW w:w="11340" w:type="dxa"/>
                  <w:tcBorders>
                    <w:top w:val="single" w:sz="4" w:space="0" w:color="auto"/>
                    <w:left w:val="single" w:sz="4" w:space="0" w:color="auto"/>
                    <w:bottom w:val="single" w:sz="4" w:space="0" w:color="auto"/>
                    <w:right w:val="single" w:sz="4" w:space="0" w:color="auto"/>
                  </w:tcBorders>
                  <w:hideMark/>
                </w:tcPr>
                <w:p w14:paraId="2603DB67" w14:textId="77777777" w:rsidR="004C052E" w:rsidRDefault="00D74D70">
                  <w:pPr>
                    <w:jc w:val="both"/>
                    <w:rPr>
                      <w:bCs/>
                      <w:sz w:val="22"/>
                      <w:szCs w:val="22"/>
                    </w:rPr>
                  </w:pPr>
                  <w:r>
                    <w:rPr>
                      <w:bCs/>
                      <w:sz w:val="22"/>
                      <w:szCs w:val="22"/>
                    </w:rPr>
                    <w:t xml:space="preserve">Tinkama finansuoti. </w:t>
                  </w:r>
                </w:p>
                <w:p w14:paraId="7D04B76F" w14:textId="77777777" w:rsidR="004C052E" w:rsidRDefault="00D74D70">
                  <w:pPr>
                    <w:jc w:val="both"/>
                    <w:textAlignment w:val="baseline"/>
                    <w:rPr>
                      <w:sz w:val="22"/>
                      <w:szCs w:val="22"/>
                      <w:lang w:eastAsia="lt-LT"/>
                    </w:rPr>
                  </w:pPr>
                  <w:r>
                    <w:rPr>
                      <w:sz w:val="22"/>
                      <w:szCs w:val="22"/>
                      <w:lang w:eastAsia="lt-LT"/>
                    </w:rPr>
                    <w:t>Netiesioginės projekto išlaidos apmokamos taikant fiksuotąją normą (7 procentų nuo tinkamų finansuoti projekto išlaidų).</w:t>
                  </w:r>
                </w:p>
                <w:p w14:paraId="38FE264B" w14:textId="77777777" w:rsidR="004C052E" w:rsidRDefault="004C052E">
                  <w:pPr>
                    <w:jc w:val="both"/>
                    <w:textAlignment w:val="baseline"/>
                    <w:rPr>
                      <w:sz w:val="22"/>
                      <w:szCs w:val="22"/>
                      <w:lang w:eastAsia="lt-LT"/>
                    </w:rPr>
                  </w:pPr>
                </w:p>
                <w:p w14:paraId="090FE696" w14:textId="77777777" w:rsidR="004C052E" w:rsidRDefault="004C052E">
                  <w:pPr>
                    <w:jc w:val="both"/>
                    <w:textAlignment w:val="baseline"/>
                    <w:rPr>
                      <w:sz w:val="22"/>
                      <w:szCs w:val="22"/>
                      <w:lang w:eastAsia="lt-LT"/>
                    </w:rPr>
                  </w:pPr>
                </w:p>
                <w:p w14:paraId="420DCC14" w14:textId="77777777" w:rsidR="004C052E" w:rsidRDefault="004C052E">
                  <w:pPr>
                    <w:jc w:val="both"/>
                    <w:textAlignment w:val="baseline"/>
                    <w:rPr>
                      <w:sz w:val="22"/>
                      <w:szCs w:val="22"/>
                      <w:lang w:eastAsia="lt-LT"/>
                    </w:rPr>
                  </w:pPr>
                </w:p>
                <w:p w14:paraId="265AEEF6" w14:textId="77777777" w:rsidR="004C052E" w:rsidRDefault="004C052E">
                  <w:pPr>
                    <w:jc w:val="both"/>
                    <w:rPr>
                      <w:sz w:val="22"/>
                      <w:szCs w:val="22"/>
                    </w:rPr>
                  </w:pPr>
                </w:p>
              </w:tc>
            </w:tr>
          </w:tbl>
          <w:p w14:paraId="2DCB030A" w14:textId="77777777" w:rsidR="004C052E" w:rsidRDefault="004C052E">
            <w:pPr>
              <w:ind w:firstLine="62"/>
              <w:jc w:val="both"/>
              <w:rPr>
                <w:b/>
                <w:szCs w:val="24"/>
              </w:rPr>
            </w:pPr>
          </w:p>
        </w:tc>
      </w:tr>
    </w:tbl>
    <w:p w14:paraId="228F4A7C" w14:textId="77777777" w:rsidR="002A26DD" w:rsidRDefault="002A26D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2A26DD" w14:paraId="403C5B38" w14:textId="77777777">
        <w:trPr>
          <w:trHeight w:val="349"/>
        </w:trPr>
        <w:tc>
          <w:tcPr>
            <w:tcW w:w="5000" w:type="pct"/>
          </w:tcPr>
          <w:p w14:paraId="6E2944AC" w14:textId="77777777" w:rsidR="002A26DD" w:rsidRDefault="002A26DD">
            <w:pPr>
              <w:jc w:val="both"/>
              <w:rPr>
                <w:szCs w:val="24"/>
              </w:rPr>
            </w:pPr>
            <w:r>
              <w:rPr>
                <w:b/>
                <w:szCs w:val="24"/>
              </w:rPr>
              <w:t>17. Projektų veiklų ir jungtinio projekto projektų įgyvendinimui taikomi supaprastintai apmokamų išlaidų dydžiai</w:t>
            </w:r>
          </w:p>
        </w:tc>
      </w:tr>
      <w:tr w:rsidR="002A26DD" w14:paraId="444FE08A" w14:textId="77777777">
        <w:tc>
          <w:tcPr>
            <w:tcW w:w="5000" w:type="pct"/>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9"/>
              <w:gridCol w:w="2312"/>
              <w:gridCol w:w="2312"/>
              <w:gridCol w:w="2733"/>
              <w:gridCol w:w="3988"/>
            </w:tblGrid>
            <w:tr w:rsidR="002A26DD" w14:paraId="3B57F5C4" w14:textId="77777777">
              <w:trPr>
                <w:jc w:val="center"/>
              </w:trPr>
              <w:tc>
                <w:tcPr>
                  <w:tcW w:w="5000" w:type="pct"/>
                  <w:gridSpan w:val="5"/>
                  <w:tcBorders>
                    <w:top w:val="single" w:sz="8" w:space="0" w:color="auto"/>
                    <w:left w:val="single" w:sz="8" w:space="0" w:color="auto"/>
                    <w:bottom w:val="single" w:sz="8" w:space="0" w:color="auto"/>
                    <w:right w:val="single" w:sz="8" w:space="0" w:color="auto"/>
                  </w:tcBorders>
                </w:tcPr>
                <w:p w14:paraId="66843A00" w14:textId="77777777" w:rsidR="002A26DD" w:rsidRDefault="002A26DD">
                  <w:pPr>
                    <w:jc w:val="both"/>
                    <w:rPr>
                      <w:b/>
                      <w:bCs/>
                      <w:szCs w:val="24"/>
                    </w:rPr>
                  </w:pPr>
                  <w:r>
                    <w:rPr>
                      <w:rFonts w:ascii="MS Gothic" w:eastAsia="MS Gothic" w:hAnsi="MS Gothic" w:cs="MS Gothic" w:hint="eastAsia"/>
                      <w:b/>
                      <w:bCs/>
                      <w:szCs w:val="24"/>
                    </w:rPr>
                    <w:t>☐</w:t>
                  </w:r>
                  <w:r>
                    <w:rPr>
                      <w:b/>
                      <w:bCs/>
                      <w:szCs w:val="24"/>
                    </w:rPr>
                    <w:t xml:space="preserve"> Indeksuojama</w:t>
                  </w:r>
                </w:p>
                <w:p w14:paraId="79B1F6DA" w14:textId="77777777" w:rsidR="002A26DD" w:rsidRDefault="002A26DD">
                  <w:pPr>
                    <w:jc w:val="both"/>
                    <w:rPr>
                      <w:b/>
                      <w:bCs/>
                      <w:szCs w:val="24"/>
                    </w:rPr>
                  </w:pPr>
                  <w:r>
                    <w:rPr>
                      <w:rFonts w:ascii="MS Gothic" w:eastAsia="MS Gothic" w:hAnsi="MS Gothic" w:cs="MS Gothic"/>
                      <w:b/>
                      <w:bCs/>
                      <w:szCs w:val="24"/>
                    </w:rPr>
                    <w:t xml:space="preserve">X </w:t>
                  </w:r>
                  <w:r>
                    <w:rPr>
                      <w:b/>
                      <w:bCs/>
                      <w:szCs w:val="24"/>
                    </w:rPr>
                    <w:t>Neindeksuojama</w:t>
                  </w:r>
                </w:p>
              </w:tc>
            </w:tr>
            <w:tr w:rsidR="002A26DD" w14:paraId="02C93B8B"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387C41B0" w14:textId="77777777" w:rsidR="002A26DD" w:rsidRDefault="002A26DD">
                  <w:pPr>
                    <w:jc w:val="center"/>
                    <w:rPr>
                      <w:b/>
                      <w:bCs/>
                      <w:szCs w:val="24"/>
                    </w:rPr>
                  </w:pPr>
                  <w:r>
                    <w:rPr>
                      <w:b/>
                      <w:bCs/>
                      <w:szCs w:val="24"/>
                    </w:rPr>
                    <w:t>Veiklos ir (ar) išlaidos, kurioms taikomi supaprastintai apmokamų išlaidų dydžiai</w:t>
                  </w:r>
                </w:p>
              </w:tc>
              <w:tc>
                <w:tcPr>
                  <w:tcW w:w="807" w:type="pct"/>
                  <w:tcBorders>
                    <w:top w:val="single" w:sz="8" w:space="0" w:color="auto"/>
                    <w:left w:val="single" w:sz="8" w:space="0" w:color="auto"/>
                    <w:bottom w:val="single" w:sz="8" w:space="0" w:color="auto"/>
                    <w:right w:val="single" w:sz="8" w:space="0" w:color="auto"/>
                  </w:tcBorders>
                  <w:vAlign w:val="center"/>
                </w:tcPr>
                <w:p w14:paraId="11F0BC7B" w14:textId="77777777" w:rsidR="002A26DD" w:rsidRDefault="002A26DD">
                  <w:pPr>
                    <w:jc w:val="center"/>
                    <w:rPr>
                      <w:b/>
                      <w:bCs/>
                      <w:szCs w:val="24"/>
                    </w:rPr>
                  </w:pPr>
                  <w:r>
                    <w:rPr>
                      <w:b/>
                      <w:bCs/>
                      <w:szCs w:val="24"/>
                    </w:rPr>
                    <w:t>Supapras-</w:t>
                  </w:r>
                </w:p>
                <w:p w14:paraId="5B7B6F5B" w14:textId="77777777" w:rsidR="002A26DD" w:rsidRDefault="002A26DD">
                  <w:pPr>
                    <w:jc w:val="center"/>
                    <w:rPr>
                      <w:b/>
                      <w:bCs/>
                      <w:szCs w:val="24"/>
                    </w:rPr>
                  </w:pPr>
                  <w:r>
                    <w:rPr>
                      <w:b/>
                      <w:bCs/>
                      <w:szCs w:val="24"/>
                    </w:rPr>
                    <w:t>tintai apmokamų išlaidų dydžio kodas</w:t>
                  </w:r>
                </w:p>
              </w:tc>
              <w:tc>
                <w:tcPr>
                  <w:tcW w:w="807" w:type="pct"/>
                  <w:tcBorders>
                    <w:top w:val="single" w:sz="8" w:space="0" w:color="auto"/>
                    <w:left w:val="single" w:sz="8" w:space="0" w:color="auto"/>
                    <w:bottom w:val="single" w:sz="8" w:space="0" w:color="auto"/>
                    <w:right w:val="single" w:sz="8" w:space="0" w:color="auto"/>
                  </w:tcBorders>
                  <w:vAlign w:val="center"/>
                </w:tcPr>
                <w:p w14:paraId="296BEA80" w14:textId="77777777" w:rsidR="002A26DD" w:rsidRDefault="002A26DD">
                  <w:pPr>
                    <w:jc w:val="center"/>
                    <w:rPr>
                      <w:b/>
                      <w:bCs/>
                      <w:szCs w:val="24"/>
                    </w:rPr>
                  </w:pPr>
                  <w:r>
                    <w:rPr>
                      <w:b/>
                      <w:bCs/>
                      <w:szCs w:val="24"/>
                    </w:rPr>
                    <w:t>Supapras-</w:t>
                  </w:r>
                </w:p>
                <w:p w14:paraId="2C0FEE51" w14:textId="77777777" w:rsidR="002A26DD" w:rsidRDefault="002A26DD">
                  <w:pPr>
                    <w:jc w:val="center"/>
                    <w:rPr>
                      <w:b/>
                      <w:bCs/>
                      <w:szCs w:val="24"/>
                    </w:rPr>
                  </w:pPr>
                  <w:r>
                    <w:rPr>
                      <w:b/>
                      <w:bCs/>
                      <w:szCs w:val="24"/>
                    </w:rPr>
                    <w:t>tintai apmokamų išlaidų dydžio versija</w:t>
                  </w:r>
                </w:p>
              </w:tc>
              <w:tc>
                <w:tcPr>
                  <w:tcW w:w="954" w:type="pct"/>
                  <w:tcBorders>
                    <w:top w:val="single" w:sz="8" w:space="0" w:color="auto"/>
                    <w:left w:val="single" w:sz="8" w:space="0" w:color="auto"/>
                    <w:bottom w:val="single" w:sz="8" w:space="0" w:color="auto"/>
                    <w:right w:val="single" w:sz="8" w:space="0" w:color="auto"/>
                  </w:tcBorders>
                  <w:vAlign w:val="center"/>
                </w:tcPr>
                <w:p w14:paraId="7A366DA4" w14:textId="77777777" w:rsidR="002A26DD" w:rsidRDefault="002A26DD">
                  <w:pPr>
                    <w:jc w:val="center"/>
                    <w:rPr>
                      <w:b/>
                      <w:bCs/>
                      <w:szCs w:val="24"/>
                    </w:rPr>
                  </w:pPr>
                  <w:r>
                    <w:rPr>
                      <w:b/>
                      <w:bCs/>
                      <w:szCs w:val="24"/>
                    </w:rPr>
                    <w:t>Supaprastintai apmokamų išlaidų dydžio pavadinimas</w:t>
                  </w:r>
                </w:p>
              </w:tc>
              <w:tc>
                <w:tcPr>
                  <w:tcW w:w="1393" w:type="pct"/>
                  <w:tcBorders>
                    <w:top w:val="single" w:sz="8" w:space="0" w:color="auto"/>
                    <w:left w:val="single" w:sz="8" w:space="0" w:color="auto"/>
                    <w:bottom w:val="single" w:sz="8" w:space="0" w:color="auto"/>
                    <w:right w:val="single" w:sz="8" w:space="0" w:color="auto"/>
                  </w:tcBorders>
                  <w:vAlign w:val="center"/>
                </w:tcPr>
                <w:p w14:paraId="15193314" w14:textId="77777777" w:rsidR="002A26DD" w:rsidRDefault="002A26DD">
                  <w:pPr>
                    <w:jc w:val="center"/>
                    <w:rPr>
                      <w:b/>
                      <w:bCs/>
                      <w:szCs w:val="24"/>
                    </w:rPr>
                  </w:pPr>
                  <w:r>
                    <w:rPr>
                      <w:b/>
                      <w:bCs/>
                      <w:szCs w:val="24"/>
                    </w:rPr>
                    <w:t>Papildoma informacija</w:t>
                  </w:r>
                </w:p>
              </w:tc>
            </w:tr>
            <w:tr w:rsidR="002A26DD" w14:paraId="56903DC1"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7CFDFC97" w14:textId="77777777" w:rsidR="002A26DD" w:rsidRDefault="002A26DD">
                  <w:pPr>
                    <w:jc w:val="both"/>
                    <w:rPr>
                      <w:szCs w:val="24"/>
                    </w:rPr>
                  </w:pPr>
                  <w:r>
                    <w:rPr>
                      <w:szCs w:val="24"/>
                    </w:rPr>
                    <w:t>Netiesioginės projekto išlaidos</w:t>
                  </w:r>
                </w:p>
              </w:tc>
              <w:tc>
                <w:tcPr>
                  <w:tcW w:w="807" w:type="pct"/>
                  <w:tcBorders>
                    <w:top w:val="single" w:sz="8" w:space="0" w:color="auto"/>
                    <w:left w:val="single" w:sz="8" w:space="0" w:color="auto"/>
                    <w:bottom w:val="single" w:sz="8" w:space="0" w:color="auto"/>
                    <w:right w:val="single" w:sz="8" w:space="0" w:color="auto"/>
                  </w:tcBorders>
                  <w:vAlign w:val="center"/>
                </w:tcPr>
                <w:p w14:paraId="36D0166F" w14:textId="77777777" w:rsidR="002A26DD" w:rsidRDefault="002A26DD">
                  <w:pPr>
                    <w:jc w:val="center"/>
                    <w:rPr>
                      <w:szCs w:val="24"/>
                    </w:rPr>
                  </w:pPr>
                  <w:r>
                    <w:rPr>
                      <w:szCs w:val="24"/>
                    </w:rPr>
                    <w:t>FN-01</w:t>
                  </w:r>
                </w:p>
              </w:tc>
              <w:tc>
                <w:tcPr>
                  <w:tcW w:w="807" w:type="pct"/>
                  <w:tcBorders>
                    <w:top w:val="single" w:sz="8" w:space="0" w:color="auto"/>
                    <w:left w:val="single" w:sz="8" w:space="0" w:color="auto"/>
                    <w:bottom w:val="single" w:sz="8" w:space="0" w:color="auto"/>
                    <w:right w:val="single" w:sz="8" w:space="0" w:color="auto"/>
                  </w:tcBorders>
                  <w:vAlign w:val="center"/>
                </w:tcPr>
                <w:p w14:paraId="67F9682E" w14:textId="77777777" w:rsidR="002A26DD" w:rsidRDefault="002A26DD">
                  <w:pPr>
                    <w:jc w:val="center"/>
                    <w:rPr>
                      <w:szCs w:val="24"/>
                    </w:rPr>
                  </w:pPr>
                  <w:r>
                    <w:rPr>
                      <w:szCs w:val="24"/>
                    </w:rPr>
                    <w:t>01</w:t>
                  </w:r>
                </w:p>
              </w:tc>
              <w:tc>
                <w:tcPr>
                  <w:tcW w:w="954" w:type="pct"/>
                  <w:tcBorders>
                    <w:top w:val="single" w:sz="8" w:space="0" w:color="auto"/>
                    <w:left w:val="single" w:sz="8" w:space="0" w:color="auto"/>
                    <w:bottom w:val="single" w:sz="8" w:space="0" w:color="auto"/>
                    <w:right w:val="single" w:sz="8" w:space="0" w:color="auto"/>
                  </w:tcBorders>
                  <w:vAlign w:val="center"/>
                </w:tcPr>
                <w:p w14:paraId="661E8DF7" w14:textId="77777777" w:rsidR="002A26DD" w:rsidRDefault="002A26DD">
                  <w:pPr>
                    <w:jc w:val="center"/>
                    <w:rPr>
                      <w:szCs w:val="24"/>
                    </w:rPr>
                  </w:pPr>
                  <w:r>
                    <w:rPr>
                      <w:szCs w:val="24"/>
                    </w:rPr>
                    <w:t>Fiksuotoji norma netiesioginėms projekto išlaidoms</w:t>
                  </w:r>
                </w:p>
              </w:tc>
              <w:tc>
                <w:tcPr>
                  <w:tcW w:w="1393" w:type="pct"/>
                  <w:tcBorders>
                    <w:top w:val="single" w:sz="8" w:space="0" w:color="auto"/>
                    <w:left w:val="single" w:sz="8" w:space="0" w:color="auto"/>
                    <w:bottom w:val="single" w:sz="8" w:space="0" w:color="auto"/>
                    <w:right w:val="single" w:sz="8" w:space="0" w:color="auto"/>
                  </w:tcBorders>
                  <w:vAlign w:val="center"/>
                </w:tcPr>
                <w:p w14:paraId="3D393417" w14:textId="77777777" w:rsidR="002A26DD" w:rsidRDefault="002A26DD">
                  <w:pPr>
                    <w:jc w:val="center"/>
                    <w:rPr>
                      <w:i/>
                      <w:iCs/>
                      <w:szCs w:val="24"/>
                    </w:rPr>
                  </w:pPr>
                  <w:r>
                    <w:rPr>
                      <w:szCs w:val="24"/>
                    </w:rPr>
                    <w:t>Netiesioginės išlaidos sudaro iki 7 proc. tinkamų finansuoti tiesioginių projekto išlaidų.</w:t>
                  </w:r>
                </w:p>
              </w:tc>
            </w:tr>
            <w:tr w:rsidR="002A26DD" w14:paraId="354ED97E"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769E086D" w14:textId="77777777" w:rsidR="002A26DD" w:rsidRDefault="002A26DD">
                  <w:pPr>
                    <w:jc w:val="both"/>
                    <w:rPr>
                      <w:szCs w:val="24"/>
                    </w:rPr>
                  </w:pPr>
                  <w:r>
                    <w:rPr>
                      <w:szCs w:val="24"/>
                    </w:rPr>
                    <w:t>Darbuotojo komandiruotė į užsienio valstybę (-es)</w:t>
                  </w:r>
                </w:p>
              </w:tc>
              <w:tc>
                <w:tcPr>
                  <w:tcW w:w="807" w:type="pct"/>
                  <w:tcBorders>
                    <w:top w:val="single" w:sz="8" w:space="0" w:color="auto"/>
                    <w:left w:val="single" w:sz="8" w:space="0" w:color="auto"/>
                    <w:bottom w:val="single" w:sz="8" w:space="0" w:color="auto"/>
                    <w:right w:val="single" w:sz="8" w:space="0" w:color="auto"/>
                  </w:tcBorders>
                  <w:vAlign w:val="center"/>
                </w:tcPr>
                <w:p w14:paraId="27B62C58" w14:textId="77777777" w:rsidR="002A26DD" w:rsidRDefault="002A26DD">
                  <w:pPr>
                    <w:jc w:val="center"/>
                    <w:rPr>
                      <w:szCs w:val="24"/>
                    </w:rPr>
                  </w:pPr>
                  <w:r>
                    <w:rPr>
                      <w:szCs w:val="24"/>
                    </w:rPr>
                    <w:t>FĮ-56-01</w:t>
                  </w:r>
                </w:p>
              </w:tc>
              <w:tc>
                <w:tcPr>
                  <w:tcW w:w="807" w:type="pct"/>
                  <w:tcBorders>
                    <w:top w:val="single" w:sz="8" w:space="0" w:color="auto"/>
                    <w:left w:val="single" w:sz="8" w:space="0" w:color="auto"/>
                    <w:bottom w:val="single" w:sz="8" w:space="0" w:color="auto"/>
                    <w:right w:val="single" w:sz="8" w:space="0" w:color="auto"/>
                  </w:tcBorders>
                  <w:vAlign w:val="center"/>
                </w:tcPr>
                <w:p w14:paraId="12CFF16E" w14:textId="77777777" w:rsidR="002A26DD" w:rsidRDefault="002A26DD">
                  <w:pPr>
                    <w:jc w:val="center"/>
                    <w:rPr>
                      <w:szCs w:val="24"/>
                    </w:rPr>
                  </w:pPr>
                  <w:r>
                    <w:rPr>
                      <w:szCs w:val="24"/>
                    </w:rPr>
                    <w:t>03</w:t>
                  </w:r>
                </w:p>
              </w:tc>
              <w:tc>
                <w:tcPr>
                  <w:tcW w:w="954" w:type="pct"/>
                  <w:tcBorders>
                    <w:top w:val="single" w:sz="8" w:space="0" w:color="auto"/>
                    <w:left w:val="single" w:sz="8" w:space="0" w:color="auto"/>
                    <w:bottom w:val="single" w:sz="8" w:space="0" w:color="auto"/>
                    <w:right w:val="single" w:sz="8" w:space="0" w:color="auto"/>
                  </w:tcBorders>
                  <w:vAlign w:val="center"/>
                </w:tcPr>
                <w:p w14:paraId="4E6DCB0C" w14:textId="77777777" w:rsidR="002A26DD" w:rsidRDefault="002A26DD">
                  <w:pPr>
                    <w:jc w:val="center"/>
                    <w:rPr>
                      <w:szCs w:val="24"/>
                    </w:rPr>
                  </w:pPr>
                  <w:r>
                    <w:rPr>
                      <w:szCs w:val="24"/>
                    </w:rPr>
                    <w:t xml:space="preserve">Darbuotojo vienos dienos, praleistos </w:t>
                  </w:r>
                  <w:r>
                    <w:rPr>
                      <w:szCs w:val="24"/>
                    </w:rPr>
                    <w:lastRenderedPageBreak/>
                    <w:t>komandiruotėje fiksuotasis vieneto įkainis (kai komandiruotė trunka dvi ir daugiau dienų), kai vykstama į šalį, nustatytą 1-oje šalių grupėje</w:t>
                  </w:r>
                </w:p>
              </w:tc>
              <w:tc>
                <w:tcPr>
                  <w:tcW w:w="1393" w:type="pct"/>
                  <w:tcBorders>
                    <w:top w:val="single" w:sz="8" w:space="0" w:color="auto"/>
                    <w:left w:val="single" w:sz="8" w:space="0" w:color="auto"/>
                    <w:bottom w:val="single" w:sz="8" w:space="0" w:color="auto"/>
                    <w:right w:val="single" w:sz="8" w:space="0" w:color="auto"/>
                  </w:tcBorders>
                  <w:vAlign w:val="center"/>
                </w:tcPr>
                <w:p w14:paraId="65136D24" w14:textId="77777777" w:rsidR="002A26DD" w:rsidRDefault="002A26DD">
                  <w:pPr>
                    <w:jc w:val="center"/>
                    <w:rPr>
                      <w:szCs w:val="24"/>
                    </w:rPr>
                  </w:pPr>
                  <w:r>
                    <w:rPr>
                      <w:szCs w:val="24"/>
                    </w:rPr>
                    <w:lastRenderedPageBreak/>
                    <w:t>146,83 Eur</w:t>
                  </w:r>
                </w:p>
              </w:tc>
            </w:tr>
            <w:tr w:rsidR="002A26DD" w14:paraId="79BFD16F"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2CFA8154" w14:textId="77777777" w:rsidR="002A26DD" w:rsidRDefault="002A26DD">
                  <w:pPr>
                    <w:jc w:val="both"/>
                    <w:rPr>
                      <w:szCs w:val="24"/>
                    </w:rPr>
                  </w:pPr>
                  <w:r>
                    <w:rPr>
                      <w:szCs w:val="24"/>
                    </w:rPr>
                    <w:t>Darbuotojo komandiruotė į užsienio valstybę (-es)</w:t>
                  </w:r>
                </w:p>
              </w:tc>
              <w:tc>
                <w:tcPr>
                  <w:tcW w:w="807" w:type="pct"/>
                  <w:tcBorders>
                    <w:top w:val="single" w:sz="8" w:space="0" w:color="auto"/>
                    <w:left w:val="single" w:sz="8" w:space="0" w:color="auto"/>
                    <w:bottom w:val="single" w:sz="8" w:space="0" w:color="auto"/>
                    <w:right w:val="single" w:sz="8" w:space="0" w:color="auto"/>
                  </w:tcBorders>
                  <w:vAlign w:val="center"/>
                </w:tcPr>
                <w:p w14:paraId="21404317" w14:textId="77777777" w:rsidR="002A26DD" w:rsidRDefault="002A26DD">
                  <w:pPr>
                    <w:jc w:val="center"/>
                    <w:rPr>
                      <w:szCs w:val="24"/>
                    </w:rPr>
                  </w:pPr>
                  <w:r>
                    <w:rPr>
                      <w:szCs w:val="24"/>
                    </w:rPr>
                    <w:t>FĮ-56-02</w:t>
                  </w:r>
                </w:p>
              </w:tc>
              <w:tc>
                <w:tcPr>
                  <w:tcW w:w="807" w:type="pct"/>
                  <w:tcBorders>
                    <w:top w:val="single" w:sz="8" w:space="0" w:color="auto"/>
                    <w:left w:val="single" w:sz="8" w:space="0" w:color="auto"/>
                    <w:bottom w:val="single" w:sz="8" w:space="0" w:color="auto"/>
                    <w:right w:val="single" w:sz="8" w:space="0" w:color="auto"/>
                  </w:tcBorders>
                  <w:vAlign w:val="center"/>
                </w:tcPr>
                <w:p w14:paraId="395A9F73" w14:textId="77777777" w:rsidR="002A26DD" w:rsidRDefault="002A26DD">
                  <w:pPr>
                    <w:jc w:val="center"/>
                    <w:rPr>
                      <w:szCs w:val="24"/>
                    </w:rPr>
                  </w:pPr>
                  <w:r>
                    <w:rPr>
                      <w:szCs w:val="24"/>
                    </w:rPr>
                    <w:t>03</w:t>
                  </w:r>
                </w:p>
              </w:tc>
              <w:tc>
                <w:tcPr>
                  <w:tcW w:w="954" w:type="pct"/>
                  <w:tcBorders>
                    <w:top w:val="single" w:sz="8" w:space="0" w:color="auto"/>
                    <w:left w:val="single" w:sz="8" w:space="0" w:color="auto"/>
                    <w:bottom w:val="single" w:sz="8" w:space="0" w:color="auto"/>
                    <w:right w:val="single" w:sz="8" w:space="0" w:color="auto"/>
                  </w:tcBorders>
                  <w:vAlign w:val="center"/>
                </w:tcPr>
                <w:p w14:paraId="64A3CD4D" w14:textId="77777777" w:rsidR="002A26DD" w:rsidRDefault="002A26DD">
                  <w:pPr>
                    <w:jc w:val="center"/>
                    <w:rPr>
                      <w:szCs w:val="24"/>
                    </w:rPr>
                  </w:pPr>
                  <w:r>
                    <w:rPr>
                      <w:szCs w:val="24"/>
                    </w:rPr>
                    <w:t>Darbuotojo vienos dienos, praleistos komandiruotėje fiksuotasis vieneto įkainis (kai komandiruotė trunka dvi ir daugiau dienų), kai vykstama į šalį, nustatytą 2-oje šalių grupėje</w:t>
                  </w:r>
                </w:p>
              </w:tc>
              <w:tc>
                <w:tcPr>
                  <w:tcW w:w="1393" w:type="pct"/>
                  <w:tcBorders>
                    <w:top w:val="single" w:sz="8" w:space="0" w:color="auto"/>
                    <w:left w:val="single" w:sz="8" w:space="0" w:color="auto"/>
                    <w:bottom w:val="single" w:sz="8" w:space="0" w:color="auto"/>
                    <w:right w:val="single" w:sz="8" w:space="0" w:color="auto"/>
                  </w:tcBorders>
                  <w:vAlign w:val="center"/>
                </w:tcPr>
                <w:p w14:paraId="7B07EA98" w14:textId="77777777" w:rsidR="002A26DD" w:rsidRDefault="002A26DD">
                  <w:pPr>
                    <w:jc w:val="center"/>
                    <w:rPr>
                      <w:szCs w:val="24"/>
                    </w:rPr>
                  </w:pPr>
                  <w:r>
                    <w:rPr>
                      <w:szCs w:val="24"/>
                    </w:rPr>
                    <w:t>175,32 Eur</w:t>
                  </w:r>
                </w:p>
              </w:tc>
            </w:tr>
            <w:tr w:rsidR="002A26DD" w14:paraId="239308AC"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4ED29838" w14:textId="77777777" w:rsidR="002A26DD" w:rsidRDefault="002A26DD">
                  <w:pPr>
                    <w:jc w:val="both"/>
                    <w:rPr>
                      <w:szCs w:val="24"/>
                    </w:rPr>
                  </w:pPr>
                  <w:r>
                    <w:rPr>
                      <w:szCs w:val="24"/>
                    </w:rPr>
                    <w:t>Darbuotojo komandiruotė į užsienio valstybę (-es)</w:t>
                  </w:r>
                </w:p>
              </w:tc>
              <w:tc>
                <w:tcPr>
                  <w:tcW w:w="807" w:type="pct"/>
                  <w:tcBorders>
                    <w:top w:val="single" w:sz="8" w:space="0" w:color="auto"/>
                    <w:left w:val="single" w:sz="8" w:space="0" w:color="auto"/>
                    <w:bottom w:val="single" w:sz="8" w:space="0" w:color="auto"/>
                    <w:right w:val="single" w:sz="8" w:space="0" w:color="auto"/>
                  </w:tcBorders>
                  <w:vAlign w:val="center"/>
                </w:tcPr>
                <w:p w14:paraId="002670CB" w14:textId="77777777" w:rsidR="002A26DD" w:rsidRDefault="002A26DD">
                  <w:pPr>
                    <w:jc w:val="center"/>
                    <w:rPr>
                      <w:szCs w:val="24"/>
                    </w:rPr>
                  </w:pPr>
                  <w:r>
                    <w:rPr>
                      <w:szCs w:val="24"/>
                    </w:rPr>
                    <w:t>FĮ-56-03</w:t>
                  </w:r>
                </w:p>
              </w:tc>
              <w:tc>
                <w:tcPr>
                  <w:tcW w:w="807" w:type="pct"/>
                  <w:tcBorders>
                    <w:top w:val="single" w:sz="8" w:space="0" w:color="auto"/>
                    <w:left w:val="single" w:sz="8" w:space="0" w:color="auto"/>
                    <w:bottom w:val="single" w:sz="8" w:space="0" w:color="auto"/>
                    <w:right w:val="single" w:sz="8" w:space="0" w:color="auto"/>
                  </w:tcBorders>
                  <w:vAlign w:val="center"/>
                </w:tcPr>
                <w:p w14:paraId="5DC1C40E" w14:textId="77777777" w:rsidR="002A26DD" w:rsidRDefault="002A26DD">
                  <w:pPr>
                    <w:jc w:val="center"/>
                    <w:rPr>
                      <w:szCs w:val="24"/>
                    </w:rPr>
                  </w:pPr>
                  <w:r>
                    <w:rPr>
                      <w:szCs w:val="24"/>
                    </w:rPr>
                    <w:t>03</w:t>
                  </w:r>
                </w:p>
              </w:tc>
              <w:tc>
                <w:tcPr>
                  <w:tcW w:w="954" w:type="pct"/>
                  <w:tcBorders>
                    <w:top w:val="single" w:sz="8" w:space="0" w:color="auto"/>
                    <w:left w:val="single" w:sz="8" w:space="0" w:color="auto"/>
                    <w:bottom w:val="single" w:sz="8" w:space="0" w:color="auto"/>
                    <w:right w:val="single" w:sz="8" w:space="0" w:color="auto"/>
                  </w:tcBorders>
                  <w:vAlign w:val="center"/>
                </w:tcPr>
                <w:p w14:paraId="6D8B42A6" w14:textId="77777777" w:rsidR="002A26DD" w:rsidRDefault="002A26DD">
                  <w:pPr>
                    <w:jc w:val="center"/>
                    <w:rPr>
                      <w:szCs w:val="24"/>
                    </w:rPr>
                  </w:pPr>
                  <w:r>
                    <w:rPr>
                      <w:szCs w:val="24"/>
                    </w:rPr>
                    <w:t>Darbuotojo vienos dienos, praleistos komandiruotėje fiksuotasis vieneto įkainis (kai komandiruotė trunka dvi ir daugiau dienų), kai vykstama į šalį, nustatytą 3-oje šalių grupėje</w:t>
                  </w:r>
                </w:p>
              </w:tc>
              <w:tc>
                <w:tcPr>
                  <w:tcW w:w="1393" w:type="pct"/>
                  <w:tcBorders>
                    <w:top w:val="single" w:sz="8" w:space="0" w:color="auto"/>
                    <w:left w:val="single" w:sz="8" w:space="0" w:color="auto"/>
                    <w:bottom w:val="single" w:sz="8" w:space="0" w:color="auto"/>
                    <w:right w:val="single" w:sz="8" w:space="0" w:color="auto"/>
                  </w:tcBorders>
                  <w:vAlign w:val="center"/>
                </w:tcPr>
                <w:p w14:paraId="1288C24F" w14:textId="77777777" w:rsidR="002A26DD" w:rsidRDefault="002A26DD">
                  <w:pPr>
                    <w:jc w:val="center"/>
                    <w:rPr>
                      <w:szCs w:val="24"/>
                    </w:rPr>
                  </w:pPr>
                  <w:r>
                    <w:rPr>
                      <w:szCs w:val="24"/>
                    </w:rPr>
                    <w:t>193,58 Eur</w:t>
                  </w:r>
                </w:p>
              </w:tc>
            </w:tr>
            <w:tr w:rsidR="002A26DD" w14:paraId="78D109E8"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5AC07C42" w14:textId="77777777" w:rsidR="002A26DD" w:rsidRDefault="002A26DD">
                  <w:pPr>
                    <w:jc w:val="both"/>
                    <w:rPr>
                      <w:szCs w:val="24"/>
                    </w:rPr>
                  </w:pPr>
                  <w:r>
                    <w:rPr>
                      <w:szCs w:val="24"/>
                    </w:rPr>
                    <w:t>Darbuotojo komandiruotė į užsienio valstybę (-es)</w:t>
                  </w:r>
                </w:p>
              </w:tc>
              <w:tc>
                <w:tcPr>
                  <w:tcW w:w="807" w:type="pct"/>
                  <w:tcBorders>
                    <w:top w:val="single" w:sz="8" w:space="0" w:color="auto"/>
                    <w:left w:val="single" w:sz="8" w:space="0" w:color="auto"/>
                    <w:bottom w:val="single" w:sz="8" w:space="0" w:color="auto"/>
                    <w:right w:val="single" w:sz="8" w:space="0" w:color="auto"/>
                  </w:tcBorders>
                  <w:vAlign w:val="center"/>
                </w:tcPr>
                <w:p w14:paraId="256BDEA6" w14:textId="77777777" w:rsidR="002A26DD" w:rsidRDefault="002A26DD">
                  <w:pPr>
                    <w:jc w:val="center"/>
                    <w:rPr>
                      <w:szCs w:val="24"/>
                    </w:rPr>
                  </w:pPr>
                  <w:r>
                    <w:rPr>
                      <w:szCs w:val="24"/>
                    </w:rPr>
                    <w:t>FĮ-56-04</w:t>
                  </w:r>
                </w:p>
              </w:tc>
              <w:tc>
                <w:tcPr>
                  <w:tcW w:w="807" w:type="pct"/>
                  <w:tcBorders>
                    <w:top w:val="single" w:sz="8" w:space="0" w:color="auto"/>
                    <w:left w:val="single" w:sz="8" w:space="0" w:color="auto"/>
                    <w:bottom w:val="single" w:sz="8" w:space="0" w:color="auto"/>
                    <w:right w:val="single" w:sz="8" w:space="0" w:color="auto"/>
                  </w:tcBorders>
                  <w:vAlign w:val="center"/>
                </w:tcPr>
                <w:p w14:paraId="364944A5" w14:textId="77777777" w:rsidR="002A26DD" w:rsidRDefault="002A26DD">
                  <w:pPr>
                    <w:jc w:val="center"/>
                    <w:rPr>
                      <w:szCs w:val="24"/>
                    </w:rPr>
                  </w:pPr>
                  <w:r>
                    <w:rPr>
                      <w:szCs w:val="24"/>
                    </w:rPr>
                    <w:t>03</w:t>
                  </w:r>
                </w:p>
              </w:tc>
              <w:tc>
                <w:tcPr>
                  <w:tcW w:w="954" w:type="pct"/>
                  <w:tcBorders>
                    <w:top w:val="single" w:sz="8" w:space="0" w:color="auto"/>
                    <w:left w:val="single" w:sz="8" w:space="0" w:color="auto"/>
                    <w:bottom w:val="single" w:sz="8" w:space="0" w:color="auto"/>
                    <w:right w:val="single" w:sz="8" w:space="0" w:color="auto"/>
                  </w:tcBorders>
                  <w:vAlign w:val="center"/>
                </w:tcPr>
                <w:p w14:paraId="33DB4C94" w14:textId="77777777" w:rsidR="002A26DD" w:rsidRDefault="002A26DD">
                  <w:pPr>
                    <w:jc w:val="center"/>
                    <w:rPr>
                      <w:szCs w:val="24"/>
                    </w:rPr>
                  </w:pPr>
                  <w:r>
                    <w:rPr>
                      <w:szCs w:val="24"/>
                    </w:rPr>
                    <w:t>Darbuotojo vienos dienos, praleistos komandiruotėje fiksuotasis vieneto įkainis (kai komandiruotė trunka dvi ir daugiau dienų), kai vykstama į šalį, nustatytą 4-oje šalių grupėje</w:t>
                  </w:r>
                </w:p>
              </w:tc>
              <w:tc>
                <w:tcPr>
                  <w:tcW w:w="1393" w:type="pct"/>
                  <w:tcBorders>
                    <w:top w:val="single" w:sz="8" w:space="0" w:color="auto"/>
                    <w:left w:val="single" w:sz="8" w:space="0" w:color="auto"/>
                    <w:bottom w:val="single" w:sz="8" w:space="0" w:color="auto"/>
                    <w:right w:val="single" w:sz="8" w:space="0" w:color="auto"/>
                  </w:tcBorders>
                  <w:vAlign w:val="center"/>
                </w:tcPr>
                <w:p w14:paraId="7F158D0C" w14:textId="77777777" w:rsidR="002A26DD" w:rsidRDefault="002A26DD">
                  <w:pPr>
                    <w:jc w:val="center"/>
                    <w:rPr>
                      <w:szCs w:val="24"/>
                    </w:rPr>
                  </w:pPr>
                  <w:r>
                    <w:rPr>
                      <w:szCs w:val="24"/>
                    </w:rPr>
                    <w:t>229,34 Eur</w:t>
                  </w:r>
                </w:p>
              </w:tc>
            </w:tr>
            <w:tr w:rsidR="002A26DD" w14:paraId="224C4D8C"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0675EF90" w14:textId="77777777" w:rsidR="002A26DD" w:rsidRDefault="002A26DD">
                  <w:pPr>
                    <w:jc w:val="both"/>
                    <w:rPr>
                      <w:szCs w:val="24"/>
                    </w:rPr>
                  </w:pPr>
                  <w:r>
                    <w:rPr>
                      <w:szCs w:val="24"/>
                    </w:rPr>
                    <w:t>Darbuotojo komandiruotė į užsienio valstybę (-es)</w:t>
                  </w:r>
                </w:p>
              </w:tc>
              <w:tc>
                <w:tcPr>
                  <w:tcW w:w="807" w:type="pct"/>
                  <w:tcBorders>
                    <w:top w:val="single" w:sz="8" w:space="0" w:color="auto"/>
                    <w:left w:val="single" w:sz="8" w:space="0" w:color="auto"/>
                    <w:bottom w:val="single" w:sz="8" w:space="0" w:color="auto"/>
                    <w:right w:val="single" w:sz="8" w:space="0" w:color="auto"/>
                  </w:tcBorders>
                  <w:vAlign w:val="center"/>
                </w:tcPr>
                <w:p w14:paraId="7574188A" w14:textId="77777777" w:rsidR="002A26DD" w:rsidRDefault="002A26DD">
                  <w:pPr>
                    <w:jc w:val="center"/>
                    <w:rPr>
                      <w:szCs w:val="24"/>
                    </w:rPr>
                  </w:pPr>
                  <w:r>
                    <w:rPr>
                      <w:szCs w:val="24"/>
                    </w:rPr>
                    <w:t>FĮ-56-05</w:t>
                  </w:r>
                </w:p>
              </w:tc>
              <w:tc>
                <w:tcPr>
                  <w:tcW w:w="807" w:type="pct"/>
                  <w:tcBorders>
                    <w:top w:val="single" w:sz="8" w:space="0" w:color="auto"/>
                    <w:left w:val="single" w:sz="8" w:space="0" w:color="auto"/>
                    <w:bottom w:val="single" w:sz="8" w:space="0" w:color="auto"/>
                    <w:right w:val="single" w:sz="8" w:space="0" w:color="auto"/>
                  </w:tcBorders>
                  <w:vAlign w:val="center"/>
                </w:tcPr>
                <w:p w14:paraId="01DE4CF0" w14:textId="77777777" w:rsidR="002A26DD" w:rsidRDefault="002A26DD">
                  <w:pPr>
                    <w:jc w:val="center"/>
                    <w:rPr>
                      <w:szCs w:val="24"/>
                    </w:rPr>
                  </w:pPr>
                  <w:r>
                    <w:rPr>
                      <w:szCs w:val="24"/>
                    </w:rPr>
                    <w:t>03</w:t>
                  </w:r>
                </w:p>
              </w:tc>
              <w:tc>
                <w:tcPr>
                  <w:tcW w:w="954" w:type="pct"/>
                  <w:tcBorders>
                    <w:top w:val="single" w:sz="8" w:space="0" w:color="auto"/>
                    <w:left w:val="single" w:sz="8" w:space="0" w:color="auto"/>
                    <w:bottom w:val="single" w:sz="8" w:space="0" w:color="auto"/>
                    <w:right w:val="single" w:sz="8" w:space="0" w:color="auto"/>
                  </w:tcBorders>
                  <w:vAlign w:val="center"/>
                </w:tcPr>
                <w:p w14:paraId="483A4EC1" w14:textId="77777777" w:rsidR="002A26DD" w:rsidRDefault="002A26DD">
                  <w:pPr>
                    <w:jc w:val="center"/>
                    <w:rPr>
                      <w:szCs w:val="24"/>
                    </w:rPr>
                  </w:pPr>
                  <w:r>
                    <w:rPr>
                      <w:szCs w:val="24"/>
                    </w:rPr>
                    <w:t xml:space="preserve">Darbuotojo komandiruotės fiksuotasis vieneto įkainis (kai komandiruotė trunka </w:t>
                  </w:r>
                  <w:r>
                    <w:rPr>
                      <w:szCs w:val="24"/>
                    </w:rPr>
                    <w:lastRenderedPageBreak/>
                    <w:t>vieną dieną), kai vykstama į šalį, nustatytą 5-oje grupėje</w:t>
                  </w:r>
                </w:p>
              </w:tc>
              <w:tc>
                <w:tcPr>
                  <w:tcW w:w="1393" w:type="pct"/>
                  <w:tcBorders>
                    <w:top w:val="single" w:sz="8" w:space="0" w:color="auto"/>
                    <w:left w:val="single" w:sz="8" w:space="0" w:color="auto"/>
                    <w:bottom w:val="single" w:sz="8" w:space="0" w:color="auto"/>
                    <w:right w:val="single" w:sz="8" w:space="0" w:color="auto"/>
                  </w:tcBorders>
                  <w:vAlign w:val="center"/>
                </w:tcPr>
                <w:p w14:paraId="7FEC2B76" w14:textId="77777777" w:rsidR="002A26DD" w:rsidRDefault="002A26DD">
                  <w:pPr>
                    <w:jc w:val="center"/>
                    <w:rPr>
                      <w:szCs w:val="24"/>
                    </w:rPr>
                  </w:pPr>
                  <w:r>
                    <w:rPr>
                      <w:szCs w:val="24"/>
                    </w:rPr>
                    <w:lastRenderedPageBreak/>
                    <w:t>83,72 Eur</w:t>
                  </w:r>
                </w:p>
              </w:tc>
            </w:tr>
            <w:tr w:rsidR="002A26DD" w14:paraId="0E7E06ED"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6447BB1D" w14:textId="77777777" w:rsidR="002A26DD" w:rsidRDefault="002A26DD">
                  <w:pPr>
                    <w:jc w:val="both"/>
                    <w:rPr>
                      <w:szCs w:val="24"/>
                    </w:rPr>
                  </w:pPr>
                  <w:r>
                    <w:rPr>
                      <w:szCs w:val="24"/>
                    </w:rPr>
                    <w:t>Darbuotojo komandiruotė į užsienio valstybę (-es)</w:t>
                  </w:r>
                </w:p>
              </w:tc>
              <w:tc>
                <w:tcPr>
                  <w:tcW w:w="807" w:type="pct"/>
                  <w:tcBorders>
                    <w:top w:val="single" w:sz="8" w:space="0" w:color="auto"/>
                    <w:left w:val="single" w:sz="8" w:space="0" w:color="auto"/>
                    <w:bottom w:val="single" w:sz="8" w:space="0" w:color="auto"/>
                    <w:right w:val="single" w:sz="8" w:space="0" w:color="auto"/>
                  </w:tcBorders>
                  <w:vAlign w:val="center"/>
                </w:tcPr>
                <w:p w14:paraId="2EE23DC6" w14:textId="77777777" w:rsidR="002A26DD" w:rsidRDefault="002A26DD">
                  <w:pPr>
                    <w:jc w:val="center"/>
                    <w:rPr>
                      <w:szCs w:val="24"/>
                    </w:rPr>
                  </w:pPr>
                  <w:r>
                    <w:rPr>
                      <w:szCs w:val="24"/>
                    </w:rPr>
                    <w:t>FĮ-56-06</w:t>
                  </w:r>
                </w:p>
              </w:tc>
              <w:tc>
                <w:tcPr>
                  <w:tcW w:w="807" w:type="pct"/>
                  <w:tcBorders>
                    <w:top w:val="single" w:sz="8" w:space="0" w:color="auto"/>
                    <w:left w:val="single" w:sz="8" w:space="0" w:color="auto"/>
                    <w:bottom w:val="single" w:sz="8" w:space="0" w:color="auto"/>
                    <w:right w:val="single" w:sz="8" w:space="0" w:color="auto"/>
                  </w:tcBorders>
                  <w:vAlign w:val="center"/>
                </w:tcPr>
                <w:p w14:paraId="3868A088" w14:textId="77777777" w:rsidR="002A26DD" w:rsidRDefault="002A26DD">
                  <w:pPr>
                    <w:jc w:val="center"/>
                    <w:rPr>
                      <w:szCs w:val="24"/>
                    </w:rPr>
                  </w:pPr>
                  <w:r>
                    <w:rPr>
                      <w:szCs w:val="24"/>
                    </w:rPr>
                    <w:t>03</w:t>
                  </w:r>
                </w:p>
              </w:tc>
              <w:tc>
                <w:tcPr>
                  <w:tcW w:w="954" w:type="pct"/>
                  <w:tcBorders>
                    <w:top w:val="single" w:sz="8" w:space="0" w:color="auto"/>
                    <w:left w:val="single" w:sz="8" w:space="0" w:color="auto"/>
                    <w:bottom w:val="single" w:sz="8" w:space="0" w:color="auto"/>
                    <w:right w:val="single" w:sz="8" w:space="0" w:color="auto"/>
                  </w:tcBorders>
                  <w:vAlign w:val="center"/>
                </w:tcPr>
                <w:p w14:paraId="20E365D0" w14:textId="77777777" w:rsidR="002A26DD" w:rsidRDefault="002A26DD">
                  <w:pPr>
                    <w:jc w:val="center"/>
                    <w:rPr>
                      <w:szCs w:val="24"/>
                    </w:rPr>
                  </w:pPr>
                  <w:r>
                    <w:rPr>
                      <w:szCs w:val="24"/>
                    </w:rPr>
                    <w:t>Darbuotojo komandiruotės fiksuotasis vieneto įkainis (kai komandiruotė trunka vieną dieną), kai vykstama į šalį, nustatytą 6-oje grupėje</w:t>
                  </w:r>
                </w:p>
              </w:tc>
              <w:tc>
                <w:tcPr>
                  <w:tcW w:w="1393" w:type="pct"/>
                  <w:tcBorders>
                    <w:top w:val="single" w:sz="8" w:space="0" w:color="auto"/>
                    <w:left w:val="single" w:sz="8" w:space="0" w:color="auto"/>
                    <w:bottom w:val="single" w:sz="8" w:space="0" w:color="auto"/>
                    <w:right w:val="single" w:sz="8" w:space="0" w:color="auto"/>
                  </w:tcBorders>
                  <w:vAlign w:val="center"/>
                </w:tcPr>
                <w:p w14:paraId="4EC59F53" w14:textId="77777777" w:rsidR="002A26DD" w:rsidRDefault="002A26DD">
                  <w:pPr>
                    <w:jc w:val="center"/>
                    <w:rPr>
                      <w:szCs w:val="24"/>
                    </w:rPr>
                  </w:pPr>
                  <w:r>
                    <w:rPr>
                      <w:szCs w:val="24"/>
                    </w:rPr>
                    <w:t>94,10 Eur</w:t>
                  </w:r>
                </w:p>
              </w:tc>
            </w:tr>
            <w:tr w:rsidR="002A26DD" w14:paraId="3715E08B"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13DC686C" w14:textId="77777777" w:rsidR="002A26DD" w:rsidRDefault="002A26DD">
                  <w:pPr>
                    <w:jc w:val="both"/>
                    <w:rPr>
                      <w:szCs w:val="24"/>
                    </w:rPr>
                  </w:pPr>
                  <w:r>
                    <w:rPr>
                      <w:szCs w:val="24"/>
                    </w:rPr>
                    <w:t>Darbuotojo komandiruotė į užsienio valstybę (-es)</w:t>
                  </w:r>
                </w:p>
              </w:tc>
              <w:tc>
                <w:tcPr>
                  <w:tcW w:w="807" w:type="pct"/>
                  <w:tcBorders>
                    <w:top w:val="single" w:sz="8" w:space="0" w:color="auto"/>
                    <w:left w:val="single" w:sz="8" w:space="0" w:color="auto"/>
                    <w:bottom w:val="single" w:sz="8" w:space="0" w:color="auto"/>
                    <w:right w:val="single" w:sz="8" w:space="0" w:color="auto"/>
                  </w:tcBorders>
                  <w:vAlign w:val="center"/>
                </w:tcPr>
                <w:p w14:paraId="099EC52A" w14:textId="77777777" w:rsidR="002A26DD" w:rsidRDefault="002A26DD">
                  <w:pPr>
                    <w:jc w:val="center"/>
                    <w:rPr>
                      <w:szCs w:val="24"/>
                    </w:rPr>
                  </w:pPr>
                  <w:r>
                    <w:rPr>
                      <w:szCs w:val="24"/>
                    </w:rPr>
                    <w:t>FĮ-56-07</w:t>
                  </w:r>
                </w:p>
              </w:tc>
              <w:tc>
                <w:tcPr>
                  <w:tcW w:w="807" w:type="pct"/>
                  <w:tcBorders>
                    <w:top w:val="single" w:sz="8" w:space="0" w:color="auto"/>
                    <w:left w:val="single" w:sz="8" w:space="0" w:color="auto"/>
                    <w:bottom w:val="single" w:sz="8" w:space="0" w:color="auto"/>
                    <w:right w:val="single" w:sz="8" w:space="0" w:color="auto"/>
                  </w:tcBorders>
                  <w:vAlign w:val="center"/>
                </w:tcPr>
                <w:p w14:paraId="2AFE8C23" w14:textId="77777777" w:rsidR="002A26DD" w:rsidRDefault="002A26DD">
                  <w:pPr>
                    <w:jc w:val="center"/>
                    <w:rPr>
                      <w:szCs w:val="24"/>
                    </w:rPr>
                  </w:pPr>
                  <w:r>
                    <w:rPr>
                      <w:szCs w:val="24"/>
                    </w:rPr>
                    <w:t>03</w:t>
                  </w:r>
                </w:p>
              </w:tc>
              <w:tc>
                <w:tcPr>
                  <w:tcW w:w="954" w:type="pct"/>
                  <w:tcBorders>
                    <w:top w:val="single" w:sz="8" w:space="0" w:color="auto"/>
                    <w:left w:val="single" w:sz="8" w:space="0" w:color="auto"/>
                    <w:bottom w:val="single" w:sz="8" w:space="0" w:color="auto"/>
                    <w:right w:val="single" w:sz="8" w:space="0" w:color="auto"/>
                  </w:tcBorders>
                  <w:vAlign w:val="center"/>
                </w:tcPr>
                <w:p w14:paraId="0252F72E" w14:textId="77777777" w:rsidR="002A26DD" w:rsidRDefault="002A26DD">
                  <w:pPr>
                    <w:jc w:val="center"/>
                    <w:rPr>
                      <w:szCs w:val="24"/>
                    </w:rPr>
                  </w:pPr>
                  <w:r>
                    <w:rPr>
                      <w:szCs w:val="24"/>
                    </w:rPr>
                    <w:t>Darbuotojo komandiruotės fiksuotasis vieneto įkainis (kai komandiruotė trunka vieną dieną), kai vykstama į šalį, nustatytą 7-oje grupėje</w:t>
                  </w:r>
                </w:p>
              </w:tc>
              <w:tc>
                <w:tcPr>
                  <w:tcW w:w="1393" w:type="pct"/>
                  <w:tcBorders>
                    <w:top w:val="single" w:sz="8" w:space="0" w:color="auto"/>
                    <w:left w:val="single" w:sz="8" w:space="0" w:color="auto"/>
                    <w:bottom w:val="single" w:sz="8" w:space="0" w:color="auto"/>
                    <w:right w:val="single" w:sz="8" w:space="0" w:color="auto"/>
                  </w:tcBorders>
                  <w:vAlign w:val="center"/>
                </w:tcPr>
                <w:p w14:paraId="43E158BB" w14:textId="77777777" w:rsidR="002A26DD" w:rsidRDefault="002A26DD">
                  <w:pPr>
                    <w:jc w:val="center"/>
                    <w:rPr>
                      <w:szCs w:val="24"/>
                    </w:rPr>
                  </w:pPr>
                  <w:r>
                    <w:rPr>
                      <w:szCs w:val="24"/>
                    </w:rPr>
                    <w:t>104,72 Eur</w:t>
                  </w:r>
                </w:p>
              </w:tc>
            </w:tr>
            <w:tr w:rsidR="002A26DD" w14:paraId="414208EE"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5D540079" w14:textId="77777777" w:rsidR="002A26DD" w:rsidRDefault="002A26DD">
                  <w:pPr>
                    <w:jc w:val="both"/>
                    <w:rPr>
                      <w:szCs w:val="24"/>
                    </w:rPr>
                  </w:pPr>
                  <w:r>
                    <w:rPr>
                      <w:szCs w:val="24"/>
                    </w:rPr>
                    <w:t>Darbuotojo komandiruotė į užsienio valstybę (-es)</w:t>
                  </w:r>
                </w:p>
              </w:tc>
              <w:tc>
                <w:tcPr>
                  <w:tcW w:w="807" w:type="pct"/>
                  <w:tcBorders>
                    <w:top w:val="single" w:sz="8" w:space="0" w:color="auto"/>
                    <w:left w:val="single" w:sz="8" w:space="0" w:color="auto"/>
                    <w:bottom w:val="single" w:sz="8" w:space="0" w:color="auto"/>
                    <w:right w:val="single" w:sz="8" w:space="0" w:color="auto"/>
                  </w:tcBorders>
                  <w:vAlign w:val="center"/>
                </w:tcPr>
                <w:p w14:paraId="7AA302D6" w14:textId="77777777" w:rsidR="002A26DD" w:rsidRDefault="002A26DD">
                  <w:pPr>
                    <w:jc w:val="center"/>
                    <w:rPr>
                      <w:szCs w:val="24"/>
                    </w:rPr>
                  </w:pPr>
                  <w:r>
                    <w:rPr>
                      <w:szCs w:val="24"/>
                    </w:rPr>
                    <w:t>FĮ-56-08</w:t>
                  </w:r>
                </w:p>
              </w:tc>
              <w:tc>
                <w:tcPr>
                  <w:tcW w:w="807" w:type="pct"/>
                  <w:tcBorders>
                    <w:top w:val="single" w:sz="8" w:space="0" w:color="auto"/>
                    <w:left w:val="single" w:sz="8" w:space="0" w:color="auto"/>
                    <w:bottom w:val="single" w:sz="8" w:space="0" w:color="auto"/>
                    <w:right w:val="single" w:sz="8" w:space="0" w:color="auto"/>
                  </w:tcBorders>
                  <w:vAlign w:val="center"/>
                </w:tcPr>
                <w:p w14:paraId="5AB0C6A0" w14:textId="77777777" w:rsidR="002A26DD" w:rsidRDefault="002A26DD">
                  <w:pPr>
                    <w:jc w:val="center"/>
                    <w:rPr>
                      <w:szCs w:val="24"/>
                    </w:rPr>
                  </w:pPr>
                  <w:r>
                    <w:rPr>
                      <w:szCs w:val="24"/>
                    </w:rPr>
                    <w:t>03</w:t>
                  </w:r>
                </w:p>
              </w:tc>
              <w:tc>
                <w:tcPr>
                  <w:tcW w:w="954" w:type="pct"/>
                  <w:tcBorders>
                    <w:top w:val="single" w:sz="8" w:space="0" w:color="auto"/>
                    <w:left w:val="single" w:sz="8" w:space="0" w:color="auto"/>
                    <w:bottom w:val="single" w:sz="8" w:space="0" w:color="auto"/>
                    <w:right w:val="single" w:sz="8" w:space="0" w:color="auto"/>
                  </w:tcBorders>
                  <w:vAlign w:val="center"/>
                </w:tcPr>
                <w:p w14:paraId="4AC0BDC5" w14:textId="77777777" w:rsidR="002A26DD" w:rsidRDefault="002A26DD">
                  <w:pPr>
                    <w:jc w:val="center"/>
                    <w:rPr>
                      <w:szCs w:val="24"/>
                    </w:rPr>
                  </w:pPr>
                  <w:r>
                    <w:rPr>
                      <w:szCs w:val="24"/>
                    </w:rPr>
                    <w:t>Darbuotojo komandiruotės fiksuotasis vieneto įkainis (kai komandiruotė trunka vieną dieną), kai vykstama į šalį, nustatytą 8-oje grupėje</w:t>
                  </w:r>
                </w:p>
              </w:tc>
              <w:tc>
                <w:tcPr>
                  <w:tcW w:w="1393" w:type="pct"/>
                  <w:tcBorders>
                    <w:top w:val="single" w:sz="8" w:space="0" w:color="auto"/>
                    <w:left w:val="single" w:sz="8" w:space="0" w:color="auto"/>
                    <w:bottom w:val="single" w:sz="8" w:space="0" w:color="auto"/>
                    <w:right w:val="single" w:sz="8" w:space="0" w:color="auto"/>
                  </w:tcBorders>
                  <w:vAlign w:val="center"/>
                </w:tcPr>
                <w:p w14:paraId="5F3CF9A5" w14:textId="77777777" w:rsidR="002A26DD" w:rsidRDefault="002A26DD">
                  <w:pPr>
                    <w:jc w:val="center"/>
                    <w:rPr>
                      <w:szCs w:val="24"/>
                    </w:rPr>
                  </w:pPr>
                  <w:r>
                    <w:rPr>
                      <w:szCs w:val="24"/>
                    </w:rPr>
                    <w:t>112,17 Eur</w:t>
                  </w:r>
                </w:p>
              </w:tc>
            </w:tr>
            <w:tr w:rsidR="002A26DD" w14:paraId="1879E417"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1D5D7212" w14:textId="77777777" w:rsidR="002A26DD" w:rsidRDefault="002A26DD">
                  <w:pPr>
                    <w:jc w:val="both"/>
                    <w:rPr>
                      <w:szCs w:val="24"/>
                    </w:rPr>
                  </w:pPr>
                  <w:r>
                    <w:rPr>
                      <w:szCs w:val="24"/>
                    </w:rPr>
                    <w:t>Darbuotojo komandiruotė į užsienio valstybę (-es)</w:t>
                  </w:r>
                </w:p>
              </w:tc>
              <w:tc>
                <w:tcPr>
                  <w:tcW w:w="807" w:type="pct"/>
                  <w:tcBorders>
                    <w:top w:val="single" w:sz="8" w:space="0" w:color="auto"/>
                    <w:left w:val="single" w:sz="8" w:space="0" w:color="auto"/>
                    <w:bottom w:val="single" w:sz="8" w:space="0" w:color="auto"/>
                    <w:right w:val="single" w:sz="8" w:space="0" w:color="auto"/>
                  </w:tcBorders>
                  <w:vAlign w:val="center"/>
                </w:tcPr>
                <w:p w14:paraId="24EDEDB0" w14:textId="77777777" w:rsidR="002A26DD" w:rsidRDefault="002A26DD">
                  <w:pPr>
                    <w:jc w:val="center"/>
                    <w:rPr>
                      <w:szCs w:val="24"/>
                    </w:rPr>
                  </w:pPr>
                  <w:r>
                    <w:rPr>
                      <w:szCs w:val="24"/>
                    </w:rPr>
                    <w:t>FĮ-56-09</w:t>
                  </w:r>
                </w:p>
              </w:tc>
              <w:tc>
                <w:tcPr>
                  <w:tcW w:w="807" w:type="pct"/>
                  <w:tcBorders>
                    <w:top w:val="single" w:sz="8" w:space="0" w:color="auto"/>
                    <w:left w:val="single" w:sz="8" w:space="0" w:color="auto"/>
                    <w:bottom w:val="single" w:sz="8" w:space="0" w:color="auto"/>
                    <w:right w:val="single" w:sz="8" w:space="0" w:color="auto"/>
                  </w:tcBorders>
                  <w:vAlign w:val="center"/>
                </w:tcPr>
                <w:p w14:paraId="56C447E9" w14:textId="77777777" w:rsidR="002A26DD" w:rsidRDefault="002A26DD">
                  <w:pPr>
                    <w:jc w:val="center"/>
                    <w:rPr>
                      <w:szCs w:val="24"/>
                    </w:rPr>
                  </w:pPr>
                  <w:r>
                    <w:rPr>
                      <w:szCs w:val="24"/>
                    </w:rPr>
                    <w:t>03</w:t>
                  </w:r>
                </w:p>
              </w:tc>
              <w:tc>
                <w:tcPr>
                  <w:tcW w:w="954" w:type="pct"/>
                  <w:tcBorders>
                    <w:top w:val="single" w:sz="8" w:space="0" w:color="auto"/>
                    <w:left w:val="single" w:sz="8" w:space="0" w:color="auto"/>
                    <w:bottom w:val="single" w:sz="8" w:space="0" w:color="auto"/>
                    <w:right w:val="single" w:sz="8" w:space="0" w:color="auto"/>
                  </w:tcBorders>
                  <w:vAlign w:val="center"/>
                </w:tcPr>
                <w:p w14:paraId="4307A0B8" w14:textId="77777777" w:rsidR="002A26DD" w:rsidRDefault="002A26DD">
                  <w:pPr>
                    <w:jc w:val="center"/>
                    <w:rPr>
                      <w:szCs w:val="24"/>
                    </w:rPr>
                  </w:pPr>
                  <w:r>
                    <w:rPr>
                      <w:szCs w:val="24"/>
                    </w:rPr>
                    <w:t>Darbuotojo komandiruotės fiksuotasis vieneto įkainis (kai komandiruotė trunka vieną dieną), kai vykstama į šalį, nustatytą 9-oje grupėje</w:t>
                  </w:r>
                </w:p>
              </w:tc>
              <w:tc>
                <w:tcPr>
                  <w:tcW w:w="1393" w:type="pct"/>
                  <w:tcBorders>
                    <w:top w:val="single" w:sz="8" w:space="0" w:color="auto"/>
                    <w:left w:val="single" w:sz="8" w:space="0" w:color="auto"/>
                    <w:bottom w:val="single" w:sz="8" w:space="0" w:color="auto"/>
                    <w:right w:val="single" w:sz="8" w:space="0" w:color="auto"/>
                  </w:tcBorders>
                  <w:vAlign w:val="center"/>
                </w:tcPr>
                <w:p w14:paraId="16AD7BFA" w14:textId="77777777" w:rsidR="002A26DD" w:rsidRDefault="002A26DD">
                  <w:pPr>
                    <w:jc w:val="center"/>
                    <w:rPr>
                      <w:szCs w:val="24"/>
                    </w:rPr>
                  </w:pPr>
                  <w:r>
                    <w:rPr>
                      <w:szCs w:val="24"/>
                    </w:rPr>
                    <w:t>122,97 Eur</w:t>
                  </w:r>
                </w:p>
              </w:tc>
            </w:tr>
            <w:tr w:rsidR="002A26DD" w14:paraId="406F16E9"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172FF7A9" w14:textId="77777777" w:rsidR="002A26DD" w:rsidRDefault="002A26DD">
                  <w:pPr>
                    <w:jc w:val="both"/>
                    <w:rPr>
                      <w:szCs w:val="24"/>
                    </w:rPr>
                  </w:pPr>
                  <w:r>
                    <w:rPr>
                      <w:szCs w:val="24"/>
                    </w:rPr>
                    <w:t>Projekto dalyvio ir (arba) projektą vykdančio personalo kelionė į užsienį</w:t>
                  </w:r>
                </w:p>
              </w:tc>
              <w:tc>
                <w:tcPr>
                  <w:tcW w:w="807" w:type="pct"/>
                  <w:tcBorders>
                    <w:top w:val="single" w:sz="8" w:space="0" w:color="auto"/>
                    <w:left w:val="single" w:sz="8" w:space="0" w:color="auto"/>
                    <w:bottom w:val="single" w:sz="8" w:space="0" w:color="auto"/>
                    <w:right w:val="single" w:sz="8" w:space="0" w:color="auto"/>
                  </w:tcBorders>
                  <w:vAlign w:val="center"/>
                </w:tcPr>
                <w:p w14:paraId="263CD5CE" w14:textId="77777777" w:rsidR="002A26DD" w:rsidRDefault="002A26DD">
                  <w:pPr>
                    <w:jc w:val="center"/>
                    <w:rPr>
                      <w:szCs w:val="24"/>
                    </w:rPr>
                  </w:pPr>
                  <w:r>
                    <w:rPr>
                      <w:szCs w:val="24"/>
                    </w:rPr>
                    <w:t>FĮ-57-01</w:t>
                  </w:r>
                </w:p>
              </w:tc>
              <w:tc>
                <w:tcPr>
                  <w:tcW w:w="807" w:type="pct"/>
                  <w:tcBorders>
                    <w:top w:val="single" w:sz="8" w:space="0" w:color="auto"/>
                    <w:left w:val="single" w:sz="8" w:space="0" w:color="auto"/>
                    <w:bottom w:val="single" w:sz="8" w:space="0" w:color="auto"/>
                    <w:right w:val="single" w:sz="8" w:space="0" w:color="auto"/>
                  </w:tcBorders>
                  <w:vAlign w:val="center"/>
                </w:tcPr>
                <w:p w14:paraId="06E2F749" w14:textId="77777777" w:rsidR="002A26DD" w:rsidRDefault="002A26DD">
                  <w:pPr>
                    <w:jc w:val="center"/>
                    <w:rPr>
                      <w:szCs w:val="24"/>
                    </w:rPr>
                  </w:pPr>
                  <w:r>
                    <w:rPr>
                      <w:szCs w:val="24"/>
                    </w:rPr>
                    <w:t>02</w:t>
                  </w:r>
                </w:p>
              </w:tc>
              <w:tc>
                <w:tcPr>
                  <w:tcW w:w="954" w:type="pct"/>
                  <w:tcBorders>
                    <w:top w:val="single" w:sz="8" w:space="0" w:color="auto"/>
                    <w:left w:val="single" w:sz="8" w:space="0" w:color="auto"/>
                    <w:bottom w:val="single" w:sz="8" w:space="0" w:color="auto"/>
                    <w:right w:val="single" w:sz="8" w:space="0" w:color="auto"/>
                  </w:tcBorders>
                  <w:vAlign w:val="center"/>
                </w:tcPr>
                <w:p w14:paraId="4C356EE1" w14:textId="77777777" w:rsidR="002A26DD" w:rsidRDefault="002A26DD">
                  <w:pPr>
                    <w:jc w:val="center"/>
                    <w:rPr>
                      <w:szCs w:val="24"/>
                    </w:rPr>
                  </w:pPr>
                  <w:r>
                    <w:rPr>
                      <w:szCs w:val="24"/>
                    </w:rPr>
                    <w:t xml:space="preserve">Projekto dalyvio ir (arba) projektą vykdančio personalo kelionės į </w:t>
                  </w:r>
                  <w:r>
                    <w:rPr>
                      <w:szCs w:val="24"/>
                    </w:rPr>
                    <w:lastRenderedPageBreak/>
                    <w:t>užsienį fiksuotasis vieneto įkainis, kai kelionės į vieną pusę atstumas neviršija 99 km</w:t>
                  </w:r>
                </w:p>
              </w:tc>
              <w:tc>
                <w:tcPr>
                  <w:tcW w:w="1393" w:type="pct"/>
                  <w:tcBorders>
                    <w:top w:val="single" w:sz="8" w:space="0" w:color="auto"/>
                    <w:left w:val="single" w:sz="8" w:space="0" w:color="auto"/>
                    <w:bottom w:val="single" w:sz="8" w:space="0" w:color="auto"/>
                    <w:right w:val="single" w:sz="8" w:space="0" w:color="auto"/>
                  </w:tcBorders>
                  <w:vAlign w:val="center"/>
                </w:tcPr>
                <w:p w14:paraId="38EB92E4" w14:textId="77777777" w:rsidR="002A26DD" w:rsidRDefault="002A26DD">
                  <w:pPr>
                    <w:jc w:val="center"/>
                    <w:rPr>
                      <w:szCs w:val="24"/>
                    </w:rPr>
                  </w:pPr>
                  <w:r>
                    <w:rPr>
                      <w:szCs w:val="24"/>
                    </w:rPr>
                    <w:lastRenderedPageBreak/>
                    <w:t>28 Eur</w:t>
                  </w:r>
                </w:p>
              </w:tc>
            </w:tr>
            <w:tr w:rsidR="002A26DD" w14:paraId="1791E617"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00CEB992" w14:textId="77777777" w:rsidR="002A26DD" w:rsidRDefault="002A26DD">
                  <w:pPr>
                    <w:jc w:val="both"/>
                    <w:rPr>
                      <w:szCs w:val="24"/>
                    </w:rPr>
                  </w:pPr>
                  <w:r>
                    <w:rPr>
                      <w:szCs w:val="24"/>
                    </w:rPr>
                    <w:t>Projekto dalyvio ir (arba) projektą vykdančio personalo kelionė į užsienį</w:t>
                  </w:r>
                </w:p>
              </w:tc>
              <w:tc>
                <w:tcPr>
                  <w:tcW w:w="807" w:type="pct"/>
                  <w:tcBorders>
                    <w:top w:val="single" w:sz="8" w:space="0" w:color="auto"/>
                    <w:left w:val="single" w:sz="8" w:space="0" w:color="auto"/>
                    <w:bottom w:val="single" w:sz="8" w:space="0" w:color="auto"/>
                    <w:right w:val="single" w:sz="8" w:space="0" w:color="auto"/>
                  </w:tcBorders>
                  <w:vAlign w:val="center"/>
                </w:tcPr>
                <w:p w14:paraId="15B1D01D" w14:textId="77777777" w:rsidR="002A26DD" w:rsidRDefault="002A26DD">
                  <w:pPr>
                    <w:jc w:val="center"/>
                    <w:rPr>
                      <w:szCs w:val="24"/>
                    </w:rPr>
                  </w:pPr>
                  <w:r>
                    <w:rPr>
                      <w:szCs w:val="24"/>
                    </w:rPr>
                    <w:t>FĮ-57-02</w:t>
                  </w:r>
                </w:p>
              </w:tc>
              <w:tc>
                <w:tcPr>
                  <w:tcW w:w="807" w:type="pct"/>
                  <w:tcBorders>
                    <w:top w:val="single" w:sz="8" w:space="0" w:color="auto"/>
                    <w:left w:val="single" w:sz="8" w:space="0" w:color="auto"/>
                    <w:bottom w:val="single" w:sz="8" w:space="0" w:color="auto"/>
                    <w:right w:val="single" w:sz="8" w:space="0" w:color="auto"/>
                  </w:tcBorders>
                  <w:vAlign w:val="center"/>
                </w:tcPr>
                <w:p w14:paraId="6189933E" w14:textId="77777777" w:rsidR="002A26DD" w:rsidRDefault="002A26DD">
                  <w:pPr>
                    <w:jc w:val="center"/>
                    <w:rPr>
                      <w:szCs w:val="24"/>
                    </w:rPr>
                  </w:pPr>
                  <w:r>
                    <w:rPr>
                      <w:szCs w:val="24"/>
                    </w:rPr>
                    <w:t>02</w:t>
                  </w:r>
                </w:p>
              </w:tc>
              <w:tc>
                <w:tcPr>
                  <w:tcW w:w="954" w:type="pct"/>
                  <w:tcBorders>
                    <w:top w:val="single" w:sz="8" w:space="0" w:color="auto"/>
                    <w:left w:val="single" w:sz="8" w:space="0" w:color="auto"/>
                    <w:bottom w:val="single" w:sz="8" w:space="0" w:color="auto"/>
                    <w:right w:val="single" w:sz="8" w:space="0" w:color="auto"/>
                  </w:tcBorders>
                  <w:vAlign w:val="center"/>
                </w:tcPr>
                <w:p w14:paraId="75E2AB64" w14:textId="77777777" w:rsidR="002A26DD" w:rsidRDefault="002A26DD">
                  <w:pPr>
                    <w:jc w:val="center"/>
                    <w:rPr>
                      <w:szCs w:val="24"/>
                    </w:rPr>
                  </w:pPr>
                  <w:r>
                    <w:rPr>
                      <w:szCs w:val="24"/>
                    </w:rPr>
                    <w:t>Projekto dalyvio ir (arba) projektą vykdančio personalo kelionės į užsienį fiksuotasis vieneto įkainis, kai kelionės į vieną pusę atstumas siekia nuo 100 km iki 499 km</w:t>
                  </w:r>
                </w:p>
              </w:tc>
              <w:tc>
                <w:tcPr>
                  <w:tcW w:w="1393" w:type="pct"/>
                  <w:tcBorders>
                    <w:top w:val="single" w:sz="8" w:space="0" w:color="auto"/>
                    <w:left w:val="single" w:sz="8" w:space="0" w:color="auto"/>
                    <w:bottom w:val="single" w:sz="8" w:space="0" w:color="auto"/>
                    <w:right w:val="single" w:sz="8" w:space="0" w:color="auto"/>
                  </w:tcBorders>
                  <w:vAlign w:val="center"/>
                </w:tcPr>
                <w:p w14:paraId="13D61936" w14:textId="77777777" w:rsidR="002A26DD" w:rsidRDefault="002A26DD">
                  <w:pPr>
                    <w:jc w:val="center"/>
                    <w:rPr>
                      <w:szCs w:val="24"/>
                    </w:rPr>
                  </w:pPr>
                  <w:r>
                    <w:rPr>
                      <w:szCs w:val="24"/>
                    </w:rPr>
                    <w:t>211 Eur</w:t>
                  </w:r>
                </w:p>
              </w:tc>
            </w:tr>
            <w:tr w:rsidR="002A26DD" w14:paraId="0219771A"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5334C00B" w14:textId="77777777" w:rsidR="002A26DD" w:rsidRDefault="002A26DD">
                  <w:pPr>
                    <w:jc w:val="both"/>
                    <w:rPr>
                      <w:szCs w:val="24"/>
                    </w:rPr>
                  </w:pPr>
                  <w:r>
                    <w:rPr>
                      <w:szCs w:val="24"/>
                    </w:rPr>
                    <w:t>Projekto dalyvio ir (arba) projektą vykdančio personalo kelionė į užsienį</w:t>
                  </w:r>
                </w:p>
              </w:tc>
              <w:tc>
                <w:tcPr>
                  <w:tcW w:w="807" w:type="pct"/>
                  <w:tcBorders>
                    <w:top w:val="single" w:sz="8" w:space="0" w:color="auto"/>
                    <w:left w:val="single" w:sz="8" w:space="0" w:color="auto"/>
                    <w:bottom w:val="single" w:sz="8" w:space="0" w:color="auto"/>
                    <w:right w:val="single" w:sz="8" w:space="0" w:color="auto"/>
                  </w:tcBorders>
                  <w:vAlign w:val="center"/>
                </w:tcPr>
                <w:p w14:paraId="29B84EF9" w14:textId="77777777" w:rsidR="002A26DD" w:rsidRDefault="002A26DD">
                  <w:pPr>
                    <w:jc w:val="center"/>
                    <w:rPr>
                      <w:szCs w:val="24"/>
                    </w:rPr>
                  </w:pPr>
                  <w:r>
                    <w:rPr>
                      <w:szCs w:val="24"/>
                    </w:rPr>
                    <w:t>FĮ-57-03</w:t>
                  </w:r>
                </w:p>
              </w:tc>
              <w:tc>
                <w:tcPr>
                  <w:tcW w:w="807" w:type="pct"/>
                  <w:tcBorders>
                    <w:top w:val="single" w:sz="8" w:space="0" w:color="auto"/>
                    <w:left w:val="single" w:sz="8" w:space="0" w:color="auto"/>
                    <w:bottom w:val="single" w:sz="8" w:space="0" w:color="auto"/>
                    <w:right w:val="single" w:sz="8" w:space="0" w:color="auto"/>
                  </w:tcBorders>
                  <w:vAlign w:val="center"/>
                </w:tcPr>
                <w:p w14:paraId="1EBA6C4B" w14:textId="77777777" w:rsidR="002A26DD" w:rsidRDefault="002A26DD">
                  <w:pPr>
                    <w:jc w:val="center"/>
                    <w:rPr>
                      <w:szCs w:val="24"/>
                    </w:rPr>
                  </w:pPr>
                  <w:r>
                    <w:rPr>
                      <w:szCs w:val="24"/>
                    </w:rPr>
                    <w:t>02</w:t>
                  </w:r>
                </w:p>
              </w:tc>
              <w:tc>
                <w:tcPr>
                  <w:tcW w:w="954" w:type="pct"/>
                  <w:tcBorders>
                    <w:top w:val="single" w:sz="8" w:space="0" w:color="auto"/>
                    <w:left w:val="single" w:sz="8" w:space="0" w:color="auto"/>
                    <w:bottom w:val="single" w:sz="8" w:space="0" w:color="auto"/>
                    <w:right w:val="single" w:sz="8" w:space="0" w:color="auto"/>
                  </w:tcBorders>
                  <w:vAlign w:val="center"/>
                </w:tcPr>
                <w:p w14:paraId="70D937CF" w14:textId="77777777" w:rsidR="002A26DD" w:rsidRDefault="002A26DD">
                  <w:pPr>
                    <w:jc w:val="center"/>
                    <w:rPr>
                      <w:szCs w:val="24"/>
                    </w:rPr>
                  </w:pPr>
                  <w:r>
                    <w:rPr>
                      <w:szCs w:val="24"/>
                    </w:rPr>
                    <w:t>Projekto dalyvio ir (arba) projektą vykdančio personalo kelionės į užsienį fiksuotasis vieneto įkainis, kai kelionės į vieną pusę atstumas siekia nuo 500 km iki 1 999 km</w:t>
                  </w:r>
                </w:p>
              </w:tc>
              <w:tc>
                <w:tcPr>
                  <w:tcW w:w="1393" w:type="pct"/>
                  <w:tcBorders>
                    <w:top w:val="single" w:sz="8" w:space="0" w:color="auto"/>
                    <w:left w:val="single" w:sz="8" w:space="0" w:color="auto"/>
                    <w:bottom w:val="single" w:sz="8" w:space="0" w:color="auto"/>
                    <w:right w:val="single" w:sz="8" w:space="0" w:color="auto"/>
                  </w:tcBorders>
                  <w:vAlign w:val="center"/>
                </w:tcPr>
                <w:p w14:paraId="583EF3BD" w14:textId="77777777" w:rsidR="002A26DD" w:rsidRDefault="002A26DD">
                  <w:pPr>
                    <w:jc w:val="center"/>
                    <w:rPr>
                      <w:szCs w:val="24"/>
                    </w:rPr>
                  </w:pPr>
                  <w:r>
                    <w:rPr>
                      <w:szCs w:val="24"/>
                    </w:rPr>
                    <w:t>309 Eur</w:t>
                  </w:r>
                </w:p>
              </w:tc>
            </w:tr>
            <w:tr w:rsidR="002A26DD" w14:paraId="180F8569"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25FAC0F7" w14:textId="77777777" w:rsidR="002A26DD" w:rsidRDefault="002A26DD">
                  <w:pPr>
                    <w:jc w:val="both"/>
                    <w:rPr>
                      <w:szCs w:val="24"/>
                    </w:rPr>
                  </w:pPr>
                  <w:r>
                    <w:rPr>
                      <w:szCs w:val="24"/>
                    </w:rPr>
                    <w:t>Projekto dalyvio ir (arba) projektą vykdančio personalo kelionė į užsienį</w:t>
                  </w:r>
                </w:p>
              </w:tc>
              <w:tc>
                <w:tcPr>
                  <w:tcW w:w="807" w:type="pct"/>
                  <w:tcBorders>
                    <w:top w:val="single" w:sz="8" w:space="0" w:color="auto"/>
                    <w:left w:val="single" w:sz="8" w:space="0" w:color="auto"/>
                    <w:bottom w:val="single" w:sz="8" w:space="0" w:color="auto"/>
                    <w:right w:val="single" w:sz="8" w:space="0" w:color="auto"/>
                  </w:tcBorders>
                  <w:vAlign w:val="center"/>
                </w:tcPr>
                <w:p w14:paraId="1FC99721" w14:textId="77777777" w:rsidR="002A26DD" w:rsidRDefault="002A26DD">
                  <w:pPr>
                    <w:jc w:val="center"/>
                    <w:rPr>
                      <w:szCs w:val="24"/>
                    </w:rPr>
                  </w:pPr>
                  <w:r>
                    <w:rPr>
                      <w:szCs w:val="24"/>
                    </w:rPr>
                    <w:t>FĮ-57-04</w:t>
                  </w:r>
                </w:p>
              </w:tc>
              <w:tc>
                <w:tcPr>
                  <w:tcW w:w="807" w:type="pct"/>
                  <w:tcBorders>
                    <w:top w:val="single" w:sz="8" w:space="0" w:color="auto"/>
                    <w:left w:val="single" w:sz="8" w:space="0" w:color="auto"/>
                    <w:bottom w:val="single" w:sz="8" w:space="0" w:color="auto"/>
                    <w:right w:val="single" w:sz="8" w:space="0" w:color="auto"/>
                  </w:tcBorders>
                  <w:vAlign w:val="center"/>
                </w:tcPr>
                <w:p w14:paraId="13B79DD7" w14:textId="77777777" w:rsidR="002A26DD" w:rsidRDefault="002A26DD">
                  <w:pPr>
                    <w:jc w:val="center"/>
                    <w:rPr>
                      <w:szCs w:val="24"/>
                    </w:rPr>
                  </w:pPr>
                  <w:r>
                    <w:rPr>
                      <w:szCs w:val="24"/>
                    </w:rPr>
                    <w:t>02</w:t>
                  </w:r>
                </w:p>
              </w:tc>
              <w:tc>
                <w:tcPr>
                  <w:tcW w:w="954" w:type="pct"/>
                  <w:tcBorders>
                    <w:top w:val="single" w:sz="8" w:space="0" w:color="auto"/>
                    <w:left w:val="single" w:sz="8" w:space="0" w:color="auto"/>
                    <w:bottom w:val="single" w:sz="8" w:space="0" w:color="auto"/>
                    <w:right w:val="single" w:sz="8" w:space="0" w:color="auto"/>
                  </w:tcBorders>
                  <w:vAlign w:val="center"/>
                </w:tcPr>
                <w:p w14:paraId="062EF436" w14:textId="77777777" w:rsidR="002A26DD" w:rsidRDefault="002A26DD">
                  <w:pPr>
                    <w:jc w:val="center"/>
                    <w:rPr>
                      <w:szCs w:val="24"/>
                    </w:rPr>
                  </w:pPr>
                  <w:r>
                    <w:rPr>
                      <w:szCs w:val="24"/>
                    </w:rPr>
                    <w:t>Projekto dalyvio ir (arba) projektą vykdančio personalo kelionės į užsienį fiksuotasis vieneto įkainis, kai kelionės į vieną pusę atstumas siekia nuo 2 000 km iki 2 999 km</w:t>
                  </w:r>
                </w:p>
              </w:tc>
              <w:tc>
                <w:tcPr>
                  <w:tcW w:w="1393" w:type="pct"/>
                  <w:tcBorders>
                    <w:top w:val="single" w:sz="8" w:space="0" w:color="auto"/>
                    <w:left w:val="single" w:sz="8" w:space="0" w:color="auto"/>
                    <w:bottom w:val="single" w:sz="8" w:space="0" w:color="auto"/>
                    <w:right w:val="single" w:sz="8" w:space="0" w:color="auto"/>
                  </w:tcBorders>
                  <w:vAlign w:val="center"/>
                </w:tcPr>
                <w:p w14:paraId="525B6A72" w14:textId="77777777" w:rsidR="002A26DD" w:rsidRDefault="002A26DD">
                  <w:pPr>
                    <w:jc w:val="center"/>
                    <w:rPr>
                      <w:szCs w:val="24"/>
                    </w:rPr>
                  </w:pPr>
                  <w:r>
                    <w:rPr>
                      <w:szCs w:val="24"/>
                    </w:rPr>
                    <w:t>395 Eur</w:t>
                  </w:r>
                </w:p>
              </w:tc>
            </w:tr>
            <w:tr w:rsidR="002A26DD" w14:paraId="08ECD125"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267DD980" w14:textId="77777777" w:rsidR="002A26DD" w:rsidRDefault="002A26DD">
                  <w:pPr>
                    <w:jc w:val="both"/>
                    <w:rPr>
                      <w:szCs w:val="24"/>
                    </w:rPr>
                  </w:pPr>
                  <w:r>
                    <w:rPr>
                      <w:szCs w:val="24"/>
                    </w:rPr>
                    <w:t>Projekto dalyvio ir (arba) projektą vykdančio personalo kelionė į užsienį</w:t>
                  </w:r>
                </w:p>
              </w:tc>
              <w:tc>
                <w:tcPr>
                  <w:tcW w:w="807" w:type="pct"/>
                  <w:tcBorders>
                    <w:top w:val="single" w:sz="8" w:space="0" w:color="auto"/>
                    <w:left w:val="single" w:sz="8" w:space="0" w:color="auto"/>
                    <w:bottom w:val="single" w:sz="8" w:space="0" w:color="auto"/>
                    <w:right w:val="single" w:sz="8" w:space="0" w:color="auto"/>
                  </w:tcBorders>
                  <w:vAlign w:val="center"/>
                </w:tcPr>
                <w:p w14:paraId="450DBA7F" w14:textId="77777777" w:rsidR="002A26DD" w:rsidRDefault="002A26DD">
                  <w:pPr>
                    <w:jc w:val="center"/>
                    <w:rPr>
                      <w:szCs w:val="24"/>
                    </w:rPr>
                  </w:pPr>
                  <w:r>
                    <w:rPr>
                      <w:szCs w:val="24"/>
                    </w:rPr>
                    <w:t>FĮ-57-05</w:t>
                  </w:r>
                </w:p>
              </w:tc>
              <w:tc>
                <w:tcPr>
                  <w:tcW w:w="807" w:type="pct"/>
                  <w:tcBorders>
                    <w:top w:val="single" w:sz="8" w:space="0" w:color="auto"/>
                    <w:left w:val="single" w:sz="8" w:space="0" w:color="auto"/>
                    <w:bottom w:val="single" w:sz="8" w:space="0" w:color="auto"/>
                    <w:right w:val="single" w:sz="8" w:space="0" w:color="auto"/>
                  </w:tcBorders>
                  <w:vAlign w:val="center"/>
                </w:tcPr>
                <w:p w14:paraId="3AB8806A" w14:textId="77777777" w:rsidR="002A26DD" w:rsidRDefault="002A26DD">
                  <w:pPr>
                    <w:jc w:val="center"/>
                    <w:rPr>
                      <w:szCs w:val="24"/>
                    </w:rPr>
                  </w:pPr>
                  <w:r>
                    <w:rPr>
                      <w:szCs w:val="24"/>
                    </w:rPr>
                    <w:t>02</w:t>
                  </w:r>
                </w:p>
              </w:tc>
              <w:tc>
                <w:tcPr>
                  <w:tcW w:w="954" w:type="pct"/>
                  <w:tcBorders>
                    <w:top w:val="single" w:sz="8" w:space="0" w:color="auto"/>
                    <w:left w:val="single" w:sz="8" w:space="0" w:color="auto"/>
                    <w:bottom w:val="single" w:sz="8" w:space="0" w:color="auto"/>
                    <w:right w:val="single" w:sz="8" w:space="0" w:color="auto"/>
                  </w:tcBorders>
                  <w:vAlign w:val="center"/>
                </w:tcPr>
                <w:p w14:paraId="53233A06" w14:textId="77777777" w:rsidR="002A26DD" w:rsidRDefault="002A26DD">
                  <w:pPr>
                    <w:jc w:val="center"/>
                    <w:rPr>
                      <w:szCs w:val="24"/>
                    </w:rPr>
                  </w:pPr>
                  <w:r>
                    <w:rPr>
                      <w:szCs w:val="24"/>
                    </w:rPr>
                    <w:t xml:space="preserve">Projekto dalyvio ir (arba) projektą vykdančio personalo kelionės į užsienį fiksuotasis vieneto įkainis, kai kelionės į vieną pusę </w:t>
                  </w:r>
                  <w:r>
                    <w:rPr>
                      <w:szCs w:val="24"/>
                    </w:rPr>
                    <w:lastRenderedPageBreak/>
                    <w:t>atstumas siekia nuo 3 000 km iki 3 999 km</w:t>
                  </w:r>
                </w:p>
              </w:tc>
              <w:tc>
                <w:tcPr>
                  <w:tcW w:w="1393" w:type="pct"/>
                  <w:tcBorders>
                    <w:top w:val="single" w:sz="8" w:space="0" w:color="auto"/>
                    <w:left w:val="single" w:sz="8" w:space="0" w:color="auto"/>
                    <w:bottom w:val="single" w:sz="8" w:space="0" w:color="auto"/>
                    <w:right w:val="single" w:sz="8" w:space="0" w:color="auto"/>
                  </w:tcBorders>
                  <w:vAlign w:val="center"/>
                </w:tcPr>
                <w:p w14:paraId="0975D804" w14:textId="77777777" w:rsidR="002A26DD" w:rsidRDefault="002A26DD">
                  <w:pPr>
                    <w:jc w:val="center"/>
                    <w:rPr>
                      <w:szCs w:val="24"/>
                    </w:rPr>
                  </w:pPr>
                  <w:r>
                    <w:rPr>
                      <w:szCs w:val="24"/>
                    </w:rPr>
                    <w:lastRenderedPageBreak/>
                    <w:t>580 Eur</w:t>
                  </w:r>
                </w:p>
              </w:tc>
            </w:tr>
            <w:tr w:rsidR="002A26DD" w14:paraId="63E5D18F"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00203B0F" w14:textId="77777777" w:rsidR="002A26DD" w:rsidRDefault="002A26DD">
                  <w:pPr>
                    <w:jc w:val="both"/>
                    <w:rPr>
                      <w:szCs w:val="24"/>
                    </w:rPr>
                  </w:pPr>
                  <w:r>
                    <w:rPr>
                      <w:szCs w:val="24"/>
                    </w:rPr>
                    <w:t>Projekto dalyvio ir (arba) projektą vykdančio personalo kelionė į užsienį</w:t>
                  </w:r>
                </w:p>
              </w:tc>
              <w:tc>
                <w:tcPr>
                  <w:tcW w:w="807" w:type="pct"/>
                  <w:tcBorders>
                    <w:top w:val="single" w:sz="8" w:space="0" w:color="auto"/>
                    <w:left w:val="single" w:sz="8" w:space="0" w:color="auto"/>
                    <w:bottom w:val="single" w:sz="8" w:space="0" w:color="auto"/>
                    <w:right w:val="single" w:sz="8" w:space="0" w:color="auto"/>
                  </w:tcBorders>
                  <w:vAlign w:val="center"/>
                </w:tcPr>
                <w:p w14:paraId="6F864DEB" w14:textId="77777777" w:rsidR="002A26DD" w:rsidRDefault="002A26DD">
                  <w:pPr>
                    <w:jc w:val="center"/>
                    <w:rPr>
                      <w:szCs w:val="24"/>
                    </w:rPr>
                  </w:pPr>
                  <w:r>
                    <w:rPr>
                      <w:szCs w:val="24"/>
                    </w:rPr>
                    <w:t>FĮ-57-06</w:t>
                  </w:r>
                </w:p>
              </w:tc>
              <w:tc>
                <w:tcPr>
                  <w:tcW w:w="807" w:type="pct"/>
                  <w:tcBorders>
                    <w:top w:val="single" w:sz="8" w:space="0" w:color="auto"/>
                    <w:left w:val="single" w:sz="8" w:space="0" w:color="auto"/>
                    <w:bottom w:val="single" w:sz="8" w:space="0" w:color="auto"/>
                    <w:right w:val="single" w:sz="8" w:space="0" w:color="auto"/>
                  </w:tcBorders>
                  <w:vAlign w:val="center"/>
                </w:tcPr>
                <w:p w14:paraId="0E68154E" w14:textId="77777777" w:rsidR="002A26DD" w:rsidRDefault="002A26DD">
                  <w:pPr>
                    <w:jc w:val="center"/>
                    <w:rPr>
                      <w:szCs w:val="24"/>
                    </w:rPr>
                  </w:pPr>
                  <w:r>
                    <w:rPr>
                      <w:szCs w:val="24"/>
                    </w:rPr>
                    <w:t>02</w:t>
                  </w:r>
                </w:p>
              </w:tc>
              <w:tc>
                <w:tcPr>
                  <w:tcW w:w="954" w:type="pct"/>
                  <w:tcBorders>
                    <w:top w:val="single" w:sz="8" w:space="0" w:color="auto"/>
                    <w:left w:val="single" w:sz="8" w:space="0" w:color="auto"/>
                    <w:bottom w:val="single" w:sz="8" w:space="0" w:color="auto"/>
                    <w:right w:val="single" w:sz="8" w:space="0" w:color="auto"/>
                  </w:tcBorders>
                  <w:vAlign w:val="center"/>
                </w:tcPr>
                <w:p w14:paraId="4A06069C" w14:textId="77777777" w:rsidR="002A26DD" w:rsidRDefault="002A26DD">
                  <w:pPr>
                    <w:jc w:val="center"/>
                    <w:rPr>
                      <w:szCs w:val="24"/>
                    </w:rPr>
                  </w:pPr>
                  <w:r>
                    <w:rPr>
                      <w:szCs w:val="24"/>
                    </w:rPr>
                    <w:t>Projekto dalyvio ir (arba) projektą vykdančio personalo kelionės į užsienį fiksuotasis vieneto įkainis, atsižvelgiant į kelionės atstumą, kai kelionės ar ekologiškos kelionės į vieną pusę atstumas siekia nuo 4 000 km iki 7 999 km</w:t>
                  </w:r>
                </w:p>
              </w:tc>
              <w:tc>
                <w:tcPr>
                  <w:tcW w:w="1393" w:type="pct"/>
                  <w:tcBorders>
                    <w:top w:val="single" w:sz="8" w:space="0" w:color="auto"/>
                    <w:left w:val="single" w:sz="8" w:space="0" w:color="auto"/>
                    <w:bottom w:val="single" w:sz="8" w:space="0" w:color="auto"/>
                    <w:right w:val="single" w:sz="8" w:space="0" w:color="auto"/>
                  </w:tcBorders>
                  <w:vAlign w:val="center"/>
                </w:tcPr>
                <w:p w14:paraId="64386E21" w14:textId="77777777" w:rsidR="002A26DD" w:rsidRDefault="002A26DD">
                  <w:pPr>
                    <w:jc w:val="center"/>
                    <w:rPr>
                      <w:szCs w:val="24"/>
                    </w:rPr>
                  </w:pPr>
                  <w:r>
                    <w:rPr>
                      <w:szCs w:val="24"/>
                    </w:rPr>
                    <w:t>1 188 Eur</w:t>
                  </w:r>
                </w:p>
              </w:tc>
            </w:tr>
            <w:tr w:rsidR="002A26DD" w14:paraId="7359D2D1"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02A55888" w14:textId="77777777" w:rsidR="002A26DD" w:rsidRDefault="002A26DD">
                  <w:pPr>
                    <w:jc w:val="both"/>
                    <w:rPr>
                      <w:szCs w:val="24"/>
                    </w:rPr>
                  </w:pPr>
                  <w:r>
                    <w:rPr>
                      <w:szCs w:val="24"/>
                    </w:rPr>
                    <w:t>Projekto dalyvio ir (arba) projektą vykdančio personalo kelionė į užsienį</w:t>
                  </w:r>
                </w:p>
              </w:tc>
              <w:tc>
                <w:tcPr>
                  <w:tcW w:w="807" w:type="pct"/>
                  <w:tcBorders>
                    <w:top w:val="single" w:sz="8" w:space="0" w:color="auto"/>
                    <w:left w:val="single" w:sz="8" w:space="0" w:color="auto"/>
                    <w:bottom w:val="single" w:sz="8" w:space="0" w:color="auto"/>
                    <w:right w:val="single" w:sz="8" w:space="0" w:color="auto"/>
                  </w:tcBorders>
                  <w:vAlign w:val="center"/>
                </w:tcPr>
                <w:p w14:paraId="1C421D5E" w14:textId="77777777" w:rsidR="002A26DD" w:rsidRDefault="002A26DD">
                  <w:pPr>
                    <w:jc w:val="center"/>
                    <w:rPr>
                      <w:szCs w:val="24"/>
                    </w:rPr>
                  </w:pPr>
                  <w:r>
                    <w:rPr>
                      <w:szCs w:val="24"/>
                    </w:rPr>
                    <w:t>FĮ-57-07</w:t>
                  </w:r>
                </w:p>
              </w:tc>
              <w:tc>
                <w:tcPr>
                  <w:tcW w:w="807" w:type="pct"/>
                  <w:tcBorders>
                    <w:top w:val="single" w:sz="8" w:space="0" w:color="auto"/>
                    <w:left w:val="single" w:sz="8" w:space="0" w:color="auto"/>
                    <w:bottom w:val="single" w:sz="8" w:space="0" w:color="auto"/>
                    <w:right w:val="single" w:sz="8" w:space="0" w:color="auto"/>
                  </w:tcBorders>
                  <w:vAlign w:val="center"/>
                </w:tcPr>
                <w:p w14:paraId="2F6D6F53" w14:textId="77777777" w:rsidR="002A26DD" w:rsidRDefault="002A26DD">
                  <w:pPr>
                    <w:jc w:val="center"/>
                    <w:rPr>
                      <w:szCs w:val="24"/>
                    </w:rPr>
                  </w:pPr>
                  <w:r>
                    <w:rPr>
                      <w:szCs w:val="24"/>
                    </w:rPr>
                    <w:t>02</w:t>
                  </w:r>
                </w:p>
              </w:tc>
              <w:tc>
                <w:tcPr>
                  <w:tcW w:w="954" w:type="pct"/>
                  <w:tcBorders>
                    <w:top w:val="single" w:sz="8" w:space="0" w:color="auto"/>
                    <w:left w:val="single" w:sz="8" w:space="0" w:color="auto"/>
                    <w:bottom w:val="single" w:sz="8" w:space="0" w:color="auto"/>
                    <w:right w:val="single" w:sz="8" w:space="0" w:color="auto"/>
                  </w:tcBorders>
                  <w:vAlign w:val="center"/>
                </w:tcPr>
                <w:p w14:paraId="14549B45" w14:textId="77777777" w:rsidR="002A26DD" w:rsidRDefault="002A26DD">
                  <w:pPr>
                    <w:jc w:val="center"/>
                    <w:rPr>
                      <w:szCs w:val="24"/>
                    </w:rPr>
                  </w:pPr>
                  <w:r>
                    <w:rPr>
                      <w:szCs w:val="24"/>
                    </w:rPr>
                    <w:t>Projekto dalyvio ir (arba) projektą vykdančio personalo kelionės į užsienį fiksuotasis vieneto įkainis, atsižvelgiant į kelionės atstumą, kai kelionės ar ekologiškos kelionės į vieną pusę atstumas siekia 8 000 km ir daugiau</w:t>
                  </w:r>
                </w:p>
              </w:tc>
              <w:tc>
                <w:tcPr>
                  <w:tcW w:w="1393" w:type="pct"/>
                  <w:tcBorders>
                    <w:top w:val="single" w:sz="8" w:space="0" w:color="auto"/>
                    <w:left w:val="single" w:sz="8" w:space="0" w:color="auto"/>
                    <w:bottom w:val="single" w:sz="8" w:space="0" w:color="auto"/>
                    <w:right w:val="single" w:sz="8" w:space="0" w:color="auto"/>
                  </w:tcBorders>
                  <w:vAlign w:val="center"/>
                </w:tcPr>
                <w:p w14:paraId="0CD570EC" w14:textId="77777777" w:rsidR="002A26DD" w:rsidRDefault="002A26DD">
                  <w:pPr>
                    <w:jc w:val="center"/>
                    <w:rPr>
                      <w:szCs w:val="24"/>
                    </w:rPr>
                  </w:pPr>
                  <w:r>
                    <w:rPr>
                      <w:szCs w:val="24"/>
                    </w:rPr>
                    <w:t>1 735 Eur</w:t>
                  </w:r>
                </w:p>
              </w:tc>
            </w:tr>
            <w:tr w:rsidR="002A26DD" w14:paraId="484E022F"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57F987E5" w14:textId="77777777" w:rsidR="002A26DD" w:rsidRDefault="002A26DD">
                  <w:pPr>
                    <w:jc w:val="both"/>
                    <w:rPr>
                      <w:szCs w:val="24"/>
                    </w:rPr>
                  </w:pPr>
                  <w:r>
                    <w:rPr>
                      <w:szCs w:val="24"/>
                    </w:rPr>
                    <w:t>Projekto dalyvio ir (arba) projektą vykdančio personalo kelionė į užsienį</w:t>
                  </w:r>
                </w:p>
              </w:tc>
              <w:tc>
                <w:tcPr>
                  <w:tcW w:w="807" w:type="pct"/>
                  <w:tcBorders>
                    <w:top w:val="single" w:sz="8" w:space="0" w:color="auto"/>
                    <w:left w:val="single" w:sz="8" w:space="0" w:color="auto"/>
                    <w:bottom w:val="single" w:sz="8" w:space="0" w:color="auto"/>
                    <w:right w:val="single" w:sz="8" w:space="0" w:color="auto"/>
                  </w:tcBorders>
                  <w:vAlign w:val="center"/>
                </w:tcPr>
                <w:p w14:paraId="1ADF52A8" w14:textId="77777777" w:rsidR="002A26DD" w:rsidRDefault="002A26DD">
                  <w:pPr>
                    <w:jc w:val="center"/>
                    <w:rPr>
                      <w:szCs w:val="24"/>
                    </w:rPr>
                  </w:pPr>
                  <w:r>
                    <w:rPr>
                      <w:szCs w:val="24"/>
                    </w:rPr>
                    <w:t>FĮ-57-08</w:t>
                  </w:r>
                </w:p>
              </w:tc>
              <w:tc>
                <w:tcPr>
                  <w:tcW w:w="807" w:type="pct"/>
                  <w:tcBorders>
                    <w:top w:val="single" w:sz="8" w:space="0" w:color="auto"/>
                    <w:left w:val="single" w:sz="8" w:space="0" w:color="auto"/>
                    <w:bottom w:val="single" w:sz="8" w:space="0" w:color="auto"/>
                    <w:right w:val="single" w:sz="8" w:space="0" w:color="auto"/>
                  </w:tcBorders>
                  <w:vAlign w:val="center"/>
                </w:tcPr>
                <w:p w14:paraId="0472B12E" w14:textId="77777777" w:rsidR="002A26DD" w:rsidRDefault="002A26DD">
                  <w:pPr>
                    <w:jc w:val="center"/>
                    <w:rPr>
                      <w:szCs w:val="24"/>
                    </w:rPr>
                  </w:pPr>
                  <w:r>
                    <w:rPr>
                      <w:szCs w:val="24"/>
                    </w:rPr>
                    <w:t>02</w:t>
                  </w:r>
                </w:p>
              </w:tc>
              <w:tc>
                <w:tcPr>
                  <w:tcW w:w="954" w:type="pct"/>
                  <w:tcBorders>
                    <w:top w:val="single" w:sz="8" w:space="0" w:color="auto"/>
                    <w:left w:val="single" w:sz="8" w:space="0" w:color="auto"/>
                    <w:bottom w:val="single" w:sz="8" w:space="0" w:color="auto"/>
                    <w:right w:val="single" w:sz="8" w:space="0" w:color="auto"/>
                  </w:tcBorders>
                  <w:vAlign w:val="center"/>
                </w:tcPr>
                <w:p w14:paraId="3F03E364" w14:textId="77777777" w:rsidR="002A26DD" w:rsidRDefault="002A26DD">
                  <w:pPr>
                    <w:jc w:val="center"/>
                    <w:rPr>
                      <w:szCs w:val="24"/>
                    </w:rPr>
                  </w:pPr>
                  <w:r>
                    <w:rPr>
                      <w:szCs w:val="24"/>
                    </w:rPr>
                    <w:t xml:space="preserve">Ekologiškų kelionių atveju projekto dalyvio ir (arba) projektą vykdančio personalo kelionės į užsienį fiksuotasis vieneto įkainis, atsižvelgiant į kelionės atstumą, kai kelionės į vieną pusę atstumas </w:t>
                  </w:r>
                  <w:r>
                    <w:rPr>
                      <w:szCs w:val="24"/>
                    </w:rPr>
                    <w:lastRenderedPageBreak/>
                    <w:t>siekia nuo 100 km iki 499 km</w:t>
                  </w:r>
                </w:p>
              </w:tc>
              <w:tc>
                <w:tcPr>
                  <w:tcW w:w="1393" w:type="pct"/>
                  <w:tcBorders>
                    <w:top w:val="single" w:sz="8" w:space="0" w:color="auto"/>
                    <w:left w:val="single" w:sz="8" w:space="0" w:color="auto"/>
                    <w:bottom w:val="single" w:sz="8" w:space="0" w:color="auto"/>
                    <w:right w:val="single" w:sz="8" w:space="0" w:color="auto"/>
                  </w:tcBorders>
                  <w:vAlign w:val="center"/>
                </w:tcPr>
                <w:p w14:paraId="13373737" w14:textId="77777777" w:rsidR="002A26DD" w:rsidRDefault="002A26DD">
                  <w:pPr>
                    <w:jc w:val="center"/>
                    <w:rPr>
                      <w:szCs w:val="24"/>
                    </w:rPr>
                  </w:pPr>
                  <w:r>
                    <w:rPr>
                      <w:szCs w:val="24"/>
                    </w:rPr>
                    <w:lastRenderedPageBreak/>
                    <w:t>285 Eur</w:t>
                  </w:r>
                </w:p>
              </w:tc>
            </w:tr>
            <w:tr w:rsidR="002A26DD" w14:paraId="11252CAB"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73B6B0AB" w14:textId="77777777" w:rsidR="002A26DD" w:rsidRDefault="002A26DD">
                  <w:pPr>
                    <w:jc w:val="both"/>
                    <w:rPr>
                      <w:szCs w:val="24"/>
                    </w:rPr>
                  </w:pPr>
                  <w:r>
                    <w:rPr>
                      <w:szCs w:val="24"/>
                    </w:rPr>
                    <w:t>Projekto dalyvio ir (arba) projektą vykdančio personalo kelionė į užsienį</w:t>
                  </w:r>
                </w:p>
              </w:tc>
              <w:tc>
                <w:tcPr>
                  <w:tcW w:w="807" w:type="pct"/>
                  <w:tcBorders>
                    <w:top w:val="single" w:sz="8" w:space="0" w:color="auto"/>
                    <w:left w:val="single" w:sz="8" w:space="0" w:color="auto"/>
                    <w:bottom w:val="single" w:sz="8" w:space="0" w:color="auto"/>
                    <w:right w:val="single" w:sz="8" w:space="0" w:color="auto"/>
                  </w:tcBorders>
                  <w:vAlign w:val="center"/>
                </w:tcPr>
                <w:p w14:paraId="42A48A08" w14:textId="77777777" w:rsidR="002A26DD" w:rsidRDefault="002A26DD">
                  <w:pPr>
                    <w:jc w:val="center"/>
                    <w:rPr>
                      <w:szCs w:val="24"/>
                    </w:rPr>
                  </w:pPr>
                  <w:r>
                    <w:rPr>
                      <w:szCs w:val="24"/>
                    </w:rPr>
                    <w:t>FĮ-57-09</w:t>
                  </w:r>
                </w:p>
              </w:tc>
              <w:tc>
                <w:tcPr>
                  <w:tcW w:w="807" w:type="pct"/>
                  <w:tcBorders>
                    <w:top w:val="single" w:sz="8" w:space="0" w:color="auto"/>
                    <w:left w:val="single" w:sz="8" w:space="0" w:color="auto"/>
                    <w:bottom w:val="single" w:sz="8" w:space="0" w:color="auto"/>
                    <w:right w:val="single" w:sz="8" w:space="0" w:color="auto"/>
                  </w:tcBorders>
                  <w:vAlign w:val="center"/>
                </w:tcPr>
                <w:p w14:paraId="3D501CC3" w14:textId="77777777" w:rsidR="002A26DD" w:rsidRDefault="002A26DD">
                  <w:pPr>
                    <w:jc w:val="center"/>
                    <w:rPr>
                      <w:szCs w:val="24"/>
                    </w:rPr>
                  </w:pPr>
                  <w:r>
                    <w:rPr>
                      <w:szCs w:val="24"/>
                    </w:rPr>
                    <w:t>02</w:t>
                  </w:r>
                </w:p>
              </w:tc>
              <w:tc>
                <w:tcPr>
                  <w:tcW w:w="954" w:type="pct"/>
                  <w:tcBorders>
                    <w:top w:val="single" w:sz="8" w:space="0" w:color="auto"/>
                    <w:left w:val="single" w:sz="8" w:space="0" w:color="auto"/>
                    <w:bottom w:val="single" w:sz="8" w:space="0" w:color="auto"/>
                    <w:right w:val="single" w:sz="8" w:space="0" w:color="auto"/>
                  </w:tcBorders>
                  <w:vAlign w:val="center"/>
                </w:tcPr>
                <w:p w14:paraId="456C4619" w14:textId="77777777" w:rsidR="002A26DD" w:rsidRDefault="002A26DD">
                  <w:pPr>
                    <w:jc w:val="center"/>
                    <w:rPr>
                      <w:szCs w:val="24"/>
                    </w:rPr>
                  </w:pPr>
                  <w:r>
                    <w:rPr>
                      <w:szCs w:val="24"/>
                    </w:rPr>
                    <w:t>Ekologiškų kelionių atveju projekto dalyvio ir (arba) projektą vykdančio personalo kelionės į užsienį fiksuotasis vieneto įkainis, atsižvelgiant į kelionės atstumą, kai kelionės į vieną pusę atstumas siekia nuo 500 km iki 1 999 km</w:t>
                  </w:r>
                </w:p>
              </w:tc>
              <w:tc>
                <w:tcPr>
                  <w:tcW w:w="1393" w:type="pct"/>
                  <w:tcBorders>
                    <w:top w:val="single" w:sz="8" w:space="0" w:color="auto"/>
                    <w:left w:val="single" w:sz="8" w:space="0" w:color="auto"/>
                    <w:bottom w:val="single" w:sz="8" w:space="0" w:color="auto"/>
                    <w:right w:val="single" w:sz="8" w:space="0" w:color="auto"/>
                  </w:tcBorders>
                  <w:vAlign w:val="center"/>
                </w:tcPr>
                <w:p w14:paraId="65C9FE14" w14:textId="77777777" w:rsidR="002A26DD" w:rsidRDefault="002A26DD">
                  <w:pPr>
                    <w:jc w:val="center"/>
                    <w:rPr>
                      <w:szCs w:val="24"/>
                    </w:rPr>
                  </w:pPr>
                  <w:r>
                    <w:rPr>
                      <w:szCs w:val="24"/>
                    </w:rPr>
                    <w:t>417 Eur</w:t>
                  </w:r>
                </w:p>
              </w:tc>
            </w:tr>
            <w:tr w:rsidR="002A26DD" w14:paraId="346BDDD7"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5A2F6912" w14:textId="77777777" w:rsidR="002A26DD" w:rsidRDefault="002A26DD">
                  <w:pPr>
                    <w:jc w:val="both"/>
                    <w:rPr>
                      <w:szCs w:val="24"/>
                    </w:rPr>
                  </w:pPr>
                  <w:r>
                    <w:rPr>
                      <w:szCs w:val="24"/>
                    </w:rPr>
                    <w:t>Projekto dalyvio ir (arba) projektą vykdančio personalo kelionė į užsienį</w:t>
                  </w:r>
                </w:p>
              </w:tc>
              <w:tc>
                <w:tcPr>
                  <w:tcW w:w="807" w:type="pct"/>
                  <w:tcBorders>
                    <w:top w:val="single" w:sz="8" w:space="0" w:color="auto"/>
                    <w:left w:val="single" w:sz="8" w:space="0" w:color="auto"/>
                    <w:bottom w:val="single" w:sz="8" w:space="0" w:color="auto"/>
                    <w:right w:val="single" w:sz="8" w:space="0" w:color="auto"/>
                  </w:tcBorders>
                  <w:vAlign w:val="center"/>
                </w:tcPr>
                <w:p w14:paraId="67DEC648" w14:textId="77777777" w:rsidR="002A26DD" w:rsidRDefault="002A26DD">
                  <w:pPr>
                    <w:jc w:val="center"/>
                    <w:rPr>
                      <w:szCs w:val="24"/>
                    </w:rPr>
                  </w:pPr>
                  <w:r>
                    <w:rPr>
                      <w:szCs w:val="24"/>
                    </w:rPr>
                    <w:t>FĮ-57-10</w:t>
                  </w:r>
                </w:p>
              </w:tc>
              <w:tc>
                <w:tcPr>
                  <w:tcW w:w="807" w:type="pct"/>
                  <w:tcBorders>
                    <w:top w:val="single" w:sz="8" w:space="0" w:color="auto"/>
                    <w:left w:val="single" w:sz="8" w:space="0" w:color="auto"/>
                    <w:bottom w:val="single" w:sz="8" w:space="0" w:color="auto"/>
                    <w:right w:val="single" w:sz="8" w:space="0" w:color="auto"/>
                  </w:tcBorders>
                  <w:vAlign w:val="center"/>
                </w:tcPr>
                <w:p w14:paraId="6869A3D3" w14:textId="77777777" w:rsidR="002A26DD" w:rsidRDefault="002A26DD">
                  <w:pPr>
                    <w:jc w:val="center"/>
                    <w:rPr>
                      <w:szCs w:val="24"/>
                    </w:rPr>
                  </w:pPr>
                  <w:r>
                    <w:rPr>
                      <w:szCs w:val="24"/>
                    </w:rPr>
                    <w:t>02</w:t>
                  </w:r>
                </w:p>
              </w:tc>
              <w:tc>
                <w:tcPr>
                  <w:tcW w:w="954" w:type="pct"/>
                  <w:tcBorders>
                    <w:top w:val="single" w:sz="8" w:space="0" w:color="auto"/>
                    <w:left w:val="single" w:sz="8" w:space="0" w:color="auto"/>
                    <w:bottom w:val="single" w:sz="8" w:space="0" w:color="auto"/>
                    <w:right w:val="single" w:sz="8" w:space="0" w:color="auto"/>
                  </w:tcBorders>
                  <w:vAlign w:val="center"/>
                </w:tcPr>
                <w:p w14:paraId="37BED688" w14:textId="77777777" w:rsidR="002A26DD" w:rsidRDefault="002A26DD">
                  <w:pPr>
                    <w:jc w:val="center"/>
                    <w:rPr>
                      <w:szCs w:val="24"/>
                    </w:rPr>
                  </w:pPr>
                  <w:r>
                    <w:rPr>
                      <w:szCs w:val="24"/>
                    </w:rPr>
                    <w:t>Ekologiškų kelionių atveju projekto dalyvio ir (arba) projektą vykdančio personalo kelionės į užsienį fiksuotasis vieneto įkainis, atsižvelgiant į kelionės atstumą, kai kelionės į vieną pusę atstumas siekia nuo 2 000 km iki 2 999 km</w:t>
                  </w:r>
                </w:p>
              </w:tc>
              <w:tc>
                <w:tcPr>
                  <w:tcW w:w="1393" w:type="pct"/>
                  <w:tcBorders>
                    <w:top w:val="single" w:sz="8" w:space="0" w:color="auto"/>
                    <w:left w:val="single" w:sz="8" w:space="0" w:color="auto"/>
                    <w:bottom w:val="single" w:sz="8" w:space="0" w:color="auto"/>
                    <w:right w:val="single" w:sz="8" w:space="0" w:color="auto"/>
                  </w:tcBorders>
                  <w:vAlign w:val="center"/>
                </w:tcPr>
                <w:p w14:paraId="2F38E311" w14:textId="77777777" w:rsidR="002A26DD" w:rsidRDefault="002A26DD">
                  <w:pPr>
                    <w:jc w:val="center"/>
                    <w:rPr>
                      <w:szCs w:val="24"/>
                    </w:rPr>
                  </w:pPr>
                  <w:r>
                    <w:rPr>
                      <w:szCs w:val="24"/>
                    </w:rPr>
                    <w:t>535 Eur</w:t>
                  </w:r>
                </w:p>
              </w:tc>
            </w:tr>
            <w:tr w:rsidR="002A26DD" w14:paraId="3AE71F56"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292A52B4" w14:textId="77777777" w:rsidR="002A26DD" w:rsidRDefault="002A26DD">
                  <w:pPr>
                    <w:jc w:val="both"/>
                    <w:rPr>
                      <w:szCs w:val="24"/>
                    </w:rPr>
                  </w:pPr>
                  <w:r>
                    <w:rPr>
                      <w:szCs w:val="24"/>
                    </w:rPr>
                    <w:t>Projekto dalyvio ir (arba) projektą vykdančio personalo kelionė į užsienį</w:t>
                  </w:r>
                </w:p>
              </w:tc>
              <w:tc>
                <w:tcPr>
                  <w:tcW w:w="807" w:type="pct"/>
                  <w:tcBorders>
                    <w:top w:val="single" w:sz="8" w:space="0" w:color="auto"/>
                    <w:left w:val="single" w:sz="8" w:space="0" w:color="auto"/>
                    <w:bottom w:val="single" w:sz="8" w:space="0" w:color="auto"/>
                    <w:right w:val="single" w:sz="8" w:space="0" w:color="auto"/>
                  </w:tcBorders>
                  <w:vAlign w:val="center"/>
                </w:tcPr>
                <w:p w14:paraId="57B395D0" w14:textId="77777777" w:rsidR="002A26DD" w:rsidRDefault="002A26DD">
                  <w:pPr>
                    <w:jc w:val="center"/>
                    <w:rPr>
                      <w:szCs w:val="24"/>
                    </w:rPr>
                  </w:pPr>
                  <w:r>
                    <w:rPr>
                      <w:szCs w:val="24"/>
                    </w:rPr>
                    <w:t>FĮ-57-11</w:t>
                  </w:r>
                </w:p>
              </w:tc>
              <w:tc>
                <w:tcPr>
                  <w:tcW w:w="807" w:type="pct"/>
                  <w:tcBorders>
                    <w:top w:val="single" w:sz="8" w:space="0" w:color="auto"/>
                    <w:left w:val="single" w:sz="8" w:space="0" w:color="auto"/>
                    <w:bottom w:val="single" w:sz="8" w:space="0" w:color="auto"/>
                    <w:right w:val="single" w:sz="8" w:space="0" w:color="auto"/>
                  </w:tcBorders>
                  <w:vAlign w:val="center"/>
                </w:tcPr>
                <w:p w14:paraId="1F871EE9" w14:textId="77777777" w:rsidR="002A26DD" w:rsidRDefault="002A26DD">
                  <w:pPr>
                    <w:jc w:val="center"/>
                    <w:rPr>
                      <w:szCs w:val="24"/>
                    </w:rPr>
                  </w:pPr>
                  <w:r>
                    <w:rPr>
                      <w:szCs w:val="24"/>
                    </w:rPr>
                    <w:t>02</w:t>
                  </w:r>
                </w:p>
              </w:tc>
              <w:tc>
                <w:tcPr>
                  <w:tcW w:w="954" w:type="pct"/>
                  <w:tcBorders>
                    <w:top w:val="single" w:sz="8" w:space="0" w:color="auto"/>
                    <w:left w:val="single" w:sz="8" w:space="0" w:color="auto"/>
                    <w:bottom w:val="single" w:sz="8" w:space="0" w:color="auto"/>
                    <w:right w:val="single" w:sz="8" w:space="0" w:color="auto"/>
                  </w:tcBorders>
                  <w:vAlign w:val="center"/>
                </w:tcPr>
                <w:p w14:paraId="1DB99C06" w14:textId="77777777" w:rsidR="002A26DD" w:rsidRDefault="002A26DD">
                  <w:pPr>
                    <w:jc w:val="center"/>
                    <w:rPr>
                      <w:szCs w:val="24"/>
                    </w:rPr>
                  </w:pPr>
                  <w:r>
                    <w:rPr>
                      <w:szCs w:val="24"/>
                    </w:rPr>
                    <w:t xml:space="preserve">Ekologiškų kelionių atveju projekto dalyvio ir (arba) projektą vykdančio personalo kelionės į užsienį fiksuotasis vieneto įkainis, atsižvelgiant į kelionės atstumą, kai kelionės į vieną pusę atstumas </w:t>
                  </w:r>
                  <w:r>
                    <w:rPr>
                      <w:szCs w:val="24"/>
                    </w:rPr>
                    <w:lastRenderedPageBreak/>
                    <w:t>siekia nuo 3 000 km iki 3 999 km</w:t>
                  </w:r>
                </w:p>
              </w:tc>
              <w:tc>
                <w:tcPr>
                  <w:tcW w:w="1393" w:type="pct"/>
                  <w:tcBorders>
                    <w:top w:val="single" w:sz="8" w:space="0" w:color="auto"/>
                    <w:left w:val="single" w:sz="8" w:space="0" w:color="auto"/>
                    <w:bottom w:val="single" w:sz="8" w:space="0" w:color="auto"/>
                    <w:right w:val="single" w:sz="8" w:space="0" w:color="auto"/>
                  </w:tcBorders>
                  <w:vAlign w:val="center"/>
                </w:tcPr>
                <w:p w14:paraId="74A361AD" w14:textId="77777777" w:rsidR="002A26DD" w:rsidRDefault="002A26DD">
                  <w:pPr>
                    <w:jc w:val="center"/>
                    <w:rPr>
                      <w:szCs w:val="24"/>
                    </w:rPr>
                  </w:pPr>
                  <w:r>
                    <w:rPr>
                      <w:szCs w:val="24"/>
                    </w:rPr>
                    <w:lastRenderedPageBreak/>
                    <w:t>785 Eur</w:t>
                  </w:r>
                </w:p>
              </w:tc>
            </w:tr>
            <w:tr w:rsidR="002A26DD" w14:paraId="32BA746C"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4FA9F8E3" w14:textId="77777777" w:rsidR="002A26DD" w:rsidRDefault="002A26DD">
                  <w:pPr>
                    <w:jc w:val="both"/>
                    <w:rPr>
                      <w:szCs w:val="24"/>
                    </w:rPr>
                  </w:pPr>
                  <w:r>
                    <w:rPr>
                      <w:szCs w:val="24"/>
                    </w:rPr>
                    <w:t>Projekto dalyvio ir (arba) projektą vykdančio personalo kelionė į užsienį</w:t>
                  </w:r>
                </w:p>
              </w:tc>
              <w:tc>
                <w:tcPr>
                  <w:tcW w:w="807" w:type="pct"/>
                  <w:tcBorders>
                    <w:top w:val="single" w:sz="8" w:space="0" w:color="auto"/>
                    <w:left w:val="single" w:sz="8" w:space="0" w:color="auto"/>
                    <w:bottom w:val="single" w:sz="8" w:space="0" w:color="auto"/>
                    <w:right w:val="single" w:sz="8" w:space="0" w:color="auto"/>
                  </w:tcBorders>
                  <w:vAlign w:val="center"/>
                </w:tcPr>
                <w:p w14:paraId="46BE03B7" w14:textId="77777777" w:rsidR="002A26DD" w:rsidRDefault="002A26DD">
                  <w:pPr>
                    <w:jc w:val="center"/>
                    <w:rPr>
                      <w:szCs w:val="24"/>
                    </w:rPr>
                  </w:pPr>
                  <w:r>
                    <w:rPr>
                      <w:szCs w:val="24"/>
                    </w:rPr>
                    <w:t>FĮ-57-12</w:t>
                  </w:r>
                </w:p>
              </w:tc>
              <w:tc>
                <w:tcPr>
                  <w:tcW w:w="807" w:type="pct"/>
                  <w:tcBorders>
                    <w:top w:val="single" w:sz="8" w:space="0" w:color="auto"/>
                    <w:left w:val="single" w:sz="8" w:space="0" w:color="auto"/>
                    <w:bottom w:val="single" w:sz="8" w:space="0" w:color="auto"/>
                    <w:right w:val="single" w:sz="8" w:space="0" w:color="auto"/>
                  </w:tcBorders>
                  <w:vAlign w:val="center"/>
                </w:tcPr>
                <w:p w14:paraId="02A168DD" w14:textId="77777777" w:rsidR="002A26DD" w:rsidRDefault="002A26DD">
                  <w:pPr>
                    <w:jc w:val="center"/>
                    <w:rPr>
                      <w:szCs w:val="24"/>
                    </w:rPr>
                  </w:pPr>
                  <w:r>
                    <w:rPr>
                      <w:szCs w:val="24"/>
                    </w:rPr>
                    <w:t>02</w:t>
                  </w:r>
                </w:p>
              </w:tc>
              <w:tc>
                <w:tcPr>
                  <w:tcW w:w="954" w:type="pct"/>
                  <w:tcBorders>
                    <w:top w:val="single" w:sz="8" w:space="0" w:color="auto"/>
                    <w:left w:val="single" w:sz="8" w:space="0" w:color="auto"/>
                    <w:bottom w:val="single" w:sz="8" w:space="0" w:color="auto"/>
                    <w:right w:val="single" w:sz="8" w:space="0" w:color="auto"/>
                  </w:tcBorders>
                  <w:vAlign w:val="center"/>
                </w:tcPr>
                <w:p w14:paraId="0540908C" w14:textId="77777777" w:rsidR="002A26DD" w:rsidRDefault="002A26DD">
                  <w:pPr>
                    <w:jc w:val="center"/>
                    <w:rPr>
                      <w:szCs w:val="24"/>
                    </w:rPr>
                  </w:pPr>
                  <w:r>
                    <w:rPr>
                      <w:szCs w:val="24"/>
                    </w:rPr>
                    <w:t>Ekologiškų kelionių atveju projekto dalyvio ir (arba) projektą vykdančio personalo kelionės į užsienį fiksuotasis vieneto įkainis, atsižvelgiant į kelionės atstumą, kai kelionės į vieną pusę atstumas neviršija 99 km</w:t>
                  </w:r>
                </w:p>
              </w:tc>
              <w:tc>
                <w:tcPr>
                  <w:tcW w:w="1393" w:type="pct"/>
                  <w:tcBorders>
                    <w:top w:val="single" w:sz="8" w:space="0" w:color="auto"/>
                    <w:left w:val="single" w:sz="8" w:space="0" w:color="auto"/>
                    <w:bottom w:val="single" w:sz="8" w:space="0" w:color="auto"/>
                    <w:right w:val="single" w:sz="8" w:space="0" w:color="auto"/>
                  </w:tcBorders>
                  <w:vAlign w:val="center"/>
                </w:tcPr>
                <w:p w14:paraId="18F60F6C" w14:textId="77777777" w:rsidR="002A26DD" w:rsidRDefault="002A26DD">
                  <w:pPr>
                    <w:jc w:val="center"/>
                    <w:rPr>
                      <w:szCs w:val="24"/>
                    </w:rPr>
                  </w:pPr>
                  <w:r>
                    <w:rPr>
                      <w:szCs w:val="24"/>
                    </w:rPr>
                    <w:t>56 Eur</w:t>
                  </w:r>
                </w:p>
              </w:tc>
            </w:tr>
            <w:tr w:rsidR="002A26DD" w14:paraId="0E778888"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361127CB" w14:textId="77777777" w:rsidR="002A26DD" w:rsidRDefault="002A26DD">
                  <w:pPr>
                    <w:jc w:val="both"/>
                    <w:rPr>
                      <w:szCs w:val="24"/>
                    </w:rPr>
                  </w:pPr>
                  <w:r>
                    <w:rPr>
                      <w:szCs w:val="24"/>
                    </w:rPr>
                    <w:t>Projekto dalyvio ir (arba) projektą vykdančio personalo tarpmiestinės kelionės Lietuvoje atstumas</w:t>
                  </w:r>
                </w:p>
                <w:p w14:paraId="4B305CB1" w14:textId="77777777" w:rsidR="002A26DD" w:rsidRDefault="002A26DD">
                  <w:pPr>
                    <w:jc w:val="both"/>
                    <w:rPr>
                      <w:szCs w:val="24"/>
                    </w:rPr>
                  </w:pPr>
                </w:p>
              </w:tc>
              <w:tc>
                <w:tcPr>
                  <w:tcW w:w="807" w:type="pct"/>
                  <w:tcBorders>
                    <w:top w:val="single" w:sz="8" w:space="0" w:color="auto"/>
                    <w:left w:val="single" w:sz="8" w:space="0" w:color="auto"/>
                    <w:bottom w:val="single" w:sz="8" w:space="0" w:color="auto"/>
                    <w:right w:val="single" w:sz="8" w:space="0" w:color="auto"/>
                  </w:tcBorders>
                  <w:vAlign w:val="center"/>
                </w:tcPr>
                <w:p w14:paraId="1960CE77" w14:textId="77777777" w:rsidR="002A26DD" w:rsidRDefault="002A26DD">
                  <w:pPr>
                    <w:jc w:val="center"/>
                    <w:rPr>
                      <w:szCs w:val="24"/>
                    </w:rPr>
                  </w:pPr>
                  <w:r>
                    <w:rPr>
                      <w:szCs w:val="24"/>
                    </w:rPr>
                    <w:t>FĮ-58-01</w:t>
                  </w:r>
                </w:p>
              </w:tc>
              <w:tc>
                <w:tcPr>
                  <w:tcW w:w="807" w:type="pct"/>
                  <w:tcBorders>
                    <w:top w:val="single" w:sz="8" w:space="0" w:color="auto"/>
                    <w:left w:val="single" w:sz="8" w:space="0" w:color="auto"/>
                    <w:bottom w:val="single" w:sz="8" w:space="0" w:color="auto"/>
                    <w:right w:val="single" w:sz="8" w:space="0" w:color="auto"/>
                  </w:tcBorders>
                  <w:vAlign w:val="center"/>
                </w:tcPr>
                <w:p w14:paraId="31DD6EBE" w14:textId="77777777" w:rsidR="002A26DD" w:rsidRDefault="002A26DD">
                  <w:pPr>
                    <w:jc w:val="center"/>
                    <w:rPr>
                      <w:szCs w:val="24"/>
                    </w:rPr>
                  </w:pPr>
                  <w:r>
                    <w:rPr>
                      <w:szCs w:val="24"/>
                    </w:rPr>
                    <w:t>02</w:t>
                  </w:r>
                </w:p>
              </w:tc>
              <w:tc>
                <w:tcPr>
                  <w:tcW w:w="954" w:type="pct"/>
                  <w:tcBorders>
                    <w:top w:val="single" w:sz="8" w:space="0" w:color="auto"/>
                    <w:left w:val="single" w:sz="8" w:space="0" w:color="auto"/>
                    <w:bottom w:val="single" w:sz="8" w:space="0" w:color="auto"/>
                    <w:right w:val="single" w:sz="8" w:space="0" w:color="auto"/>
                  </w:tcBorders>
                  <w:vAlign w:val="center"/>
                </w:tcPr>
                <w:p w14:paraId="16EE3BC1" w14:textId="77777777" w:rsidR="002A26DD" w:rsidRDefault="002A26DD">
                  <w:pPr>
                    <w:jc w:val="center"/>
                    <w:rPr>
                      <w:szCs w:val="24"/>
                    </w:rPr>
                  </w:pPr>
                  <w:r>
                    <w:rPr>
                      <w:szCs w:val="24"/>
                    </w:rPr>
                    <w:t>Projekto dalyvio ir (arba) projektą vykdančio personalo tarpmiestinės kelionės išlaidų Lietuvoje fiksuotasis vieneto įkainis, apmokamas už nuvažiuotą 1 km, be PVM</w:t>
                  </w:r>
                </w:p>
              </w:tc>
              <w:tc>
                <w:tcPr>
                  <w:tcW w:w="1393" w:type="pct"/>
                  <w:tcBorders>
                    <w:top w:val="single" w:sz="8" w:space="0" w:color="auto"/>
                    <w:left w:val="single" w:sz="8" w:space="0" w:color="auto"/>
                    <w:bottom w:val="single" w:sz="8" w:space="0" w:color="auto"/>
                    <w:right w:val="single" w:sz="8" w:space="0" w:color="auto"/>
                  </w:tcBorders>
                  <w:vAlign w:val="center"/>
                </w:tcPr>
                <w:p w14:paraId="4C770E97" w14:textId="77777777" w:rsidR="002A26DD" w:rsidRDefault="002A26DD">
                  <w:pPr>
                    <w:jc w:val="center"/>
                    <w:rPr>
                      <w:szCs w:val="24"/>
                    </w:rPr>
                  </w:pPr>
                  <w:r>
                    <w:rPr>
                      <w:szCs w:val="24"/>
                    </w:rPr>
                    <w:t>0,10 Eur</w:t>
                  </w:r>
                </w:p>
              </w:tc>
            </w:tr>
            <w:tr w:rsidR="002A26DD" w14:paraId="5805A997"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1ABD7C6F" w14:textId="77777777" w:rsidR="002A26DD" w:rsidRDefault="002A26DD">
                  <w:pPr>
                    <w:rPr>
                      <w:szCs w:val="24"/>
                    </w:rPr>
                  </w:pPr>
                  <w:r>
                    <w:rPr>
                      <w:szCs w:val="24"/>
                    </w:rPr>
                    <w:t>Projekto dalyvio ir (arba) projektą vykdančio personalo tarpmiestinės kelionės Lietuvoje atstumas</w:t>
                  </w:r>
                </w:p>
                <w:p w14:paraId="725B7C8C" w14:textId="77777777" w:rsidR="002A26DD" w:rsidRDefault="002A26DD">
                  <w:pPr>
                    <w:rPr>
                      <w:szCs w:val="24"/>
                    </w:rPr>
                  </w:pPr>
                </w:p>
              </w:tc>
              <w:tc>
                <w:tcPr>
                  <w:tcW w:w="807" w:type="pct"/>
                  <w:tcBorders>
                    <w:top w:val="single" w:sz="8" w:space="0" w:color="auto"/>
                    <w:left w:val="single" w:sz="8" w:space="0" w:color="auto"/>
                    <w:bottom w:val="single" w:sz="8" w:space="0" w:color="auto"/>
                    <w:right w:val="single" w:sz="8" w:space="0" w:color="auto"/>
                  </w:tcBorders>
                  <w:vAlign w:val="center"/>
                </w:tcPr>
                <w:p w14:paraId="3AC5F8FA" w14:textId="77777777" w:rsidR="002A26DD" w:rsidRDefault="002A26DD">
                  <w:pPr>
                    <w:jc w:val="center"/>
                    <w:rPr>
                      <w:szCs w:val="24"/>
                    </w:rPr>
                  </w:pPr>
                  <w:r>
                    <w:rPr>
                      <w:szCs w:val="24"/>
                    </w:rPr>
                    <w:t>FĮ-58-02</w:t>
                  </w:r>
                </w:p>
              </w:tc>
              <w:tc>
                <w:tcPr>
                  <w:tcW w:w="807" w:type="pct"/>
                  <w:tcBorders>
                    <w:top w:val="single" w:sz="8" w:space="0" w:color="auto"/>
                    <w:left w:val="single" w:sz="8" w:space="0" w:color="auto"/>
                    <w:bottom w:val="single" w:sz="8" w:space="0" w:color="auto"/>
                    <w:right w:val="single" w:sz="8" w:space="0" w:color="auto"/>
                  </w:tcBorders>
                  <w:vAlign w:val="center"/>
                </w:tcPr>
                <w:p w14:paraId="57ED5ADF" w14:textId="77777777" w:rsidR="002A26DD" w:rsidRDefault="002A26DD">
                  <w:pPr>
                    <w:jc w:val="center"/>
                    <w:rPr>
                      <w:szCs w:val="24"/>
                    </w:rPr>
                  </w:pPr>
                  <w:r>
                    <w:rPr>
                      <w:szCs w:val="24"/>
                    </w:rPr>
                    <w:t>02</w:t>
                  </w:r>
                </w:p>
              </w:tc>
              <w:tc>
                <w:tcPr>
                  <w:tcW w:w="954" w:type="pct"/>
                  <w:tcBorders>
                    <w:top w:val="single" w:sz="8" w:space="0" w:color="auto"/>
                    <w:left w:val="single" w:sz="8" w:space="0" w:color="auto"/>
                    <w:bottom w:val="single" w:sz="8" w:space="0" w:color="auto"/>
                    <w:right w:val="single" w:sz="8" w:space="0" w:color="auto"/>
                  </w:tcBorders>
                  <w:vAlign w:val="center"/>
                </w:tcPr>
                <w:p w14:paraId="47C404DD" w14:textId="77777777" w:rsidR="002A26DD" w:rsidRDefault="002A26DD">
                  <w:pPr>
                    <w:jc w:val="center"/>
                    <w:rPr>
                      <w:szCs w:val="24"/>
                    </w:rPr>
                  </w:pPr>
                  <w:r>
                    <w:rPr>
                      <w:szCs w:val="24"/>
                    </w:rPr>
                    <w:t>Projekto dalyvio ir (arba) projektą vykdančio personalo tarpmiestinės kelionės išlaidų Lietuvoje fiksuotasis vieneto įkainis, apmokamas už nuvažiuotą 1 km, su PVM</w:t>
                  </w:r>
                </w:p>
              </w:tc>
              <w:tc>
                <w:tcPr>
                  <w:tcW w:w="1393" w:type="pct"/>
                  <w:tcBorders>
                    <w:top w:val="single" w:sz="8" w:space="0" w:color="auto"/>
                    <w:left w:val="single" w:sz="8" w:space="0" w:color="auto"/>
                    <w:bottom w:val="single" w:sz="8" w:space="0" w:color="auto"/>
                    <w:right w:val="single" w:sz="8" w:space="0" w:color="auto"/>
                  </w:tcBorders>
                  <w:vAlign w:val="center"/>
                </w:tcPr>
                <w:p w14:paraId="45FB62AF" w14:textId="77777777" w:rsidR="002A26DD" w:rsidRDefault="002A26DD">
                  <w:pPr>
                    <w:jc w:val="center"/>
                    <w:rPr>
                      <w:szCs w:val="24"/>
                    </w:rPr>
                  </w:pPr>
                  <w:r>
                    <w:rPr>
                      <w:szCs w:val="24"/>
                    </w:rPr>
                    <w:t>0,11 Eur</w:t>
                  </w:r>
                </w:p>
              </w:tc>
            </w:tr>
            <w:tr w:rsidR="002A26DD" w14:paraId="1B0D58C3"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6C47F3C6" w14:textId="77777777" w:rsidR="002A26DD" w:rsidRDefault="002A26DD">
                  <w:pPr>
                    <w:jc w:val="both"/>
                    <w:rPr>
                      <w:szCs w:val="24"/>
                    </w:rPr>
                  </w:pPr>
                  <w:r>
                    <w:rPr>
                      <w:szCs w:val="24"/>
                    </w:rPr>
                    <w:t>Privalomos projektų matomumo ir informavimo apie projektus priemonės</w:t>
                  </w:r>
                </w:p>
                <w:p w14:paraId="1F5FDEAE" w14:textId="77777777" w:rsidR="002A26DD" w:rsidRDefault="002A26DD">
                  <w:pPr>
                    <w:jc w:val="center"/>
                    <w:rPr>
                      <w:szCs w:val="24"/>
                    </w:rPr>
                  </w:pPr>
                </w:p>
              </w:tc>
              <w:tc>
                <w:tcPr>
                  <w:tcW w:w="807" w:type="pct"/>
                  <w:tcBorders>
                    <w:top w:val="single" w:sz="8" w:space="0" w:color="auto"/>
                    <w:left w:val="single" w:sz="8" w:space="0" w:color="auto"/>
                    <w:bottom w:val="single" w:sz="8" w:space="0" w:color="auto"/>
                    <w:right w:val="single" w:sz="8" w:space="0" w:color="auto"/>
                  </w:tcBorders>
                  <w:vAlign w:val="center"/>
                </w:tcPr>
                <w:p w14:paraId="3BEE747B" w14:textId="77777777" w:rsidR="002A26DD" w:rsidRDefault="002A26DD">
                  <w:pPr>
                    <w:jc w:val="center"/>
                    <w:rPr>
                      <w:szCs w:val="24"/>
                    </w:rPr>
                  </w:pPr>
                  <w:r>
                    <w:rPr>
                      <w:szCs w:val="24"/>
                    </w:rPr>
                    <w:t>FS-01-01</w:t>
                  </w:r>
                </w:p>
              </w:tc>
              <w:tc>
                <w:tcPr>
                  <w:tcW w:w="807" w:type="pct"/>
                  <w:tcBorders>
                    <w:top w:val="single" w:sz="8" w:space="0" w:color="auto"/>
                    <w:left w:val="single" w:sz="8" w:space="0" w:color="auto"/>
                    <w:bottom w:val="single" w:sz="8" w:space="0" w:color="auto"/>
                    <w:right w:val="single" w:sz="8" w:space="0" w:color="auto"/>
                  </w:tcBorders>
                  <w:vAlign w:val="center"/>
                </w:tcPr>
                <w:p w14:paraId="45F76029" w14:textId="77777777" w:rsidR="002A26DD" w:rsidRDefault="002A26DD">
                  <w:pPr>
                    <w:jc w:val="center"/>
                    <w:rPr>
                      <w:szCs w:val="24"/>
                    </w:rPr>
                  </w:pPr>
                  <w:r>
                    <w:rPr>
                      <w:szCs w:val="24"/>
                    </w:rPr>
                    <w:t>03</w:t>
                  </w:r>
                </w:p>
              </w:tc>
              <w:tc>
                <w:tcPr>
                  <w:tcW w:w="954" w:type="pct"/>
                  <w:tcBorders>
                    <w:top w:val="single" w:sz="8" w:space="0" w:color="auto"/>
                    <w:left w:val="single" w:sz="8" w:space="0" w:color="auto"/>
                    <w:bottom w:val="single" w:sz="8" w:space="0" w:color="auto"/>
                    <w:right w:val="single" w:sz="8" w:space="0" w:color="auto"/>
                  </w:tcBorders>
                  <w:vAlign w:val="center"/>
                </w:tcPr>
                <w:p w14:paraId="3E30D7B1" w14:textId="77777777" w:rsidR="002A26DD" w:rsidRDefault="002A26DD">
                  <w:pPr>
                    <w:jc w:val="center"/>
                    <w:rPr>
                      <w:szCs w:val="24"/>
                    </w:rPr>
                  </w:pPr>
                  <w:r>
                    <w:rPr>
                      <w:szCs w:val="24"/>
                    </w:rPr>
                    <w:t>Įgyvendintų privalomų matomumo ir informavimo priemonių apie ES fondų investicijų veiklas fiksuotoji suma, pirmojo rinkinio FS be PVM</w:t>
                  </w:r>
                </w:p>
              </w:tc>
              <w:tc>
                <w:tcPr>
                  <w:tcW w:w="1393" w:type="pct"/>
                  <w:tcBorders>
                    <w:top w:val="single" w:sz="8" w:space="0" w:color="auto"/>
                    <w:left w:val="single" w:sz="8" w:space="0" w:color="auto"/>
                    <w:bottom w:val="single" w:sz="8" w:space="0" w:color="auto"/>
                    <w:right w:val="single" w:sz="8" w:space="0" w:color="auto"/>
                  </w:tcBorders>
                  <w:vAlign w:val="center"/>
                </w:tcPr>
                <w:p w14:paraId="72CF701F" w14:textId="77777777" w:rsidR="002A26DD" w:rsidRDefault="002A26DD">
                  <w:pPr>
                    <w:jc w:val="center"/>
                    <w:rPr>
                      <w:szCs w:val="24"/>
                    </w:rPr>
                  </w:pPr>
                  <w:r>
                    <w:rPr>
                      <w:szCs w:val="24"/>
                    </w:rPr>
                    <w:t>18,5 Eur</w:t>
                  </w:r>
                </w:p>
              </w:tc>
            </w:tr>
            <w:tr w:rsidR="002A26DD" w14:paraId="5EFAB237"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6A130249" w14:textId="77777777" w:rsidR="002A26DD" w:rsidRDefault="002A26DD">
                  <w:pPr>
                    <w:jc w:val="both"/>
                    <w:rPr>
                      <w:szCs w:val="24"/>
                    </w:rPr>
                  </w:pPr>
                  <w:r>
                    <w:rPr>
                      <w:szCs w:val="24"/>
                    </w:rPr>
                    <w:lastRenderedPageBreak/>
                    <w:t>Privalomos projektų matomumo ir informavimo apie projektus priemonės</w:t>
                  </w:r>
                </w:p>
                <w:p w14:paraId="764B955D" w14:textId="77777777" w:rsidR="002A26DD" w:rsidRDefault="002A26DD">
                  <w:pPr>
                    <w:jc w:val="center"/>
                    <w:rPr>
                      <w:szCs w:val="24"/>
                    </w:rPr>
                  </w:pPr>
                </w:p>
              </w:tc>
              <w:tc>
                <w:tcPr>
                  <w:tcW w:w="807" w:type="pct"/>
                  <w:tcBorders>
                    <w:top w:val="single" w:sz="8" w:space="0" w:color="auto"/>
                    <w:left w:val="single" w:sz="8" w:space="0" w:color="auto"/>
                    <w:bottom w:val="single" w:sz="8" w:space="0" w:color="auto"/>
                    <w:right w:val="single" w:sz="8" w:space="0" w:color="auto"/>
                  </w:tcBorders>
                  <w:vAlign w:val="center"/>
                </w:tcPr>
                <w:p w14:paraId="4CAE11BC" w14:textId="77777777" w:rsidR="002A26DD" w:rsidRDefault="002A26DD">
                  <w:pPr>
                    <w:jc w:val="center"/>
                    <w:rPr>
                      <w:szCs w:val="24"/>
                    </w:rPr>
                  </w:pPr>
                  <w:r>
                    <w:rPr>
                      <w:szCs w:val="24"/>
                    </w:rPr>
                    <w:t>FS-01-02</w:t>
                  </w:r>
                </w:p>
              </w:tc>
              <w:tc>
                <w:tcPr>
                  <w:tcW w:w="807" w:type="pct"/>
                  <w:tcBorders>
                    <w:top w:val="single" w:sz="8" w:space="0" w:color="auto"/>
                    <w:left w:val="single" w:sz="8" w:space="0" w:color="auto"/>
                    <w:bottom w:val="single" w:sz="8" w:space="0" w:color="auto"/>
                    <w:right w:val="single" w:sz="8" w:space="0" w:color="auto"/>
                  </w:tcBorders>
                  <w:vAlign w:val="center"/>
                </w:tcPr>
                <w:p w14:paraId="4CEB4A5D" w14:textId="77777777" w:rsidR="002A26DD" w:rsidRDefault="002A26DD">
                  <w:pPr>
                    <w:jc w:val="center"/>
                    <w:rPr>
                      <w:szCs w:val="24"/>
                    </w:rPr>
                  </w:pPr>
                  <w:r>
                    <w:rPr>
                      <w:szCs w:val="24"/>
                    </w:rPr>
                    <w:t>03</w:t>
                  </w:r>
                </w:p>
              </w:tc>
              <w:tc>
                <w:tcPr>
                  <w:tcW w:w="954" w:type="pct"/>
                  <w:tcBorders>
                    <w:top w:val="single" w:sz="8" w:space="0" w:color="auto"/>
                    <w:left w:val="single" w:sz="8" w:space="0" w:color="auto"/>
                    <w:bottom w:val="single" w:sz="8" w:space="0" w:color="auto"/>
                    <w:right w:val="single" w:sz="8" w:space="0" w:color="auto"/>
                  </w:tcBorders>
                  <w:vAlign w:val="center"/>
                </w:tcPr>
                <w:p w14:paraId="7990AF4B" w14:textId="77777777" w:rsidR="002A26DD" w:rsidRDefault="002A26DD">
                  <w:pPr>
                    <w:jc w:val="center"/>
                    <w:rPr>
                      <w:szCs w:val="24"/>
                    </w:rPr>
                  </w:pPr>
                  <w:r>
                    <w:rPr>
                      <w:szCs w:val="24"/>
                    </w:rPr>
                    <w:t>Įgyvendintų privalomų matomumo ir informavimo priemonių apie ES fondų investicijų veiklas fiksuotoji suma, pirmojo rinkinio FS su PVM</w:t>
                  </w:r>
                </w:p>
              </w:tc>
              <w:tc>
                <w:tcPr>
                  <w:tcW w:w="1393" w:type="pct"/>
                  <w:tcBorders>
                    <w:top w:val="single" w:sz="8" w:space="0" w:color="auto"/>
                    <w:left w:val="single" w:sz="8" w:space="0" w:color="auto"/>
                    <w:bottom w:val="single" w:sz="8" w:space="0" w:color="auto"/>
                    <w:right w:val="single" w:sz="8" w:space="0" w:color="auto"/>
                  </w:tcBorders>
                  <w:vAlign w:val="center"/>
                </w:tcPr>
                <w:p w14:paraId="3EA1C476" w14:textId="77777777" w:rsidR="002A26DD" w:rsidRDefault="002A26DD">
                  <w:pPr>
                    <w:jc w:val="center"/>
                    <w:rPr>
                      <w:szCs w:val="24"/>
                    </w:rPr>
                  </w:pPr>
                  <w:r>
                    <w:rPr>
                      <w:szCs w:val="24"/>
                    </w:rPr>
                    <w:t>22,39 Eur</w:t>
                  </w:r>
                </w:p>
              </w:tc>
            </w:tr>
            <w:tr w:rsidR="002A26DD" w14:paraId="4FAAF205"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5293CF88" w14:textId="77777777" w:rsidR="002A26DD" w:rsidRDefault="002A26DD">
                  <w:pPr>
                    <w:jc w:val="both"/>
                    <w:rPr>
                      <w:szCs w:val="24"/>
                    </w:rPr>
                  </w:pPr>
                  <w:r>
                    <w:rPr>
                      <w:szCs w:val="24"/>
                    </w:rPr>
                    <w:t>Privalomos projektų matomumo ir informavimo apie projektus priemonės</w:t>
                  </w:r>
                </w:p>
                <w:p w14:paraId="0B8D6F4C" w14:textId="77777777" w:rsidR="002A26DD" w:rsidRDefault="002A26DD">
                  <w:pPr>
                    <w:jc w:val="both"/>
                    <w:rPr>
                      <w:szCs w:val="24"/>
                    </w:rPr>
                  </w:pPr>
                </w:p>
              </w:tc>
              <w:tc>
                <w:tcPr>
                  <w:tcW w:w="807" w:type="pct"/>
                  <w:tcBorders>
                    <w:top w:val="single" w:sz="8" w:space="0" w:color="auto"/>
                    <w:left w:val="single" w:sz="8" w:space="0" w:color="auto"/>
                    <w:bottom w:val="single" w:sz="8" w:space="0" w:color="auto"/>
                    <w:right w:val="single" w:sz="8" w:space="0" w:color="auto"/>
                  </w:tcBorders>
                  <w:vAlign w:val="center"/>
                </w:tcPr>
                <w:p w14:paraId="4BF376BF" w14:textId="77777777" w:rsidR="002A26DD" w:rsidRDefault="002A26DD">
                  <w:pPr>
                    <w:jc w:val="center"/>
                    <w:rPr>
                      <w:szCs w:val="24"/>
                    </w:rPr>
                  </w:pPr>
                  <w:r>
                    <w:rPr>
                      <w:szCs w:val="24"/>
                    </w:rPr>
                    <w:t>FS-01-03</w:t>
                  </w:r>
                </w:p>
              </w:tc>
              <w:tc>
                <w:tcPr>
                  <w:tcW w:w="807" w:type="pct"/>
                  <w:tcBorders>
                    <w:top w:val="single" w:sz="8" w:space="0" w:color="auto"/>
                    <w:left w:val="single" w:sz="8" w:space="0" w:color="auto"/>
                    <w:bottom w:val="single" w:sz="8" w:space="0" w:color="auto"/>
                    <w:right w:val="single" w:sz="8" w:space="0" w:color="auto"/>
                  </w:tcBorders>
                  <w:vAlign w:val="center"/>
                </w:tcPr>
                <w:p w14:paraId="561F69CF" w14:textId="77777777" w:rsidR="002A26DD" w:rsidRDefault="002A26DD">
                  <w:pPr>
                    <w:jc w:val="center"/>
                    <w:rPr>
                      <w:szCs w:val="24"/>
                    </w:rPr>
                  </w:pPr>
                  <w:r>
                    <w:rPr>
                      <w:szCs w:val="24"/>
                    </w:rPr>
                    <w:t>03</w:t>
                  </w:r>
                </w:p>
              </w:tc>
              <w:tc>
                <w:tcPr>
                  <w:tcW w:w="954" w:type="pct"/>
                  <w:tcBorders>
                    <w:top w:val="single" w:sz="8" w:space="0" w:color="auto"/>
                    <w:left w:val="single" w:sz="8" w:space="0" w:color="auto"/>
                    <w:bottom w:val="single" w:sz="8" w:space="0" w:color="auto"/>
                    <w:right w:val="single" w:sz="8" w:space="0" w:color="auto"/>
                  </w:tcBorders>
                  <w:vAlign w:val="center"/>
                </w:tcPr>
                <w:p w14:paraId="0E2AFDAC" w14:textId="77777777" w:rsidR="002A26DD" w:rsidRDefault="002A26DD">
                  <w:pPr>
                    <w:jc w:val="center"/>
                    <w:rPr>
                      <w:szCs w:val="24"/>
                    </w:rPr>
                  </w:pPr>
                  <w:r>
                    <w:rPr>
                      <w:szCs w:val="24"/>
                    </w:rPr>
                    <w:t>Įgyvendintų privalomų matomumo ir informavimo priemonių apie ES fondų investicijų veiklas fiksuotoji suma, antrojo rinkinio FS be PVM</w:t>
                  </w:r>
                </w:p>
              </w:tc>
              <w:tc>
                <w:tcPr>
                  <w:tcW w:w="1393" w:type="pct"/>
                  <w:tcBorders>
                    <w:top w:val="single" w:sz="8" w:space="0" w:color="auto"/>
                    <w:left w:val="single" w:sz="8" w:space="0" w:color="auto"/>
                    <w:bottom w:val="single" w:sz="8" w:space="0" w:color="auto"/>
                    <w:right w:val="single" w:sz="8" w:space="0" w:color="auto"/>
                  </w:tcBorders>
                  <w:vAlign w:val="center"/>
                </w:tcPr>
                <w:p w14:paraId="2252704D" w14:textId="77777777" w:rsidR="002A26DD" w:rsidRDefault="002A26DD">
                  <w:pPr>
                    <w:jc w:val="center"/>
                    <w:rPr>
                      <w:szCs w:val="24"/>
                    </w:rPr>
                  </w:pPr>
                  <w:r>
                    <w:rPr>
                      <w:szCs w:val="24"/>
                    </w:rPr>
                    <w:t>1 342,57</w:t>
                  </w:r>
                </w:p>
              </w:tc>
            </w:tr>
            <w:tr w:rsidR="002A26DD" w14:paraId="36BA07E3" w14:textId="77777777">
              <w:trPr>
                <w:jc w:val="center"/>
              </w:trPr>
              <w:tc>
                <w:tcPr>
                  <w:tcW w:w="1040" w:type="pct"/>
                  <w:tcBorders>
                    <w:top w:val="single" w:sz="8" w:space="0" w:color="auto"/>
                    <w:left w:val="single" w:sz="8" w:space="0" w:color="auto"/>
                    <w:bottom w:val="single" w:sz="8" w:space="0" w:color="auto"/>
                    <w:right w:val="single" w:sz="8" w:space="0" w:color="auto"/>
                  </w:tcBorders>
                  <w:vAlign w:val="center"/>
                </w:tcPr>
                <w:p w14:paraId="6C137E8F" w14:textId="77777777" w:rsidR="002A26DD" w:rsidRDefault="002A26DD">
                  <w:pPr>
                    <w:jc w:val="both"/>
                    <w:rPr>
                      <w:szCs w:val="24"/>
                    </w:rPr>
                  </w:pPr>
                  <w:r>
                    <w:rPr>
                      <w:szCs w:val="24"/>
                    </w:rPr>
                    <w:t>Privalomos projektų matomumo ir informavimo apie projektus priemonės</w:t>
                  </w:r>
                </w:p>
                <w:p w14:paraId="42EB1E7F" w14:textId="77777777" w:rsidR="002A26DD" w:rsidRDefault="002A26DD">
                  <w:pPr>
                    <w:jc w:val="both"/>
                    <w:rPr>
                      <w:szCs w:val="24"/>
                    </w:rPr>
                  </w:pPr>
                </w:p>
              </w:tc>
              <w:tc>
                <w:tcPr>
                  <w:tcW w:w="807" w:type="pct"/>
                  <w:tcBorders>
                    <w:top w:val="single" w:sz="8" w:space="0" w:color="auto"/>
                    <w:left w:val="single" w:sz="8" w:space="0" w:color="auto"/>
                    <w:bottom w:val="single" w:sz="8" w:space="0" w:color="auto"/>
                    <w:right w:val="single" w:sz="8" w:space="0" w:color="auto"/>
                  </w:tcBorders>
                  <w:vAlign w:val="center"/>
                </w:tcPr>
                <w:p w14:paraId="50FDD35D" w14:textId="77777777" w:rsidR="002A26DD" w:rsidRDefault="002A26DD">
                  <w:pPr>
                    <w:jc w:val="center"/>
                    <w:rPr>
                      <w:szCs w:val="24"/>
                    </w:rPr>
                  </w:pPr>
                  <w:r>
                    <w:rPr>
                      <w:szCs w:val="24"/>
                    </w:rPr>
                    <w:t>FS-01-04</w:t>
                  </w:r>
                </w:p>
              </w:tc>
              <w:tc>
                <w:tcPr>
                  <w:tcW w:w="807" w:type="pct"/>
                  <w:tcBorders>
                    <w:top w:val="single" w:sz="8" w:space="0" w:color="auto"/>
                    <w:left w:val="single" w:sz="8" w:space="0" w:color="auto"/>
                    <w:bottom w:val="single" w:sz="8" w:space="0" w:color="auto"/>
                    <w:right w:val="single" w:sz="8" w:space="0" w:color="auto"/>
                  </w:tcBorders>
                  <w:vAlign w:val="center"/>
                </w:tcPr>
                <w:p w14:paraId="34A27FD6" w14:textId="77777777" w:rsidR="002A26DD" w:rsidRDefault="002A26DD">
                  <w:pPr>
                    <w:jc w:val="center"/>
                    <w:rPr>
                      <w:szCs w:val="24"/>
                    </w:rPr>
                  </w:pPr>
                  <w:r>
                    <w:rPr>
                      <w:szCs w:val="24"/>
                    </w:rPr>
                    <w:t>03</w:t>
                  </w:r>
                </w:p>
              </w:tc>
              <w:tc>
                <w:tcPr>
                  <w:tcW w:w="954" w:type="pct"/>
                  <w:tcBorders>
                    <w:top w:val="single" w:sz="8" w:space="0" w:color="auto"/>
                    <w:left w:val="single" w:sz="8" w:space="0" w:color="auto"/>
                    <w:bottom w:val="single" w:sz="8" w:space="0" w:color="auto"/>
                    <w:right w:val="single" w:sz="8" w:space="0" w:color="auto"/>
                  </w:tcBorders>
                  <w:vAlign w:val="center"/>
                </w:tcPr>
                <w:p w14:paraId="590F018B" w14:textId="77777777" w:rsidR="002A26DD" w:rsidRDefault="002A26DD">
                  <w:pPr>
                    <w:jc w:val="center"/>
                    <w:rPr>
                      <w:szCs w:val="24"/>
                    </w:rPr>
                  </w:pPr>
                  <w:r>
                    <w:rPr>
                      <w:szCs w:val="24"/>
                    </w:rPr>
                    <w:t>Įgyvendintų privalomų matomumo ir informavimo priemonių apie ES fondų investicijų veiklas fiksuotoji suma, antrojo rinkinio FS su PVM</w:t>
                  </w:r>
                </w:p>
              </w:tc>
              <w:tc>
                <w:tcPr>
                  <w:tcW w:w="1393" w:type="pct"/>
                  <w:tcBorders>
                    <w:top w:val="single" w:sz="8" w:space="0" w:color="auto"/>
                    <w:left w:val="single" w:sz="8" w:space="0" w:color="auto"/>
                    <w:bottom w:val="single" w:sz="8" w:space="0" w:color="auto"/>
                    <w:right w:val="single" w:sz="8" w:space="0" w:color="auto"/>
                  </w:tcBorders>
                  <w:vAlign w:val="center"/>
                </w:tcPr>
                <w:p w14:paraId="2FBB124E" w14:textId="77777777" w:rsidR="002A26DD" w:rsidRDefault="002A26DD">
                  <w:pPr>
                    <w:jc w:val="center"/>
                    <w:rPr>
                      <w:szCs w:val="24"/>
                    </w:rPr>
                  </w:pPr>
                  <w:r>
                    <w:rPr>
                      <w:szCs w:val="24"/>
                    </w:rPr>
                    <w:t>1 624,51 Eur</w:t>
                  </w:r>
                </w:p>
              </w:tc>
            </w:tr>
            <w:tr w:rsidR="002A26DD" w14:paraId="78E2F0C8" w14:textId="77777777">
              <w:trPr>
                <w:jc w:val="center"/>
              </w:trPr>
              <w:tc>
                <w:tcPr>
                  <w:tcW w:w="1040" w:type="pct"/>
                  <w:tcBorders>
                    <w:top w:val="single" w:sz="8" w:space="0" w:color="auto"/>
                    <w:left w:val="single" w:sz="8" w:space="0" w:color="auto"/>
                    <w:bottom w:val="single" w:sz="8" w:space="0" w:color="auto"/>
                    <w:right w:val="single" w:sz="8" w:space="0" w:color="auto"/>
                  </w:tcBorders>
                </w:tcPr>
                <w:p w14:paraId="19CD693B" w14:textId="77777777" w:rsidR="002A26DD" w:rsidRDefault="002A26DD">
                  <w:pPr>
                    <w:jc w:val="both"/>
                    <w:rPr>
                      <w:szCs w:val="24"/>
                    </w:rPr>
                  </w:pPr>
                  <w:r>
                    <w:rPr>
                      <w:szCs w:val="24"/>
                    </w:rPr>
                    <w:t>Projektą vykdančio personalo darbo užmokesčio išlaidų dalis per mėnesį, skirta kasmetinėms atostogoms, kuri apskaičiuojama nuo tinkamų finansuoti faktiškai patirtų darbo užmokesčio išlaidų už faktiškai dirbtą laiką</w:t>
                  </w:r>
                </w:p>
              </w:tc>
              <w:tc>
                <w:tcPr>
                  <w:tcW w:w="807" w:type="pct"/>
                  <w:tcBorders>
                    <w:top w:val="single" w:sz="8" w:space="0" w:color="auto"/>
                    <w:left w:val="single" w:sz="8" w:space="0" w:color="auto"/>
                    <w:bottom w:val="single" w:sz="8" w:space="0" w:color="auto"/>
                    <w:right w:val="single" w:sz="8" w:space="0" w:color="auto"/>
                  </w:tcBorders>
                  <w:vAlign w:val="center"/>
                </w:tcPr>
                <w:p w14:paraId="784AC722" w14:textId="77777777" w:rsidR="002A26DD" w:rsidRDefault="002A26DD">
                  <w:pPr>
                    <w:jc w:val="center"/>
                    <w:rPr>
                      <w:szCs w:val="24"/>
                    </w:rPr>
                  </w:pPr>
                  <w:r>
                    <w:rPr>
                      <w:szCs w:val="24"/>
                    </w:rPr>
                    <w:t>FN-05-01</w:t>
                  </w:r>
                </w:p>
              </w:tc>
              <w:tc>
                <w:tcPr>
                  <w:tcW w:w="807" w:type="pct"/>
                  <w:tcBorders>
                    <w:top w:val="single" w:sz="8" w:space="0" w:color="auto"/>
                    <w:left w:val="single" w:sz="8" w:space="0" w:color="auto"/>
                    <w:bottom w:val="single" w:sz="8" w:space="0" w:color="auto"/>
                    <w:right w:val="single" w:sz="8" w:space="0" w:color="auto"/>
                  </w:tcBorders>
                  <w:vAlign w:val="center"/>
                </w:tcPr>
                <w:p w14:paraId="67C66739" w14:textId="77777777" w:rsidR="002A26DD" w:rsidRDefault="002A26DD">
                  <w:pPr>
                    <w:jc w:val="center"/>
                    <w:rPr>
                      <w:szCs w:val="24"/>
                    </w:rPr>
                  </w:pPr>
                  <w:r>
                    <w:rPr>
                      <w:szCs w:val="24"/>
                    </w:rPr>
                    <w:t>01</w:t>
                  </w:r>
                </w:p>
              </w:tc>
              <w:tc>
                <w:tcPr>
                  <w:tcW w:w="954" w:type="pct"/>
                  <w:tcBorders>
                    <w:top w:val="single" w:sz="8" w:space="0" w:color="auto"/>
                    <w:left w:val="single" w:sz="8" w:space="0" w:color="auto"/>
                    <w:bottom w:val="single" w:sz="8" w:space="0" w:color="auto"/>
                    <w:right w:val="single" w:sz="8" w:space="0" w:color="auto"/>
                  </w:tcBorders>
                  <w:vAlign w:val="center"/>
                </w:tcPr>
                <w:p w14:paraId="4172E9EC" w14:textId="77777777" w:rsidR="002A26DD" w:rsidRDefault="002A26DD">
                  <w:pPr>
                    <w:jc w:val="center"/>
                    <w:rPr>
                      <w:szCs w:val="24"/>
                    </w:rPr>
                  </w:pPr>
                  <w:r>
                    <w:rPr>
                      <w:szCs w:val="24"/>
                    </w:rPr>
                    <w:t>Fiksuotoji norma, taikoma, kai priklauso 20 darbo dienų (toliau – d. d.) (jeigu dirbama 5 d. d. per savaitę) arba 24 d. d. (jeigu dirbama 6 d. d. per savaitę) kasmetinių atostogų</w:t>
                  </w:r>
                </w:p>
                <w:p w14:paraId="7084D202" w14:textId="77777777" w:rsidR="002A26DD" w:rsidRDefault="002A26DD">
                  <w:pPr>
                    <w:jc w:val="center"/>
                    <w:rPr>
                      <w:szCs w:val="24"/>
                    </w:rPr>
                  </w:pPr>
                </w:p>
              </w:tc>
              <w:tc>
                <w:tcPr>
                  <w:tcW w:w="1393" w:type="pct"/>
                  <w:tcBorders>
                    <w:top w:val="single" w:sz="8" w:space="0" w:color="auto"/>
                    <w:left w:val="single" w:sz="8" w:space="0" w:color="auto"/>
                    <w:bottom w:val="single" w:sz="8" w:space="0" w:color="auto"/>
                    <w:right w:val="single" w:sz="8" w:space="0" w:color="auto"/>
                  </w:tcBorders>
                  <w:vAlign w:val="center"/>
                </w:tcPr>
                <w:p w14:paraId="3279774F" w14:textId="77777777" w:rsidR="002A26DD" w:rsidRDefault="002A26DD">
                  <w:pPr>
                    <w:jc w:val="center"/>
                    <w:rPr>
                      <w:szCs w:val="24"/>
                    </w:rPr>
                  </w:pPr>
                  <w:r>
                    <w:rPr>
                      <w:szCs w:val="24"/>
                    </w:rPr>
                    <w:t>8,63 Eur</w:t>
                  </w:r>
                </w:p>
              </w:tc>
            </w:tr>
            <w:tr w:rsidR="002A26DD" w14:paraId="57BD9367" w14:textId="77777777">
              <w:trPr>
                <w:jc w:val="center"/>
              </w:trPr>
              <w:tc>
                <w:tcPr>
                  <w:tcW w:w="1040" w:type="pct"/>
                  <w:tcBorders>
                    <w:top w:val="single" w:sz="8" w:space="0" w:color="auto"/>
                    <w:left w:val="single" w:sz="8" w:space="0" w:color="auto"/>
                    <w:bottom w:val="single" w:sz="8" w:space="0" w:color="auto"/>
                    <w:right w:val="single" w:sz="8" w:space="0" w:color="auto"/>
                  </w:tcBorders>
                </w:tcPr>
                <w:p w14:paraId="353C15C1" w14:textId="77777777" w:rsidR="002A26DD" w:rsidRDefault="002A26DD">
                  <w:pPr>
                    <w:jc w:val="both"/>
                    <w:rPr>
                      <w:szCs w:val="24"/>
                    </w:rPr>
                  </w:pPr>
                  <w:r>
                    <w:rPr>
                      <w:szCs w:val="24"/>
                    </w:rPr>
                    <w:t xml:space="preserve">Projektą vykdančio personalo darbo užmokesčio išlaidų dalis per mėnesį, skirta kasmetinėms </w:t>
                  </w:r>
                  <w:r>
                    <w:rPr>
                      <w:szCs w:val="24"/>
                    </w:rPr>
                    <w:lastRenderedPageBreak/>
                    <w:t>atostogoms, kuri apskaičiuojama nuo tinkamų finansuoti faktiškai patirtų darbo užmokesčio išlaidų už faktiškai dirbtą laiką</w:t>
                  </w:r>
                </w:p>
              </w:tc>
              <w:tc>
                <w:tcPr>
                  <w:tcW w:w="807" w:type="pct"/>
                  <w:tcBorders>
                    <w:top w:val="single" w:sz="8" w:space="0" w:color="auto"/>
                    <w:left w:val="single" w:sz="8" w:space="0" w:color="auto"/>
                    <w:bottom w:val="single" w:sz="8" w:space="0" w:color="auto"/>
                    <w:right w:val="single" w:sz="8" w:space="0" w:color="auto"/>
                  </w:tcBorders>
                  <w:vAlign w:val="center"/>
                </w:tcPr>
                <w:p w14:paraId="5D1B5292" w14:textId="77777777" w:rsidR="002A26DD" w:rsidRDefault="002A26DD">
                  <w:pPr>
                    <w:jc w:val="center"/>
                    <w:rPr>
                      <w:szCs w:val="24"/>
                    </w:rPr>
                  </w:pPr>
                  <w:r>
                    <w:rPr>
                      <w:szCs w:val="24"/>
                    </w:rPr>
                    <w:lastRenderedPageBreak/>
                    <w:t>FN-05-02</w:t>
                  </w:r>
                </w:p>
              </w:tc>
              <w:tc>
                <w:tcPr>
                  <w:tcW w:w="807" w:type="pct"/>
                  <w:tcBorders>
                    <w:top w:val="single" w:sz="8" w:space="0" w:color="auto"/>
                    <w:left w:val="single" w:sz="8" w:space="0" w:color="auto"/>
                    <w:bottom w:val="single" w:sz="8" w:space="0" w:color="auto"/>
                    <w:right w:val="single" w:sz="8" w:space="0" w:color="auto"/>
                  </w:tcBorders>
                  <w:vAlign w:val="center"/>
                </w:tcPr>
                <w:p w14:paraId="7C3B937C" w14:textId="77777777" w:rsidR="002A26DD" w:rsidRDefault="002A26DD">
                  <w:pPr>
                    <w:jc w:val="center"/>
                    <w:rPr>
                      <w:szCs w:val="24"/>
                    </w:rPr>
                  </w:pPr>
                  <w:r>
                    <w:rPr>
                      <w:szCs w:val="24"/>
                    </w:rPr>
                    <w:t>01</w:t>
                  </w:r>
                </w:p>
              </w:tc>
              <w:tc>
                <w:tcPr>
                  <w:tcW w:w="954" w:type="pct"/>
                  <w:tcBorders>
                    <w:top w:val="single" w:sz="8" w:space="0" w:color="auto"/>
                    <w:left w:val="single" w:sz="8" w:space="0" w:color="auto"/>
                    <w:bottom w:val="single" w:sz="8" w:space="0" w:color="auto"/>
                    <w:right w:val="single" w:sz="8" w:space="0" w:color="auto"/>
                  </w:tcBorders>
                  <w:vAlign w:val="center"/>
                </w:tcPr>
                <w:p w14:paraId="14960432" w14:textId="77777777" w:rsidR="002A26DD" w:rsidRDefault="002A26DD">
                  <w:pPr>
                    <w:jc w:val="center"/>
                    <w:rPr>
                      <w:szCs w:val="24"/>
                    </w:rPr>
                  </w:pPr>
                  <w:r>
                    <w:rPr>
                      <w:szCs w:val="24"/>
                    </w:rPr>
                    <w:t xml:space="preserve">Fiksuotoji norma, taikoma, kai priklauso nuo 21 iki 25 d. d. (jeigu dirbama 5 d. d. per </w:t>
                  </w:r>
                  <w:r>
                    <w:rPr>
                      <w:szCs w:val="24"/>
                    </w:rPr>
                    <w:lastRenderedPageBreak/>
                    <w:t>savaitę) arba nuo 25 iki 30 d. d. (jeigu dirbama 6 d. d. per savaitę) kasmetinių atostogų</w:t>
                  </w:r>
                </w:p>
              </w:tc>
              <w:tc>
                <w:tcPr>
                  <w:tcW w:w="1393" w:type="pct"/>
                  <w:tcBorders>
                    <w:top w:val="single" w:sz="8" w:space="0" w:color="auto"/>
                    <w:left w:val="single" w:sz="8" w:space="0" w:color="auto"/>
                    <w:bottom w:val="single" w:sz="8" w:space="0" w:color="auto"/>
                    <w:right w:val="single" w:sz="8" w:space="0" w:color="auto"/>
                  </w:tcBorders>
                  <w:vAlign w:val="center"/>
                </w:tcPr>
                <w:p w14:paraId="5A2BA749" w14:textId="77777777" w:rsidR="002A26DD" w:rsidRDefault="002A26DD">
                  <w:pPr>
                    <w:jc w:val="center"/>
                    <w:rPr>
                      <w:szCs w:val="24"/>
                    </w:rPr>
                  </w:pPr>
                  <w:r>
                    <w:rPr>
                      <w:szCs w:val="24"/>
                    </w:rPr>
                    <w:lastRenderedPageBreak/>
                    <w:t>10,44 Eur</w:t>
                  </w:r>
                </w:p>
              </w:tc>
            </w:tr>
            <w:tr w:rsidR="002A26DD" w14:paraId="40FB3C2B" w14:textId="77777777">
              <w:trPr>
                <w:jc w:val="center"/>
              </w:trPr>
              <w:tc>
                <w:tcPr>
                  <w:tcW w:w="1040" w:type="pct"/>
                  <w:tcBorders>
                    <w:top w:val="single" w:sz="8" w:space="0" w:color="auto"/>
                    <w:left w:val="single" w:sz="8" w:space="0" w:color="auto"/>
                    <w:bottom w:val="single" w:sz="8" w:space="0" w:color="auto"/>
                    <w:right w:val="single" w:sz="8" w:space="0" w:color="auto"/>
                  </w:tcBorders>
                </w:tcPr>
                <w:p w14:paraId="1ECCC83D" w14:textId="77777777" w:rsidR="002A26DD" w:rsidRDefault="002A26DD">
                  <w:pPr>
                    <w:jc w:val="both"/>
                    <w:rPr>
                      <w:szCs w:val="24"/>
                    </w:rPr>
                  </w:pPr>
                  <w:r>
                    <w:rPr>
                      <w:szCs w:val="24"/>
                    </w:rPr>
                    <w:t>Projektą vykdančio personalo darbo užmokesčio išlaidų dalis per mėnesį, skirta kasmetinėms atostogoms, kuri apskaičiuojama nuo tinkamų finansuoti faktiškai patirtų darbo užmokesčio išlaidų už faktiškai dirbtą laiką</w:t>
                  </w:r>
                </w:p>
              </w:tc>
              <w:tc>
                <w:tcPr>
                  <w:tcW w:w="807" w:type="pct"/>
                  <w:tcBorders>
                    <w:top w:val="single" w:sz="8" w:space="0" w:color="auto"/>
                    <w:left w:val="single" w:sz="8" w:space="0" w:color="auto"/>
                    <w:bottom w:val="single" w:sz="8" w:space="0" w:color="auto"/>
                    <w:right w:val="single" w:sz="8" w:space="0" w:color="auto"/>
                  </w:tcBorders>
                  <w:vAlign w:val="center"/>
                </w:tcPr>
                <w:p w14:paraId="312A7C44" w14:textId="77777777" w:rsidR="002A26DD" w:rsidRDefault="002A26DD">
                  <w:pPr>
                    <w:jc w:val="center"/>
                    <w:rPr>
                      <w:szCs w:val="24"/>
                    </w:rPr>
                  </w:pPr>
                  <w:r>
                    <w:rPr>
                      <w:szCs w:val="24"/>
                    </w:rPr>
                    <w:t>FN-05-03</w:t>
                  </w:r>
                </w:p>
              </w:tc>
              <w:tc>
                <w:tcPr>
                  <w:tcW w:w="807" w:type="pct"/>
                  <w:tcBorders>
                    <w:top w:val="single" w:sz="8" w:space="0" w:color="auto"/>
                    <w:left w:val="single" w:sz="8" w:space="0" w:color="auto"/>
                    <w:bottom w:val="single" w:sz="8" w:space="0" w:color="auto"/>
                    <w:right w:val="single" w:sz="8" w:space="0" w:color="auto"/>
                  </w:tcBorders>
                  <w:vAlign w:val="center"/>
                </w:tcPr>
                <w:p w14:paraId="45EE07B5" w14:textId="77777777" w:rsidR="002A26DD" w:rsidRDefault="002A26DD">
                  <w:pPr>
                    <w:jc w:val="center"/>
                    <w:rPr>
                      <w:szCs w:val="24"/>
                    </w:rPr>
                  </w:pPr>
                  <w:r>
                    <w:rPr>
                      <w:szCs w:val="24"/>
                    </w:rPr>
                    <w:t>01</w:t>
                  </w:r>
                </w:p>
              </w:tc>
              <w:tc>
                <w:tcPr>
                  <w:tcW w:w="954" w:type="pct"/>
                  <w:tcBorders>
                    <w:top w:val="single" w:sz="8" w:space="0" w:color="auto"/>
                    <w:left w:val="single" w:sz="8" w:space="0" w:color="auto"/>
                    <w:bottom w:val="single" w:sz="8" w:space="0" w:color="auto"/>
                    <w:right w:val="single" w:sz="8" w:space="0" w:color="auto"/>
                  </w:tcBorders>
                  <w:vAlign w:val="center"/>
                </w:tcPr>
                <w:p w14:paraId="57AA7DC6" w14:textId="77777777" w:rsidR="002A26DD" w:rsidRDefault="002A26DD">
                  <w:pPr>
                    <w:jc w:val="center"/>
                    <w:rPr>
                      <w:szCs w:val="24"/>
                    </w:rPr>
                  </w:pPr>
                  <w:r>
                    <w:rPr>
                      <w:szCs w:val="24"/>
                    </w:rPr>
                    <w:t>Fiksuotoji norma, taikoma, kai priklauso nuo 26 iki 30 d. d. (jeigu dirbama 5 d. d. per savaitę) arba nuo 31 iki 36 d. d. (jeigu dirbama 6 d. d. per savaitę) kasmetinių atostogų</w:t>
                  </w:r>
                </w:p>
              </w:tc>
              <w:tc>
                <w:tcPr>
                  <w:tcW w:w="1393" w:type="pct"/>
                  <w:tcBorders>
                    <w:top w:val="single" w:sz="8" w:space="0" w:color="auto"/>
                    <w:left w:val="single" w:sz="8" w:space="0" w:color="auto"/>
                    <w:bottom w:val="single" w:sz="8" w:space="0" w:color="auto"/>
                    <w:right w:val="single" w:sz="8" w:space="0" w:color="auto"/>
                  </w:tcBorders>
                  <w:vAlign w:val="center"/>
                </w:tcPr>
                <w:p w14:paraId="42A7F8A9" w14:textId="77777777" w:rsidR="002A26DD" w:rsidRDefault="002A26DD">
                  <w:pPr>
                    <w:jc w:val="center"/>
                    <w:rPr>
                      <w:szCs w:val="24"/>
                    </w:rPr>
                  </w:pPr>
                  <w:r>
                    <w:rPr>
                      <w:szCs w:val="24"/>
                    </w:rPr>
                    <w:t>12,35</w:t>
                  </w:r>
                </w:p>
              </w:tc>
            </w:tr>
            <w:tr w:rsidR="002A26DD" w14:paraId="6731C6B2" w14:textId="77777777">
              <w:trPr>
                <w:jc w:val="center"/>
              </w:trPr>
              <w:tc>
                <w:tcPr>
                  <w:tcW w:w="1040" w:type="pct"/>
                  <w:tcBorders>
                    <w:top w:val="single" w:sz="8" w:space="0" w:color="auto"/>
                    <w:left w:val="single" w:sz="8" w:space="0" w:color="auto"/>
                    <w:bottom w:val="single" w:sz="8" w:space="0" w:color="auto"/>
                    <w:right w:val="single" w:sz="8" w:space="0" w:color="auto"/>
                  </w:tcBorders>
                </w:tcPr>
                <w:p w14:paraId="0140101F" w14:textId="77777777" w:rsidR="002A26DD" w:rsidRDefault="002A26DD">
                  <w:pPr>
                    <w:jc w:val="both"/>
                    <w:rPr>
                      <w:szCs w:val="24"/>
                    </w:rPr>
                  </w:pPr>
                  <w:r>
                    <w:rPr>
                      <w:szCs w:val="24"/>
                    </w:rPr>
                    <w:t>Projektą vykdančio personalo darbo užmokesčio išlaidų dalis per mėnesį, skirta kasmetinėms atostogoms, kuri apskaičiuojama nuo tinkamų finansuoti faktiškai patirtų darbo užmokesčio išlaidų už faktiškai dirbtą laiką</w:t>
                  </w:r>
                </w:p>
              </w:tc>
              <w:tc>
                <w:tcPr>
                  <w:tcW w:w="807" w:type="pct"/>
                  <w:tcBorders>
                    <w:top w:val="single" w:sz="8" w:space="0" w:color="auto"/>
                    <w:left w:val="single" w:sz="8" w:space="0" w:color="auto"/>
                    <w:bottom w:val="single" w:sz="8" w:space="0" w:color="auto"/>
                    <w:right w:val="single" w:sz="8" w:space="0" w:color="auto"/>
                  </w:tcBorders>
                  <w:vAlign w:val="center"/>
                </w:tcPr>
                <w:p w14:paraId="11B72837" w14:textId="77777777" w:rsidR="002A26DD" w:rsidRDefault="002A26DD">
                  <w:pPr>
                    <w:jc w:val="center"/>
                    <w:rPr>
                      <w:szCs w:val="24"/>
                    </w:rPr>
                  </w:pPr>
                  <w:r>
                    <w:rPr>
                      <w:szCs w:val="24"/>
                    </w:rPr>
                    <w:t>FN-05-04</w:t>
                  </w:r>
                </w:p>
              </w:tc>
              <w:tc>
                <w:tcPr>
                  <w:tcW w:w="807" w:type="pct"/>
                  <w:tcBorders>
                    <w:top w:val="single" w:sz="8" w:space="0" w:color="auto"/>
                    <w:left w:val="single" w:sz="8" w:space="0" w:color="auto"/>
                    <w:bottom w:val="single" w:sz="8" w:space="0" w:color="auto"/>
                    <w:right w:val="single" w:sz="8" w:space="0" w:color="auto"/>
                  </w:tcBorders>
                  <w:vAlign w:val="center"/>
                </w:tcPr>
                <w:p w14:paraId="3A8E8D3D" w14:textId="77777777" w:rsidR="002A26DD" w:rsidRDefault="002A26DD">
                  <w:pPr>
                    <w:jc w:val="center"/>
                    <w:rPr>
                      <w:szCs w:val="24"/>
                    </w:rPr>
                  </w:pPr>
                  <w:r>
                    <w:rPr>
                      <w:szCs w:val="24"/>
                    </w:rPr>
                    <w:t>01</w:t>
                  </w:r>
                </w:p>
              </w:tc>
              <w:tc>
                <w:tcPr>
                  <w:tcW w:w="954" w:type="pct"/>
                  <w:tcBorders>
                    <w:top w:val="single" w:sz="8" w:space="0" w:color="auto"/>
                    <w:left w:val="single" w:sz="8" w:space="0" w:color="auto"/>
                    <w:bottom w:val="single" w:sz="8" w:space="0" w:color="auto"/>
                    <w:right w:val="single" w:sz="8" w:space="0" w:color="auto"/>
                  </w:tcBorders>
                  <w:vAlign w:val="center"/>
                </w:tcPr>
                <w:p w14:paraId="09CD388A" w14:textId="77777777" w:rsidR="002A26DD" w:rsidRDefault="002A26DD">
                  <w:pPr>
                    <w:jc w:val="center"/>
                    <w:rPr>
                      <w:szCs w:val="24"/>
                    </w:rPr>
                  </w:pPr>
                  <w:r>
                    <w:rPr>
                      <w:szCs w:val="24"/>
                    </w:rPr>
                    <w:t>Fiksuotoji norma, taikoma, kai priklauso nuo 31 iki 36 d. d. (jeigu dirbama 5 d. d. per savaitę) arba nuo 37 iki 42 d. d. (jeigu dirbama 6 d. d. per savaitę) kasmetinių atostogų</w:t>
                  </w:r>
                </w:p>
              </w:tc>
              <w:tc>
                <w:tcPr>
                  <w:tcW w:w="1393" w:type="pct"/>
                  <w:tcBorders>
                    <w:top w:val="single" w:sz="8" w:space="0" w:color="auto"/>
                    <w:left w:val="single" w:sz="8" w:space="0" w:color="auto"/>
                    <w:bottom w:val="single" w:sz="8" w:space="0" w:color="auto"/>
                    <w:right w:val="single" w:sz="8" w:space="0" w:color="auto"/>
                  </w:tcBorders>
                  <w:vAlign w:val="center"/>
                </w:tcPr>
                <w:p w14:paraId="20FEB9FC" w14:textId="77777777" w:rsidR="002A26DD" w:rsidRDefault="002A26DD">
                  <w:pPr>
                    <w:jc w:val="center"/>
                    <w:rPr>
                      <w:szCs w:val="24"/>
                    </w:rPr>
                  </w:pPr>
                  <w:r>
                    <w:rPr>
                      <w:szCs w:val="24"/>
                    </w:rPr>
                    <w:t>14,99 Eur</w:t>
                  </w:r>
                </w:p>
              </w:tc>
            </w:tr>
            <w:tr w:rsidR="002A26DD" w14:paraId="6EB73C05" w14:textId="77777777">
              <w:trPr>
                <w:jc w:val="center"/>
              </w:trPr>
              <w:tc>
                <w:tcPr>
                  <w:tcW w:w="1040" w:type="pct"/>
                  <w:tcBorders>
                    <w:top w:val="single" w:sz="8" w:space="0" w:color="auto"/>
                    <w:left w:val="single" w:sz="8" w:space="0" w:color="auto"/>
                    <w:bottom w:val="single" w:sz="8" w:space="0" w:color="auto"/>
                    <w:right w:val="single" w:sz="8" w:space="0" w:color="auto"/>
                  </w:tcBorders>
                </w:tcPr>
                <w:p w14:paraId="7BA085CF" w14:textId="77777777" w:rsidR="002A26DD" w:rsidRDefault="002A26DD">
                  <w:pPr>
                    <w:jc w:val="both"/>
                    <w:rPr>
                      <w:szCs w:val="24"/>
                    </w:rPr>
                  </w:pPr>
                  <w:r>
                    <w:rPr>
                      <w:szCs w:val="24"/>
                    </w:rPr>
                    <w:t>Projektą vykdančio personalo darbo užmokesčio išlaidų dalis per mėnesį, skirta kasmetinėms atostogoms, kuri apskaičiuojama nuo tinkamų finansuoti faktiškai patirtų darbo užmokesčio išlaidų už faktiškai dirbtą laiką</w:t>
                  </w:r>
                </w:p>
              </w:tc>
              <w:tc>
                <w:tcPr>
                  <w:tcW w:w="807" w:type="pct"/>
                  <w:tcBorders>
                    <w:top w:val="single" w:sz="8" w:space="0" w:color="auto"/>
                    <w:left w:val="single" w:sz="8" w:space="0" w:color="auto"/>
                    <w:bottom w:val="single" w:sz="8" w:space="0" w:color="auto"/>
                    <w:right w:val="single" w:sz="8" w:space="0" w:color="auto"/>
                  </w:tcBorders>
                  <w:vAlign w:val="center"/>
                </w:tcPr>
                <w:p w14:paraId="583A4CA9" w14:textId="77777777" w:rsidR="002A26DD" w:rsidRDefault="002A26DD">
                  <w:pPr>
                    <w:jc w:val="center"/>
                    <w:rPr>
                      <w:szCs w:val="24"/>
                    </w:rPr>
                  </w:pPr>
                  <w:r>
                    <w:rPr>
                      <w:szCs w:val="24"/>
                    </w:rPr>
                    <w:t>FN-05-05</w:t>
                  </w:r>
                </w:p>
              </w:tc>
              <w:tc>
                <w:tcPr>
                  <w:tcW w:w="807" w:type="pct"/>
                  <w:tcBorders>
                    <w:top w:val="single" w:sz="8" w:space="0" w:color="auto"/>
                    <w:left w:val="single" w:sz="8" w:space="0" w:color="auto"/>
                    <w:bottom w:val="single" w:sz="8" w:space="0" w:color="auto"/>
                    <w:right w:val="single" w:sz="8" w:space="0" w:color="auto"/>
                  </w:tcBorders>
                  <w:vAlign w:val="center"/>
                </w:tcPr>
                <w:p w14:paraId="4F9BCFFA" w14:textId="77777777" w:rsidR="002A26DD" w:rsidRDefault="002A26DD">
                  <w:pPr>
                    <w:jc w:val="center"/>
                    <w:rPr>
                      <w:szCs w:val="24"/>
                    </w:rPr>
                  </w:pPr>
                  <w:r>
                    <w:rPr>
                      <w:szCs w:val="24"/>
                    </w:rPr>
                    <w:t>01</w:t>
                  </w:r>
                </w:p>
              </w:tc>
              <w:tc>
                <w:tcPr>
                  <w:tcW w:w="954" w:type="pct"/>
                  <w:tcBorders>
                    <w:top w:val="single" w:sz="8" w:space="0" w:color="auto"/>
                    <w:left w:val="single" w:sz="8" w:space="0" w:color="auto"/>
                    <w:bottom w:val="single" w:sz="8" w:space="0" w:color="auto"/>
                    <w:right w:val="single" w:sz="8" w:space="0" w:color="auto"/>
                  </w:tcBorders>
                  <w:vAlign w:val="center"/>
                </w:tcPr>
                <w:p w14:paraId="278688D5" w14:textId="77777777" w:rsidR="002A26DD" w:rsidRDefault="002A26DD">
                  <w:pPr>
                    <w:jc w:val="center"/>
                    <w:rPr>
                      <w:szCs w:val="24"/>
                    </w:rPr>
                  </w:pPr>
                  <w:r>
                    <w:rPr>
                      <w:szCs w:val="24"/>
                    </w:rPr>
                    <w:t>Fiksuotoji norma, taikoma, kai priklauso nuo 37 iki 39 d. d. (jeigu dirbama 5 d. d. per savaitę) arba nuo 43 iki 47 d. d. (jeigu dirbama 6 d. d. per savaitę) kasmetinių atostogų</w:t>
                  </w:r>
                </w:p>
              </w:tc>
              <w:tc>
                <w:tcPr>
                  <w:tcW w:w="1393" w:type="pct"/>
                  <w:tcBorders>
                    <w:top w:val="single" w:sz="8" w:space="0" w:color="auto"/>
                    <w:left w:val="single" w:sz="8" w:space="0" w:color="auto"/>
                    <w:bottom w:val="single" w:sz="8" w:space="0" w:color="auto"/>
                    <w:right w:val="single" w:sz="8" w:space="0" w:color="auto"/>
                  </w:tcBorders>
                  <w:vAlign w:val="center"/>
                </w:tcPr>
                <w:p w14:paraId="6F3C1324" w14:textId="77777777" w:rsidR="002A26DD" w:rsidRDefault="002A26DD">
                  <w:pPr>
                    <w:jc w:val="center"/>
                    <w:rPr>
                      <w:szCs w:val="24"/>
                    </w:rPr>
                  </w:pPr>
                  <w:r>
                    <w:rPr>
                      <w:szCs w:val="24"/>
                    </w:rPr>
                    <w:t>17,25 Eur</w:t>
                  </w:r>
                </w:p>
              </w:tc>
            </w:tr>
            <w:tr w:rsidR="002A26DD" w14:paraId="0A7F4ABA" w14:textId="77777777">
              <w:trPr>
                <w:jc w:val="center"/>
              </w:trPr>
              <w:tc>
                <w:tcPr>
                  <w:tcW w:w="1040" w:type="pct"/>
                  <w:tcBorders>
                    <w:top w:val="single" w:sz="8" w:space="0" w:color="auto"/>
                    <w:left w:val="single" w:sz="8" w:space="0" w:color="auto"/>
                    <w:bottom w:val="single" w:sz="8" w:space="0" w:color="auto"/>
                    <w:right w:val="single" w:sz="8" w:space="0" w:color="auto"/>
                  </w:tcBorders>
                </w:tcPr>
                <w:p w14:paraId="0686740C" w14:textId="77777777" w:rsidR="002A26DD" w:rsidRDefault="002A26DD">
                  <w:pPr>
                    <w:jc w:val="both"/>
                    <w:rPr>
                      <w:szCs w:val="24"/>
                    </w:rPr>
                  </w:pPr>
                  <w:r>
                    <w:rPr>
                      <w:szCs w:val="24"/>
                    </w:rPr>
                    <w:t xml:space="preserve">Projektą vykdančio personalo darbo užmokesčio </w:t>
                  </w:r>
                  <w:r>
                    <w:rPr>
                      <w:szCs w:val="24"/>
                    </w:rPr>
                    <w:lastRenderedPageBreak/>
                    <w:t>išlaidų dalis per mėnesį, skirta kasmetinėms atostogoms, kuri apskaičiuojama nuo tinkamų finansuoti faktiškai patirtų darbo užmokesčio išlaidų už faktiškai dirbtą laiką</w:t>
                  </w:r>
                </w:p>
              </w:tc>
              <w:tc>
                <w:tcPr>
                  <w:tcW w:w="807" w:type="pct"/>
                  <w:tcBorders>
                    <w:top w:val="single" w:sz="8" w:space="0" w:color="auto"/>
                    <w:left w:val="single" w:sz="8" w:space="0" w:color="auto"/>
                    <w:bottom w:val="single" w:sz="8" w:space="0" w:color="auto"/>
                    <w:right w:val="single" w:sz="8" w:space="0" w:color="auto"/>
                  </w:tcBorders>
                  <w:vAlign w:val="center"/>
                </w:tcPr>
                <w:p w14:paraId="6F1E96F2" w14:textId="77777777" w:rsidR="002A26DD" w:rsidRDefault="002A26DD">
                  <w:pPr>
                    <w:jc w:val="center"/>
                    <w:rPr>
                      <w:szCs w:val="24"/>
                    </w:rPr>
                  </w:pPr>
                  <w:r>
                    <w:rPr>
                      <w:szCs w:val="24"/>
                    </w:rPr>
                    <w:lastRenderedPageBreak/>
                    <w:t>FN-05-06</w:t>
                  </w:r>
                </w:p>
              </w:tc>
              <w:tc>
                <w:tcPr>
                  <w:tcW w:w="807" w:type="pct"/>
                  <w:tcBorders>
                    <w:top w:val="single" w:sz="8" w:space="0" w:color="auto"/>
                    <w:left w:val="single" w:sz="8" w:space="0" w:color="auto"/>
                    <w:bottom w:val="single" w:sz="8" w:space="0" w:color="auto"/>
                    <w:right w:val="single" w:sz="8" w:space="0" w:color="auto"/>
                  </w:tcBorders>
                  <w:vAlign w:val="center"/>
                </w:tcPr>
                <w:p w14:paraId="0391B0A9" w14:textId="77777777" w:rsidR="002A26DD" w:rsidRDefault="002A26DD">
                  <w:pPr>
                    <w:jc w:val="center"/>
                    <w:rPr>
                      <w:szCs w:val="24"/>
                    </w:rPr>
                  </w:pPr>
                  <w:r>
                    <w:rPr>
                      <w:szCs w:val="24"/>
                    </w:rPr>
                    <w:t>01</w:t>
                  </w:r>
                </w:p>
              </w:tc>
              <w:tc>
                <w:tcPr>
                  <w:tcW w:w="954" w:type="pct"/>
                  <w:tcBorders>
                    <w:top w:val="single" w:sz="8" w:space="0" w:color="auto"/>
                    <w:left w:val="single" w:sz="8" w:space="0" w:color="auto"/>
                    <w:bottom w:val="single" w:sz="8" w:space="0" w:color="auto"/>
                    <w:right w:val="single" w:sz="8" w:space="0" w:color="auto"/>
                  </w:tcBorders>
                  <w:vAlign w:val="center"/>
                </w:tcPr>
                <w:p w14:paraId="073308DB" w14:textId="77777777" w:rsidR="002A26DD" w:rsidRDefault="002A26DD">
                  <w:pPr>
                    <w:jc w:val="center"/>
                    <w:rPr>
                      <w:szCs w:val="24"/>
                    </w:rPr>
                  </w:pPr>
                  <w:r>
                    <w:rPr>
                      <w:szCs w:val="24"/>
                    </w:rPr>
                    <w:t xml:space="preserve">Fiksuotoji norma, taikoma, kai priklauso 40 </w:t>
                  </w:r>
                  <w:r>
                    <w:rPr>
                      <w:szCs w:val="24"/>
                    </w:rPr>
                    <w:lastRenderedPageBreak/>
                    <w:t>d. d. (jeigu dirbama 5 d. d. per savaitę) arba 48 d. d. (jeigu dirbama 6 d. d. per savaitę) kasmetinių atostogų</w:t>
                  </w:r>
                </w:p>
              </w:tc>
              <w:tc>
                <w:tcPr>
                  <w:tcW w:w="1393" w:type="pct"/>
                  <w:tcBorders>
                    <w:top w:val="single" w:sz="8" w:space="0" w:color="auto"/>
                    <w:left w:val="single" w:sz="8" w:space="0" w:color="auto"/>
                    <w:bottom w:val="single" w:sz="8" w:space="0" w:color="auto"/>
                    <w:right w:val="single" w:sz="8" w:space="0" w:color="auto"/>
                  </w:tcBorders>
                  <w:vAlign w:val="center"/>
                </w:tcPr>
                <w:p w14:paraId="4BE77BA5" w14:textId="77777777" w:rsidR="002A26DD" w:rsidRDefault="002A26DD">
                  <w:pPr>
                    <w:jc w:val="center"/>
                    <w:rPr>
                      <w:szCs w:val="24"/>
                    </w:rPr>
                  </w:pPr>
                  <w:r>
                    <w:rPr>
                      <w:szCs w:val="24"/>
                    </w:rPr>
                    <w:lastRenderedPageBreak/>
                    <w:t>18,89 Eur</w:t>
                  </w:r>
                </w:p>
              </w:tc>
            </w:tr>
            <w:tr w:rsidR="002A26DD" w14:paraId="03129A12" w14:textId="77777777">
              <w:trPr>
                <w:jc w:val="center"/>
              </w:trPr>
              <w:tc>
                <w:tcPr>
                  <w:tcW w:w="1040" w:type="pct"/>
                  <w:tcBorders>
                    <w:top w:val="single" w:sz="8" w:space="0" w:color="auto"/>
                    <w:left w:val="single" w:sz="8" w:space="0" w:color="auto"/>
                    <w:bottom w:val="single" w:sz="8" w:space="0" w:color="auto"/>
                    <w:right w:val="single" w:sz="8" w:space="0" w:color="auto"/>
                  </w:tcBorders>
                </w:tcPr>
                <w:p w14:paraId="6C6D7C50" w14:textId="4932E361" w:rsidR="002A26DD" w:rsidRDefault="002A26DD">
                  <w:pPr>
                    <w:jc w:val="both"/>
                    <w:rPr>
                      <w:szCs w:val="24"/>
                    </w:rPr>
                  </w:pPr>
                  <w:r>
                    <w:rPr>
                      <w:szCs w:val="24"/>
                    </w:rPr>
                    <w:t>Projektą vykdančio personalo darbo užmokesčio išlaidų dalis per mėnesį, skirta kasmetinėms atostogoms, kuri apskaičiuojama nuo tinkamų finansuoti faktiškai patirtų darbo užmokesčio išlaidų už faktiškai dirbtą laiką</w:t>
                  </w:r>
                </w:p>
              </w:tc>
              <w:tc>
                <w:tcPr>
                  <w:tcW w:w="807" w:type="pct"/>
                  <w:tcBorders>
                    <w:top w:val="single" w:sz="8" w:space="0" w:color="auto"/>
                    <w:left w:val="single" w:sz="8" w:space="0" w:color="auto"/>
                    <w:bottom w:val="single" w:sz="8" w:space="0" w:color="auto"/>
                    <w:right w:val="single" w:sz="8" w:space="0" w:color="auto"/>
                  </w:tcBorders>
                  <w:vAlign w:val="center"/>
                </w:tcPr>
                <w:p w14:paraId="3F46FF00" w14:textId="77777777" w:rsidR="002A26DD" w:rsidRDefault="002A26DD">
                  <w:pPr>
                    <w:jc w:val="center"/>
                    <w:rPr>
                      <w:szCs w:val="24"/>
                    </w:rPr>
                  </w:pPr>
                  <w:r>
                    <w:rPr>
                      <w:szCs w:val="24"/>
                    </w:rPr>
                    <w:t>FN-05-07</w:t>
                  </w:r>
                </w:p>
              </w:tc>
              <w:tc>
                <w:tcPr>
                  <w:tcW w:w="807" w:type="pct"/>
                  <w:tcBorders>
                    <w:top w:val="single" w:sz="8" w:space="0" w:color="auto"/>
                    <w:left w:val="single" w:sz="8" w:space="0" w:color="auto"/>
                    <w:bottom w:val="single" w:sz="8" w:space="0" w:color="auto"/>
                    <w:right w:val="single" w:sz="8" w:space="0" w:color="auto"/>
                  </w:tcBorders>
                  <w:vAlign w:val="center"/>
                </w:tcPr>
                <w:p w14:paraId="21B1793F" w14:textId="77777777" w:rsidR="002A26DD" w:rsidRDefault="002A26DD">
                  <w:pPr>
                    <w:jc w:val="center"/>
                    <w:rPr>
                      <w:szCs w:val="24"/>
                    </w:rPr>
                  </w:pPr>
                  <w:r>
                    <w:rPr>
                      <w:szCs w:val="24"/>
                    </w:rPr>
                    <w:t>01</w:t>
                  </w:r>
                </w:p>
              </w:tc>
              <w:tc>
                <w:tcPr>
                  <w:tcW w:w="954" w:type="pct"/>
                  <w:tcBorders>
                    <w:top w:val="single" w:sz="8" w:space="0" w:color="auto"/>
                    <w:left w:val="single" w:sz="8" w:space="0" w:color="auto"/>
                    <w:bottom w:val="single" w:sz="8" w:space="0" w:color="auto"/>
                    <w:right w:val="single" w:sz="8" w:space="0" w:color="auto"/>
                  </w:tcBorders>
                  <w:vAlign w:val="center"/>
                </w:tcPr>
                <w:p w14:paraId="30851BFC" w14:textId="77777777" w:rsidR="002A26DD" w:rsidRDefault="002A26DD">
                  <w:pPr>
                    <w:jc w:val="center"/>
                    <w:rPr>
                      <w:szCs w:val="24"/>
                    </w:rPr>
                  </w:pPr>
                  <w:r>
                    <w:rPr>
                      <w:szCs w:val="24"/>
                    </w:rPr>
                    <w:t>Fiksuotoji norma, taikoma, kai priklauso nuo 41 d. d. (jeigu dirbama 5 d. d. per savaitę) arba nuo 49 d. d. (jeigu dirbama 6 d. d. per savaitę) kasmetinių atostogų</w:t>
                  </w:r>
                </w:p>
              </w:tc>
              <w:tc>
                <w:tcPr>
                  <w:tcW w:w="1393" w:type="pct"/>
                  <w:tcBorders>
                    <w:top w:val="single" w:sz="8" w:space="0" w:color="auto"/>
                    <w:left w:val="single" w:sz="8" w:space="0" w:color="auto"/>
                    <w:bottom w:val="single" w:sz="8" w:space="0" w:color="auto"/>
                    <w:right w:val="single" w:sz="8" w:space="0" w:color="auto"/>
                  </w:tcBorders>
                  <w:vAlign w:val="center"/>
                </w:tcPr>
                <w:p w14:paraId="7D8F71ED" w14:textId="77777777" w:rsidR="002A26DD" w:rsidRDefault="002A26DD">
                  <w:pPr>
                    <w:jc w:val="center"/>
                    <w:rPr>
                      <w:szCs w:val="24"/>
                    </w:rPr>
                  </w:pPr>
                  <w:r>
                    <w:rPr>
                      <w:szCs w:val="24"/>
                    </w:rPr>
                    <w:t>20,02 Eur</w:t>
                  </w:r>
                </w:p>
              </w:tc>
            </w:tr>
          </w:tbl>
          <w:p w14:paraId="7BAD5983" w14:textId="77777777" w:rsidR="002A26DD" w:rsidRDefault="002A26DD">
            <w:pPr>
              <w:jc w:val="both"/>
              <w:rPr>
                <w:i/>
                <w:iCs/>
                <w:sz w:val="22"/>
                <w:szCs w:val="22"/>
              </w:rPr>
            </w:pPr>
          </w:p>
        </w:tc>
      </w:tr>
    </w:tbl>
    <w:p w14:paraId="4765F8E8" w14:textId="77777777" w:rsidR="002A26DD" w:rsidRDefault="002A26DD"/>
    <w:p w14:paraId="2E0AAFE7" w14:textId="77777777" w:rsidR="004C052E" w:rsidRDefault="00D74D70">
      <w:pPr>
        <w:jc w:val="center"/>
        <w:rPr>
          <w:szCs w:val="24"/>
        </w:rPr>
        <w:sectPr w:rsidR="004C052E" w:rsidSect="00A663E3">
          <w:headerReference w:type="even" r:id="rId20"/>
          <w:headerReference w:type="default" r:id="rId21"/>
          <w:footerReference w:type="even" r:id="rId22"/>
          <w:footerReference w:type="default" r:id="rId23"/>
          <w:headerReference w:type="first" r:id="rId24"/>
          <w:footerReference w:type="first" r:id="rId25"/>
          <w:pgSz w:w="16838" w:h="11906" w:orient="landscape"/>
          <w:pgMar w:top="1134" w:right="567" w:bottom="1134" w:left="1701" w:header="567" w:footer="567" w:gutter="0"/>
          <w:pgNumType w:start="1"/>
          <w:cols w:space="1296"/>
          <w:titlePg/>
          <w:docGrid w:linePitch="360"/>
        </w:sectPr>
      </w:pPr>
      <w:r>
        <w:rPr>
          <w:szCs w:val="24"/>
        </w:rPr>
        <w:t>_______________________</w:t>
      </w:r>
    </w:p>
    <w:p w14:paraId="6B0AFFAA" w14:textId="77777777" w:rsidR="004C052E" w:rsidRDefault="004C052E">
      <w:pPr>
        <w:tabs>
          <w:tab w:val="center" w:pos="4819"/>
          <w:tab w:val="right" w:pos="9638"/>
        </w:tabs>
      </w:pPr>
    </w:p>
    <w:p w14:paraId="1FFF194A" w14:textId="77777777" w:rsidR="004C052E" w:rsidRDefault="004C052E">
      <w:pPr>
        <w:tabs>
          <w:tab w:val="center" w:pos="4819"/>
          <w:tab w:val="right" w:pos="9638"/>
        </w:tabs>
      </w:pPr>
    </w:p>
    <w:p w14:paraId="187A0187" w14:textId="77777777" w:rsidR="004C052E" w:rsidRDefault="00D74D70">
      <w:pPr>
        <w:ind w:left="10206"/>
        <w:jc w:val="both"/>
        <w:rPr>
          <w:szCs w:val="24"/>
        </w:rPr>
      </w:pPr>
      <w:r>
        <w:rPr>
          <w:szCs w:val="24"/>
        </w:rPr>
        <w:t>13 priedo „2022–2030 m. plėtros programos valdytojos Lietuvos Respublikos švietimo, mokslo ir sporto ministerijos mokslo plėtros programos pažangos priemonės Nr. 12-001-01-02-01 „Stiprinti inovacijų ekosistemas mokslo centruose“ projektų finansavimo sąlygų aprašo Nr. 13“</w:t>
      </w:r>
    </w:p>
    <w:p w14:paraId="1B996320" w14:textId="77777777" w:rsidR="004C052E" w:rsidRDefault="00D74D70">
      <w:pPr>
        <w:ind w:left="10206"/>
        <w:jc w:val="both"/>
        <w:rPr>
          <w:szCs w:val="24"/>
        </w:rPr>
      </w:pPr>
      <w:r>
        <w:rPr>
          <w:szCs w:val="24"/>
        </w:rPr>
        <w:t>1 priedas</w:t>
      </w:r>
    </w:p>
    <w:p w14:paraId="667C7640" w14:textId="77777777" w:rsidR="004C052E" w:rsidRDefault="004C052E">
      <w:pPr>
        <w:ind w:right="567"/>
        <w:jc w:val="center"/>
        <w:rPr>
          <w:bCs/>
          <w:szCs w:val="24"/>
          <w:lang w:eastAsia="lt-LT"/>
        </w:rPr>
      </w:pPr>
    </w:p>
    <w:p w14:paraId="4FD154DC" w14:textId="77777777" w:rsidR="004C052E" w:rsidRDefault="004C052E">
      <w:pPr>
        <w:ind w:right="567"/>
        <w:jc w:val="center"/>
        <w:rPr>
          <w:bCs/>
          <w:szCs w:val="24"/>
          <w:lang w:eastAsia="lt-LT"/>
        </w:rPr>
      </w:pPr>
    </w:p>
    <w:p w14:paraId="2CB14D12" w14:textId="77777777" w:rsidR="004C052E" w:rsidRDefault="00D74D70">
      <w:pPr>
        <w:ind w:left="1276" w:right="567" w:firstLine="851"/>
        <w:jc w:val="center"/>
        <w:rPr>
          <w:bCs/>
          <w:szCs w:val="24"/>
          <w:lang w:eastAsia="lt-LT"/>
        </w:rPr>
      </w:pPr>
      <w:r>
        <w:rPr>
          <w:bCs/>
          <w:szCs w:val="24"/>
          <w:lang w:eastAsia="lt-LT"/>
        </w:rPr>
        <w:t>(Informacijos, reikalingos projekto atitikčiai sumaniosios specializacijos koncepcijai įvertinti, forma)</w:t>
      </w:r>
    </w:p>
    <w:p w14:paraId="28E67A84" w14:textId="77777777" w:rsidR="004C052E" w:rsidRDefault="004C052E">
      <w:pPr>
        <w:ind w:right="567"/>
        <w:jc w:val="both"/>
        <w:rPr>
          <w:b/>
          <w:szCs w:val="24"/>
          <w:lang w:eastAsia="lt-LT"/>
        </w:rPr>
      </w:pPr>
    </w:p>
    <w:p w14:paraId="2CF6DEAA" w14:textId="77777777" w:rsidR="004C052E" w:rsidRDefault="004C052E">
      <w:pPr>
        <w:ind w:right="567"/>
        <w:jc w:val="both"/>
        <w:rPr>
          <w:b/>
          <w:szCs w:val="24"/>
          <w:lang w:eastAsia="lt-LT"/>
        </w:rPr>
      </w:pPr>
    </w:p>
    <w:p w14:paraId="15C8E8E4" w14:textId="77777777" w:rsidR="004C052E" w:rsidRDefault="004C052E">
      <w:pPr>
        <w:ind w:right="567"/>
        <w:jc w:val="both"/>
        <w:rPr>
          <w:b/>
          <w:szCs w:val="24"/>
          <w:lang w:eastAsia="lt-LT"/>
        </w:rPr>
      </w:pPr>
    </w:p>
    <w:p w14:paraId="579B3118" w14:textId="77777777" w:rsidR="004C052E" w:rsidRDefault="00D74D70">
      <w:pPr>
        <w:ind w:right="567"/>
        <w:jc w:val="center"/>
        <w:rPr>
          <w:b/>
          <w:szCs w:val="24"/>
          <w:lang w:eastAsia="lt-LT"/>
        </w:rPr>
      </w:pPr>
      <w:r>
        <w:rPr>
          <w:b/>
          <w:szCs w:val="24"/>
          <w:lang w:eastAsia="lt-LT"/>
        </w:rPr>
        <w:t>INFORMACIJA, REIKALINGOS PROJEKTO ATITIKČIAI SUMANIOSIOS SPECIALIZACIJOS KONCEPCIJAI ĮVERTINTI</w:t>
      </w:r>
    </w:p>
    <w:p w14:paraId="77B73D62" w14:textId="77777777" w:rsidR="004C052E" w:rsidRDefault="004C052E">
      <w:pPr>
        <w:ind w:right="567"/>
        <w:jc w:val="center"/>
        <w:rPr>
          <w:b/>
          <w:szCs w:val="24"/>
          <w:lang w:eastAsia="lt-LT"/>
        </w:rPr>
      </w:pPr>
    </w:p>
    <w:p w14:paraId="4BBAC65F" w14:textId="77777777" w:rsidR="004C052E" w:rsidRDefault="00D74D70">
      <w:pPr>
        <w:ind w:right="567"/>
        <w:jc w:val="center"/>
        <w:rPr>
          <w:b/>
          <w:szCs w:val="24"/>
          <w:lang w:eastAsia="lt-LT"/>
        </w:rPr>
      </w:pPr>
      <w:r>
        <w:rPr>
          <w:b/>
          <w:szCs w:val="24"/>
          <w:lang w:eastAsia="lt-LT"/>
        </w:rPr>
        <w:t xml:space="preserve">_____________________ </w:t>
      </w:r>
    </w:p>
    <w:p w14:paraId="57590865" w14:textId="77777777" w:rsidR="004C052E" w:rsidRDefault="00D74D70">
      <w:pPr>
        <w:ind w:right="567"/>
        <w:jc w:val="center"/>
        <w:rPr>
          <w:bCs/>
          <w:i/>
          <w:iCs/>
          <w:sz w:val="22"/>
          <w:szCs w:val="22"/>
          <w:lang w:eastAsia="lt-LT"/>
        </w:rPr>
      </w:pPr>
      <w:r>
        <w:rPr>
          <w:bCs/>
          <w:i/>
          <w:iCs/>
          <w:sz w:val="22"/>
          <w:szCs w:val="22"/>
          <w:lang w:eastAsia="lt-LT"/>
        </w:rPr>
        <w:t>(Data)</w:t>
      </w:r>
    </w:p>
    <w:p w14:paraId="0DA3FB63" w14:textId="77777777" w:rsidR="004C052E" w:rsidRDefault="004C052E">
      <w:pPr>
        <w:ind w:right="567"/>
        <w:jc w:val="center"/>
        <w:rPr>
          <w:b/>
          <w:szCs w:val="24"/>
          <w:lang w:eastAsia="lt-LT"/>
        </w:rPr>
      </w:pPr>
    </w:p>
    <w:p w14:paraId="66EFBFA2" w14:textId="77777777" w:rsidR="004C052E" w:rsidRDefault="00D74D70">
      <w:pPr>
        <w:ind w:right="567"/>
        <w:jc w:val="center"/>
        <w:rPr>
          <w:b/>
          <w:szCs w:val="24"/>
          <w:lang w:eastAsia="lt-LT"/>
        </w:rPr>
      </w:pPr>
      <w:r>
        <w:rPr>
          <w:b/>
          <w:szCs w:val="24"/>
          <w:lang w:eastAsia="lt-LT"/>
        </w:rPr>
        <w:t xml:space="preserve">_____________________ </w:t>
      </w:r>
    </w:p>
    <w:p w14:paraId="16978C4F" w14:textId="77777777" w:rsidR="004C052E" w:rsidRDefault="00D74D70">
      <w:pPr>
        <w:ind w:right="567"/>
        <w:jc w:val="center"/>
        <w:rPr>
          <w:bCs/>
          <w:i/>
          <w:iCs/>
          <w:sz w:val="22"/>
          <w:szCs w:val="22"/>
          <w:lang w:eastAsia="lt-LT"/>
        </w:rPr>
      </w:pPr>
      <w:r>
        <w:rPr>
          <w:bCs/>
          <w:i/>
          <w:iCs/>
          <w:sz w:val="22"/>
          <w:szCs w:val="22"/>
          <w:lang w:eastAsia="lt-LT"/>
        </w:rPr>
        <w:t>(Vieta)</w:t>
      </w:r>
    </w:p>
    <w:p w14:paraId="4EEE8019" w14:textId="77777777" w:rsidR="004C052E" w:rsidRDefault="004C052E">
      <w:pPr>
        <w:ind w:right="567"/>
        <w:jc w:val="both"/>
        <w:rPr>
          <w:b/>
          <w:szCs w:val="24"/>
          <w:lang w:eastAsia="lt-LT"/>
        </w:rPr>
      </w:pPr>
    </w:p>
    <w:p w14:paraId="2EB53146" w14:textId="77777777" w:rsidR="004C052E" w:rsidRDefault="004C052E">
      <w:pPr>
        <w:ind w:right="567"/>
        <w:jc w:val="both"/>
        <w:rPr>
          <w:b/>
          <w:szCs w:val="24"/>
          <w:lang w:eastAsia="lt-LT"/>
        </w:rPr>
      </w:pPr>
    </w:p>
    <w:p w14:paraId="78301D5F" w14:textId="77777777" w:rsidR="004C052E" w:rsidRDefault="00D74D70">
      <w:pPr>
        <w:ind w:right="567"/>
        <w:jc w:val="both"/>
        <w:rPr>
          <w:bCs/>
          <w:szCs w:val="24"/>
          <w:lang w:eastAsia="lt-LT"/>
        </w:rPr>
      </w:pPr>
      <w:r>
        <w:rPr>
          <w:bCs/>
          <w:szCs w:val="24"/>
          <w:lang w:eastAsia="lt-LT"/>
        </w:rPr>
        <w:t xml:space="preserve">1. Projektas priskiriamas Mokslinių tyrimų ir eksperimentinės plėtros ir inovacijų (sumaniosios specializacijos) koncepcijai, patvirtintai Lietuvos Respublikos Vyriausybės 2022 m. rugpjūčio 17 d. nutarimu Nr. 835 „Dėl Mokslinių tyrimų ir eksperimentinės plėtros ir inovacijų (sumaniosios specializacijos) koncepcijos patvirtinimo“ (toliau </w:t>
      </w:r>
      <w:r>
        <w:rPr>
          <w:bCs/>
          <w:szCs w:val="24"/>
        </w:rPr>
        <w:t>–</w:t>
      </w:r>
      <w:r>
        <w:rPr>
          <w:bCs/>
          <w:szCs w:val="24"/>
          <w:lang w:eastAsia="lt-LT"/>
        </w:rPr>
        <w:t xml:space="preserve"> Koncepcija), ir atitinka bent vieną šios Koncepcijos prioriteto įgyvendinimo tematiką:</w:t>
      </w:r>
    </w:p>
    <w:p w14:paraId="68E3C8A2" w14:textId="77777777" w:rsidR="004C052E" w:rsidRDefault="004C052E">
      <w:pPr>
        <w:ind w:right="567"/>
        <w:jc w:val="both"/>
        <w:rPr>
          <w:bCs/>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699"/>
        <w:gridCol w:w="6542"/>
        <w:gridCol w:w="4961"/>
      </w:tblGrid>
      <w:tr w:rsidR="004C052E" w14:paraId="2BA44383" w14:textId="77777777">
        <w:tc>
          <w:tcPr>
            <w:tcW w:w="2951" w:type="dxa"/>
            <w:gridSpan w:val="2"/>
            <w:shd w:val="clear" w:color="auto" w:fill="BFBFBF"/>
            <w:vAlign w:val="center"/>
          </w:tcPr>
          <w:p w14:paraId="0594EA43" w14:textId="77777777" w:rsidR="004C052E" w:rsidRDefault="00D74D70">
            <w:pPr>
              <w:jc w:val="center"/>
              <w:rPr>
                <w:b/>
                <w:szCs w:val="24"/>
                <w:lang w:eastAsia="lt-LT"/>
              </w:rPr>
            </w:pPr>
            <w:r>
              <w:rPr>
                <w:b/>
                <w:szCs w:val="24"/>
                <w:lang w:eastAsia="lt-LT"/>
              </w:rPr>
              <w:t>Mokslinių tyrimų, eksperimentinės plėtros ir inovacijų prioritetas</w:t>
            </w:r>
          </w:p>
          <w:p w14:paraId="3CEBC609" w14:textId="77777777" w:rsidR="004C052E" w:rsidRDefault="004C052E">
            <w:pPr>
              <w:jc w:val="center"/>
              <w:rPr>
                <w:szCs w:val="24"/>
                <w:lang w:eastAsia="lt-LT"/>
              </w:rPr>
            </w:pPr>
          </w:p>
        </w:tc>
        <w:tc>
          <w:tcPr>
            <w:tcW w:w="11503" w:type="dxa"/>
            <w:gridSpan w:val="2"/>
            <w:shd w:val="clear" w:color="auto" w:fill="BFBFBF"/>
            <w:vAlign w:val="center"/>
          </w:tcPr>
          <w:p w14:paraId="3C191BDD" w14:textId="77777777" w:rsidR="004C052E" w:rsidRDefault="00D74D70">
            <w:pPr>
              <w:jc w:val="center"/>
              <w:rPr>
                <w:b/>
                <w:szCs w:val="24"/>
                <w:lang w:eastAsia="lt-LT"/>
              </w:rPr>
            </w:pPr>
            <w:r>
              <w:rPr>
                <w:b/>
                <w:szCs w:val="24"/>
                <w:lang w:eastAsia="lt-LT"/>
              </w:rPr>
              <w:t xml:space="preserve">Prioriteto tematika </w:t>
            </w:r>
          </w:p>
          <w:p w14:paraId="2A4EC9E6" w14:textId="77777777" w:rsidR="004C052E" w:rsidRDefault="004C052E">
            <w:pPr>
              <w:jc w:val="center"/>
              <w:rPr>
                <w:b/>
                <w:szCs w:val="24"/>
                <w:lang w:eastAsia="lt-LT"/>
              </w:rPr>
            </w:pPr>
          </w:p>
        </w:tc>
      </w:tr>
      <w:tr w:rsidR="004C052E" w14:paraId="0CEE4017" w14:textId="77777777">
        <w:tc>
          <w:tcPr>
            <w:tcW w:w="2252" w:type="dxa"/>
            <w:vMerge w:val="restart"/>
            <w:shd w:val="clear" w:color="auto" w:fill="BFBFBF"/>
            <w:vAlign w:val="center"/>
          </w:tcPr>
          <w:p w14:paraId="57BED2F4" w14:textId="77777777" w:rsidR="004C052E" w:rsidRDefault="00D74D70">
            <w:pPr>
              <w:rPr>
                <w:b/>
                <w:szCs w:val="24"/>
                <w:lang w:eastAsia="lt-LT"/>
              </w:rPr>
            </w:pPr>
            <w:r>
              <w:rPr>
                <w:b/>
                <w:szCs w:val="24"/>
              </w:rPr>
              <w:t>1.1. Sveikatos technologijos ir biotechnologijos</w:t>
            </w:r>
          </w:p>
        </w:tc>
        <w:tc>
          <w:tcPr>
            <w:tcW w:w="699" w:type="dxa"/>
            <w:vMerge w:val="restart"/>
            <w:vAlign w:val="center"/>
          </w:tcPr>
          <w:p w14:paraId="4EAFB6BA" w14:textId="77777777" w:rsidR="004C052E" w:rsidRDefault="00D74D70">
            <w:pPr>
              <w:jc w:val="center"/>
              <w:rPr>
                <w:szCs w:val="24"/>
              </w:rPr>
            </w:pPr>
            <w:r>
              <w:rPr>
                <w:szCs w:val="24"/>
              </w:rPr>
              <w:t>□</w:t>
            </w:r>
          </w:p>
        </w:tc>
        <w:tc>
          <w:tcPr>
            <w:tcW w:w="6542" w:type="dxa"/>
          </w:tcPr>
          <w:p w14:paraId="4601E07A" w14:textId="77777777" w:rsidR="004C052E" w:rsidRDefault="00D74D70">
            <w:pPr>
              <w:jc w:val="both"/>
              <w:rPr>
                <w:b/>
                <w:szCs w:val="24"/>
                <w:lang w:eastAsia="lt-LT"/>
              </w:rPr>
            </w:pPr>
            <w:r>
              <w:rPr>
                <w:szCs w:val="24"/>
              </w:rPr>
              <w:t>1.1.1. Molekulinės technologijos medicinai ir biofarmacijai</w:t>
            </w:r>
          </w:p>
        </w:tc>
        <w:tc>
          <w:tcPr>
            <w:tcW w:w="4961" w:type="dxa"/>
          </w:tcPr>
          <w:p w14:paraId="510D792B" w14:textId="77777777" w:rsidR="004C052E" w:rsidRDefault="00D74D70">
            <w:pPr>
              <w:jc w:val="both"/>
              <w:rPr>
                <w:b/>
                <w:szCs w:val="24"/>
                <w:lang w:eastAsia="lt-LT"/>
              </w:rPr>
            </w:pPr>
            <w:r>
              <w:rPr>
                <w:szCs w:val="24"/>
              </w:rPr>
              <w:t>□</w:t>
            </w:r>
          </w:p>
        </w:tc>
      </w:tr>
      <w:tr w:rsidR="004C052E" w14:paraId="2978FBB7" w14:textId="77777777">
        <w:tc>
          <w:tcPr>
            <w:tcW w:w="2252" w:type="dxa"/>
            <w:vMerge/>
            <w:shd w:val="clear" w:color="auto" w:fill="BFBFBF"/>
          </w:tcPr>
          <w:p w14:paraId="2B1D6130" w14:textId="77777777" w:rsidR="004C052E" w:rsidRDefault="004C052E">
            <w:pPr>
              <w:jc w:val="both"/>
              <w:rPr>
                <w:b/>
                <w:szCs w:val="24"/>
                <w:lang w:eastAsia="lt-LT"/>
              </w:rPr>
            </w:pPr>
          </w:p>
        </w:tc>
        <w:tc>
          <w:tcPr>
            <w:tcW w:w="699" w:type="dxa"/>
            <w:vMerge/>
          </w:tcPr>
          <w:p w14:paraId="21263612" w14:textId="77777777" w:rsidR="004C052E" w:rsidRDefault="004C052E">
            <w:pPr>
              <w:jc w:val="both"/>
              <w:rPr>
                <w:b/>
                <w:szCs w:val="24"/>
                <w:lang w:eastAsia="lt-LT"/>
              </w:rPr>
            </w:pPr>
          </w:p>
        </w:tc>
        <w:tc>
          <w:tcPr>
            <w:tcW w:w="6542" w:type="dxa"/>
          </w:tcPr>
          <w:p w14:paraId="51F51CE4" w14:textId="77777777" w:rsidR="004C052E" w:rsidRDefault="00D74D70">
            <w:pPr>
              <w:jc w:val="both"/>
              <w:rPr>
                <w:b/>
                <w:szCs w:val="24"/>
                <w:lang w:eastAsia="lt-LT"/>
              </w:rPr>
            </w:pPr>
            <w:r>
              <w:rPr>
                <w:szCs w:val="24"/>
              </w:rPr>
              <w:t>1.1.2. Pažangios taikomosios technologijos asmens ir visuomenės sveikatai</w:t>
            </w:r>
          </w:p>
        </w:tc>
        <w:tc>
          <w:tcPr>
            <w:tcW w:w="4961" w:type="dxa"/>
          </w:tcPr>
          <w:p w14:paraId="43623430" w14:textId="77777777" w:rsidR="004C052E" w:rsidRDefault="00D74D70">
            <w:pPr>
              <w:jc w:val="both"/>
              <w:rPr>
                <w:b/>
                <w:szCs w:val="24"/>
                <w:lang w:eastAsia="lt-LT"/>
              </w:rPr>
            </w:pPr>
            <w:r>
              <w:rPr>
                <w:szCs w:val="24"/>
              </w:rPr>
              <w:t>□</w:t>
            </w:r>
          </w:p>
        </w:tc>
      </w:tr>
      <w:tr w:rsidR="004C052E" w14:paraId="2D9B0035" w14:textId="77777777">
        <w:trPr>
          <w:trHeight w:val="585"/>
        </w:trPr>
        <w:tc>
          <w:tcPr>
            <w:tcW w:w="2252" w:type="dxa"/>
            <w:vMerge/>
            <w:shd w:val="clear" w:color="auto" w:fill="BFBFBF"/>
          </w:tcPr>
          <w:p w14:paraId="215D7300" w14:textId="77777777" w:rsidR="004C052E" w:rsidRDefault="004C052E">
            <w:pPr>
              <w:jc w:val="both"/>
              <w:rPr>
                <w:b/>
                <w:szCs w:val="24"/>
                <w:lang w:eastAsia="lt-LT"/>
              </w:rPr>
            </w:pPr>
          </w:p>
        </w:tc>
        <w:tc>
          <w:tcPr>
            <w:tcW w:w="699" w:type="dxa"/>
            <w:vMerge/>
          </w:tcPr>
          <w:p w14:paraId="19118079" w14:textId="77777777" w:rsidR="004C052E" w:rsidRDefault="004C052E">
            <w:pPr>
              <w:jc w:val="both"/>
              <w:rPr>
                <w:b/>
                <w:szCs w:val="24"/>
                <w:lang w:eastAsia="lt-LT"/>
              </w:rPr>
            </w:pPr>
          </w:p>
        </w:tc>
        <w:tc>
          <w:tcPr>
            <w:tcW w:w="6542" w:type="dxa"/>
          </w:tcPr>
          <w:p w14:paraId="4F7A61A5" w14:textId="77777777" w:rsidR="004C052E" w:rsidRDefault="00D74D70">
            <w:pPr>
              <w:jc w:val="both"/>
              <w:rPr>
                <w:b/>
                <w:szCs w:val="24"/>
                <w:lang w:eastAsia="lt-LT"/>
              </w:rPr>
            </w:pPr>
            <w:r>
              <w:rPr>
                <w:szCs w:val="24"/>
              </w:rPr>
              <w:t>1.1.3. Pažangi medicinos inžinerija ankstyvai diagnostikai ir gydymui</w:t>
            </w:r>
          </w:p>
        </w:tc>
        <w:tc>
          <w:tcPr>
            <w:tcW w:w="4961" w:type="dxa"/>
          </w:tcPr>
          <w:p w14:paraId="2500DFEB" w14:textId="77777777" w:rsidR="004C052E" w:rsidRDefault="00D74D70">
            <w:pPr>
              <w:jc w:val="both"/>
              <w:rPr>
                <w:b/>
                <w:szCs w:val="24"/>
                <w:lang w:eastAsia="lt-LT"/>
              </w:rPr>
            </w:pPr>
            <w:r>
              <w:rPr>
                <w:szCs w:val="24"/>
              </w:rPr>
              <w:t>□</w:t>
            </w:r>
          </w:p>
        </w:tc>
      </w:tr>
      <w:tr w:rsidR="004C052E" w14:paraId="68D18AFA" w14:textId="77777777">
        <w:trPr>
          <w:trHeight w:val="410"/>
        </w:trPr>
        <w:tc>
          <w:tcPr>
            <w:tcW w:w="2252" w:type="dxa"/>
            <w:vMerge/>
            <w:shd w:val="clear" w:color="auto" w:fill="BFBFBF"/>
          </w:tcPr>
          <w:p w14:paraId="2E63AFD2" w14:textId="77777777" w:rsidR="004C052E" w:rsidRDefault="004C052E">
            <w:pPr>
              <w:jc w:val="both"/>
              <w:rPr>
                <w:b/>
                <w:szCs w:val="24"/>
                <w:lang w:eastAsia="lt-LT"/>
              </w:rPr>
            </w:pPr>
          </w:p>
        </w:tc>
        <w:tc>
          <w:tcPr>
            <w:tcW w:w="699" w:type="dxa"/>
            <w:vMerge/>
          </w:tcPr>
          <w:p w14:paraId="415CD877" w14:textId="77777777" w:rsidR="004C052E" w:rsidRDefault="004C052E">
            <w:pPr>
              <w:jc w:val="both"/>
              <w:rPr>
                <w:b/>
                <w:szCs w:val="24"/>
                <w:lang w:eastAsia="lt-LT"/>
              </w:rPr>
            </w:pPr>
          </w:p>
        </w:tc>
        <w:tc>
          <w:tcPr>
            <w:tcW w:w="6542" w:type="dxa"/>
          </w:tcPr>
          <w:p w14:paraId="21E92A85" w14:textId="77777777" w:rsidR="004C052E" w:rsidRDefault="00D74D70">
            <w:pPr>
              <w:jc w:val="both"/>
              <w:rPr>
                <w:szCs w:val="24"/>
              </w:rPr>
            </w:pPr>
            <w:r>
              <w:rPr>
                <w:szCs w:val="24"/>
              </w:rPr>
              <w:t>1.1.4. Saugus maistas ir tvarūs agrobiologiniai ištekliai</w:t>
            </w:r>
          </w:p>
        </w:tc>
        <w:tc>
          <w:tcPr>
            <w:tcW w:w="4961" w:type="dxa"/>
          </w:tcPr>
          <w:p w14:paraId="0910E944" w14:textId="77777777" w:rsidR="004C052E" w:rsidRDefault="00D74D70">
            <w:pPr>
              <w:jc w:val="both"/>
              <w:rPr>
                <w:szCs w:val="24"/>
              </w:rPr>
            </w:pPr>
            <w:r>
              <w:rPr>
                <w:szCs w:val="24"/>
              </w:rPr>
              <w:t>□</w:t>
            </w:r>
          </w:p>
        </w:tc>
      </w:tr>
      <w:tr w:rsidR="004C052E" w14:paraId="7CF00257" w14:textId="77777777">
        <w:tc>
          <w:tcPr>
            <w:tcW w:w="2252" w:type="dxa"/>
            <w:vMerge w:val="restart"/>
            <w:shd w:val="clear" w:color="auto" w:fill="BFBFBF"/>
            <w:vAlign w:val="center"/>
          </w:tcPr>
          <w:p w14:paraId="49CD7847" w14:textId="77777777" w:rsidR="004C052E" w:rsidRDefault="00D74D70">
            <w:pPr>
              <w:rPr>
                <w:b/>
                <w:szCs w:val="24"/>
                <w:lang w:eastAsia="lt-LT"/>
              </w:rPr>
            </w:pPr>
            <w:r>
              <w:rPr>
                <w:b/>
                <w:szCs w:val="24"/>
                <w:lang w:eastAsia="lt-LT"/>
              </w:rPr>
              <w:t xml:space="preserve">1.2. </w:t>
            </w:r>
            <w:r>
              <w:rPr>
                <w:b/>
                <w:szCs w:val="24"/>
              </w:rPr>
              <w:t>Nauji gamybos procesai, medžiagos ir technologijos</w:t>
            </w:r>
          </w:p>
        </w:tc>
        <w:tc>
          <w:tcPr>
            <w:tcW w:w="699" w:type="dxa"/>
            <w:vMerge w:val="restart"/>
            <w:vAlign w:val="center"/>
          </w:tcPr>
          <w:p w14:paraId="6A8C255D" w14:textId="77777777" w:rsidR="004C052E" w:rsidRDefault="00D74D70">
            <w:pPr>
              <w:jc w:val="center"/>
              <w:rPr>
                <w:b/>
                <w:szCs w:val="24"/>
                <w:lang w:eastAsia="lt-LT"/>
              </w:rPr>
            </w:pPr>
            <w:r>
              <w:rPr>
                <w:szCs w:val="24"/>
              </w:rPr>
              <w:t>□</w:t>
            </w:r>
          </w:p>
        </w:tc>
        <w:tc>
          <w:tcPr>
            <w:tcW w:w="6542" w:type="dxa"/>
          </w:tcPr>
          <w:p w14:paraId="1D825E5E" w14:textId="77777777" w:rsidR="004C052E" w:rsidRDefault="00D74D70">
            <w:pPr>
              <w:jc w:val="both"/>
              <w:rPr>
                <w:szCs w:val="24"/>
                <w:lang w:eastAsia="lt-LT"/>
              </w:rPr>
            </w:pPr>
            <w:r>
              <w:rPr>
                <w:szCs w:val="24"/>
                <w:lang w:eastAsia="lt-LT"/>
              </w:rPr>
              <w:t>1.2.1. F</w:t>
            </w:r>
            <w:r>
              <w:rPr>
                <w:szCs w:val="24"/>
              </w:rPr>
              <w:t>otoninės ir lazerinės technologijos</w:t>
            </w:r>
          </w:p>
        </w:tc>
        <w:tc>
          <w:tcPr>
            <w:tcW w:w="4961" w:type="dxa"/>
          </w:tcPr>
          <w:p w14:paraId="2D6B001C" w14:textId="77777777" w:rsidR="004C052E" w:rsidRDefault="00D74D70">
            <w:pPr>
              <w:jc w:val="both"/>
              <w:rPr>
                <w:b/>
                <w:szCs w:val="24"/>
                <w:lang w:eastAsia="lt-LT"/>
              </w:rPr>
            </w:pPr>
            <w:r>
              <w:rPr>
                <w:szCs w:val="24"/>
              </w:rPr>
              <w:t>□</w:t>
            </w:r>
          </w:p>
        </w:tc>
      </w:tr>
      <w:tr w:rsidR="004C052E" w14:paraId="4537E10E" w14:textId="77777777">
        <w:tc>
          <w:tcPr>
            <w:tcW w:w="2252" w:type="dxa"/>
            <w:vMerge/>
            <w:shd w:val="clear" w:color="auto" w:fill="BFBFBF"/>
          </w:tcPr>
          <w:p w14:paraId="1E96D172" w14:textId="77777777" w:rsidR="004C052E" w:rsidRDefault="004C052E">
            <w:pPr>
              <w:jc w:val="both"/>
              <w:rPr>
                <w:b/>
                <w:szCs w:val="24"/>
                <w:lang w:eastAsia="lt-LT"/>
              </w:rPr>
            </w:pPr>
          </w:p>
        </w:tc>
        <w:tc>
          <w:tcPr>
            <w:tcW w:w="699" w:type="dxa"/>
            <w:vMerge/>
          </w:tcPr>
          <w:p w14:paraId="1AEDD669" w14:textId="77777777" w:rsidR="004C052E" w:rsidRDefault="004C052E">
            <w:pPr>
              <w:jc w:val="both"/>
              <w:rPr>
                <w:b/>
                <w:szCs w:val="24"/>
                <w:lang w:eastAsia="lt-LT"/>
              </w:rPr>
            </w:pPr>
          </w:p>
        </w:tc>
        <w:tc>
          <w:tcPr>
            <w:tcW w:w="6542" w:type="dxa"/>
          </w:tcPr>
          <w:p w14:paraId="31474560" w14:textId="77777777" w:rsidR="004C052E" w:rsidRDefault="00D74D70">
            <w:pPr>
              <w:jc w:val="both"/>
              <w:rPr>
                <w:b/>
                <w:szCs w:val="24"/>
                <w:lang w:eastAsia="lt-LT"/>
              </w:rPr>
            </w:pPr>
            <w:r>
              <w:rPr>
                <w:szCs w:val="24"/>
                <w:lang w:eastAsia="lt-LT"/>
              </w:rPr>
              <w:t>1.2.2. P</w:t>
            </w:r>
            <w:r>
              <w:rPr>
                <w:szCs w:val="24"/>
              </w:rPr>
              <w:t xml:space="preserve">ažangiosios medžiagos ir konstrukcijos </w:t>
            </w:r>
          </w:p>
        </w:tc>
        <w:tc>
          <w:tcPr>
            <w:tcW w:w="4961" w:type="dxa"/>
          </w:tcPr>
          <w:p w14:paraId="163D3571" w14:textId="77777777" w:rsidR="004C052E" w:rsidRDefault="00D74D70">
            <w:pPr>
              <w:jc w:val="both"/>
              <w:rPr>
                <w:b/>
                <w:szCs w:val="24"/>
                <w:lang w:eastAsia="lt-LT"/>
              </w:rPr>
            </w:pPr>
            <w:r>
              <w:rPr>
                <w:szCs w:val="24"/>
              </w:rPr>
              <w:t>□</w:t>
            </w:r>
          </w:p>
        </w:tc>
      </w:tr>
      <w:tr w:rsidR="004C052E" w14:paraId="14C41D13" w14:textId="77777777">
        <w:tc>
          <w:tcPr>
            <w:tcW w:w="2252" w:type="dxa"/>
            <w:vMerge/>
            <w:shd w:val="clear" w:color="auto" w:fill="BFBFBF"/>
          </w:tcPr>
          <w:p w14:paraId="0BC1A7FC" w14:textId="77777777" w:rsidR="004C052E" w:rsidRDefault="004C052E">
            <w:pPr>
              <w:jc w:val="both"/>
              <w:rPr>
                <w:b/>
                <w:szCs w:val="24"/>
                <w:lang w:eastAsia="lt-LT"/>
              </w:rPr>
            </w:pPr>
          </w:p>
        </w:tc>
        <w:tc>
          <w:tcPr>
            <w:tcW w:w="699" w:type="dxa"/>
            <w:vMerge/>
          </w:tcPr>
          <w:p w14:paraId="1F56367B" w14:textId="77777777" w:rsidR="004C052E" w:rsidRDefault="004C052E">
            <w:pPr>
              <w:jc w:val="both"/>
              <w:rPr>
                <w:b/>
                <w:szCs w:val="24"/>
                <w:lang w:eastAsia="lt-LT"/>
              </w:rPr>
            </w:pPr>
          </w:p>
        </w:tc>
        <w:tc>
          <w:tcPr>
            <w:tcW w:w="6542" w:type="dxa"/>
          </w:tcPr>
          <w:p w14:paraId="4974CE8C" w14:textId="77777777" w:rsidR="004C052E" w:rsidRDefault="00D74D70">
            <w:pPr>
              <w:jc w:val="both"/>
              <w:rPr>
                <w:szCs w:val="24"/>
                <w:lang w:eastAsia="lt-LT"/>
              </w:rPr>
            </w:pPr>
            <w:r>
              <w:rPr>
                <w:szCs w:val="24"/>
                <w:lang w:eastAsia="lt-LT"/>
              </w:rPr>
              <w:t xml:space="preserve">1.2.3. </w:t>
            </w:r>
            <w:r>
              <w:rPr>
                <w:szCs w:val="24"/>
              </w:rPr>
              <w:t>Lanksčios produktų kūrimo, gamybos ir procesų valdymo, dizaino technologijos</w:t>
            </w:r>
          </w:p>
        </w:tc>
        <w:tc>
          <w:tcPr>
            <w:tcW w:w="4961" w:type="dxa"/>
          </w:tcPr>
          <w:p w14:paraId="21249DBD" w14:textId="77777777" w:rsidR="004C052E" w:rsidRDefault="00D74D70">
            <w:pPr>
              <w:jc w:val="both"/>
              <w:rPr>
                <w:b/>
                <w:szCs w:val="24"/>
                <w:lang w:eastAsia="lt-LT"/>
              </w:rPr>
            </w:pPr>
            <w:r>
              <w:rPr>
                <w:szCs w:val="24"/>
              </w:rPr>
              <w:t>□</w:t>
            </w:r>
          </w:p>
        </w:tc>
      </w:tr>
      <w:tr w:rsidR="004C052E" w14:paraId="591808D2" w14:textId="77777777">
        <w:tc>
          <w:tcPr>
            <w:tcW w:w="2252" w:type="dxa"/>
            <w:vMerge/>
            <w:shd w:val="clear" w:color="auto" w:fill="BFBFBF"/>
          </w:tcPr>
          <w:p w14:paraId="429C2B55" w14:textId="77777777" w:rsidR="004C052E" w:rsidRDefault="004C052E">
            <w:pPr>
              <w:jc w:val="both"/>
              <w:rPr>
                <w:b/>
                <w:szCs w:val="24"/>
                <w:lang w:eastAsia="lt-LT"/>
              </w:rPr>
            </w:pPr>
          </w:p>
        </w:tc>
        <w:tc>
          <w:tcPr>
            <w:tcW w:w="699" w:type="dxa"/>
            <w:vMerge/>
          </w:tcPr>
          <w:p w14:paraId="7C373604" w14:textId="77777777" w:rsidR="004C052E" w:rsidRDefault="004C052E">
            <w:pPr>
              <w:jc w:val="both"/>
              <w:rPr>
                <w:b/>
                <w:szCs w:val="24"/>
                <w:lang w:eastAsia="lt-LT"/>
              </w:rPr>
            </w:pPr>
          </w:p>
        </w:tc>
        <w:tc>
          <w:tcPr>
            <w:tcW w:w="6542" w:type="dxa"/>
          </w:tcPr>
          <w:p w14:paraId="6D2024FF" w14:textId="77777777" w:rsidR="004C052E" w:rsidRDefault="00D74D70">
            <w:pPr>
              <w:jc w:val="both"/>
              <w:rPr>
                <w:szCs w:val="24"/>
                <w:lang w:eastAsia="lt-LT"/>
              </w:rPr>
            </w:pPr>
            <w:r>
              <w:rPr>
                <w:szCs w:val="24"/>
                <w:lang w:eastAsia="lt-LT"/>
              </w:rPr>
              <w:t>1.2.4. Energijos vartojimo efektyvumas, išmanumas</w:t>
            </w:r>
          </w:p>
        </w:tc>
        <w:tc>
          <w:tcPr>
            <w:tcW w:w="4961" w:type="dxa"/>
          </w:tcPr>
          <w:p w14:paraId="05383A0F" w14:textId="77777777" w:rsidR="004C052E" w:rsidRDefault="00D74D70">
            <w:pPr>
              <w:jc w:val="both"/>
              <w:rPr>
                <w:szCs w:val="24"/>
              </w:rPr>
            </w:pPr>
            <w:r>
              <w:rPr>
                <w:szCs w:val="24"/>
              </w:rPr>
              <w:t>□</w:t>
            </w:r>
          </w:p>
        </w:tc>
      </w:tr>
      <w:tr w:rsidR="004C052E" w14:paraId="3712278D" w14:textId="77777777">
        <w:tc>
          <w:tcPr>
            <w:tcW w:w="2252" w:type="dxa"/>
            <w:vMerge/>
            <w:shd w:val="clear" w:color="auto" w:fill="BFBFBF"/>
          </w:tcPr>
          <w:p w14:paraId="0A17430C" w14:textId="77777777" w:rsidR="004C052E" w:rsidRDefault="004C052E">
            <w:pPr>
              <w:jc w:val="both"/>
              <w:rPr>
                <w:b/>
                <w:szCs w:val="24"/>
                <w:lang w:eastAsia="lt-LT"/>
              </w:rPr>
            </w:pPr>
          </w:p>
        </w:tc>
        <w:tc>
          <w:tcPr>
            <w:tcW w:w="699" w:type="dxa"/>
            <w:vMerge/>
          </w:tcPr>
          <w:p w14:paraId="3973E645" w14:textId="77777777" w:rsidR="004C052E" w:rsidRDefault="004C052E">
            <w:pPr>
              <w:jc w:val="both"/>
              <w:rPr>
                <w:b/>
                <w:szCs w:val="24"/>
                <w:lang w:eastAsia="lt-LT"/>
              </w:rPr>
            </w:pPr>
          </w:p>
        </w:tc>
        <w:tc>
          <w:tcPr>
            <w:tcW w:w="6542" w:type="dxa"/>
          </w:tcPr>
          <w:p w14:paraId="2E55C6C6" w14:textId="77777777" w:rsidR="004C052E" w:rsidRDefault="00D74D70">
            <w:pPr>
              <w:jc w:val="both"/>
              <w:rPr>
                <w:szCs w:val="24"/>
                <w:lang w:eastAsia="lt-LT"/>
              </w:rPr>
            </w:pPr>
            <w:r>
              <w:rPr>
                <w:szCs w:val="24"/>
                <w:lang w:eastAsia="lt-LT"/>
              </w:rPr>
              <w:t>1.2.5. Atsinaujinantys energijos ištekliai</w:t>
            </w:r>
          </w:p>
        </w:tc>
        <w:tc>
          <w:tcPr>
            <w:tcW w:w="4961" w:type="dxa"/>
          </w:tcPr>
          <w:p w14:paraId="2BB76E60" w14:textId="77777777" w:rsidR="004C052E" w:rsidRDefault="00D74D70">
            <w:pPr>
              <w:jc w:val="both"/>
              <w:rPr>
                <w:szCs w:val="24"/>
              </w:rPr>
            </w:pPr>
            <w:r>
              <w:rPr>
                <w:szCs w:val="24"/>
              </w:rPr>
              <w:t>□</w:t>
            </w:r>
          </w:p>
        </w:tc>
      </w:tr>
      <w:tr w:rsidR="004C052E" w14:paraId="02505B5E" w14:textId="77777777">
        <w:tc>
          <w:tcPr>
            <w:tcW w:w="2252" w:type="dxa"/>
            <w:vMerge w:val="restart"/>
            <w:shd w:val="clear" w:color="auto" w:fill="BFBFBF"/>
            <w:vAlign w:val="center"/>
          </w:tcPr>
          <w:p w14:paraId="4E841B6C" w14:textId="77777777" w:rsidR="004C052E" w:rsidRDefault="00D74D70">
            <w:pPr>
              <w:rPr>
                <w:b/>
                <w:szCs w:val="24"/>
                <w:lang w:eastAsia="lt-LT"/>
              </w:rPr>
            </w:pPr>
            <w:r>
              <w:rPr>
                <w:b/>
                <w:szCs w:val="24"/>
                <w:lang w:eastAsia="lt-LT"/>
              </w:rPr>
              <w:t xml:space="preserve">1.3. </w:t>
            </w:r>
            <w:r>
              <w:rPr>
                <w:b/>
                <w:szCs w:val="24"/>
              </w:rPr>
              <w:t>Informacinės ir ryšių technologijos</w:t>
            </w:r>
          </w:p>
        </w:tc>
        <w:tc>
          <w:tcPr>
            <w:tcW w:w="699" w:type="dxa"/>
            <w:vMerge w:val="restart"/>
            <w:vAlign w:val="center"/>
          </w:tcPr>
          <w:p w14:paraId="3D1CD7D9" w14:textId="77777777" w:rsidR="004C052E" w:rsidRDefault="00D74D70">
            <w:pPr>
              <w:jc w:val="center"/>
              <w:rPr>
                <w:szCs w:val="24"/>
              </w:rPr>
            </w:pPr>
            <w:r>
              <w:rPr>
                <w:szCs w:val="24"/>
              </w:rPr>
              <w:t>□</w:t>
            </w:r>
          </w:p>
        </w:tc>
        <w:tc>
          <w:tcPr>
            <w:tcW w:w="6542" w:type="dxa"/>
          </w:tcPr>
          <w:p w14:paraId="169182F7" w14:textId="77777777" w:rsidR="004C052E" w:rsidRDefault="00D74D70">
            <w:pPr>
              <w:jc w:val="both"/>
              <w:rPr>
                <w:szCs w:val="24"/>
                <w:lang w:eastAsia="lt-LT"/>
              </w:rPr>
            </w:pPr>
            <w:r>
              <w:rPr>
                <w:szCs w:val="24"/>
                <w:lang w:eastAsia="lt-LT"/>
              </w:rPr>
              <w:t>1.3.1. Dirbtinis intelektas, didieji ir paskirstytieji duomenys, įvairiarūšė analizė, apdorojimas ir diegimas</w:t>
            </w:r>
          </w:p>
        </w:tc>
        <w:tc>
          <w:tcPr>
            <w:tcW w:w="4961" w:type="dxa"/>
          </w:tcPr>
          <w:p w14:paraId="6759FD1E" w14:textId="77777777" w:rsidR="004C052E" w:rsidRDefault="00D74D70">
            <w:pPr>
              <w:jc w:val="both"/>
              <w:rPr>
                <w:szCs w:val="24"/>
              </w:rPr>
            </w:pPr>
            <w:r>
              <w:rPr>
                <w:szCs w:val="24"/>
              </w:rPr>
              <w:t>□</w:t>
            </w:r>
          </w:p>
        </w:tc>
      </w:tr>
      <w:tr w:rsidR="004C052E" w14:paraId="1476DB4A" w14:textId="77777777">
        <w:tc>
          <w:tcPr>
            <w:tcW w:w="2252" w:type="dxa"/>
            <w:vMerge/>
            <w:shd w:val="clear" w:color="auto" w:fill="BFBFBF"/>
            <w:vAlign w:val="center"/>
          </w:tcPr>
          <w:p w14:paraId="5FCDD51A" w14:textId="77777777" w:rsidR="004C052E" w:rsidRDefault="004C052E">
            <w:pPr>
              <w:rPr>
                <w:b/>
                <w:szCs w:val="24"/>
                <w:lang w:eastAsia="lt-LT"/>
              </w:rPr>
            </w:pPr>
          </w:p>
        </w:tc>
        <w:tc>
          <w:tcPr>
            <w:tcW w:w="699" w:type="dxa"/>
            <w:vMerge/>
            <w:vAlign w:val="center"/>
          </w:tcPr>
          <w:p w14:paraId="767529E0" w14:textId="77777777" w:rsidR="004C052E" w:rsidRDefault="004C052E">
            <w:pPr>
              <w:jc w:val="center"/>
              <w:rPr>
                <w:szCs w:val="24"/>
              </w:rPr>
            </w:pPr>
          </w:p>
        </w:tc>
        <w:tc>
          <w:tcPr>
            <w:tcW w:w="6542" w:type="dxa"/>
          </w:tcPr>
          <w:p w14:paraId="07D468A5" w14:textId="77777777" w:rsidR="004C052E" w:rsidRDefault="00D74D70">
            <w:pPr>
              <w:jc w:val="both"/>
              <w:rPr>
                <w:szCs w:val="24"/>
                <w:lang w:eastAsia="lt-LT"/>
              </w:rPr>
            </w:pPr>
            <w:r>
              <w:rPr>
                <w:szCs w:val="24"/>
                <w:lang w:eastAsia="lt-LT"/>
              </w:rPr>
              <w:t>1.3.2. D</w:t>
            </w:r>
            <w:r>
              <w:rPr>
                <w:szCs w:val="24"/>
              </w:rPr>
              <w:t>aiktų internetas</w:t>
            </w:r>
          </w:p>
        </w:tc>
        <w:tc>
          <w:tcPr>
            <w:tcW w:w="4961" w:type="dxa"/>
          </w:tcPr>
          <w:p w14:paraId="7ABF3590" w14:textId="77777777" w:rsidR="004C052E" w:rsidRDefault="00D74D70">
            <w:pPr>
              <w:jc w:val="both"/>
              <w:rPr>
                <w:szCs w:val="24"/>
              </w:rPr>
            </w:pPr>
            <w:r>
              <w:rPr>
                <w:szCs w:val="24"/>
              </w:rPr>
              <w:t>□</w:t>
            </w:r>
          </w:p>
        </w:tc>
      </w:tr>
      <w:tr w:rsidR="004C052E" w14:paraId="7EA6B000" w14:textId="77777777">
        <w:tc>
          <w:tcPr>
            <w:tcW w:w="2252" w:type="dxa"/>
            <w:vMerge/>
            <w:shd w:val="clear" w:color="auto" w:fill="BFBFBF"/>
            <w:vAlign w:val="center"/>
          </w:tcPr>
          <w:p w14:paraId="2EC750AB" w14:textId="77777777" w:rsidR="004C052E" w:rsidRDefault="004C052E">
            <w:pPr>
              <w:rPr>
                <w:b/>
                <w:szCs w:val="24"/>
                <w:lang w:eastAsia="lt-LT"/>
              </w:rPr>
            </w:pPr>
          </w:p>
        </w:tc>
        <w:tc>
          <w:tcPr>
            <w:tcW w:w="699" w:type="dxa"/>
            <w:vMerge/>
            <w:vAlign w:val="center"/>
          </w:tcPr>
          <w:p w14:paraId="2F6E7F19" w14:textId="77777777" w:rsidR="004C052E" w:rsidRDefault="004C052E">
            <w:pPr>
              <w:jc w:val="center"/>
              <w:rPr>
                <w:szCs w:val="24"/>
              </w:rPr>
            </w:pPr>
          </w:p>
        </w:tc>
        <w:tc>
          <w:tcPr>
            <w:tcW w:w="6542" w:type="dxa"/>
          </w:tcPr>
          <w:p w14:paraId="3D0EA6CB" w14:textId="77777777" w:rsidR="004C052E" w:rsidRDefault="00D74D70">
            <w:pPr>
              <w:jc w:val="both"/>
              <w:rPr>
                <w:szCs w:val="24"/>
                <w:lang w:eastAsia="lt-LT"/>
              </w:rPr>
            </w:pPr>
            <w:r>
              <w:rPr>
                <w:szCs w:val="24"/>
                <w:lang w:eastAsia="lt-LT"/>
              </w:rPr>
              <w:t>1.3.3. K</w:t>
            </w:r>
            <w:r>
              <w:rPr>
                <w:szCs w:val="24"/>
              </w:rPr>
              <w:t>ibernetinis saugumas</w:t>
            </w:r>
          </w:p>
        </w:tc>
        <w:tc>
          <w:tcPr>
            <w:tcW w:w="4961" w:type="dxa"/>
          </w:tcPr>
          <w:p w14:paraId="762182E0" w14:textId="77777777" w:rsidR="004C052E" w:rsidRDefault="00D74D70">
            <w:pPr>
              <w:jc w:val="both"/>
              <w:rPr>
                <w:szCs w:val="24"/>
              </w:rPr>
            </w:pPr>
            <w:r>
              <w:rPr>
                <w:szCs w:val="24"/>
              </w:rPr>
              <w:t>□</w:t>
            </w:r>
          </w:p>
        </w:tc>
      </w:tr>
      <w:tr w:rsidR="004C052E" w14:paraId="04CC1707" w14:textId="77777777">
        <w:tc>
          <w:tcPr>
            <w:tcW w:w="2252" w:type="dxa"/>
            <w:vMerge/>
            <w:shd w:val="clear" w:color="auto" w:fill="BFBFBF"/>
            <w:vAlign w:val="center"/>
          </w:tcPr>
          <w:p w14:paraId="5BBAEE1A" w14:textId="77777777" w:rsidR="004C052E" w:rsidRDefault="004C052E">
            <w:pPr>
              <w:rPr>
                <w:b/>
                <w:szCs w:val="24"/>
                <w:lang w:eastAsia="lt-LT"/>
              </w:rPr>
            </w:pPr>
          </w:p>
        </w:tc>
        <w:tc>
          <w:tcPr>
            <w:tcW w:w="699" w:type="dxa"/>
            <w:vMerge/>
            <w:vAlign w:val="center"/>
          </w:tcPr>
          <w:p w14:paraId="2D4D5043" w14:textId="77777777" w:rsidR="004C052E" w:rsidRDefault="004C052E">
            <w:pPr>
              <w:jc w:val="center"/>
              <w:rPr>
                <w:szCs w:val="24"/>
              </w:rPr>
            </w:pPr>
          </w:p>
        </w:tc>
        <w:tc>
          <w:tcPr>
            <w:tcW w:w="6542" w:type="dxa"/>
          </w:tcPr>
          <w:p w14:paraId="0A0CD4A3" w14:textId="77777777" w:rsidR="004C052E" w:rsidRDefault="00D74D70">
            <w:pPr>
              <w:jc w:val="both"/>
              <w:rPr>
                <w:szCs w:val="24"/>
                <w:lang w:eastAsia="lt-LT"/>
              </w:rPr>
            </w:pPr>
            <w:r>
              <w:rPr>
                <w:szCs w:val="24"/>
                <w:lang w:eastAsia="lt-LT"/>
              </w:rPr>
              <w:t xml:space="preserve">1.3.4. </w:t>
            </w:r>
            <w:r>
              <w:rPr>
                <w:szCs w:val="24"/>
              </w:rPr>
              <w:t>Finansinės technologijos ir blokų grandinės</w:t>
            </w:r>
          </w:p>
        </w:tc>
        <w:tc>
          <w:tcPr>
            <w:tcW w:w="4961" w:type="dxa"/>
          </w:tcPr>
          <w:p w14:paraId="294630D5" w14:textId="77777777" w:rsidR="004C052E" w:rsidRDefault="00D74D70">
            <w:pPr>
              <w:jc w:val="both"/>
              <w:rPr>
                <w:szCs w:val="24"/>
              </w:rPr>
            </w:pPr>
            <w:r>
              <w:rPr>
                <w:szCs w:val="24"/>
              </w:rPr>
              <w:t>□</w:t>
            </w:r>
          </w:p>
        </w:tc>
      </w:tr>
      <w:tr w:rsidR="004C052E" w14:paraId="3093068E" w14:textId="77777777">
        <w:trPr>
          <w:trHeight w:val="624"/>
        </w:trPr>
        <w:tc>
          <w:tcPr>
            <w:tcW w:w="2252" w:type="dxa"/>
            <w:vMerge/>
            <w:shd w:val="clear" w:color="auto" w:fill="BFBFBF"/>
          </w:tcPr>
          <w:p w14:paraId="249C0B23" w14:textId="77777777" w:rsidR="004C052E" w:rsidRDefault="004C052E">
            <w:pPr>
              <w:jc w:val="both"/>
              <w:rPr>
                <w:b/>
                <w:szCs w:val="24"/>
                <w:lang w:eastAsia="lt-LT"/>
              </w:rPr>
            </w:pPr>
          </w:p>
        </w:tc>
        <w:tc>
          <w:tcPr>
            <w:tcW w:w="699" w:type="dxa"/>
            <w:vMerge/>
          </w:tcPr>
          <w:p w14:paraId="1163FBE9" w14:textId="77777777" w:rsidR="004C052E" w:rsidRDefault="004C052E">
            <w:pPr>
              <w:jc w:val="both"/>
              <w:rPr>
                <w:b/>
                <w:szCs w:val="24"/>
                <w:lang w:eastAsia="lt-LT"/>
              </w:rPr>
            </w:pPr>
          </w:p>
        </w:tc>
        <w:tc>
          <w:tcPr>
            <w:tcW w:w="6542" w:type="dxa"/>
          </w:tcPr>
          <w:p w14:paraId="43C3C3FB" w14:textId="77777777" w:rsidR="004C052E" w:rsidRDefault="00D74D70">
            <w:pPr>
              <w:jc w:val="both"/>
              <w:rPr>
                <w:szCs w:val="24"/>
                <w:lang w:eastAsia="lt-LT"/>
              </w:rPr>
            </w:pPr>
            <w:r>
              <w:rPr>
                <w:szCs w:val="24"/>
                <w:lang w:eastAsia="lt-LT"/>
              </w:rPr>
              <w:t>1.3.5. Audiovizualinių medijų technologijos ir socialinės inovacijos</w:t>
            </w:r>
          </w:p>
        </w:tc>
        <w:tc>
          <w:tcPr>
            <w:tcW w:w="4961" w:type="dxa"/>
          </w:tcPr>
          <w:p w14:paraId="48423FB6" w14:textId="77777777" w:rsidR="004C052E" w:rsidRDefault="00D74D70">
            <w:pPr>
              <w:jc w:val="both"/>
              <w:rPr>
                <w:b/>
                <w:szCs w:val="24"/>
                <w:lang w:eastAsia="lt-LT"/>
              </w:rPr>
            </w:pPr>
            <w:r>
              <w:rPr>
                <w:szCs w:val="24"/>
              </w:rPr>
              <w:t>□</w:t>
            </w:r>
          </w:p>
        </w:tc>
      </w:tr>
      <w:tr w:rsidR="004C052E" w14:paraId="16542955" w14:textId="77777777">
        <w:trPr>
          <w:trHeight w:val="370"/>
        </w:trPr>
        <w:tc>
          <w:tcPr>
            <w:tcW w:w="2252" w:type="dxa"/>
            <w:vMerge/>
            <w:shd w:val="clear" w:color="auto" w:fill="BFBFBF"/>
          </w:tcPr>
          <w:p w14:paraId="136F3C79" w14:textId="77777777" w:rsidR="004C052E" w:rsidRDefault="004C052E">
            <w:pPr>
              <w:jc w:val="both"/>
              <w:rPr>
                <w:b/>
                <w:szCs w:val="24"/>
                <w:lang w:eastAsia="lt-LT"/>
              </w:rPr>
            </w:pPr>
          </w:p>
        </w:tc>
        <w:tc>
          <w:tcPr>
            <w:tcW w:w="699" w:type="dxa"/>
            <w:vMerge/>
          </w:tcPr>
          <w:p w14:paraId="2D6F9AFE" w14:textId="77777777" w:rsidR="004C052E" w:rsidRDefault="004C052E">
            <w:pPr>
              <w:jc w:val="both"/>
              <w:rPr>
                <w:b/>
                <w:szCs w:val="24"/>
                <w:lang w:eastAsia="lt-LT"/>
              </w:rPr>
            </w:pPr>
          </w:p>
        </w:tc>
        <w:tc>
          <w:tcPr>
            <w:tcW w:w="6542" w:type="dxa"/>
          </w:tcPr>
          <w:p w14:paraId="2D99BC1F" w14:textId="77777777" w:rsidR="004C052E" w:rsidRDefault="00D74D70">
            <w:pPr>
              <w:jc w:val="both"/>
              <w:rPr>
                <w:szCs w:val="24"/>
                <w:lang w:eastAsia="lt-LT"/>
              </w:rPr>
            </w:pPr>
            <w:r>
              <w:rPr>
                <w:szCs w:val="24"/>
                <w:lang w:eastAsia="lt-LT"/>
              </w:rPr>
              <w:t>1.3.6. Išmaniosios transporto sistemos</w:t>
            </w:r>
          </w:p>
        </w:tc>
        <w:tc>
          <w:tcPr>
            <w:tcW w:w="4961" w:type="dxa"/>
          </w:tcPr>
          <w:p w14:paraId="7DD2AD6D" w14:textId="77777777" w:rsidR="004C052E" w:rsidRDefault="00D74D70">
            <w:pPr>
              <w:jc w:val="both"/>
              <w:rPr>
                <w:szCs w:val="24"/>
              </w:rPr>
            </w:pPr>
            <w:r>
              <w:rPr>
                <w:szCs w:val="24"/>
              </w:rPr>
              <w:t>□</w:t>
            </w:r>
          </w:p>
        </w:tc>
      </w:tr>
    </w:tbl>
    <w:p w14:paraId="35C269BC" w14:textId="77777777" w:rsidR="004C052E" w:rsidRDefault="004C052E">
      <w:pPr>
        <w:spacing w:line="276" w:lineRule="auto"/>
        <w:rPr>
          <w:szCs w:val="24"/>
        </w:rPr>
      </w:pPr>
    </w:p>
    <w:p w14:paraId="7E5F328D" w14:textId="77777777" w:rsidR="004C052E" w:rsidRDefault="00D74D70">
      <w:pPr>
        <w:spacing w:line="276" w:lineRule="auto"/>
        <w:rPr>
          <w:b/>
          <w:szCs w:val="24"/>
        </w:rPr>
      </w:pPr>
      <w:r>
        <w:rPr>
          <w:b/>
          <w:szCs w:val="24"/>
        </w:rPr>
        <w:t>2. Pateikiamas projekto atitikimo pasirinkto (-ų) prioriteto (-ų) įgyvendinimo tematikoms pagrindimas: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1"/>
      </w:tblGrid>
      <w:tr w:rsidR="004C052E" w14:paraId="52BB4EB1" w14:textId="77777777">
        <w:tc>
          <w:tcPr>
            <w:tcW w:w="14701" w:type="dxa"/>
          </w:tcPr>
          <w:p w14:paraId="25234296" w14:textId="77777777" w:rsidR="004C052E" w:rsidRDefault="004C052E">
            <w:pPr>
              <w:spacing w:line="276" w:lineRule="auto"/>
              <w:rPr>
                <w:szCs w:val="24"/>
              </w:rPr>
            </w:pPr>
          </w:p>
          <w:p w14:paraId="54BE359B" w14:textId="77777777" w:rsidR="004C052E" w:rsidRDefault="004C052E">
            <w:pPr>
              <w:spacing w:line="276" w:lineRule="auto"/>
              <w:rPr>
                <w:szCs w:val="24"/>
              </w:rPr>
            </w:pPr>
          </w:p>
          <w:p w14:paraId="201B4F3B" w14:textId="77777777" w:rsidR="004C052E" w:rsidRDefault="004C052E">
            <w:pPr>
              <w:spacing w:line="276" w:lineRule="auto"/>
              <w:rPr>
                <w:szCs w:val="24"/>
              </w:rPr>
            </w:pPr>
          </w:p>
        </w:tc>
      </w:tr>
    </w:tbl>
    <w:p w14:paraId="76C6C858" w14:textId="77777777" w:rsidR="004C052E" w:rsidRDefault="00D74D70">
      <w:pPr>
        <w:tabs>
          <w:tab w:val="left" w:pos="2800"/>
        </w:tabs>
        <w:jc w:val="center"/>
      </w:pPr>
      <w:r>
        <w:rPr>
          <w:szCs w:val="24"/>
        </w:rPr>
        <w:t>________________________</w:t>
      </w:r>
    </w:p>
    <w:p w14:paraId="4300D553" w14:textId="77777777" w:rsidR="004C052E" w:rsidRDefault="004C052E">
      <w:pPr>
        <w:ind w:left="10206"/>
        <w:jc w:val="both"/>
        <w:rPr>
          <w:szCs w:val="24"/>
        </w:rPr>
      </w:pPr>
    </w:p>
    <w:p w14:paraId="1204A6A6" w14:textId="77777777" w:rsidR="004C052E" w:rsidRDefault="004C052E">
      <w:pPr>
        <w:ind w:left="10206"/>
        <w:jc w:val="both"/>
        <w:rPr>
          <w:szCs w:val="24"/>
        </w:rPr>
      </w:pPr>
    </w:p>
    <w:p w14:paraId="5779EB72" w14:textId="77777777" w:rsidR="004C052E" w:rsidRDefault="004C052E">
      <w:pPr>
        <w:ind w:left="10206"/>
        <w:jc w:val="both"/>
        <w:rPr>
          <w:szCs w:val="24"/>
        </w:rPr>
      </w:pPr>
    </w:p>
    <w:p w14:paraId="7B4A56A4" w14:textId="77777777" w:rsidR="00D74D70" w:rsidRDefault="00D74D70">
      <w:pPr>
        <w:ind w:left="10206"/>
        <w:jc w:val="both"/>
        <w:sectPr w:rsidR="00D74D70">
          <w:headerReference w:type="default" r:id="rId26"/>
          <w:footerReference w:type="default" r:id="rId27"/>
          <w:headerReference w:type="first" r:id="rId28"/>
          <w:pgSz w:w="16838" w:h="11906" w:orient="landscape"/>
          <w:pgMar w:top="709" w:right="851" w:bottom="567" w:left="1276" w:header="567" w:footer="567" w:gutter="0"/>
          <w:pgNumType w:start="1"/>
          <w:cols w:space="1296"/>
          <w:titlePg/>
          <w:docGrid w:linePitch="360"/>
        </w:sectPr>
      </w:pPr>
    </w:p>
    <w:p w14:paraId="6DEAD6CC" w14:textId="77777777" w:rsidR="004C052E" w:rsidRDefault="00D74D70">
      <w:pPr>
        <w:ind w:left="10206"/>
        <w:jc w:val="both"/>
        <w:rPr>
          <w:szCs w:val="24"/>
        </w:rPr>
      </w:pPr>
      <w:r>
        <w:rPr>
          <w:szCs w:val="24"/>
        </w:rPr>
        <w:lastRenderedPageBreak/>
        <w:t>13 priedo „2022–2030 m. plėtros programos valdytojos Lietuvos Respublikos švietimo, mokslo ir sporto ministerijos mokslo plėtros programos pažangos priemonės Nr. 12-001-01-02-01 „Stiprinti inovacijų ekosistemas mokslo centruose“ projektų finansavimo sąlygų aprašo Nr. 13“</w:t>
      </w:r>
    </w:p>
    <w:p w14:paraId="653F4ED0" w14:textId="77777777" w:rsidR="004C052E" w:rsidRDefault="00D74D70">
      <w:pPr>
        <w:ind w:left="10206"/>
        <w:jc w:val="both"/>
        <w:rPr>
          <w:szCs w:val="24"/>
        </w:rPr>
      </w:pPr>
      <w:r>
        <w:rPr>
          <w:szCs w:val="24"/>
        </w:rPr>
        <w:t>2 priedas</w:t>
      </w:r>
    </w:p>
    <w:p w14:paraId="48BF6165" w14:textId="77777777" w:rsidR="004C052E" w:rsidRDefault="004C052E">
      <w:pPr>
        <w:jc w:val="center"/>
        <w:rPr>
          <w:rFonts w:eastAsia="Calibri"/>
          <w:b/>
          <w:bCs/>
          <w:szCs w:val="24"/>
        </w:rPr>
      </w:pPr>
    </w:p>
    <w:p w14:paraId="710845BE" w14:textId="77777777" w:rsidR="004C052E" w:rsidRDefault="00D74D70">
      <w:pPr>
        <w:jc w:val="center"/>
        <w:rPr>
          <w:rFonts w:eastAsia="Calibri"/>
          <w:b/>
          <w:bCs/>
        </w:rPr>
      </w:pPr>
      <w:r>
        <w:rPr>
          <w:rFonts w:eastAsia="Calibri"/>
          <w:b/>
          <w:bCs/>
        </w:rPr>
        <w:t>PROJEKTO (ĮSKAITANT JUNGTINĮ PROJEKTĄ) ATITIKTIES REIKŠMINGOS ŽALOS NEDARYMO HORIZONTALIAJAM PRINCIPUI VERTINIMO REIKALAVIMŲ APRAŠAS</w:t>
      </w:r>
    </w:p>
    <w:p w14:paraId="656872FF" w14:textId="77777777" w:rsidR="004C052E" w:rsidRDefault="004C052E">
      <w:pPr>
        <w:jc w:val="center"/>
        <w:rPr>
          <w:rFonts w:eastAsia="Calibri"/>
          <w:b/>
          <w:bCs/>
          <w:szCs w:val="24"/>
        </w:rPr>
      </w:pPr>
    </w:p>
    <w:p w14:paraId="73108CE8" w14:textId="77777777" w:rsidR="004C052E" w:rsidRDefault="00D74D70">
      <w:pPr>
        <w:spacing w:line="276" w:lineRule="auto"/>
        <w:jc w:val="both"/>
        <w:rPr>
          <w:rFonts w:eastAsia="Calibri"/>
          <w:bCs/>
          <w:szCs w:val="24"/>
        </w:rPr>
      </w:pPr>
      <w:r>
        <w:rPr>
          <w:rFonts w:eastAsia="Calibri"/>
          <w:bCs/>
          <w:szCs w:val="24"/>
        </w:rPr>
        <w:t>Finansavimo šaltinis, pagal kurį finansuojamas projektas (</w:t>
      </w:r>
      <w:r>
        <w:rPr>
          <w:rFonts w:eastAsia="Calibri"/>
          <w:bCs/>
          <w:i/>
          <w:szCs w:val="24"/>
        </w:rPr>
        <w:t>pažymėkite tinkamą</w:t>
      </w:r>
      <w:r>
        <w:rPr>
          <w:rFonts w:eastAsia="Calibri"/>
          <w:bCs/>
          <w:szCs w:val="24"/>
        </w:rPr>
        <w:t xml:space="preserve">): </w:t>
      </w:r>
    </w:p>
    <w:p w14:paraId="5CFA8C2D" w14:textId="77777777" w:rsidR="004C052E" w:rsidRDefault="00D74D70">
      <w:pPr>
        <w:spacing w:line="276" w:lineRule="auto"/>
        <w:jc w:val="both"/>
        <w:rPr>
          <w:rFonts w:eastAsia="Calibri"/>
          <w:bCs/>
          <w:szCs w:val="24"/>
        </w:rPr>
      </w:pPr>
      <w:r>
        <w:rPr>
          <w:rFonts w:ascii="Wingdings 2" w:eastAsia="Wingdings 2" w:hAnsi="Wingdings 2" w:cs="Wingdings 2"/>
        </w:rPr>
        <w:t></w:t>
      </w:r>
      <w:r>
        <w:t xml:space="preserve"> </w:t>
      </w:r>
      <w:r>
        <w:rPr>
          <w:rFonts w:eastAsia="Calibri"/>
          <w:bCs/>
          <w:szCs w:val="24"/>
        </w:rPr>
        <w:t>Ekonomikos gaivinimo ir atsparumo didinimo priemonė (toliau – EGADP);</w:t>
      </w:r>
    </w:p>
    <w:p w14:paraId="12E089C5" w14:textId="77777777" w:rsidR="004C052E" w:rsidRDefault="00D74D70">
      <w:pPr>
        <w:spacing w:line="276" w:lineRule="auto"/>
        <w:jc w:val="both"/>
        <w:rPr>
          <w:rFonts w:eastAsia="Calibri"/>
          <w:bCs/>
          <w:szCs w:val="24"/>
        </w:rPr>
      </w:pPr>
      <w:r>
        <w:rPr>
          <w:rFonts w:ascii="MS Gothic" w:eastAsia="MS Gothic" w:hAnsi="MS Gothic"/>
          <w:b/>
          <w:bCs/>
          <w:sz w:val="22"/>
          <w:szCs w:val="22"/>
        </w:rPr>
        <w:t>☒</w:t>
      </w:r>
      <w:r>
        <w:t xml:space="preserve"> Europos Sąjungos fondų i</w:t>
      </w:r>
      <w:r>
        <w:rPr>
          <w:rFonts w:eastAsia="Calibri"/>
          <w:bCs/>
          <w:szCs w:val="24"/>
        </w:rPr>
        <w:t>nvesticijų programa (toliau – ESIP).</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4633"/>
        <w:gridCol w:w="5331"/>
      </w:tblGrid>
      <w:tr w:rsidR="004C052E" w14:paraId="63DCCEF0" w14:textId="77777777">
        <w:tc>
          <w:tcPr>
            <w:tcW w:w="4885" w:type="dxa"/>
          </w:tcPr>
          <w:p w14:paraId="4B1201DD" w14:textId="77777777" w:rsidR="004C052E" w:rsidRDefault="00D74D70">
            <w:pPr>
              <w:jc w:val="center"/>
              <w:rPr>
                <w:rFonts w:eastAsia="Calibri"/>
                <w:b/>
                <w:sz w:val="22"/>
                <w:szCs w:val="22"/>
              </w:rPr>
            </w:pPr>
            <w:r>
              <w:rPr>
                <w:rFonts w:eastAsia="Calibri"/>
                <w:b/>
                <w:sz w:val="22"/>
                <w:szCs w:val="22"/>
              </w:rPr>
              <w:t>Aplinkos tikslai</w:t>
            </w:r>
          </w:p>
          <w:p w14:paraId="0CDE5713" w14:textId="77777777" w:rsidR="004C052E" w:rsidRDefault="00D74D70">
            <w:pPr>
              <w:jc w:val="both"/>
              <w:rPr>
                <w:rFonts w:eastAsia="Calibri"/>
                <w:b/>
                <w:sz w:val="22"/>
                <w:szCs w:val="22"/>
              </w:rPr>
            </w:pPr>
            <w:r>
              <w:rPr>
                <w:rFonts w:eastAsia="Calibri"/>
                <w:sz w:val="22"/>
                <w:szCs w:val="22"/>
              </w:rPr>
              <w:t>(</w:t>
            </w:r>
            <w:r>
              <w:rPr>
                <w:rFonts w:eastAsia="Calibri"/>
                <w:i/>
                <w:sz w:val="22"/>
                <w:szCs w:val="22"/>
              </w:rPr>
              <w:t xml:space="preserve">pagal 2020 m. birželio 18 d. Europos Parlamento ir Tarybos reglamentą </w:t>
            </w:r>
            <w:hyperlink r:id="rId29" w:tgtFrame="_blank" w:history="1">
              <w:r>
                <w:rPr>
                  <w:rFonts w:eastAsia="Calibri"/>
                  <w:iCs/>
                  <w:color w:val="467886" w:themeColor="hyperlink"/>
                  <w:sz w:val="22"/>
                  <w:szCs w:val="22"/>
                  <w:u w:val="single"/>
                </w:rPr>
                <w:t>(ES) Nr. 2020/852</w:t>
              </w:r>
            </w:hyperlink>
            <w:r>
              <w:rPr>
                <w:rFonts w:eastAsia="Calibri"/>
                <w:i/>
                <w:sz w:val="22"/>
                <w:szCs w:val="22"/>
              </w:rPr>
              <w:t xml:space="preserve"> dėl sistemos tvariam investavimui palengvinti sukūrimo, kuriuo iš dalies keičiamas Reglamentas </w:t>
            </w:r>
            <w:hyperlink r:id="rId30" w:tgtFrame="_blank" w:history="1">
              <w:r>
                <w:rPr>
                  <w:rFonts w:eastAsia="Calibri"/>
                  <w:iCs/>
                  <w:color w:val="467886" w:themeColor="hyperlink"/>
                  <w:sz w:val="22"/>
                  <w:szCs w:val="22"/>
                  <w:u w:val="single"/>
                </w:rPr>
                <w:t>(ES) Nr. 2019/2088</w:t>
              </w:r>
            </w:hyperlink>
            <w:r>
              <w:rPr>
                <w:rFonts w:eastAsia="Calibri"/>
                <w:iCs/>
                <w:sz w:val="22"/>
                <w:szCs w:val="22"/>
              </w:rPr>
              <w:t>)</w:t>
            </w:r>
          </w:p>
        </w:tc>
        <w:tc>
          <w:tcPr>
            <w:tcW w:w="4633" w:type="dxa"/>
          </w:tcPr>
          <w:p w14:paraId="48BF3AEF" w14:textId="77777777" w:rsidR="004C052E" w:rsidRDefault="00D74D70">
            <w:pPr>
              <w:jc w:val="center"/>
              <w:rPr>
                <w:rFonts w:eastAsia="Calibri"/>
                <w:b/>
                <w:sz w:val="22"/>
                <w:szCs w:val="22"/>
              </w:rPr>
            </w:pPr>
            <w:r>
              <w:rPr>
                <w:rFonts w:eastAsia="Calibri"/>
                <w:b/>
                <w:sz w:val="22"/>
                <w:szCs w:val="22"/>
              </w:rPr>
              <w:t>Pagrindimas</w:t>
            </w:r>
          </w:p>
          <w:p w14:paraId="6B44C427" w14:textId="77777777" w:rsidR="004C052E" w:rsidRDefault="00D74D70">
            <w:pPr>
              <w:jc w:val="both"/>
              <w:rPr>
                <w:rFonts w:eastAsia="Calibri"/>
                <w:b/>
                <w:sz w:val="22"/>
                <w:szCs w:val="22"/>
              </w:rPr>
            </w:pPr>
            <w:r>
              <w:rPr>
                <w:rFonts w:eastAsia="Calibri"/>
                <w:bCs/>
                <w:i/>
                <w:sz w:val="22"/>
                <w:szCs w:val="22"/>
              </w:rPr>
              <w:t>(remiantis priemonių (kai finansavimo šaltinis EGADP) arba veiksmų (veiklų) (kai finansavimo šaltinis ESIFP) vertinimo klausimynais)</w:t>
            </w:r>
          </w:p>
        </w:tc>
        <w:tc>
          <w:tcPr>
            <w:tcW w:w="5331" w:type="dxa"/>
          </w:tcPr>
          <w:p w14:paraId="48260A7F" w14:textId="77777777" w:rsidR="004C052E" w:rsidRDefault="00D74D70">
            <w:pPr>
              <w:jc w:val="center"/>
              <w:rPr>
                <w:rFonts w:eastAsia="Calibri"/>
                <w:i/>
                <w:sz w:val="22"/>
                <w:szCs w:val="22"/>
              </w:rPr>
            </w:pPr>
            <w:r>
              <w:rPr>
                <w:rFonts w:eastAsia="Calibri"/>
                <w:b/>
                <w:sz w:val="22"/>
                <w:szCs w:val="22"/>
              </w:rPr>
              <w:t>Pagrindimo dokumentai</w:t>
            </w:r>
          </w:p>
          <w:p w14:paraId="766D8D90" w14:textId="77777777" w:rsidR="004C052E" w:rsidRDefault="00D74D70">
            <w:pPr>
              <w:jc w:val="both"/>
              <w:rPr>
                <w:rFonts w:eastAsia="Calibri"/>
                <w:i/>
                <w:sz w:val="22"/>
                <w:szCs w:val="22"/>
              </w:rPr>
            </w:pPr>
            <w:r>
              <w:rPr>
                <w:rFonts w:eastAsia="Calibri"/>
                <w:i/>
                <w:sz w:val="22"/>
                <w:szCs w:val="22"/>
              </w:rPr>
              <w:t>(nurodomas dokumentas, kuris bus vertinamas siekiant įvertinti projekto atitiktį aplinkos tikslams, arba pateikiama šią atitiktį pagrindžianti informacija)</w:t>
            </w:r>
          </w:p>
        </w:tc>
      </w:tr>
      <w:tr w:rsidR="004C052E" w14:paraId="5D37CC85" w14:textId="77777777">
        <w:tc>
          <w:tcPr>
            <w:tcW w:w="4885" w:type="dxa"/>
          </w:tcPr>
          <w:p w14:paraId="28FBB052" w14:textId="77777777" w:rsidR="004C052E" w:rsidRDefault="00D74D70">
            <w:pPr>
              <w:tabs>
                <w:tab w:val="left" w:pos="289"/>
              </w:tabs>
              <w:ind w:firstLine="5"/>
              <w:jc w:val="both"/>
              <w:rPr>
                <w:rFonts w:eastAsia="Calibri"/>
                <w:sz w:val="22"/>
                <w:szCs w:val="22"/>
              </w:rPr>
            </w:pPr>
            <w:r>
              <w:rPr>
                <w:rFonts w:eastAsia="Calibri"/>
                <w:sz w:val="22"/>
                <w:szCs w:val="22"/>
              </w:rPr>
              <w:t>1.</w:t>
            </w:r>
            <w:r>
              <w:rPr>
                <w:rFonts w:eastAsia="Calibri"/>
                <w:sz w:val="22"/>
                <w:szCs w:val="22"/>
              </w:rPr>
              <w:tab/>
              <w:t>Klimato kaitos švelninimas</w:t>
            </w:r>
          </w:p>
        </w:tc>
        <w:tc>
          <w:tcPr>
            <w:tcW w:w="4633" w:type="dxa"/>
          </w:tcPr>
          <w:p w14:paraId="5550CFE1" w14:textId="5D35D21F" w:rsidR="004C052E" w:rsidRDefault="00D74D70">
            <w:pPr>
              <w:jc w:val="both"/>
              <w:rPr>
                <w:rFonts w:eastAsia="Calibri"/>
                <w:bCs/>
                <w:i/>
                <w:sz w:val="22"/>
                <w:szCs w:val="22"/>
              </w:rPr>
            </w:pPr>
            <w:r>
              <w:rPr>
                <w:rFonts w:eastAsia="Calibri"/>
                <w:bCs/>
                <w:sz w:val="22"/>
                <w:szCs w:val="22"/>
              </w:rPr>
              <w:t xml:space="preserve">Planuojama įgyvendinti veikla neturi jokio numatomo poveikio šiam aplinkos tikslui arba numatomas jos poveikis yra nereikšmingas, t. y. nedaro tiesioginio ir pirminio netiesioginio poveikio per visą gyvavimo ciklą, todėl laikoma, kad jos atitinka klimato kaitos švelninimo tikslą </w:t>
            </w:r>
            <w:r>
              <w:rPr>
                <w:rFonts w:eastAsia="Calibri"/>
                <w:bCs/>
                <w:iCs/>
                <w:sz w:val="22"/>
                <w:szCs w:val="22"/>
              </w:rPr>
              <w:t xml:space="preserve">nes nebus investicijų, skirtų infrastruktūrai atnaujinti. </w:t>
            </w:r>
          </w:p>
        </w:tc>
        <w:tc>
          <w:tcPr>
            <w:tcW w:w="5331" w:type="dxa"/>
          </w:tcPr>
          <w:p w14:paraId="1843CE2C" w14:textId="77777777" w:rsidR="004C052E" w:rsidRDefault="004C052E">
            <w:pPr>
              <w:tabs>
                <w:tab w:val="left" w:pos="589"/>
              </w:tabs>
              <w:jc w:val="both"/>
              <w:rPr>
                <w:rFonts w:eastAsia="Calibri"/>
                <w:sz w:val="22"/>
                <w:szCs w:val="22"/>
              </w:rPr>
            </w:pPr>
          </w:p>
          <w:p w14:paraId="7C4922E1" w14:textId="77777777" w:rsidR="004C052E" w:rsidRDefault="00D74D70">
            <w:pPr>
              <w:tabs>
                <w:tab w:val="left" w:pos="589"/>
              </w:tabs>
              <w:jc w:val="both"/>
              <w:rPr>
                <w:rFonts w:eastAsia="Calibri"/>
                <w:sz w:val="22"/>
                <w:szCs w:val="22"/>
              </w:rPr>
            </w:pPr>
            <w:r>
              <w:rPr>
                <w:rFonts w:eastAsia="Calibri"/>
                <w:sz w:val="22"/>
                <w:szCs w:val="22"/>
              </w:rPr>
              <w:t>Projekto vykdytojo deklaracija.</w:t>
            </w:r>
          </w:p>
          <w:p w14:paraId="1CCC1B16" w14:textId="77777777" w:rsidR="004C052E" w:rsidRDefault="004C052E">
            <w:pPr>
              <w:tabs>
                <w:tab w:val="left" w:pos="589"/>
              </w:tabs>
              <w:jc w:val="both"/>
              <w:rPr>
                <w:rFonts w:eastAsia="Calibri"/>
                <w:i/>
                <w:sz w:val="22"/>
                <w:szCs w:val="22"/>
              </w:rPr>
            </w:pPr>
          </w:p>
        </w:tc>
      </w:tr>
      <w:tr w:rsidR="004C052E" w14:paraId="4DA04712" w14:textId="77777777">
        <w:tc>
          <w:tcPr>
            <w:tcW w:w="4885" w:type="dxa"/>
          </w:tcPr>
          <w:p w14:paraId="40ADE6A1" w14:textId="77777777" w:rsidR="004C052E" w:rsidRDefault="00D74D70">
            <w:pPr>
              <w:tabs>
                <w:tab w:val="left" w:pos="289"/>
              </w:tabs>
              <w:ind w:firstLine="5"/>
              <w:jc w:val="both"/>
              <w:rPr>
                <w:rFonts w:eastAsia="Calibri"/>
                <w:sz w:val="22"/>
                <w:szCs w:val="22"/>
              </w:rPr>
            </w:pPr>
            <w:r>
              <w:rPr>
                <w:rFonts w:eastAsia="Calibri"/>
                <w:sz w:val="22"/>
                <w:szCs w:val="22"/>
              </w:rPr>
              <w:t>2.</w:t>
            </w:r>
            <w:r>
              <w:rPr>
                <w:rFonts w:eastAsia="Calibri"/>
                <w:sz w:val="22"/>
                <w:szCs w:val="22"/>
              </w:rPr>
              <w:tab/>
              <w:t>Prisitaikymas prie klimato kaitos</w:t>
            </w:r>
          </w:p>
        </w:tc>
        <w:tc>
          <w:tcPr>
            <w:tcW w:w="4633" w:type="dxa"/>
          </w:tcPr>
          <w:p w14:paraId="6A757FEF" w14:textId="77777777" w:rsidR="004C052E" w:rsidRDefault="00D74D70">
            <w:pPr>
              <w:jc w:val="both"/>
              <w:rPr>
                <w:rFonts w:eastAsia="Calibri"/>
                <w:bCs/>
                <w:sz w:val="22"/>
                <w:szCs w:val="22"/>
              </w:rPr>
            </w:pPr>
            <w:r>
              <w:rPr>
                <w:rFonts w:eastAsia="Calibri"/>
                <w:bCs/>
                <w:sz w:val="22"/>
                <w:szCs w:val="22"/>
              </w:rPr>
              <w:t xml:space="preserve">Nenumatoma, kad planuojamos įgyvendinti veiklos turės neigiamos įtakos prisitaikymui prie klimato kaitos, kadangi nebus investicijų, skirtų infrastruktūrai atnaujinti. </w:t>
            </w:r>
          </w:p>
        </w:tc>
        <w:tc>
          <w:tcPr>
            <w:tcW w:w="5331" w:type="dxa"/>
          </w:tcPr>
          <w:p w14:paraId="38B9DEAC" w14:textId="77777777" w:rsidR="004C052E" w:rsidRDefault="00D74D70">
            <w:pPr>
              <w:jc w:val="both"/>
              <w:rPr>
                <w:rFonts w:eastAsia="Calibri"/>
                <w:b/>
                <w:sz w:val="22"/>
                <w:szCs w:val="22"/>
              </w:rPr>
            </w:pPr>
            <w:r>
              <w:rPr>
                <w:rFonts w:eastAsia="Calibri"/>
                <w:sz w:val="22"/>
                <w:szCs w:val="22"/>
              </w:rPr>
              <w:t>Projekto vykdytojo deklaracija.</w:t>
            </w:r>
          </w:p>
        </w:tc>
      </w:tr>
      <w:tr w:rsidR="004C052E" w14:paraId="7AA18726" w14:textId="77777777">
        <w:tc>
          <w:tcPr>
            <w:tcW w:w="4885" w:type="dxa"/>
          </w:tcPr>
          <w:p w14:paraId="18D36E89" w14:textId="77777777" w:rsidR="004C052E" w:rsidRDefault="00D74D70">
            <w:pPr>
              <w:tabs>
                <w:tab w:val="left" w:pos="289"/>
              </w:tabs>
              <w:ind w:firstLine="5"/>
              <w:jc w:val="both"/>
              <w:rPr>
                <w:rFonts w:eastAsia="Calibri"/>
                <w:sz w:val="22"/>
                <w:szCs w:val="22"/>
              </w:rPr>
            </w:pPr>
            <w:r>
              <w:rPr>
                <w:rFonts w:eastAsia="Calibri"/>
                <w:sz w:val="22"/>
                <w:szCs w:val="22"/>
              </w:rPr>
              <w:t>3.</w:t>
            </w:r>
            <w:r>
              <w:rPr>
                <w:rFonts w:eastAsia="Calibri"/>
                <w:sz w:val="22"/>
                <w:szCs w:val="22"/>
              </w:rPr>
              <w:tab/>
              <w:t>Tausus vandens ir jūrų išteklių naudojimas ir apsauga</w:t>
            </w:r>
          </w:p>
        </w:tc>
        <w:tc>
          <w:tcPr>
            <w:tcW w:w="4633" w:type="dxa"/>
          </w:tcPr>
          <w:p w14:paraId="02442DF4" w14:textId="77777777" w:rsidR="004C052E" w:rsidRDefault="00D74D70">
            <w:pPr>
              <w:jc w:val="both"/>
              <w:rPr>
                <w:rFonts w:eastAsia="Calibri"/>
                <w:b/>
                <w:sz w:val="22"/>
                <w:szCs w:val="22"/>
              </w:rPr>
            </w:pPr>
            <w:r>
              <w:rPr>
                <w:rFonts w:eastAsia="Calibri"/>
                <w:sz w:val="22"/>
                <w:szCs w:val="22"/>
              </w:rPr>
              <w:t xml:space="preserve">Planuojamos įgyvendinti veiklos neturi jokio numatomo poveikio šiam aplinkos tikslui arba numatomas jos poveikis yra nereikšmingas, t. y. nedaro tiesioginio ir pirminio netiesioginio poveikio per visą gyvavimo ciklą, todėl laikoma, kad reformos atitinka Tausaus vandens ir jūrų </w:t>
            </w:r>
            <w:r>
              <w:rPr>
                <w:rFonts w:eastAsia="Calibri"/>
                <w:sz w:val="22"/>
                <w:szCs w:val="22"/>
              </w:rPr>
              <w:lastRenderedPageBreak/>
              <w:t>išteklių naudojimo ir apsaugos tikslą. Nenumatoma infrastruktūrą kurti šalia vandens telkinių, kas galėtų turėti įtakos tausiam vandens ir jūrų išteklių naudojimui.</w:t>
            </w:r>
          </w:p>
        </w:tc>
        <w:tc>
          <w:tcPr>
            <w:tcW w:w="5331" w:type="dxa"/>
          </w:tcPr>
          <w:p w14:paraId="0CA39541" w14:textId="77777777" w:rsidR="004C052E" w:rsidRDefault="00D74D70">
            <w:pPr>
              <w:jc w:val="both"/>
              <w:rPr>
                <w:rFonts w:eastAsia="Calibri"/>
                <w:bCs/>
                <w:sz w:val="22"/>
                <w:szCs w:val="22"/>
              </w:rPr>
            </w:pPr>
            <w:r>
              <w:rPr>
                <w:rFonts w:eastAsia="Calibri"/>
                <w:bCs/>
                <w:sz w:val="22"/>
                <w:szCs w:val="22"/>
              </w:rPr>
              <w:lastRenderedPageBreak/>
              <w:t>Projekto vykdytojo deklaracija.</w:t>
            </w:r>
          </w:p>
        </w:tc>
      </w:tr>
      <w:tr w:rsidR="004C052E" w14:paraId="5EB1343E" w14:textId="77777777">
        <w:tc>
          <w:tcPr>
            <w:tcW w:w="4885" w:type="dxa"/>
          </w:tcPr>
          <w:p w14:paraId="11F5EC8A" w14:textId="77777777" w:rsidR="004C052E" w:rsidRDefault="00D74D70">
            <w:pPr>
              <w:tabs>
                <w:tab w:val="left" w:pos="289"/>
              </w:tabs>
              <w:ind w:firstLine="5"/>
              <w:jc w:val="both"/>
              <w:rPr>
                <w:rFonts w:eastAsia="Calibri"/>
                <w:sz w:val="22"/>
                <w:szCs w:val="22"/>
              </w:rPr>
            </w:pPr>
            <w:r>
              <w:rPr>
                <w:rFonts w:eastAsia="Calibri"/>
                <w:sz w:val="22"/>
                <w:szCs w:val="22"/>
              </w:rPr>
              <w:t>4.</w:t>
            </w:r>
            <w:r>
              <w:rPr>
                <w:rFonts w:eastAsia="Calibri"/>
                <w:sz w:val="22"/>
                <w:szCs w:val="22"/>
              </w:rPr>
              <w:tab/>
              <w:t>Perėjimas prie žiedinės ekonomikos, įskaitant atliekų prevenciją ir perdirbimą</w:t>
            </w:r>
          </w:p>
          <w:p w14:paraId="2B1337C8" w14:textId="77777777" w:rsidR="00D13D9F" w:rsidRPr="00D13D9F" w:rsidRDefault="00D13D9F" w:rsidP="00D13D9F">
            <w:pPr>
              <w:rPr>
                <w:rFonts w:eastAsia="Calibri"/>
                <w:sz w:val="22"/>
                <w:szCs w:val="22"/>
              </w:rPr>
            </w:pPr>
          </w:p>
          <w:p w14:paraId="5C5DD768" w14:textId="77777777" w:rsidR="00D13D9F" w:rsidRDefault="00D13D9F" w:rsidP="00D13D9F">
            <w:pPr>
              <w:rPr>
                <w:rFonts w:eastAsia="Calibri"/>
                <w:sz w:val="22"/>
                <w:szCs w:val="22"/>
              </w:rPr>
            </w:pPr>
          </w:p>
          <w:p w14:paraId="21CAB7E8" w14:textId="171D9989" w:rsidR="00D13D9F" w:rsidRPr="00D13D9F" w:rsidRDefault="00D13D9F" w:rsidP="00D13D9F">
            <w:pPr>
              <w:tabs>
                <w:tab w:val="left" w:pos="3840"/>
              </w:tabs>
              <w:rPr>
                <w:rFonts w:eastAsia="Calibri"/>
                <w:sz w:val="22"/>
                <w:szCs w:val="22"/>
              </w:rPr>
            </w:pPr>
            <w:r>
              <w:rPr>
                <w:rFonts w:eastAsia="Calibri"/>
                <w:sz w:val="22"/>
                <w:szCs w:val="22"/>
              </w:rPr>
              <w:tab/>
            </w:r>
          </w:p>
        </w:tc>
        <w:tc>
          <w:tcPr>
            <w:tcW w:w="4633" w:type="dxa"/>
          </w:tcPr>
          <w:p w14:paraId="57AFA728" w14:textId="308B5EA0" w:rsidR="004C052E" w:rsidRDefault="00D74D70">
            <w:pPr>
              <w:jc w:val="both"/>
              <w:rPr>
                <w:rFonts w:eastAsia="Calibri"/>
                <w:bCs/>
                <w:sz w:val="22"/>
                <w:szCs w:val="22"/>
              </w:rPr>
            </w:pPr>
            <w:r>
              <w:rPr>
                <w:rFonts w:eastAsia="Calibri"/>
                <w:bCs/>
                <w:sz w:val="22"/>
                <w:szCs w:val="22"/>
              </w:rPr>
              <w:t xml:space="preserve">Planuojamos įgyvendinti veiklos neturi jokio numatomo poveikio šiam aplinkos tikslui arba numatomas jos poveikis yra nereikšmingas, t. y. nedaro tiesioginio ir pirminio netiesioginio poveikio per visą gyvavimo ciklą, todėl laikoma, kad jos atitinka žiedinės ekonomikos, įskaitant atliekų prevenciją ir perdirbimą, tikslą. </w:t>
            </w:r>
          </w:p>
        </w:tc>
        <w:tc>
          <w:tcPr>
            <w:tcW w:w="5331" w:type="dxa"/>
          </w:tcPr>
          <w:p w14:paraId="08AC8D31" w14:textId="77777777" w:rsidR="004C052E" w:rsidRDefault="00D74D70">
            <w:pPr>
              <w:jc w:val="both"/>
              <w:rPr>
                <w:rFonts w:eastAsia="Calibri"/>
                <w:sz w:val="22"/>
                <w:szCs w:val="22"/>
              </w:rPr>
            </w:pPr>
            <w:r>
              <w:rPr>
                <w:rFonts w:eastAsia="Calibri"/>
                <w:sz w:val="22"/>
                <w:szCs w:val="22"/>
              </w:rPr>
              <w:t>Projekto vykdytojo deklaracija.</w:t>
            </w:r>
          </w:p>
        </w:tc>
      </w:tr>
      <w:tr w:rsidR="004C052E" w14:paraId="24C6E59C" w14:textId="77777777">
        <w:tc>
          <w:tcPr>
            <w:tcW w:w="4885" w:type="dxa"/>
          </w:tcPr>
          <w:p w14:paraId="4F2E0524" w14:textId="77777777" w:rsidR="004C052E" w:rsidRDefault="00D74D70">
            <w:pPr>
              <w:tabs>
                <w:tab w:val="left" w:pos="289"/>
              </w:tabs>
              <w:ind w:firstLine="5"/>
              <w:jc w:val="both"/>
              <w:rPr>
                <w:rFonts w:eastAsia="Calibri"/>
                <w:sz w:val="22"/>
                <w:szCs w:val="22"/>
              </w:rPr>
            </w:pPr>
            <w:r>
              <w:rPr>
                <w:rFonts w:eastAsia="Calibri"/>
                <w:sz w:val="22"/>
                <w:szCs w:val="22"/>
              </w:rPr>
              <w:t>5.</w:t>
            </w:r>
            <w:r>
              <w:rPr>
                <w:rFonts w:eastAsia="Calibri"/>
                <w:sz w:val="22"/>
                <w:szCs w:val="22"/>
              </w:rPr>
              <w:tab/>
            </w:r>
            <w:r>
              <w:rPr>
                <w:rFonts w:eastAsia="Calibri"/>
                <w:bCs/>
                <w:sz w:val="22"/>
                <w:szCs w:val="22"/>
              </w:rPr>
              <w:t>Oro, vandens ar žemės taršos prevencija ir kontrolė</w:t>
            </w:r>
          </w:p>
        </w:tc>
        <w:tc>
          <w:tcPr>
            <w:tcW w:w="4633" w:type="dxa"/>
          </w:tcPr>
          <w:p w14:paraId="33880F05" w14:textId="77777777" w:rsidR="004C052E" w:rsidRDefault="00D74D70">
            <w:pPr>
              <w:spacing w:line="259" w:lineRule="auto"/>
              <w:jc w:val="both"/>
              <w:rPr>
                <w:rFonts w:eastAsia="Calibri"/>
                <w:sz w:val="22"/>
                <w:szCs w:val="22"/>
              </w:rPr>
            </w:pPr>
            <w:r>
              <w:rPr>
                <w:rFonts w:eastAsia="Calibri"/>
                <w:sz w:val="22"/>
                <w:szCs w:val="22"/>
              </w:rPr>
              <w:t>Planuojamos įgyvendinti veiklos neturi jokio numatomo poveikio šiam aplinkos tikslui arba numatomas jos poveikis yra nereikšmingas, t. y. nedaro tiesioginio ir pirminio netiesioginio poveikio per visą gyvavimo ciklą, todėl laikoma, kad veiklos atitinka oro, vandens ar žemės taršos prevencijos ir kontrolės tikslą.</w:t>
            </w:r>
          </w:p>
          <w:p w14:paraId="0B7194B3" w14:textId="77777777" w:rsidR="004C052E" w:rsidRDefault="004C052E">
            <w:pPr>
              <w:rPr>
                <w:sz w:val="22"/>
                <w:szCs w:val="22"/>
              </w:rPr>
            </w:pPr>
          </w:p>
          <w:p w14:paraId="15F222B0" w14:textId="1018B217" w:rsidR="004C052E" w:rsidRPr="00D13D9F" w:rsidRDefault="00D74D70" w:rsidP="00D13D9F">
            <w:pPr>
              <w:spacing w:line="259" w:lineRule="auto"/>
              <w:jc w:val="both"/>
              <w:rPr>
                <w:rFonts w:eastAsia="Calibri"/>
                <w:sz w:val="22"/>
                <w:szCs w:val="22"/>
              </w:rPr>
            </w:pPr>
            <w:r>
              <w:rPr>
                <w:rFonts w:eastAsia="Calibri"/>
                <w:sz w:val="22"/>
                <w:szCs w:val="22"/>
              </w:rPr>
              <w:t>Vertinama, kad investicijos atitinka tausaus vandens ir jūrų išteklių naudojimo ir apsaugos tikslą, nes įgyvendinant veiklas, nenumatoma, kad bus daroma žala vandens ir jūrų ištekliams.</w:t>
            </w:r>
          </w:p>
        </w:tc>
        <w:tc>
          <w:tcPr>
            <w:tcW w:w="5331" w:type="dxa"/>
          </w:tcPr>
          <w:p w14:paraId="05298458" w14:textId="77777777" w:rsidR="004C052E" w:rsidRDefault="00D74D70">
            <w:pPr>
              <w:jc w:val="both"/>
              <w:rPr>
                <w:rFonts w:eastAsia="Calibri"/>
                <w:sz w:val="22"/>
                <w:szCs w:val="22"/>
              </w:rPr>
            </w:pPr>
            <w:r>
              <w:rPr>
                <w:rFonts w:eastAsia="Calibri"/>
                <w:sz w:val="22"/>
                <w:szCs w:val="22"/>
              </w:rPr>
              <w:t>Projekto vykdytojo deklaracija.</w:t>
            </w:r>
          </w:p>
        </w:tc>
      </w:tr>
      <w:tr w:rsidR="004C052E" w14:paraId="7D6F2FF9" w14:textId="77777777">
        <w:tc>
          <w:tcPr>
            <w:tcW w:w="4885" w:type="dxa"/>
          </w:tcPr>
          <w:p w14:paraId="7D6349A4" w14:textId="77777777" w:rsidR="004C052E" w:rsidRDefault="00D74D70">
            <w:pPr>
              <w:tabs>
                <w:tab w:val="left" w:pos="289"/>
              </w:tabs>
              <w:ind w:left="5" w:firstLine="5"/>
              <w:jc w:val="both"/>
              <w:rPr>
                <w:rFonts w:eastAsia="Calibri"/>
                <w:sz w:val="22"/>
                <w:szCs w:val="22"/>
              </w:rPr>
            </w:pPr>
            <w:r>
              <w:rPr>
                <w:rFonts w:eastAsia="Calibri"/>
                <w:sz w:val="22"/>
                <w:szCs w:val="22"/>
              </w:rPr>
              <w:t>6.</w:t>
            </w:r>
            <w:r>
              <w:rPr>
                <w:rFonts w:eastAsia="Calibri"/>
                <w:sz w:val="22"/>
                <w:szCs w:val="22"/>
              </w:rPr>
              <w:tab/>
              <w:t>Biologinės įvairovės ir ekosistemų apsauga ir atkūrimas</w:t>
            </w:r>
          </w:p>
        </w:tc>
        <w:tc>
          <w:tcPr>
            <w:tcW w:w="4633" w:type="dxa"/>
          </w:tcPr>
          <w:p w14:paraId="650D0CB7" w14:textId="77777777" w:rsidR="004C052E" w:rsidRDefault="00D74D70">
            <w:pPr>
              <w:spacing w:line="259" w:lineRule="auto"/>
              <w:jc w:val="both"/>
              <w:rPr>
                <w:rFonts w:eastAsia="Calibri"/>
                <w:sz w:val="22"/>
                <w:szCs w:val="22"/>
              </w:rPr>
            </w:pPr>
            <w:r>
              <w:rPr>
                <w:rFonts w:eastAsia="Calibri"/>
                <w:sz w:val="22"/>
                <w:szCs w:val="22"/>
              </w:rPr>
              <w:t>Planuojamos įgyvendinti veiklos neturi jokio numatomo poveikio šiam aplinkos tikslui arba numatomas jos poveikis yra nereikšmingas, t. y. nedaro tiesioginio ir pirminio netiesioginio poveikio per visą gyvavimo ciklą, todėl laikoma, kad jos atitinka biologinės įvairovės ir ekosistemų apsaugos ir atkūrimo tikslą.</w:t>
            </w:r>
          </w:p>
          <w:p w14:paraId="40ADB74D" w14:textId="77777777" w:rsidR="004C052E" w:rsidRDefault="004C052E">
            <w:pPr>
              <w:jc w:val="both"/>
              <w:rPr>
                <w:sz w:val="22"/>
                <w:szCs w:val="22"/>
              </w:rPr>
            </w:pPr>
          </w:p>
          <w:p w14:paraId="635DD13F" w14:textId="77777777" w:rsidR="004C052E" w:rsidRDefault="00D74D70">
            <w:pPr>
              <w:jc w:val="both"/>
              <w:rPr>
                <w:rFonts w:eastAsia="Calibri"/>
                <w:b/>
                <w:sz w:val="22"/>
                <w:szCs w:val="22"/>
              </w:rPr>
            </w:pPr>
            <w:r>
              <w:rPr>
                <w:rFonts w:eastAsia="Calibri"/>
                <w:sz w:val="22"/>
                <w:szCs w:val="22"/>
              </w:rPr>
              <w:t>Nenumatoma kurti ar renovuoti infrastruktūros saugomose teritorijose ar gyvūnų, augalų buveinių ir rūšių, įskaitant Europos Sąjungos saugomų, apsaugos teritorijose.</w:t>
            </w:r>
          </w:p>
        </w:tc>
        <w:tc>
          <w:tcPr>
            <w:tcW w:w="5331" w:type="dxa"/>
          </w:tcPr>
          <w:p w14:paraId="21315AA5" w14:textId="77777777" w:rsidR="004C052E" w:rsidRDefault="00D74D70">
            <w:pPr>
              <w:jc w:val="both"/>
              <w:rPr>
                <w:rFonts w:eastAsia="Calibri"/>
                <w:sz w:val="22"/>
                <w:szCs w:val="22"/>
              </w:rPr>
            </w:pPr>
            <w:r>
              <w:rPr>
                <w:rFonts w:eastAsia="Calibri"/>
                <w:sz w:val="22"/>
                <w:szCs w:val="22"/>
              </w:rPr>
              <w:t>Projekto vykdytojo deklaracija.</w:t>
            </w:r>
          </w:p>
        </w:tc>
      </w:tr>
    </w:tbl>
    <w:p w14:paraId="16E4A0CD" w14:textId="71829D65" w:rsidR="004C052E" w:rsidRPr="00195E98" w:rsidRDefault="00D74D70" w:rsidP="00BC6DCB">
      <w:pPr>
        <w:spacing w:line="276" w:lineRule="auto"/>
        <w:jc w:val="center"/>
        <w:rPr>
          <w:sz w:val="2"/>
          <w:szCs w:val="2"/>
        </w:rPr>
      </w:pPr>
      <w:r>
        <w:rPr>
          <w:szCs w:val="24"/>
        </w:rPr>
        <w:t>________________________</w:t>
      </w:r>
    </w:p>
    <w:tbl>
      <w:tblPr>
        <w:tblW w:w="0" w:type="auto"/>
        <w:tblLayout w:type="fixed"/>
        <w:tblLook w:val="06A0" w:firstRow="1" w:lastRow="0" w:firstColumn="1" w:lastColumn="0" w:noHBand="1" w:noVBand="1"/>
      </w:tblPr>
      <w:tblGrid>
        <w:gridCol w:w="3005"/>
        <w:gridCol w:w="3005"/>
      </w:tblGrid>
      <w:tr w:rsidR="00913CFC" w14:paraId="1355C334" w14:textId="77777777">
        <w:trPr>
          <w:trHeight w:val="300"/>
        </w:trPr>
        <w:tc>
          <w:tcPr>
            <w:tcW w:w="3005" w:type="dxa"/>
          </w:tcPr>
          <w:p w14:paraId="0FB1587F" w14:textId="77777777" w:rsidR="00913CFC" w:rsidRDefault="00913CFC" w:rsidP="00913CFC">
            <w:pPr>
              <w:tabs>
                <w:tab w:val="center" w:pos="4819"/>
                <w:tab w:val="right" w:pos="9638"/>
              </w:tabs>
            </w:pPr>
          </w:p>
        </w:tc>
        <w:tc>
          <w:tcPr>
            <w:tcW w:w="3005" w:type="dxa"/>
          </w:tcPr>
          <w:p w14:paraId="219CB197" w14:textId="77777777" w:rsidR="00913CFC" w:rsidRDefault="00913CFC">
            <w:pPr>
              <w:tabs>
                <w:tab w:val="center" w:pos="4819"/>
                <w:tab w:val="right" w:pos="9638"/>
              </w:tabs>
              <w:ind w:right="-115"/>
              <w:jc w:val="right"/>
            </w:pPr>
          </w:p>
        </w:tc>
      </w:tr>
    </w:tbl>
    <w:p w14:paraId="5C2E5118" w14:textId="77777777" w:rsidR="004C052E" w:rsidRPr="00B12DF3" w:rsidRDefault="004C052E" w:rsidP="00B12DF3">
      <w:pPr>
        <w:tabs>
          <w:tab w:val="left" w:pos="2800"/>
        </w:tabs>
        <w:jc w:val="both"/>
        <w:rPr>
          <w:sz w:val="2"/>
          <w:szCs w:val="2"/>
        </w:rPr>
      </w:pPr>
    </w:p>
    <w:sectPr w:rsidR="004C052E" w:rsidRPr="00B12DF3" w:rsidSect="00912314">
      <w:pgSz w:w="16838" w:h="11906" w:orient="landscape"/>
      <w:pgMar w:top="0" w:right="851" w:bottom="284" w:left="1276"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F5D24" w14:textId="77777777" w:rsidR="007613FA" w:rsidRDefault="007613FA">
      <w:r>
        <w:separator/>
      </w:r>
    </w:p>
  </w:endnote>
  <w:endnote w:type="continuationSeparator" w:id="0">
    <w:p w14:paraId="1E3FB112" w14:textId="77777777" w:rsidR="007613FA" w:rsidRDefault="007613FA">
      <w:r>
        <w:continuationSeparator/>
      </w:r>
    </w:p>
  </w:endnote>
  <w:endnote w:type="continuationNotice" w:id="1">
    <w:p w14:paraId="10722FDB" w14:textId="77777777" w:rsidR="007613FA" w:rsidRDefault="007613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01C35" w14:textId="77777777" w:rsidR="004C052E" w:rsidRDefault="004C052E">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1223B" w14:textId="77777777" w:rsidR="004C052E" w:rsidRDefault="004C052E">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4724" w14:textId="77777777" w:rsidR="004C052E" w:rsidRDefault="004C052E">
    <w:pPr>
      <w:tabs>
        <w:tab w:val="center" w:pos="4819"/>
        <w:tab w:val="right" w:pos="9638"/>
      </w:tabs>
      <w:rPr>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C8C46" w14:textId="77777777" w:rsidR="004C052E" w:rsidRPr="00913CFC" w:rsidRDefault="004C052E">
    <w:pPr>
      <w:tabs>
        <w:tab w:val="center" w:pos="4819"/>
        <w:tab w:val="right" w:pos="9638"/>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E4A69" w14:textId="77777777" w:rsidR="007613FA" w:rsidRDefault="007613FA">
      <w:r>
        <w:separator/>
      </w:r>
    </w:p>
  </w:footnote>
  <w:footnote w:type="continuationSeparator" w:id="0">
    <w:p w14:paraId="2A5BDD9D" w14:textId="77777777" w:rsidR="007613FA" w:rsidRDefault="007613FA">
      <w:r>
        <w:continuationSeparator/>
      </w:r>
    </w:p>
  </w:footnote>
  <w:footnote w:type="continuationNotice" w:id="1">
    <w:p w14:paraId="532B7C5A" w14:textId="77777777" w:rsidR="007613FA" w:rsidRDefault="007613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FBD3B" w14:textId="77777777" w:rsidR="004C052E" w:rsidRDefault="004C052E">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1092C" w14:textId="77777777" w:rsidR="004C052E" w:rsidRDefault="00D74D70">
    <w:pPr>
      <w:tabs>
        <w:tab w:val="center" w:pos="4819"/>
        <w:tab w:val="right" w:pos="9638"/>
      </w:tabs>
      <w:jc w:val="center"/>
    </w:pPr>
    <w:r>
      <w:fldChar w:fldCharType="begin"/>
    </w:r>
    <w:r>
      <w:instrText>PAGE   \* MERGEFORMAT</w:instrText>
    </w:r>
    <w:r>
      <w:fldChar w:fldCharType="separate"/>
    </w:r>
    <w:r w:rsidR="00EC3B8B">
      <w:rPr>
        <w:noProof/>
      </w:rPr>
      <w:t>14</w:t>
    </w:r>
    <w:r>
      <w:fldChar w:fldCharType="end"/>
    </w:r>
  </w:p>
  <w:p w14:paraId="49D987C5" w14:textId="77777777" w:rsidR="004C052E" w:rsidRDefault="004C052E">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8F1D9" w14:textId="77777777" w:rsidR="00D74D70" w:rsidRDefault="00D74D70">
    <w:pPr>
      <w:pStyle w:val="Antrats"/>
      <w:jc w:val="center"/>
    </w:pPr>
  </w:p>
  <w:p w14:paraId="2A431602" w14:textId="77777777" w:rsidR="004C052E" w:rsidRDefault="004C052E">
    <w:pPr>
      <w:tabs>
        <w:tab w:val="center" w:pos="4986"/>
        <w:tab w:val="right" w:pos="99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43DAE" w14:textId="77777777" w:rsidR="004C052E" w:rsidRDefault="00D74D70">
    <w:pPr>
      <w:tabs>
        <w:tab w:val="center" w:pos="4819"/>
        <w:tab w:val="right" w:pos="9638"/>
      </w:tabs>
      <w:jc w:val="center"/>
    </w:pPr>
    <w:r>
      <w:fldChar w:fldCharType="begin"/>
    </w:r>
    <w:r>
      <w:instrText>PAGE   \* MERGEFORMAT</w:instrText>
    </w:r>
    <w:r>
      <w:fldChar w:fldCharType="separate"/>
    </w:r>
    <w:r w:rsidR="002A26DD">
      <w:rPr>
        <w:noProof/>
      </w:rPr>
      <w:t>3</w:t>
    </w:r>
    <w:r>
      <w:fldChar w:fldCharType="end"/>
    </w:r>
  </w:p>
  <w:p w14:paraId="46FEFD40" w14:textId="77777777" w:rsidR="004C052E" w:rsidRDefault="004C052E">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E132D" w14:textId="77777777" w:rsidR="004C052E" w:rsidRDefault="004C052E">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7020"/>
    <w:multiLevelType w:val="multilevel"/>
    <w:tmpl w:val="A224C0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6062E8"/>
    <w:multiLevelType w:val="hybridMultilevel"/>
    <w:tmpl w:val="2DC667C8"/>
    <w:lvl w:ilvl="0" w:tplc="17E8929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5175786"/>
    <w:multiLevelType w:val="multilevel"/>
    <w:tmpl w:val="D3B0A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B81A62"/>
    <w:multiLevelType w:val="multilevel"/>
    <w:tmpl w:val="C450E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EC1713"/>
    <w:multiLevelType w:val="multilevel"/>
    <w:tmpl w:val="AD68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01090C"/>
    <w:multiLevelType w:val="multilevel"/>
    <w:tmpl w:val="630C3B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1A64F6"/>
    <w:multiLevelType w:val="multilevel"/>
    <w:tmpl w:val="D720A08A"/>
    <w:lvl w:ilvl="0">
      <w:start w:val="1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F556C02"/>
    <w:multiLevelType w:val="multilevel"/>
    <w:tmpl w:val="D1AC6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FB31F3"/>
    <w:multiLevelType w:val="hybridMultilevel"/>
    <w:tmpl w:val="045214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61652011">
    <w:abstractNumId w:val="4"/>
  </w:num>
  <w:num w:numId="2" w16cid:durableId="1207794606">
    <w:abstractNumId w:val="1"/>
  </w:num>
  <w:num w:numId="3" w16cid:durableId="1072046869">
    <w:abstractNumId w:val="7"/>
  </w:num>
  <w:num w:numId="4" w16cid:durableId="369645032">
    <w:abstractNumId w:val="0"/>
  </w:num>
  <w:num w:numId="5" w16cid:durableId="2045792125">
    <w:abstractNumId w:val="2"/>
  </w:num>
  <w:num w:numId="6" w16cid:durableId="2099399020">
    <w:abstractNumId w:val="5"/>
  </w:num>
  <w:num w:numId="7" w16cid:durableId="702173897">
    <w:abstractNumId w:val="3"/>
  </w:num>
  <w:num w:numId="8" w16cid:durableId="1024595688">
    <w:abstractNumId w:val="6"/>
  </w:num>
  <w:num w:numId="9" w16cid:durableId="37500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695"/>
    <w:rsid w:val="000006A5"/>
    <w:rsid w:val="00000830"/>
    <w:rsid w:val="000013FF"/>
    <w:rsid w:val="00002FD6"/>
    <w:rsid w:val="00006A92"/>
    <w:rsid w:val="00007179"/>
    <w:rsid w:val="0001032D"/>
    <w:rsid w:val="00010372"/>
    <w:rsid w:val="00010B28"/>
    <w:rsid w:val="00010C28"/>
    <w:rsid w:val="00012289"/>
    <w:rsid w:val="00014CCB"/>
    <w:rsid w:val="000173AD"/>
    <w:rsid w:val="0002015B"/>
    <w:rsid w:val="00025D28"/>
    <w:rsid w:val="00026ED8"/>
    <w:rsid w:val="00030427"/>
    <w:rsid w:val="00031581"/>
    <w:rsid w:val="000355C6"/>
    <w:rsid w:val="00035AC7"/>
    <w:rsid w:val="00037283"/>
    <w:rsid w:val="00037DEF"/>
    <w:rsid w:val="00037ED9"/>
    <w:rsid w:val="0003D121"/>
    <w:rsid w:val="0004151B"/>
    <w:rsid w:val="0004326A"/>
    <w:rsid w:val="00043417"/>
    <w:rsid w:val="0004468A"/>
    <w:rsid w:val="00044F9A"/>
    <w:rsid w:val="00045775"/>
    <w:rsid w:val="00045C05"/>
    <w:rsid w:val="00045EA1"/>
    <w:rsid w:val="00045FDB"/>
    <w:rsid w:val="00047B83"/>
    <w:rsid w:val="000505A2"/>
    <w:rsid w:val="0005093E"/>
    <w:rsid w:val="00053ABB"/>
    <w:rsid w:val="00054788"/>
    <w:rsid w:val="000550DB"/>
    <w:rsid w:val="000551AF"/>
    <w:rsid w:val="00060F1D"/>
    <w:rsid w:val="000628AE"/>
    <w:rsid w:val="0006355F"/>
    <w:rsid w:val="000640D6"/>
    <w:rsid w:val="000644B2"/>
    <w:rsid w:val="00065124"/>
    <w:rsid w:val="00065E6F"/>
    <w:rsid w:val="000665D1"/>
    <w:rsid w:val="00066804"/>
    <w:rsid w:val="00066F17"/>
    <w:rsid w:val="000723E4"/>
    <w:rsid w:val="0007324A"/>
    <w:rsid w:val="0007742B"/>
    <w:rsid w:val="00082855"/>
    <w:rsid w:val="0008388B"/>
    <w:rsid w:val="00087814"/>
    <w:rsid w:val="00090CEB"/>
    <w:rsid w:val="00091B1F"/>
    <w:rsid w:val="000925B5"/>
    <w:rsid w:val="0009301C"/>
    <w:rsid w:val="00093E47"/>
    <w:rsid w:val="00093E59"/>
    <w:rsid w:val="00093E83"/>
    <w:rsid w:val="000944C8"/>
    <w:rsid w:val="00094BD6"/>
    <w:rsid w:val="00095548"/>
    <w:rsid w:val="00095589"/>
    <w:rsid w:val="000969AB"/>
    <w:rsid w:val="000A01C7"/>
    <w:rsid w:val="000A0969"/>
    <w:rsid w:val="000A2C86"/>
    <w:rsid w:val="000A4BA0"/>
    <w:rsid w:val="000A66BD"/>
    <w:rsid w:val="000A7A4B"/>
    <w:rsid w:val="000B068E"/>
    <w:rsid w:val="000B2B67"/>
    <w:rsid w:val="000B3ACF"/>
    <w:rsid w:val="000B3C40"/>
    <w:rsid w:val="000B4371"/>
    <w:rsid w:val="000B5425"/>
    <w:rsid w:val="000B5745"/>
    <w:rsid w:val="000B7C8D"/>
    <w:rsid w:val="000C05DF"/>
    <w:rsid w:val="000C14F2"/>
    <w:rsid w:val="000C259B"/>
    <w:rsid w:val="000C267C"/>
    <w:rsid w:val="000C34D0"/>
    <w:rsid w:val="000C35C5"/>
    <w:rsid w:val="000D002A"/>
    <w:rsid w:val="000D0251"/>
    <w:rsid w:val="000D117A"/>
    <w:rsid w:val="000D1591"/>
    <w:rsid w:val="000D1C91"/>
    <w:rsid w:val="000D371F"/>
    <w:rsid w:val="000D3E9F"/>
    <w:rsid w:val="000D405E"/>
    <w:rsid w:val="000D445F"/>
    <w:rsid w:val="000D595B"/>
    <w:rsid w:val="000D6AFE"/>
    <w:rsid w:val="000D71F7"/>
    <w:rsid w:val="000E15B8"/>
    <w:rsid w:val="000E18FD"/>
    <w:rsid w:val="000E4AE3"/>
    <w:rsid w:val="000E623C"/>
    <w:rsid w:val="000E6C98"/>
    <w:rsid w:val="000E71B9"/>
    <w:rsid w:val="000E7C8E"/>
    <w:rsid w:val="000E7CE4"/>
    <w:rsid w:val="000E7E8F"/>
    <w:rsid w:val="000F06EA"/>
    <w:rsid w:val="000F4948"/>
    <w:rsid w:val="000F4977"/>
    <w:rsid w:val="000F4AB3"/>
    <w:rsid w:val="000F602D"/>
    <w:rsid w:val="000F6C91"/>
    <w:rsid w:val="00104985"/>
    <w:rsid w:val="00105A18"/>
    <w:rsid w:val="00105CCF"/>
    <w:rsid w:val="001069B8"/>
    <w:rsid w:val="001076F8"/>
    <w:rsid w:val="001123E2"/>
    <w:rsid w:val="0011340E"/>
    <w:rsid w:val="00114490"/>
    <w:rsid w:val="00114DF5"/>
    <w:rsid w:val="001240D7"/>
    <w:rsid w:val="0012512A"/>
    <w:rsid w:val="0012597A"/>
    <w:rsid w:val="00125F54"/>
    <w:rsid w:val="001277FD"/>
    <w:rsid w:val="00130188"/>
    <w:rsid w:val="00130C57"/>
    <w:rsid w:val="00131169"/>
    <w:rsid w:val="0013368C"/>
    <w:rsid w:val="001346DC"/>
    <w:rsid w:val="00134A70"/>
    <w:rsid w:val="00134E69"/>
    <w:rsid w:val="00135B76"/>
    <w:rsid w:val="0013673D"/>
    <w:rsid w:val="001369C1"/>
    <w:rsid w:val="00136EDF"/>
    <w:rsid w:val="00137326"/>
    <w:rsid w:val="00140426"/>
    <w:rsid w:val="001424C8"/>
    <w:rsid w:val="00142884"/>
    <w:rsid w:val="00142C50"/>
    <w:rsid w:val="00143F4C"/>
    <w:rsid w:val="00144C17"/>
    <w:rsid w:val="00146624"/>
    <w:rsid w:val="0014750E"/>
    <w:rsid w:val="0015214A"/>
    <w:rsid w:val="00152BCB"/>
    <w:rsid w:val="00154EAA"/>
    <w:rsid w:val="0015671D"/>
    <w:rsid w:val="00157D5F"/>
    <w:rsid w:val="001610C2"/>
    <w:rsid w:val="00161A95"/>
    <w:rsid w:val="00164A9A"/>
    <w:rsid w:val="001663D2"/>
    <w:rsid w:val="00167315"/>
    <w:rsid w:val="001679C4"/>
    <w:rsid w:val="00167E9A"/>
    <w:rsid w:val="00170F70"/>
    <w:rsid w:val="001714E1"/>
    <w:rsid w:val="0017152E"/>
    <w:rsid w:val="00171583"/>
    <w:rsid w:val="001725E3"/>
    <w:rsid w:val="00174038"/>
    <w:rsid w:val="0017477D"/>
    <w:rsid w:val="00175252"/>
    <w:rsid w:val="001814ED"/>
    <w:rsid w:val="001818D6"/>
    <w:rsid w:val="00182342"/>
    <w:rsid w:val="00183C6D"/>
    <w:rsid w:val="0018409D"/>
    <w:rsid w:val="001862A7"/>
    <w:rsid w:val="001876A7"/>
    <w:rsid w:val="0018785C"/>
    <w:rsid w:val="001878F9"/>
    <w:rsid w:val="00190CEB"/>
    <w:rsid w:val="00191DE5"/>
    <w:rsid w:val="00193B91"/>
    <w:rsid w:val="00194168"/>
    <w:rsid w:val="00195E98"/>
    <w:rsid w:val="00195F9C"/>
    <w:rsid w:val="00196394"/>
    <w:rsid w:val="00196F2F"/>
    <w:rsid w:val="00197C28"/>
    <w:rsid w:val="001A0656"/>
    <w:rsid w:val="001A073E"/>
    <w:rsid w:val="001A0B76"/>
    <w:rsid w:val="001A2511"/>
    <w:rsid w:val="001A267E"/>
    <w:rsid w:val="001A5339"/>
    <w:rsid w:val="001A57B1"/>
    <w:rsid w:val="001A7365"/>
    <w:rsid w:val="001B0490"/>
    <w:rsid w:val="001B04B6"/>
    <w:rsid w:val="001B0FEC"/>
    <w:rsid w:val="001B207E"/>
    <w:rsid w:val="001B302A"/>
    <w:rsid w:val="001B3671"/>
    <w:rsid w:val="001B412C"/>
    <w:rsid w:val="001B459F"/>
    <w:rsid w:val="001B48FE"/>
    <w:rsid w:val="001B7D2C"/>
    <w:rsid w:val="001C325C"/>
    <w:rsid w:val="001C414F"/>
    <w:rsid w:val="001C5B76"/>
    <w:rsid w:val="001C635C"/>
    <w:rsid w:val="001C7B72"/>
    <w:rsid w:val="001D1066"/>
    <w:rsid w:val="001D13F8"/>
    <w:rsid w:val="001D14C2"/>
    <w:rsid w:val="001D20A1"/>
    <w:rsid w:val="001D2AD6"/>
    <w:rsid w:val="001D7F23"/>
    <w:rsid w:val="001E149D"/>
    <w:rsid w:val="001F0310"/>
    <w:rsid w:val="001F1B26"/>
    <w:rsid w:val="001F2B4E"/>
    <w:rsid w:val="001F2DEF"/>
    <w:rsid w:val="001F3B69"/>
    <w:rsid w:val="001F3EF3"/>
    <w:rsid w:val="001F4BAA"/>
    <w:rsid w:val="001F7127"/>
    <w:rsid w:val="002007D1"/>
    <w:rsid w:val="00201A90"/>
    <w:rsid w:val="00201C13"/>
    <w:rsid w:val="002026CA"/>
    <w:rsid w:val="00204089"/>
    <w:rsid w:val="00205CC6"/>
    <w:rsid w:val="00206876"/>
    <w:rsid w:val="00206C62"/>
    <w:rsid w:val="00210174"/>
    <w:rsid w:val="00212DD4"/>
    <w:rsid w:val="00212DEB"/>
    <w:rsid w:val="0021395A"/>
    <w:rsid w:val="00214F1D"/>
    <w:rsid w:val="00215507"/>
    <w:rsid w:val="002158A7"/>
    <w:rsid w:val="00215DEF"/>
    <w:rsid w:val="00216646"/>
    <w:rsid w:val="00220A71"/>
    <w:rsid w:val="002212DA"/>
    <w:rsid w:val="00221586"/>
    <w:rsid w:val="00222287"/>
    <w:rsid w:val="0022238C"/>
    <w:rsid w:val="0022386B"/>
    <w:rsid w:val="00226E8A"/>
    <w:rsid w:val="00226F67"/>
    <w:rsid w:val="00231E2A"/>
    <w:rsid w:val="00233386"/>
    <w:rsid w:val="00234459"/>
    <w:rsid w:val="002356AD"/>
    <w:rsid w:val="0023684A"/>
    <w:rsid w:val="00236B18"/>
    <w:rsid w:val="00237DDC"/>
    <w:rsid w:val="0024133B"/>
    <w:rsid w:val="00241999"/>
    <w:rsid w:val="00241E6F"/>
    <w:rsid w:val="00243126"/>
    <w:rsid w:val="00245EFE"/>
    <w:rsid w:val="002469EA"/>
    <w:rsid w:val="002517D0"/>
    <w:rsid w:val="002539A2"/>
    <w:rsid w:val="002539BB"/>
    <w:rsid w:val="00253E3A"/>
    <w:rsid w:val="00255742"/>
    <w:rsid w:val="002558DE"/>
    <w:rsid w:val="00261473"/>
    <w:rsid w:val="0026241E"/>
    <w:rsid w:val="00263313"/>
    <w:rsid w:val="00265155"/>
    <w:rsid w:val="00265CA3"/>
    <w:rsid w:val="00266458"/>
    <w:rsid w:val="00270077"/>
    <w:rsid w:val="00270E5E"/>
    <w:rsid w:val="00272669"/>
    <w:rsid w:val="002735B7"/>
    <w:rsid w:val="002745DC"/>
    <w:rsid w:val="00274632"/>
    <w:rsid w:val="0027551F"/>
    <w:rsid w:val="0027561F"/>
    <w:rsid w:val="00276F9A"/>
    <w:rsid w:val="00277EEF"/>
    <w:rsid w:val="00280325"/>
    <w:rsid w:val="002804D7"/>
    <w:rsid w:val="00281419"/>
    <w:rsid w:val="00282A47"/>
    <w:rsid w:val="0028320F"/>
    <w:rsid w:val="002838F0"/>
    <w:rsid w:val="00285170"/>
    <w:rsid w:val="002869C1"/>
    <w:rsid w:val="00287741"/>
    <w:rsid w:val="00287E23"/>
    <w:rsid w:val="00291064"/>
    <w:rsid w:val="00291CCC"/>
    <w:rsid w:val="002937CF"/>
    <w:rsid w:val="002969BA"/>
    <w:rsid w:val="002A1DAC"/>
    <w:rsid w:val="002A26DD"/>
    <w:rsid w:val="002A2D10"/>
    <w:rsid w:val="002A60FD"/>
    <w:rsid w:val="002A7E3D"/>
    <w:rsid w:val="002A7F96"/>
    <w:rsid w:val="002B00A0"/>
    <w:rsid w:val="002B1211"/>
    <w:rsid w:val="002B1A53"/>
    <w:rsid w:val="002B1C1C"/>
    <w:rsid w:val="002B2F5A"/>
    <w:rsid w:val="002B31AF"/>
    <w:rsid w:val="002B344B"/>
    <w:rsid w:val="002B4960"/>
    <w:rsid w:val="002B627F"/>
    <w:rsid w:val="002B635D"/>
    <w:rsid w:val="002B6830"/>
    <w:rsid w:val="002C0283"/>
    <w:rsid w:val="002C09B9"/>
    <w:rsid w:val="002C46CC"/>
    <w:rsid w:val="002C46E4"/>
    <w:rsid w:val="002C4E7D"/>
    <w:rsid w:val="002C4EC4"/>
    <w:rsid w:val="002C5F55"/>
    <w:rsid w:val="002C6172"/>
    <w:rsid w:val="002C6205"/>
    <w:rsid w:val="002C7967"/>
    <w:rsid w:val="002D0C71"/>
    <w:rsid w:val="002D1BC2"/>
    <w:rsid w:val="002D4090"/>
    <w:rsid w:val="002D461D"/>
    <w:rsid w:val="002D5827"/>
    <w:rsid w:val="002E01EB"/>
    <w:rsid w:val="002E1440"/>
    <w:rsid w:val="002E14BE"/>
    <w:rsid w:val="002E2E4D"/>
    <w:rsid w:val="002E2F7F"/>
    <w:rsid w:val="002E324F"/>
    <w:rsid w:val="002E379B"/>
    <w:rsid w:val="002E4908"/>
    <w:rsid w:val="002E4CDB"/>
    <w:rsid w:val="002E4FC5"/>
    <w:rsid w:val="002E59E7"/>
    <w:rsid w:val="002E5DA3"/>
    <w:rsid w:val="002E6252"/>
    <w:rsid w:val="002E7BFE"/>
    <w:rsid w:val="002E7EDC"/>
    <w:rsid w:val="002F1CB7"/>
    <w:rsid w:val="002F2C0D"/>
    <w:rsid w:val="002F2CE8"/>
    <w:rsid w:val="002F3B6E"/>
    <w:rsid w:val="002F5135"/>
    <w:rsid w:val="002F58EA"/>
    <w:rsid w:val="002F7C42"/>
    <w:rsid w:val="00300C83"/>
    <w:rsid w:val="00301A27"/>
    <w:rsid w:val="0030246E"/>
    <w:rsid w:val="00305015"/>
    <w:rsid w:val="00305B67"/>
    <w:rsid w:val="00305DFF"/>
    <w:rsid w:val="0030614F"/>
    <w:rsid w:val="00307116"/>
    <w:rsid w:val="003103D4"/>
    <w:rsid w:val="00312395"/>
    <w:rsid w:val="00312B1C"/>
    <w:rsid w:val="003130ED"/>
    <w:rsid w:val="00314F4A"/>
    <w:rsid w:val="00316B65"/>
    <w:rsid w:val="00317D56"/>
    <w:rsid w:val="003244C0"/>
    <w:rsid w:val="00325086"/>
    <w:rsid w:val="00325A96"/>
    <w:rsid w:val="00325BBD"/>
    <w:rsid w:val="00325F20"/>
    <w:rsid w:val="003309B9"/>
    <w:rsid w:val="00330ADA"/>
    <w:rsid w:val="00331569"/>
    <w:rsid w:val="00331C4D"/>
    <w:rsid w:val="00331CA8"/>
    <w:rsid w:val="00333C3B"/>
    <w:rsid w:val="003344A8"/>
    <w:rsid w:val="00334578"/>
    <w:rsid w:val="003363F5"/>
    <w:rsid w:val="00341ADD"/>
    <w:rsid w:val="0034254B"/>
    <w:rsid w:val="003433FA"/>
    <w:rsid w:val="003437FA"/>
    <w:rsid w:val="00343A80"/>
    <w:rsid w:val="00344AF6"/>
    <w:rsid w:val="00345436"/>
    <w:rsid w:val="00346567"/>
    <w:rsid w:val="003467AE"/>
    <w:rsid w:val="00347B96"/>
    <w:rsid w:val="00347CBD"/>
    <w:rsid w:val="0035031A"/>
    <w:rsid w:val="00350A8E"/>
    <w:rsid w:val="00352481"/>
    <w:rsid w:val="00352726"/>
    <w:rsid w:val="003534F6"/>
    <w:rsid w:val="00354D09"/>
    <w:rsid w:val="00354EF1"/>
    <w:rsid w:val="003605E0"/>
    <w:rsid w:val="00360D33"/>
    <w:rsid w:val="00361046"/>
    <w:rsid w:val="00363518"/>
    <w:rsid w:val="003636E4"/>
    <w:rsid w:val="00363942"/>
    <w:rsid w:val="00363E58"/>
    <w:rsid w:val="00363F44"/>
    <w:rsid w:val="00364AAF"/>
    <w:rsid w:val="003651B4"/>
    <w:rsid w:val="0036672B"/>
    <w:rsid w:val="00372DEF"/>
    <w:rsid w:val="00373645"/>
    <w:rsid w:val="00375C73"/>
    <w:rsid w:val="003801B9"/>
    <w:rsid w:val="00381170"/>
    <w:rsid w:val="00381308"/>
    <w:rsid w:val="00385001"/>
    <w:rsid w:val="00385C10"/>
    <w:rsid w:val="003904AE"/>
    <w:rsid w:val="00391B88"/>
    <w:rsid w:val="00391E6B"/>
    <w:rsid w:val="003923A2"/>
    <w:rsid w:val="00393246"/>
    <w:rsid w:val="00395409"/>
    <w:rsid w:val="00396115"/>
    <w:rsid w:val="00396996"/>
    <w:rsid w:val="0039777D"/>
    <w:rsid w:val="003A0CC6"/>
    <w:rsid w:val="003A2AB0"/>
    <w:rsid w:val="003A318C"/>
    <w:rsid w:val="003A3241"/>
    <w:rsid w:val="003A34A9"/>
    <w:rsid w:val="003A3914"/>
    <w:rsid w:val="003A3C49"/>
    <w:rsid w:val="003A3D43"/>
    <w:rsid w:val="003A3FBA"/>
    <w:rsid w:val="003A464E"/>
    <w:rsid w:val="003A74F2"/>
    <w:rsid w:val="003B45C2"/>
    <w:rsid w:val="003B72FA"/>
    <w:rsid w:val="003C0147"/>
    <w:rsid w:val="003C0559"/>
    <w:rsid w:val="003C05F3"/>
    <w:rsid w:val="003C3298"/>
    <w:rsid w:val="003C37AA"/>
    <w:rsid w:val="003C3D00"/>
    <w:rsid w:val="003C7645"/>
    <w:rsid w:val="003C7833"/>
    <w:rsid w:val="003C7B8C"/>
    <w:rsid w:val="003D0F62"/>
    <w:rsid w:val="003D27F2"/>
    <w:rsid w:val="003D2E14"/>
    <w:rsid w:val="003D3167"/>
    <w:rsid w:val="003D4384"/>
    <w:rsid w:val="003D4DC5"/>
    <w:rsid w:val="003D61D9"/>
    <w:rsid w:val="003D6D0C"/>
    <w:rsid w:val="003D7AB0"/>
    <w:rsid w:val="003E0217"/>
    <w:rsid w:val="003E214E"/>
    <w:rsid w:val="003E5044"/>
    <w:rsid w:val="003E5431"/>
    <w:rsid w:val="003E5C2D"/>
    <w:rsid w:val="003E6C9C"/>
    <w:rsid w:val="003F0042"/>
    <w:rsid w:val="003F201B"/>
    <w:rsid w:val="003F2526"/>
    <w:rsid w:val="003F5430"/>
    <w:rsid w:val="00403D36"/>
    <w:rsid w:val="004062A7"/>
    <w:rsid w:val="00407555"/>
    <w:rsid w:val="004133B0"/>
    <w:rsid w:val="0041570D"/>
    <w:rsid w:val="004165D8"/>
    <w:rsid w:val="0041674F"/>
    <w:rsid w:val="0041727E"/>
    <w:rsid w:val="00417C21"/>
    <w:rsid w:val="00424043"/>
    <w:rsid w:val="00424FE1"/>
    <w:rsid w:val="00425164"/>
    <w:rsid w:val="004260A5"/>
    <w:rsid w:val="00427AB0"/>
    <w:rsid w:val="004308FA"/>
    <w:rsid w:val="00431366"/>
    <w:rsid w:val="00431B96"/>
    <w:rsid w:val="00434D36"/>
    <w:rsid w:val="00435C78"/>
    <w:rsid w:val="00436A92"/>
    <w:rsid w:val="00437E53"/>
    <w:rsid w:val="004403F9"/>
    <w:rsid w:val="00442BFD"/>
    <w:rsid w:val="0044397F"/>
    <w:rsid w:val="004440CD"/>
    <w:rsid w:val="00444651"/>
    <w:rsid w:val="004448ED"/>
    <w:rsid w:val="00444C12"/>
    <w:rsid w:val="00444D24"/>
    <w:rsid w:val="00450D81"/>
    <w:rsid w:val="00451926"/>
    <w:rsid w:val="00453CD8"/>
    <w:rsid w:val="0045498D"/>
    <w:rsid w:val="00455C41"/>
    <w:rsid w:val="004566C0"/>
    <w:rsid w:val="00457986"/>
    <w:rsid w:val="0046013D"/>
    <w:rsid w:val="00460B4F"/>
    <w:rsid w:val="00460C61"/>
    <w:rsid w:val="00461A58"/>
    <w:rsid w:val="0046479F"/>
    <w:rsid w:val="00464869"/>
    <w:rsid w:val="00464CB9"/>
    <w:rsid w:val="00466078"/>
    <w:rsid w:val="00471C98"/>
    <w:rsid w:val="00472AB9"/>
    <w:rsid w:val="00474BC9"/>
    <w:rsid w:val="00475024"/>
    <w:rsid w:val="00475DD2"/>
    <w:rsid w:val="00476641"/>
    <w:rsid w:val="00477A9C"/>
    <w:rsid w:val="004813E5"/>
    <w:rsid w:val="00484B4E"/>
    <w:rsid w:val="00485FFE"/>
    <w:rsid w:val="004864F1"/>
    <w:rsid w:val="00486848"/>
    <w:rsid w:val="00487B71"/>
    <w:rsid w:val="00490F85"/>
    <w:rsid w:val="00492402"/>
    <w:rsid w:val="00492740"/>
    <w:rsid w:val="004928AF"/>
    <w:rsid w:val="004939C5"/>
    <w:rsid w:val="00493A9E"/>
    <w:rsid w:val="004943F4"/>
    <w:rsid w:val="004957A4"/>
    <w:rsid w:val="00495908"/>
    <w:rsid w:val="00496765"/>
    <w:rsid w:val="00497696"/>
    <w:rsid w:val="00497C65"/>
    <w:rsid w:val="004A3301"/>
    <w:rsid w:val="004A51F5"/>
    <w:rsid w:val="004A56CF"/>
    <w:rsid w:val="004A5D93"/>
    <w:rsid w:val="004A69E5"/>
    <w:rsid w:val="004B060B"/>
    <w:rsid w:val="004B1606"/>
    <w:rsid w:val="004B1830"/>
    <w:rsid w:val="004B20BA"/>
    <w:rsid w:val="004B26A4"/>
    <w:rsid w:val="004B2831"/>
    <w:rsid w:val="004B48B7"/>
    <w:rsid w:val="004B6E95"/>
    <w:rsid w:val="004B7467"/>
    <w:rsid w:val="004B7AE7"/>
    <w:rsid w:val="004B7E13"/>
    <w:rsid w:val="004C052E"/>
    <w:rsid w:val="004C0A7B"/>
    <w:rsid w:val="004C162F"/>
    <w:rsid w:val="004C429C"/>
    <w:rsid w:val="004C6626"/>
    <w:rsid w:val="004C6D82"/>
    <w:rsid w:val="004C73FF"/>
    <w:rsid w:val="004D1C20"/>
    <w:rsid w:val="004D34FC"/>
    <w:rsid w:val="004D35F8"/>
    <w:rsid w:val="004D3BCD"/>
    <w:rsid w:val="004D3BE7"/>
    <w:rsid w:val="004D43A4"/>
    <w:rsid w:val="004D52B8"/>
    <w:rsid w:val="004D6726"/>
    <w:rsid w:val="004D6BBA"/>
    <w:rsid w:val="004D719A"/>
    <w:rsid w:val="004E0075"/>
    <w:rsid w:val="004E073F"/>
    <w:rsid w:val="004E0CF5"/>
    <w:rsid w:val="004E3A88"/>
    <w:rsid w:val="004E3B71"/>
    <w:rsid w:val="004E49E5"/>
    <w:rsid w:val="004E5612"/>
    <w:rsid w:val="004E6619"/>
    <w:rsid w:val="004E6BC1"/>
    <w:rsid w:val="004E6FB9"/>
    <w:rsid w:val="004E7BE0"/>
    <w:rsid w:val="004F033A"/>
    <w:rsid w:val="004F0359"/>
    <w:rsid w:val="004F0F3D"/>
    <w:rsid w:val="004F10AA"/>
    <w:rsid w:val="004F354B"/>
    <w:rsid w:val="004F5D1C"/>
    <w:rsid w:val="004F5EC3"/>
    <w:rsid w:val="004F640A"/>
    <w:rsid w:val="004F6886"/>
    <w:rsid w:val="004F7582"/>
    <w:rsid w:val="004F7BF9"/>
    <w:rsid w:val="005001ED"/>
    <w:rsid w:val="00501436"/>
    <w:rsid w:val="0050196F"/>
    <w:rsid w:val="00503470"/>
    <w:rsid w:val="00503B4E"/>
    <w:rsid w:val="00505FC9"/>
    <w:rsid w:val="00511C08"/>
    <w:rsid w:val="00513B7F"/>
    <w:rsid w:val="005149A0"/>
    <w:rsid w:val="005149A7"/>
    <w:rsid w:val="00516EB7"/>
    <w:rsid w:val="005200AF"/>
    <w:rsid w:val="00520EA7"/>
    <w:rsid w:val="005212F5"/>
    <w:rsid w:val="00522270"/>
    <w:rsid w:val="00522579"/>
    <w:rsid w:val="005227B8"/>
    <w:rsid w:val="00523E26"/>
    <w:rsid w:val="005243ED"/>
    <w:rsid w:val="00524E18"/>
    <w:rsid w:val="00527068"/>
    <w:rsid w:val="00530311"/>
    <w:rsid w:val="0053035D"/>
    <w:rsid w:val="00530F32"/>
    <w:rsid w:val="00532506"/>
    <w:rsid w:val="0053255E"/>
    <w:rsid w:val="00532A1F"/>
    <w:rsid w:val="00533B4D"/>
    <w:rsid w:val="0053472D"/>
    <w:rsid w:val="00536C11"/>
    <w:rsid w:val="00540CCF"/>
    <w:rsid w:val="00541397"/>
    <w:rsid w:val="00543625"/>
    <w:rsid w:val="0054493E"/>
    <w:rsid w:val="0055061B"/>
    <w:rsid w:val="005515F3"/>
    <w:rsid w:val="0055347D"/>
    <w:rsid w:val="005537BC"/>
    <w:rsid w:val="00553D39"/>
    <w:rsid w:val="00554461"/>
    <w:rsid w:val="0055457D"/>
    <w:rsid w:val="00554F2C"/>
    <w:rsid w:val="00555C0E"/>
    <w:rsid w:val="005562F5"/>
    <w:rsid w:val="005578B7"/>
    <w:rsid w:val="00560E1A"/>
    <w:rsid w:val="00562F08"/>
    <w:rsid w:val="00564F8E"/>
    <w:rsid w:val="00565201"/>
    <w:rsid w:val="0056559D"/>
    <w:rsid w:val="00565876"/>
    <w:rsid w:val="00565E65"/>
    <w:rsid w:val="0056662B"/>
    <w:rsid w:val="005726E8"/>
    <w:rsid w:val="00573175"/>
    <w:rsid w:val="005737F2"/>
    <w:rsid w:val="005765C9"/>
    <w:rsid w:val="00576E70"/>
    <w:rsid w:val="0057761B"/>
    <w:rsid w:val="0057797B"/>
    <w:rsid w:val="005806F7"/>
    <w:rsid w:val="00581043"/>
    <w:rsid w:val="005818BF"/>
    <w:rsid w:val="00581A6A"/>
    <w:rsid w:val="00581E1B"/>
    <w:rsid w:val="00582214"/>
    <w:rsid w:val="00590194"/>
    <w:rsid w:val="00591214"/>
    <w:rsid w:val="00591ECD"/>
    <w:rsid w:val="00592587"/>
    <w:rsid w:val="0059328B"/>
    <w:rsid w:val="005952AE"/>
    <w:rsid w:val="005956B2"/>
    <w:rsid w:val="005A05A2"/>
    <w:rsid w:val="005A1A06"/>
    <w:rsid w:val="005A382A"/>
    <w:rsid w:val="005A3901"/>
    <w:rsid w:val="005A4E5D"/>
    <w:rsid w:val="005A6615"/>
    <w:rsid w:val="005A67D9"/>
    <w:rsid w:val="005B10B2"/>
    <w:rsid w:val="005B19C9"/>
    <w:rsid w:val="005B1A46"/>
    <w:rsid w:val="005B335F"/>
    <w:rsid w:val="005B3A4D"/>
    <w:rsid w:val="005B5D81"/>
    <w:rsid w:val="005B6AAD"/>
    <w:rsid w:val="005B6CDB"/>
    <w:rsid w:val="005B73DB"/>
    <w:rsid w:val="005C136B"/>
    <w:rsid w:val="005C1AE4"/>
    <w:rsid w:val="005C2F51"/>
    <w:rsid w:val="005C363D"/>
    <w:rsid w:val="005C4710"/>
    <w:rsid w:val="005C4899"/>
    <w:rsid w:val="005C6D8E"/>
    <w:rsid w:val="005D028B"/>
    <w:rsid w:val="005D02B9"/>
    <w:rsid w:val="005D26B8"/>
    <w:rsid w:val="005D4266"/>
    <w:rsid w:val="005D533A"/>
    <w:rsid w:val="005D5E3E"/>
    <w:rsid w:val="005D6929"/>
    <w:rsid w:val="005E0417"/>
    <w:rsid w:val="005E1235"/>
    <w:rsid w:val="005E149B"/>
    <w:rsid w:val="005E44C6"/>
    <w:rsid w:val="005E503A"/>
    <w:rsid w:val="005F1092"/>
    <w:rsid w:val="005F136B"/>
    <w:rsid w:val="005F1C64"/>
    <w:rsid w:val="005F207B"/>
    <w:rsid w:val="005F2418"/>
    <w:rsid w:val="005F2962"/>
    <w:rsid w:val="005F2D86"/>
    <w:rsid w:val="005F3935"/>
    <w:rsid w:val="005F4E28"/>
    <w:rsid w:val="005F5AAE"/>
    <w:rsid w:val="005F6BC2"/>
    <w:rsid w:val="005F7ED5"/>
    <w:rsid w:val="0060028E"/>
    <w:rsid w:val="00601675"/>
    <w:rsid w:val="00604855"/>
    <w:rsid w:val="00604B1A"/>
    <w:rsid w:val="006051C9"/>
    <w:rsid w:val="00605687"/>
    <w:rsid w:val="0060577A"/>
    <w:rsid w:val="00605A1B"/>
    <w:rsid w:val="00605CF8"/>
    <w:rsid w:val="00610858"/>
    <w:rsid w:val="0061419A"/>
    <w:rsid w:val="00617336"/>
    <w:rsid w:val="006219AA"/>
    <w:rsid w:val="006228F1"/>
    <w:rsid w:val="00623B65"/>
    <w:rsid w:val="00624DEE"/>
    <w:rsid w:val="006250BE"/>
    <w:rsid w:val="006259B4"/>
    <w:rsid w:val="00627209"/>
    <w:rsid w:val="00630508"/>
    <w:rsid w:val="00630C1A"/>
    <w:rsid w:val="0063125E"/>
    <w:rsid w:val="006346DF"/>
    <w:rsid w:val="00636CD6"/>
    <w:rsid w:val="006373B9"/>
    <w:rsid w:val="00637F71"/>
    <w:rsid w:val="00641A2B"/>
    <w:rsid w:val="00641CF6"/>
    <w:rsid w:val="00644A90"/>
    <w:rsid w:val="00645B59"/>
    <w:rsid w:val="006461BE"/>
    <w:rsid w:val="00650C9E"/>
    <w:rsid w:val="006517A5"/>
    <w:rsid w:val="00651D0D"/>
    <w:rsid w:val="00653F21"/>
    <w:rsid w:val="00655114"/>
    <w:rsid w:val="00655928"/>
    <w:rsid w:val="00660429"/>
    <w:rsid w:val="00660B50"/>
    <w:rsid w:val="00660D40"/>
    <w:rsid w:val="006619F0"/>
    <w:rsid w:val="00662794"/>
    <w:rsid w:val="0066476E"/>
    <w:rsid w:val="006648C2"/>
    <w:rsid w:val="00667963"/>
    <w:rsid w:val="00672FD1"/>
    <w:rsid w:val="00673071"/>
    <w:rsid w:val="00673231"/>
    <w:rsid w:val="006734A3"/>
    <w:rsid w:val="00673A21"/>
    <w:rsid w:val="00675617"/>
    <w:rsid w:val="00676185"/>
    <w:rsid w:val="00677E8D"/>
    <w:rsid w:val="00682C8D"/>
    <w:rsid w:val="0068383D"/>
    <w:rsid w:val="00684C32"/>
    <w:rsid w:val="006859D7"/>
    <w:rsid w:val="00686377"/>
    <w:rsid w:val="006874E6"/>
    <w:rsid w:val="0069012D"/>
    <w:rsid w:val="00692E36"/>
    <w:rsid w:val="006930EF"/>
    <w:rsid w:val="006947FD"/>
    <w:rsid w:val="00696168"/>
    <w:rsid w:val="006976F9"/>
    <w:rsid w:val="0069786E"/>
    <w:rsid w:val="006A1EDA"/>
    <w:rsid w:val="006A3AFA"/>
    <w:rsid w:val="006A5B1D"/>
    <w:rsid w:val="006B0FAD"/>
    <w:rsid w:val="006B4063"/>
    <w:rsid w:val="006B4668"/>
    <w:rsid w:val="006B4678"/>
    <w:rsid w:val="006B7DB6"/>
    <w:rsid w:val="006C1407"/>
    <w:rsid w:val="006C201B"/>
    <w:rsid w:val="006C2041"/>
    <w:rsid w:val="006C2532"/>
    <w:rsid w:val="006C3362"/>
    <w:rsid w:val="006C3C45"/>
    <w:rsid w:val="006C40E0"/>
    <w:rsid w:val="006C5F81"/>
    <w:rsid w:val="006C698C"/>
    <w:rsid w:val="006C6E70"/>
    <w:rsid w:val="006C70C7"/>
    <w:rsid w:val="006D07D3"/>
    <w:rsid w:val="006D0EBE"/>
    <w:rsid w:val="006D1305"/>
    <w:rsid w:val="006D1599"/>
    <w:rsid w:val="006D2B32"/>
    <w:rsid w:val="006D5ED2"/>
    <w:rsid w:val="006D6A90"/>
    <w:rsid w:val="006D7074"/>
    <w:rsid w:val="006D78DA"/>
    <w:rsid w:val="006E0837"/>
    <w:rsid w:val="006E0990"/>
    <w:rsid w:val="006E1208"/>
    <w:rsid w:val="006E3F32"/>
    <w:rsid w:val="006E4E8D"/>
    <w:rsid w:val="006E5CE4"/>
    <w:rsid w:val="006E6122"/>
    <w:rsid w:val="006E6DD0"/>
    <w:rsid w:val="006F10A0"/>
    <w:rsid w:val="006F13B5"/>
    <w:rsid w:val="006F14E0"/>
    <w:rsid w:val="006F2E3D"/>
    <w:rsid w:val="006F2EA5"/>
    <w:rsid w:val="006F3AC4"/>
    <w:rsid w:val="006F536C"/>
    <w:rsid w:val="006F5770"/>
    <w:rsid w:val="006F5AC5"/>
    <w:rsid w:val="006F6E6F"/>
    <w:rsid w:val="0070042F"/>
    <w:rsid w:val="007026DA"/>
    <w:rsid w:val="007037DB"/>
    <w:rsid w:val="00707749"/>
    <w:rsid w:val="007130D4"/>
    <w:rsid w:val="0071318E"/>
    <w:rsid w:val="00717053"/>
    <w:rsid w:val="007174DD"/>
    <w:rsid w:val="00721BCB"/>
    <w:rsid w:val="00725521"/>
    <w:rsid w:val="00726703"/>
    <w:rsid w:val="00730644"/>
    <w:rsid w:val="007310E1"/>
    <w:rsid w:val="00732067"/>
    <w:rsid w:val="00733480"/>
    <w:rsid w:val="00734BE2"/>
    <w:rsid w:val="00735644"/>
    <w:rsid w:val="00735AAA"/>
    <w:rsid w:val="00741BC4"/>
    <w:rsid w:val="00743B68"/>
    <w:rsid w:val="00744908"/>
    <w:rsid w:val="00746876"/>
    <w:rsid w:val="007475C8"/>
    <w:rsid w:val="00751F95"/>
    <w:rsid w:val="0075226A"/>
    <w:rsid w:val="00752B11"/>
    <w:rsid w:val="00753C30"/>
    <w:rsid w:val="007543D4"/>
    <w:rsid w:val="00756D61"/>
    <w:rsid w:val="0075765A"/>
    <w:rsid w:val="00760D6C"/>
    <w:rsid w:val="00760DC5"/>
    <w:rsid w:val="0076134E"/>
    <w:rsid w:val="007613FA"/>
    <w:rsid w:val="00761BF2"/>
    <w:rsid w:val="00763D37"/>
    <w:rsid w:val="0076445D"/>
    <w:rsid w:val="00765490"/>
    <w:rsid w:val="007658CC"/>
    <w:rsid w:val="00766542"/>
    <w:rsid w:val="0077207B"/>
    <w:rsid w:val="00772656"/>
    <w:rsid w:val="0077438A"/>
    <w:rsid w:val="00774AEF"/>
    <w:rsid w:val="00776848"/>
    <w:rsid w:val="00776D55"/>
    <w:rsid w:val="00776E9D"/>
    <w:rsid w:val="00777D9C"/>
    <w:rsid w:val="0078148B"/>
    <w:rsid w:val="00782682"/>
    <w:rsid w:val="00783699"/>
    <w:rsid w:val="00783A78"/>
    <w:rsid w:val="007860E7"/>
    <w:rsid w:val="0079076B"/>
    <w:rsid w:val="00792164"/>
    <w:rsid w:val="00792C20"/>
    <w:rsid w:val="007959C0"/>
    <w:rsid w:val="00795BE3"/>
    <w:rsid w:val="00796E47"/>
    <w:rsid w:val="0079742E"/>
    <w:rsid w:val="007A12A0"/>
    <w:rsid w:val="007A13F9"/>
    <w:rsid w:val="007A1FE6"/>
    <w:rsid w:val="007A32C5"/>
    <w:rsid w:val="007A49C5"/>
    <w:rsid w:val="007A6C0D"/>
    <w:rsid w:val="007B1065"/>
    <w:rsid w:val="007B27A2"/>
    <w:rsid w:val="007B3852"/>
    <w:rsid w:val="007B4533"/>
    <w:rsid w:val="007B5F7D"/>
    <w:rsid w:val="007B6970"/>
    <w:rsid w:val="007B6ECC"/>
    <w:rsid w:val="007B76C2"/>
    <w:rsid w:val="007B7DCD"/>
    <w:rsid w:val="007C09E9"/>
    <w:rsid w:val="007C0DAD"/>
    <w:rsid w:val="007C1F44"/>
    <w:rsid w:val="007C20C8"/>
    <w:rsid w:val="007C2CC3"/>
    <w:rsid w:val="007C507B"/>
    <w:rsid w:val="007C5D11"/>
    <w:rsid w:val="007C64AF"/>
    <w:rsid w:val="007C7CA8"/>
    <w:rsid w:val="007D208A"/>
    <w:rsid w:val="007D20C5"/>
    <w:rsid w:val="007D352E"/>
    <w:rsid w:val="007D379C"/>
    <w:rsid w:val="007D583A"/>
    <w:rsid w:val="007D6542"/>
    <w:rsid w:val="007D68E8"/>
    <w:rsid w:val="007D733E"/>
    <w:rsid w:val="007E03A3"/>
    <w:rsid w:val="007E07A3"/>
    <w:rsid w:val="007E2196"/>
    <w:rsid w:val="007E2277"/>
    <w:rsid w:val="007E24BA"/>
    <w:rsid w:val="007E276E"/>
    <w:rsid w:val="007E27FD"/>
    <w:rsid w:val="007E2E13"/>
    <w:rsid w:val="007E3833"/>
    <w:rsid w:val="007E3A6D"/>
    <w:rsid w:val="007E415A"/>
    <w:rsid w:val="007E4787"/>
    <w:rsid w:val="007E4E31"/>
    <w:rsid w:val="007E51E3"/>
    <w:rsid w:val="007E7304"/>
    <w:rsid w:val="007E752E"/>
    <w:rsid w:val="007E7B6F"/>
    <w:rsid w:val="007F0E2E"/>
    <w:rsid w:val="007F242C"/>
    <w:rsid w:val="007F3AE8"/>
    <w:rsid w:val="007F5C83"/>
    <w:rsid w:val="007F7C5E"/>
    <w:rsid w:val="008022DA"/>
    <w:rsid w:val="0080473C"/>
    <w:rsid w:val="008047CC"/>
    <w:rsid w:val="0081214E"/>
    <w:rsid w:val="008155CA"/>
    <w:rsid w:val="00817978"/>
    <w:rsid w:val="00821B12"/>
    <w:rsid w:val="00822A23"/>
    <w:rsid w:val="00822EB3"/>
    <w:rsid w:val="00823058"/>
    <w:rsid w:val="00824F48"/>
    <w:rsid w:val="0082526E"/>
    <w:rsid w:val="008268EC"/>
    <w:rsid w:val="00830177"/>
    <w:rsid w:val="008301D9"/>
    <w:rsid w:val="00833215"/>
    <w:rsid w:val="00833620"/>
    <w:rsid w:val="00833825"/>
    <w:rsid w:val="00833ADD"/>
    <w:rsid w:val="00834FCA"/>
    <w:rsid w:val="00835C1B"/>
    <w:rsid w:val="00840180"/>
    <w:rsid w:val="00841E2F"/>
    <w:rsid w:val="00842B65"/>
    <w:rsid w:val="008431EC"/>
    <w:rsid w:val="00843259"/>
    <w:rsid w:val="00843F8E"/>
    <w:rsid w:val="00844BB7"/>
    <w:rsid w:val="00844D72"/>
    <w:rsid w:val="00845807"/>
    <w:rsid w:val="00847FB4"/>
    <w:rsid w:val="00850213"/>
    <w:rsid w:val="00850479"/>
    <w:rsid w:val="008525BC"/>
    <w:rsid w:val="0085271B"/>
    <w:rsid w:val="008529C7"/>
    <w:rsid w:val="00852AD2"/>
    <w:rsid w:val="00853BF1"/>
    <w:rsid w:val="00854960"/>
    <w:rsid w:val="0085652E"/>
    <w:rsid w:val="00857D4B"/>
    <w:rsid w:val="00857F5D"/>
    <w:rsid w:val="00857FD8"/>
    <w:rsid w:val="00861DAE"/>
    <w:rsid w:val="00862739"/>
    <w:rsid w:val="00862944"/>
    <w:rsid w:val="00862BE8"/>
    <w:rsid w:val="008630D8"/>
    <w:rsid w:val="00864F53"/>
    <w:rsid w:val="00864FF9"/>
    <w:rsid w:val="00866CBC"/>
    <w:rsid w:val="008670D4"/>
    <w:rsid w:val="00867563"/>
    <w:rsid w:val="00870649"/>
    <w:rsid w:val="00870834"/>
    <w:rsid w:val="00870B10"/>
    <w:rsid w:val="00870C9E"/>
    <w:rsid w:val="00870DEE"/>
    <w:rsid w:val="00872C97"/>
    <w:rsid w:val="008757C1"/>
    <w:rsid w:val="008764C1"/>
    <w:rsid w:val="00880E28"/>
    <w:rsid w:val="008825F3"/>
    <w:rsid w:val="0088292A"/>
    <w:rsid w:val="008837B9"/>
    <w:rsid w:val="00886AE8"/>
    <w:rsid w:val="0088714D"/>
    <w:rsid w:val="00887B59"/>
    <w:rsid w:val="00890E95"/>
    <w:rsid w:val="008919C3"/>
    <w:rsid w:val="008923D4"/>
    <w:rsid w:val="0089372B"/>
    <w:rsid w:val="00893D46"/>
    <w:rsid w:val="00893FA3"/>
    <w:rsid w:val="0089418A"/>
    <w:rsid w:val="00894ADF"/>
    <w:rsid w:val="008950F0"/>
    <w:rsid w:val="00895B1B"/>
    <w:rsid w:val="0089644C"/>
    <w:rsid w:val="00897B80"/>
    <w:rsid w:val="008A3D0A"/>
    <w:rsid w:val="008A454F"/>
    <w:rsid w:val="008A45C2"/>
    <w:rsid w:val="008A4DEB"/>
    <w:rsid w:val="008A5240"/>
    <w:rsid w:val="008A5612"/>
    <w:rsid w:val="008A6E23"/>
    <w:rsid w:val="008A6EA1"/>
    <w:rsid w:val="008A7147"/>
    <w:rsid w:val="008A71C6"/>
    <w:rsid w:val="008A7348"/>
    <w:rsid w:val="008B0943"/>
    <w:rsid w:val="008B0C9E"/>
    <w:rsid w:val="008B0D0D"/>
    <w:rsid w:val="008B2C9B"/>
    <w:rsid w:val="008B2CB4"/>
    <w:rsid w:val="008B39B5"/>
    <w:rsid w:val="008B46B0"/>
    <w:rsid w:val="008B4CF2"/>
    <w:rsid w:val="008B7464"/>
    <w:rsid w:val="008B774F"/>
    <w:rsid w:val="008C006E"/>
    <w:rsid w:val="008C383F"/>
    <w:rsid w:val="008C4349"/>
    <w:rsid w:val="008C57A0"/>
    <w:rsid w:val="008C5E1E"/>
    <w:rsid w:val="008C68F3"/>
    <w:rsid w:val="008C78F1"/>
    <w:rsid w:val="008C7F37"/>
    <w:rsid w:val="008D109B"/>
    <w:rsid w:val="008D1464"/>
    <w:rsid w:val="008D2FC1"/>
    <w:rsid w:val="008D5040"/>
    <w:rsid w:val="008D54D5"/>
    <w:rsid w:val="008D619D"/>
    <w:rsid w:val="008D70E0"/>
    <w:rsid w:val="008D71F5"/>
    <w:rsid w:val="008E31C1"/>
    <w:rsid w:val="008E4D38"/>
    <w:rsid w:val="008E5ABB"/>
    <w:rsid w:val="008E6606"/>
    <w:rsid w:val="008E7411"/>
    <w:rsid w:val="008E7ACB"/>
    <w:rsid w:val="008F1585"/>
    <w:rsid w:val="008F189A"/>
    <w:rsid w:val="008F3515"/>
    <w:rsid w:val="008F4EB8"/>
    <w:rsid w:val="008F577B"/>
    <w:rsid w:val="008F70A9"/>
    <w:rsid w:val="008F78A3"/>
    <w:rsid w:val="00900675"/>
    <w:rsid w:val="00900B6C"/>
    <w:rsid w:val="00900F8E"/>
    <w:rsid w:val="00901CE2"/>
    <w:rsid w:val="0090328F"/>
    <w:rsid w:val="009043C1"/>
    <w:rsid w:val="009047A6"/>
    <w:rsid w:val="00905E64"/>
    <w:rsid w:val="009060B8"/>
    <w:rsid w:val="0091047B"/>
    <w:rsid w:val="00910C5D"/>
    <w:rsid w:val="00912314"/>
    <w:rsid w:val="00912D0D"/>
    <w:rsid w:val="009133EA"/>
    <w:rsid w:val="00913CFC"/>
    <w:rsid w:val="00916A1B"/>
    <w:rsid w:val="00920C8C"/>
    <w:rsid w:val="00921962"/>
    <w:rsid w:val="009225EF"/>
    <w:rsid w:val="00922F4A"/>
    <w:rsid w:val="00923DC4"/>
    <w:rsid w:val="009243C8"/>
    <w:rsid w:val="009263E8"/>
    <w:rsid w:val="009270CF"/>
    <w:rsid w:val="009278E9"/>
    <w:rsid w:val="00927C8E"/>
    <w:rsid w:val="00930F96"/>
    <w:rsid w:val="00933B59"/>
    <w:rsid w:val="0093530A"/>
    <w:rsid w:val="00936E88"/>
    <w:rsid w:val="00936FEE"/>
    <w:rsid w:val="00941181"/>
    <w:rsid w:val="0094195C"/>
    <w:rsid w:val="00941962"/>
    <w:rsid w:val="00941E90"/>
    <w:rsid w:val="00941F8B"/>
    <w:rsid w:val="00942CC0"/>
    <w:rsid w:val="00943445"/>
    <w:rsid w:val="0094373A"/>
    <w:rsid w:val="0094482C"/>
    <w:rsid w:val="00944B01"/>
    <w:rsid w:val="00946499"/>
    <w:rsid w:val="00946DE6"/>
    <w:rsid w:val="009500F1"/>
    <w:rsid w:val="009503F0"/>
    <w:rsid w:val="0095043A"/>
    <w:rsid w:val="00953AB0"/>
    <w:rsid w:val="0095478B"/>
    <w:rsid w:val="00955054"/>
    <w:rsid w:val="00955A8B"/>
    <w:rsid w:val="00955CE6"/>
    <w:rsid w:val="0095796B"/>
    <w:rsid w:val="00957AA6"/>
    <w:rsid w:val="00960719"/>
    <w:rsid w:val="00964036"/>
    <w:rsid w:val="0096447F"/>
    <w:rsid w:val="00964ED8"/>
    <w:rsid w:val="009654A1"/>
    <w:rsid w:val="00966235"/>
    <w:rsid w:val="00970929"/>
    <w:rsid w:val="009721B5"/>
    <w:rsid w:val="00972B04"/>
    <w:rsid w:val="00973335"/>
    <w:rsid w:val="00973644"/>
    <w:rsid w:val="009741AF"/>
    <w:rsid w:val="00974B33"/>
    <w:rsid w:val="0097652D"/>
    <w:rsid w:val="00981805"/>
    <w:rsid w:val="00981FDF"/>
    <w:rsid w:val="00984732"/>
    <w:rsid w:val="00985D68"/>
    <w:rsid w:val="009864D4"/>
    <w:rsid w:val="00986EC5"/>
    <w:rsid w:val="00991E0D"/>
    <w:rsid w:val="00993979"/>
    <w:rsid w:val="00994D52"/>
    <w:rsid w:val="0099535F"/>
    <w:rsid w:val="0099587F"/>
    <w:rsid w:val="009A02E1"/>
    <w:rsid w:val="009A0699"/>
    <w:rsid w:val="009A1B3D"/>
    <w:rsid w:val="009A1D5C"/>
    <w:rsid w:val="009A279E"/>
    <w:rsid w:val="009A2CD1"/>
    <w:rsid w:val="009A424F"/>
    <w:rsid w:val="009A4FA3"/>
    <w:rsid w:val="009A5426"/>
    <w:rsid w:val="009B2FA1"/>
    <w:rsid w:val="009B30A7"/>
    <w:rsid w:val="009B3F22"/>
    <w:rsid w:val="009B436C"/>
    <w:rsid w:val="009B4942"/>
    <w:rsid w:val="009B67FD"/>
    <w:rsid w:val="009B6CD8"/>
    <w:rsid w:val="009B7EC8"/>
    <w:rsid w:val="009C00F0"/>
    <w:rsid w:val="009C1A92"/>
    <w:rsid w:val="009C5B04"/>
    <w:rsid w:val="009C60E4"/>
    <w:rsid w:val="009C693B"/>
    <w:rsid w:val="009D164A"/>
    <w:rsid w:val="009D2B29"/>
    <w:rsid w:val="009D4B89"/>
    <w:rsid w:val="009D4C60"/>
    <w:rsid w:val="009D4CE5"/>
    <w:rsid w:val="009D6AF7"/>
    <w:rsid w:val="009D7354"/>
    <w:rsid w:val="009D73AE"/>
    <w:rsid w:val="009E355A"/>
    <w:rsid w:val="009E4E22"/>
    <w:rsid w:val="009E56DC"/>
    <w:rsid w:val="009E5AF6"/>
    <w:rsid w:val="009E5C3B"/>
    <w:rsid w:val="009F0174"/>
    <w:rsid w:val="009F1904"/>
    <w:rsid w:val="009F4A91"/>
    <w:rsid w:val="009F4C6C"/>
    <w:rsid w:val="009F69CF"/>
    <w:rsid w:val="009F7147"/>
    <w:rsid w:val="009F771A"/>
    <w:rsid w:val="00A00A91"/>
    <w:rsid w:val="00A00DF6"/>
    <w:rsid w:val="00A02D62"/>
    <w:rsid w:val="00A04AD7"/>
    <w:rsid w:val="00A05543"/>
    <w:rsid w:val="00A07DD9"/>
    <w:rsid w:val="00A10140"/>
    <w:rsid w:val="00A10DE4"/>
    <w:rsid w:val="00A11F28"/>
    <w:rsid w:val="00A12850"/>
    <w:rsid w:val="00A13113"/>
    <w:rsid w:val="00A131FF"/>
    <w:rsid w:val="00A13D04"/>
    <w:rsid w:val="00A140C7"/>
    <w:rsid w:val="00A179B7"/>
    <w:rsid w:val="00A17F40"/>
    <w:rsid w:val="00A2021C"/>
    <w:rsid w:val="00A20EBF"/>
    <w:rsid w:val="00A21CD3"/>
    <w:rsid w:val="00A22865"/>
    <w:rsid w:val="00A24AAE"/>
    <w:rsid w:val="00A26401"/>
    <w:rsid w:val="00A31667"/>
    <w:rsid w:val="00A32A0F"/>
    <w:rsid w:val="00A336C0"/>
    <w:rsid w:val="00A36C3A"/>
    <w:rsid w:val="00A36DFD"/>
    <w:rsid w:val="00A40B58"/>
    <w:rsid w:val="00A41745"/>
    <w:rsid w:val="00A4346B"/>
    <w:rsid w:val="00A45172"/>
    <w:rsid w:val="00A45CF7"/>
    <w:rsid w:val="00A46CEE"/>
    <w:rsid w:val="00A4738E"/>
    <w:rsid w:val="00A47D17"/>
    <w:rsid w:val="00A508F1"/>
    <w:rsid w:val="00A51E70"/>
    <w:rsid w:val="00A52259"/>
    <w:rsid w:val="00A54009"/>
    <w:rsid w:val="00A547BE"/>
    <w:rsid w:val="00A558DD"/>
    <w:rsid w:val="00A5633E"/>
    <w:rsid w:val="00A56F38"/>
    <w:rsid w:val="00A61543"/>
    <w:rsid w:val="00A61858"/>
    <w:rsid w:val="00A62C98"/>
    <w:rsid w:val="00A63B71"/>
    <w:rsid w:val="00A663E3"/>
    <w:rsid w:val="00A665FB"/>
    <w:rsid w:val="00A700E8"/>
    <w:rsid w:val="00A70390"/>
    <w:rsid w:val="00A74FCF"/>
    <w:rsid w:val="00A74FD8"/>
    <w:rsid w:val="00A76CED"/>
    <w:rsid w:val="00A779B7"/>
    <w:rsid w:val="00A82567"/>
    <w:rsid w:val="00A83589"/>
    <w:rsid w:val="00A855B6"/>
    <w:rsid w:val="00A86722"/>
    <w:rsid w:val="00A901F7"/>
    <w:rsid w:val="00A9210A"/>
    <w:rsid w:val="00A93008"/>
    <w:rsid w:val="00A94739"/>
    <w:rsid w:val="00A947B3"/>
    <w:rsid w:val="00A95ED7"/>
    <w:rsid w:val="00A9642B"/>
    <w:rsid w:val="00A97515"/>
    <w:rsid w:val="00AA09B7"/>
    <w:rsid w:val="00AA16B7"/>
    <w:rsid w:val="00AA5136"/>
    <w:rsid w:val="00AA532D"/>
    <w:rsid w:val="00AA6507"/>
    <w:rsid w:val="00AA7AD7"/>
    <w:rsid w:val="00AB1610"/>
    <w:rsid w:val="00AB1DFB"/>
    <w:rsid w:val="00AB2EE7"/>
    <w:rsid w:val="00AB34D3"/>
    <w:rsid w:val="00AB555F"/>
    <w:rsid w:val="00AC0AE6"/>
    <w:rsid w:val="00AC38E3"/>
    <w:rsid w:val="00AC3DAF"/>
    <w:rsid w:val="00AC5695"/>
    <w:rsid w:val="00AC5CEE"/>
    <w:rsid w:val="00AD01AD"/>
    <w:rsid w:val="00AD0C42"/>
    <w:rsid w:val="00AD148A"/>
    <w:rsid w:val="00AD2552"/>
    <w:rsid w:val="00AD273F"/>
    <w:rsid w:val="00AD2CB4"/>
    <w:rsid w:val="00AD5BC5"/>
    <w:rsid w:val="00AE1D5C"/>
    <w:rsid w:val="00AE3A72"/>
    <w:rsid w:val="00AE3C36"/>
    <w:rsid w:val="00AE40C6"/>
    <w:rsid w:val="00AE480F"/>
    <w:rsid w:val="00AE5EBF"/>
    <w:rsid w:val="00AE74F3"/>
    <w:rsid w:val="00AE7670"/>
    <w:rsid w:val="00AF0095"/>
    <w:rsid w:val="00AF166A"/>
    <w:rsid w:val="00AF23D9"/>
    <w:rsid w:val="00AF2BD3"/>
    <w:rsid w:val="00AF520C"/>
    <w:rsid w:val="00AF5FA0"/>
    <w:rsid w:val="00AF7424"/>
    <w:rsid w:val="00B04600"/>
    <w:rsid w:val="00B069E6"/>
    <w:rsid w:val="00B079C0"/>
    <w:rsid w:val="00B105AB"/>
    <w:rsid w:val="00B11F48"/>
    <w:rsid w:val="00B122EF"/>
    <w:rsid w:val="00B12DF3"/>
    <w:rsid w:val="00B1345C"/>
    <w:rsid w:val="00B14C64"/>
    <w:rsid w:val="00B15012"/>
    <w:rsid w:val="00B22330"/>
    <w:rsid w:val="00B23E7A"/>
    <w:rsid w:val="00B24348"/>
    <w:rsid w:val="00B24DF2"/>
    <w:rsid w:val="00B25B6D"/>
    <w:rsid w:val="00B25BDB"/>
    <w:rsid w:val="00B2696B"/>
    <w:rsid w:val="00B27D25"/>
    <w:rsid w:val="00B31A58"/>
    <w:rsid w:val="00B32E65"/>
    <w:rsid w:val="00B34E50"/>
    <w:rsid w:val="00B37484"/>
    <w:rsid w:val="00B3799C"/>
    <w:rsid w:val="00B37CF7"/>
    <w:rsid w:val="00B408EB"/>
    <w:rsid w:val="00B40CF0"/>
    <w:rsid w:val="00B41713"/>
    <w:rsid w:val="00B42FCC"/>
    <w:rsid w:val="00B4325E"/>
    <w:rsid w:val="00B45D19"/>
    <w:rsid w:val="00B47D86"/>
    <w:rsid w:val="00B50355"/>
    <w:rsid w:val="00B530B0"/>
    <w:rsid w:val="00B53C3C"/>
    <w:rsid w:val="00B54081"/>
    <w:rsid w:val="00B552B8"/>
    <w:rsid w:val="00B55FCD"/>
    <w:rsid w:val="00B56DC2"/>
    <w:rsid w:val="00B61B2F"/>
    <w:rsid w:val="00B62908"/>
    <w:rsid w:val="00B62BAC"/>
    <w:rsid w:val="00B636AC"/>
    <w:rsid w:val="00B64114"/>
    <w:rsid w:val="00B643E7"/>
    <w:rsid w:val="00B665D7"/>
    <w:rsid w:val="00B6673C"/>
    <w:rsid w:val="00B70D69"/>
    <w:rsid w:val="00B714F5"/>
    <w:rsid w:val="00B764A2"/>
    <w:rsid w:val="00B7778E"/>
    <w:rsid w:val="00B77F1B"/>
    <w:rsid w:val="00B84710"/>
    <w:rsid w:val="00B851DF"/>
    <w:rsid w:val="00B85F25"/>
    <w:rsid w:val="00B87950"/>
    <w:rsid w:val="00B87E7C"/>
    <w:rsid w:val="00B9140D"/>
    <w:rsid w:val="00B91873"/>
    <w:rsid w:val="00B93D12"/>
    <w:rsid w:val="00B94073"/>
    <w:rsid w:val="00B94788"/>
    <w:rsid w:val="00B95886"/>
    <w:rsid w:val="00B95C69"/>
    <w:rsid w:val="00B96A07"/>
    <w:rsid w:val="00B96BE8"/>
    <w:rsid w:val="00B975A5"/>
    <w:rsid w:val="00B97710"/>
    <w:rsid w:val="00BA08E3"/>
    <w:rsid w:val="00BA30CB"/>
    <w:rsid w:val="00BA473C"/>
    <w:rsid w:val="00BA633F"/>
    <w:rsid w:val="00BA63C7"/>
    <w:rsid w:val="00BA7B46"/>
    <w:rsid w:val="00BB07D9"/>
    <w:rsid w:val="00BB0A65"/>
    <w:rsid w:val="00BB0C56"/>
    <w:rsid w:val="00BB1A9D"/>
    <w:rsid w:val="00BB21CE"/>
    <w:rsid w:val="00BB2C91"/>
    <w:rsid w:val="00BB58CD"/>
    <w:rsid w:val="00BB5B9A"/>
    <w:rsid w:val="00BB7777"/>
    <w:rsid w:val="00BC129C"/>
    <w:rsid w:val="00BC304D"/>
    <w:rsid w:val="00BC3C66"/>
    <w:rsid w:val="00BC460F"/>
    <w:rsid w:val="00BC4610"/>
    <w:rsid w:val="00BC512B"/>
    <w:rsid w:val="00BC53D8"/>
    <w:rsid w:val="00BC5D37"/>
    <w:rsid w:val="00BC6DCB"/>
    <w:rsid w:val="00BC6F14"/>
    <w:rsid w:val="00BC6F44"/>
    <w:rsid w:val="00BC726D"/>
    <w:rsid w:val="00BD1199"/>
    <w:rsid w:val="00BD2063"/>
    <w:rsid w:val="00BD2E6A"/>
    <w:rsid w:val="00BD38BC"/>
    <w:rsid w:val="00BD5E59"/>
    <w:rsid w:val="00BD60E1"/>
    <w:rsid w:val="00BD6B46"/>
    <w:rsid w:val="00BE1757"/>
    <w:rsid w:val="00BE473E"/>
    <w:rsid w:val="00BE4BF3"/>
    <w:rsid w:val="00BE5885"/>
    <w:rsid w:val="00BE5E99"/>
    <w:rsid w:val="00BE7285"/>
    <w:rsid w:val="00BE74AF"/>
    <w:rsid w:val="00BF1F65"/>
    <w:rsid w:val="00BF29A9"/>
    <w:rsid w:val="00BF319A"/>
    <w:rsid w:val="00BF3A84"/>
    <w:rsid w:val="00BF64C9"/>
    <w:rsid w:val="00BF661C"/>
    <w:rsid w:val="00C00EBA"/>
    <w:rsid w:val="00C02044"/>
    <w:rsid w:val="00C024D6"/>
    <w:rsid w:val="00C02D64"/>
    <w:rsid w:val="00C034BC"/>
    <w:rsid w:val="00C03722"/>
    <w:rsid w:val="00C03A73"/>
    <w:rsid w:val="00C04566"/>
    <w:rsid w:val="00C0523E"/>
    <w:rsid w:val="00C05B13"/>
    <w:rsid w:val="00C05B6A"/>
    <w:rsid w:val="00C05DB0"/>
    <w:rsid w:val="00C06E2B"/>
    <w:rsid w:val="00C103FC"/>
    <w:rsid w:val="00C10A99"/>
    <w:rsid w:val="00C10D7A"/>
    <w:rsid w:val="00C11031"/>
    <w:rsid w:val="00C154E2"/>
    <w:rsid w:val="00C164F6"/>
    <w:rsid w:val="00C16E2F"/>
    <w:rsid w:val="00C17C8D"/>
    <w:rsid w:val="00C22166"/>
    <w:rsid w:val="00C22F93"/>
    <w:rsid w:val="00C23F1B"/>
    <w:rsid w:val="00C24898"/>
    <w:rsid w:val="00C24E19"/>
    <w:rsid w:val="00C25660"/>
    <w:rsid w:val="00C2729E"/>
    <w:rsid w:val="00C27A32"/>
    <w:rsid w:val="00C27AFE"/>
    <w:rsid w:val="00C27CB1"/>
    <w:rsid w:val="00C27E09"/>
    <w:rsid w:val="00C30ED1"/>
    <w:rsid w:val="00C3156D"/>
    <w:rsid w:val="00C35E9B"/>
    <w:rsid w:val="00C366D3"/>
    <w:rsid w:val="00C367BA"/>
    <w:rsid w:val="00C4088A"/>
    <w:rsid w:val="00C415FC"/>
    <w:rsid w:val="00C4269E"/>
    <w:rsid w:val="00C428BA"/>
    <w:rsid w:val="00C43164"/>
    <w:rsid w:val="00C43D24"/>
    <w:rsid w:val="00C4437A"/>
    <w:rsid w:val="00C4482D"/>
    <w:rsid w:val="00C45774"/>
    <w:rsid w:val="00C46053"/>
    <w:rsid w:val="00C471DA"/>
    <w:rsid w:val="00C50067"/>
    <w:rsid w:val="00C5064D"/>
    <w:rsid w:val="00C50CD5"/>
    <w:rsid w:val="00C52503"/>
    <w:rsid w:val="00C52F67"/>
    <w:rsid w:val="00C5356F"/>
    <w:rsid w:val="00C5466F"/>
    <w:rsid w:val="00C55244"/>
    <w:rsid w:val="00C55AD9"/>
    <w:rsid w:val="00C5656C"/>
    <w:rsid w:val="00C6176A"/>
    <w:rsid w:val="00C62780"/>
    <w:rsid w:val="00C63110"/>
    <w:rsid w:val="00C6340D"/>
    <w:rsid w:val="00C64F97"/>
    <w:rsid w:val="00C6575F"/>
    <w:rsid w:val="00C7336E"/>
    <w:rsid w:val="00C747A7"/>
    <w:rsid w:val="00C74EB7"/>
    <w:rsid w:val="00C80BA6"/>
    <w:rsid w:val="00C843CD"/>
    <w:rsid w:val="00C848A3"/>
    <w:rsid w:val="00C84F66"/>
    <w:rsid w:val="00C86E7B"/>
    <w:rsid w:val="00C9007E"/>
    <w:rsid w:val="00C91CF5"/>
    <w:rsid w:val="00C920C4"/>
    <w:rsid w:val="00C9301B"/>
    <w:rsid w:val="00C94CA4"/>
    <w:rsid w:val="00C95311"/>
    <w:rsid w:val="00C96938"/>
    <w:rsid w:val="00C96EEE"/>
    <w:rsid w:val="00CA0D9D"/>
    <w:rsid w:val="00CA1840"/>
    <w:rsid w:val="00CA2455"/>
    <w:rsid w:val="00CA3075"/>
    <w:rsid w:val="00CA36B0"/>
    <w:rsid w:val="00CA3777"/>
    <w:rsid w:val="00CA3C1D"/>
    <w:rsid w:val="00CA47A2"/>
    <w:rsid w:val="00CA4810"/>
    <w:rsid w:val="00CB05F4"/>
    <w:rsid w:val="00CB1D7C"/>
    <w:rsid w:val="00CB1D99"/>
    <w:rsid w:val="00CB23A2"/>
    <w:rsid w:val="00CB5DC6"/>
    <w:rsid w:val="00CB7B29"/>
    <w:rsid w:val="00CB7F4E"/>
    <w:rsid w:val="00CC0DE1"/>
    <w:rsid w:val="00CC1BD2"/>
    <w:rsid w:val="00CC2B24"/>
    <w:rsid w:val="00CC2B3D"/>
    <w:rsid w:val="00CC2C87"/>
    <w:rsid w:val="00CC3F51"/>
    <w:rsid w:val="00CC68A5"/>
    <w:rsid w:val="00CC6F77"/>
    <w:rsid w:val="00CC72F9"/>
    <w:rsid w:val="00CC7CB6"/>
    <w:rsid w:val="00CD0382"/>
    <w:rsid w:val="00CD12D4"/>
    <w:rsid w:val="00CD1E3B"/>
    <w:rsid w:val="00CD31E5"/>
    <w:rsid w:val="00CD3416"/>
    <w:rsid w:val="00CD4A0E"/>
    <w:rsid w:val="00CD508F"/>
    <w:rsid w:val="00CD54E8"/>
    <w:rsid w:val="00CD5AAA"/>
    <w:rsid w:val="00CD6719"/>
    <w:rsid w:val="00CE111E"/>
    <w:rsid w:val="00CE242D"/>
    <w:rsid w:val="00CE350D"/>
    <w:rsid w:val="00CF047A"/>
    <w:rsid w:val="00CF24AB"/>
    <w:rsid w:val="00CF3E44"/>
    <w:rsid w:val="00CF6077"/>
    <w:rsid w:val="00CF68F2"/>
    <w:rsid w:val="00CF6F07"/>
    <w:rsid w:val="00CF7770"/>
    <w:rsid w:val="00CF7C8E"/>
    <w:rsid w:val="00D01726"/>
    <w:rsid w:val="00D01E0A"/>
    <w:rsid w:val="00D01F17"/>
    <w:rsid w:val="00D0243D"/>
    <w:rsid w:val="00D03840"/>
    <w:rsid w:val="00D03B60"/>
    <w:rsid w:val="00D04EC3"/>
    <w:rsid w:val="00D05D14"/>
    <w:rsid w:val="00D05D64"/>
    <w:rsid w:val="00D05E15"/>
    <w:rsid w:val="00D06F9D"/>
    <w:rsid w:val="00D06FC1"/>
    <w:rsid w:val="00D10118"/>
    <w:rsid w:val="00D102F2"/>
    <w:rsid w:val="00D103DB"/>
    <w:rsid w:val="00D127F2"/>
    <w:rsid w:val="00D13D9F"/>
    <w:rsid w:val="00D14B38"/>
    <w:rsid w:val="00D17F53"/>
    <w:rsid w:val="00D226D7"/>
    <w:rsid w:val="00D27EB7"/>
    <w:rsid w:val="00D320A5"/>
    <w:rsid w:val="00D32428"/>
    <w:rsid w:val="00D345BF"/>
    <w:rsid w:val="00D34ED6"/>
    <w:rsid w:val="00D40C91"/>
    <w:rsid w:val="00D419E3"/>
    <w:rsid w:val="00D42652"/>
    <w:rsid w:val="00D42991"/>
    <w:rsid w:val="00D4380B"/>
    <w:rsid w:val="00D43950"/>
    <w:rsid w:val="00D46A5D"/>
    <w:rsid w:val="00D46E39"/>
    <w:rsid w:val="00D47D31"/>
    <w:rsid w:val="00D50ABE"/>
    <w:rsid w:val="00D531ED"/>
    <w:rsid w:val="00D53739"/>
    <w:rsid w:val="00D55622"/>
    <w:rsid w:val="00D57B33"/>
    <w:rsid w:val="00D57E4B"/>
    <w:rsid w:val="00D617E5"/>
    <w:rsid w:val="00D6260F"/>
    <w:rsid w:val="00D63A79"/>
    <w:rsid w:val="00D64848"/>
    <w:rsid w:val="00D65CF8"/>
    <w:rsid w:val="00D6695C"/>
    <w:rsid w:val="00D6797A"/>
    <w:rsid w:val="00D67BBD"/>
    <w:rsid w:val="00D67EFD"/>
    <w:rsid w:val="00D71DAD"/>
    <w:rsid w:val="00D72F3A"/>
    <w:rsid w:val="00D72FF3"/>
    <w:rsid w:val="00D738AF"/>
    <w:rsid w:val="00D743A4"/>
    <w:rsid w:val="00D74D70"/>
    <w:rsid w:val="00D7746C"/>
    <w:rsid w:val="00D77CAA"/>
    <w:rsid w:val="00D8166A"/>
    <w:rsid w:val="00D816DF"/>
    <w:rsid w:val="00D817A0"/>
    <w:rsid w:val="00D82465"/>
    <w:rsid w:val="00D82EEA"/>
    <w:rsid w:val="00D83CD5"/>
    <w:rsid w:val="00D83E05"/>
    <w:rsid w:val="00D8652C"/>
    <w:rsid w:val="00D8670E"/>
    <w:rsid w:val="00D901E6"/>
    <w:rsid w:val="00D9071A"/>
    <w:rsid w:val="00D907BD"/>
    <w:rsid w:val="00D918E0"/>
    <w:rsid w:val="00D91B0C"/>
    <w:rsid w:val="00D932C9"/>
    <w:rsid w:val="00D93CE9"/>
    <w:rsid w:val="00D95ADB"/>
    <w:rsid w:val="00D97804"/>
    <w:rsid w:val="00DA0082"/>
    <w:rsid w:val="00DA1BB9"/>
    <w:rsid w:val="00DA3846"/>
    <w:rsid w:val="00DA394D"/>
    <w:rsid w:val="00DA48D8"/>
    <w:rsid w:val="00DA4A3F"/>
    <w:rsid w:val="00DA50B7"/>
    <w:rsid w:val="00DA590C"/>
    <w:rsid w:val="00DA6708"/>
    <w:rsid w:val="00DB01DB"/>
    <w:rsid w:val="00DB04B3"/>
    <w:rsid w:val="00DB13A3"/>
    <w:rsid w:val="00DB30C7"/>
    <w:rsid w:val="00DB37F1"/>
    <w:rsid w:val="00DB51D5"/>
    <w:rsid w:val="00DB6506"/>
    <w:rsid w:val="00DB79FD"/>
    <w:rsid w:val="00DC0323"/>
    <w:rsid w:val="00DC20C9"/>
    <w:rsid w:val="00DC2962"/>
    <w:rsid w:val="00DC3A49"/>
    <w:rsid w:val="00DC3BD8"/>
    <w:rsid w:val="00DC4555"/>
    <w:rsid w:val="00DC4FAC"/>
    <w:rsid w:val="00DC582C"/>
    <w:rsid w:val="00DC6692"/>
    <w:rsid w:val="00DC700F"/>
    <w:rsid w:val="00DC7381"/>
    <w:rsid w:val="00DC7D9E"/>
    <w:rsid w:val="00DD1B81"/>
    <w:rsid w:val="00DD1CF7"/>
    <w:rsid w:val="00DD2568"/>
    <w:rsid w:val="00DD45B9"/>
    <w:rsid w:val="00DD49BE"/>
    <w:rsid w:val="00DD6139"/>
    <w:rsid w:val="00DD6636"/>
    <w:rsid w:val="00DE12F5"/>
    <w:rsid w:val="00DE2BD7"/>
    <w:rsid w:val="00DE5090"/>
    <w:rsid w:val="00DE5C3C"/>
    <w:rsid w:val="00DE6B7C"/>
    <w:rsid w:val="00DE6BD6"/>
    <w:rsid w:val="00DE6CF0"/>
    <w:rsid w:val="00DE7E37"/>
    <w:rsid w:val="00DF087D"/>
    <w:rsid w:val="00DF11A0"/>
    <w:rsid w:val="00DF1BE2"/>
    <w:rsid w:val="00DF1E34"/>
    <w:rsid w:val="00DF1FDB"/>
    <w:rsid w:val="00DF2040"/>
    <w:rsid w:val="00DF5908"/>
    <w:rsid w:val="00DF7BB8"/>
    <w:rsid w:val="00E00034"/>
    <w:rsid w:val="00E00D17"/>
    <w:rsid w:val="00E00F23"/>
    <w:rsid w:val="00E03EB5"/>
    <w:rsid w:val="00E0417D"/>
    <w:rsid w:val="00E05E39"/>
    <w:rsid w:val="00E0708C"/>
    <w:rsid w:val="00E10D84"/>
    <w:rsid w:val="00E10EDA"/>
    <w:rsid w:val="00E11009"/>
    <w:rsid w:val="00E122D1"/>
    <w:rsid w:val="00E126E9"/>
    <w:rsid w:val="00E17514"/>
    <w:rsid w:val="00E17545"/>
    <w:rsid w:val="00E20734"/>
    <w:rsid w:val="00E216D6"/>
    <w:rsid w:val="00E223B5"/>
    <w:rsid w:val="00E23B30"/>
    <w:rsid w:val="00E23C9F"/>
    <w:rsid w:val="00E279AC"/>
    <w:rsid w:val="00E30465"/>
    <w:rsid w:val="00E30C6B"/>
    <w:rsid w:val="00E30DDA"/>
    <w:rsid w:val="00E31D83"/>
    <w:rsid w:val="00E326F2"/>
    <w:rsid w:val="00E33FC3"/>
    <w:rsid w:val="00E34FFF"/>
    <w:rsid w:val="00E35ABC"/>
    <w:rsid w:val="00E35CB8"/>
    <w:rsid w:val="00E35D36"/>
    <w:rsid w:val="00E36218"/>
    <w:rsid w:val="00E36DEC"/>
    <w:rsid w:val="00E3740C"/>
    <w:rsid w:val="00E411A3"/>
    <w:rsid w:val="00E41AD8"/>
    <w:rsid w:val="00E41C97"/>
    <w:rsid w:val="00E432D5"/>
    <w:rsid w:val="00E43E61"/>
    <w:rsid w:val="00E4424A"/>
    <w:rsid w:val="00E456C9"/>
    <w:rsid w:val="00E46F55"/>
    <w:rsid w:val="00E46FD2"/>
    <w:rsid w:val="00E472A6"/>
    <w:rsid w:val="00E500AF"/>
    <w:rsid w:val="00E51471"/>
    <w:rsid w:val="00E52515"/>
    <w:rsid w:val="00E558B1"/>
    <w:rsid w:val="00E57234"/>
    <w:rsid w:val="00E57D9A"/>
    <w:rsid w:val="00E62AE9"/>
    <w:rsid w:val="00E63D80"/>
    <w:rsid w:val="00E70606"/>
    <w:rsid w:val="00E70666"/>
    <w:rsid w:val="00E72459"/>
    <w:rsid w:val="00E74EB4"/>
    <w:rsid w:val="00E75928"/>
    <w:rsid w:val="00E816E8"/>
    <w:rsid w:val="00E83BB9"/>
    <w:rsid w:val="00E83C24"/>
    <w:rsid w:val="00E83E9C"/>
    <w:rsid w:val="00E8494F"/>
    <w:rsid w:val="00E84DFB"/>
    <w:rsid w:val="00E87678"/>
    <w:rsid w:val="00E87DFC"/>
    <w:rsid w:val="00E87F8E"/>
    <w:rsid w:val="00E94560"/>
    <w:rsid w:val="00E94EC1"/>
    <w:rsid w:val="00E96EE2"/>
    <w:rsid w:val="00EA0761"/>
    <w:rsid w:val="00EA1A7E"/>
    <w:rsid w:val="00EA2D3F"/>
    <w:rsid w:val="00EA3E96"/>
    <w:rsid w:val="00EA4A5F"/>
    <w:rsid w:val="00EA614D"/>
    <w:rsid w:val="00EA7042"/>
    <w:rsid w:val="00EA76F9"/>
    <w:rsid w:val="00EB15D8"/>
    <w:rsid w:val="00EB1884"/>
    <w:rsid w:val="00EB1D72"/>
    <w:rsid w:val="00EB2292"/>
    <w:rsid w:val="00EB2407"/>
    <w:rsid w:val="00EB375E"/>
    <w:rsid w:val="00EB4060"/>
    <w:rsid w:val="00EB4881"/>
    <w:rsid w:val="00EB7DAE"/>
    <w:rsid w:val="00EC1DEA"/>
    <w:rsid w:val="00EC376F"/>
    <w:rsid w:val="00EC3B8B"/>
    <w:rsid w:val="00EC5BBD"/>
    <w:rsid w:val="00EC5BBE"/>
    <w:rsid w:val="00EC6459"/>
    <w:rsid w:val="00ED33CA"/>
    <w:rsid w:val="00ED37F2"/>
    <w:rsid w:val="00ED3EF8"/>
    <w:rsid w:val="00ED5A41"/>
    <w:rsid w:val="00ED5F02"/>
    <w:rsid w:val="00ED6994"/>
    <w:rsid w:val="00ED789F"/>
    <w:rsid w:val="00ED7C1B"/>
    <w:rsid w:val="00ED7CA0"/>
    <w:rsid w:val="00EE2D3C"/>
    <w:rsid w:val="00EE4482"/>
    <w:rsid w:val="00EE47F9"/>
    <w:rsid w:val="00EE49EB"/>
    <w:rsid w:val="00EE72D4"/>
    <w:rsid w:val="00EF4377"/>
    <w:rsid w:val="00EF50BF"/>
    <w:rsid w:val="00EF77EE"/>
    <w:rsid w:val="00EF7DE2"/>
    <w:rsid w:val="00F00885"/>
    <w:rsid w:val="00F00E0E"/>
    <w:rsid w:val="00F0281B"/>
    <w:rsid w:val="00F03B65"/>
    <w:rsid w:val="00F03F17"/>
    <w:rsid w:val="00F04543"/>
    <w:rsid w:val="00F05882"/>
    <w:rsid w:val="00F07C95"/>
    <w:rsid w:val="00F12554"/>
    <w:rsid w:val="00F1373E"/>
    <w:rsid w:val="00F1379E"/>
    <w:rsid w:val="00F140A8"/>
    <w:rsid w:val="00F14144"/>
    <w:rsid w:val="00F15496"/>
    <w:rsid w:val="00F16BD6"/>
    <w:rsid w:val="00F17C13"/>
    <w:rsid w:val="00F20233"/>
    <w:rsid w:val="00F218C4"/>
    <w:rsid w:val="00F21AE3"/>
    <w:rsid w:val="00F22017"/>
    <w:rsid w:val="00F26CC8"/>
    <w:rsid w:val="00F31117"/>
    <w:rsid w:val="00F33C2E"/>
    <w:rsid w:val="00F36374"/>
    <w:rsid w:val="00F36E39"/>
    <w:rsid w:val="00F41E8E"/>
    <w:rsid w:val="00F41F17"/>
    <w:rsid w:val="00F4284F"/>
    <w:rsid w:val="00F42901"/>
    <w:rsid w:val="00F42EDC"/>
    <w:rsid w:val="00F446EB"/>
    <w:rsid w:val="00F517C9"/>
    <w:rsid w:val="00F518D1"/>
    <w:rsid w:val="00F52D12"/>
    <w:rsid w:val="00F56D7F"/>
    <w:rsid w:val="00F57E29"/>
    <w:rsid w:val="00F60891"/>
    <w:rsid w:val="00F61F7D"/>
    <w:rsid w:val="00F62B87"/>
    <w:rsid w:val="00F635C7"/>
    <w:rsid w:val="00F64A3A"/>
    <w:rsid w:val="00F656DE"/>
    <w:rsid w:val="00F66097"/>
    <w:rsid w:val="00F6644D"/>
    <w:rsid w:val="00F66675"/>
    <w:rsid w:val="00F70D29"/>
    <w:rsid w:val="00F71BB6"/>
    <w:rsid w:val="00F7204B"/>
    <w:rsid w:val="00F721B2"/>
    <w:rsid w:val="00F72CEC"/>
    <w:rsid w:val="00F72D4A"/>
    <w:rsid w:val="00F80C98"/>
    <w:rsid w:val="00F83AEB"/>
    <w:rsid w:val="00F850CF"/>
    <w:rsid w:val="00F867BB"/>
    <w:rsid w:val="00F915E6"/>
    <w:rsid w:val="00F91941"/>
    <w:rsid w:val="00F924D6"/>
    <w:rsid w:val="00F92D13"/>
    <w:rsid w:val="00F9311D"/>
    <w:rsid w:val="00F93C10"/>
    <w:rsid w:val="00F93D09"/>
    <w:rsid w:val="00F94A35"/>
    <w:rsid w:val="00F9521D"/>
    <w:rsid w:val="00F97AE0"/>
    <w:rsid w:val="00FA1BF4"/>
    <w:rsid w:val="00FA2174"/>
    <w:rsid w:val="00FA2635"/>
    <w:rsid w:val="00FA2A6E"/>
    <w:rsid w:val="00FA2D81"/>
    <w:rsid w:val="00FA44B7"/>
    <w:rsid w:val="00FA4A4D"/>
    <w:rsid w:val="00FA5EC0"/>
    <w:rsid w:val="00FA64BB"/>
    <w:rsid w:val="00FB052B"/>
    <w:rsid w:val="00FB320F"/>
    <w:rsid w:val="00FB441E"/>
    <w:rsid w:val="00FB5C4B"/>
    <w:rsid w:val="00FB64AB"/>
    <w:rsid w:val="00FC19C8"/>
    <w:rsid w:val="00FC1F2B"/>
    <w:rsid w:val="00FC2EA6"/>
    <w:rsid w:val="00FC4C2D"/>
    <w:rsid w:val="00FC50C1"/>
    <w:rsid w:val="00FC54D2"/>
    <w:rsid w:val="00FC681D"/>
    <w:rsid w:val="00FC7D57"/>
    <w:rsid w:val="00FD07A4"/>
    <w:rsid w:val="00FD280D"/>
    <w:rsid w:val="00FD2909"/>
    <w:rsid w:val="00FD3C78"/>
    <w:rsid w:val="00FD43D7"/>
    <w:rsid w:val="00FD47D0"/>
    <w:rsid w:val="00FD5131"/>
    <w:rsid w:val="00FD65BA"/>
    <w:rsid w:val="00FD6BB6"/>
    <w:rsid w:val="00FE0058"/>
    <w:rsid w:val="00FE28CB"/>
    <w:rsid w:val="00FE33CE"/>
    <w:rsid w:val="00FE3A4E"/>
    <w:rsid w:val="00FE3D2D"/>
    <w:rsid w:val="00FE500F"/>
    <w:rsid w:val="00FE5DD0"/>
    <w:rsid w:val="00FE5ED4"/>
    <w:rsid w:val="00FE746F"/>
    <w:rsid w:val="00FF0FA6"/>
    <w:rsid w:val="00FF1A38"/>
    <w:rsid w:val="00FF37B9"/>
    <w:rsid w:val="00FF37CA"/>
    <w:rsid w:val="00FF39BC"/>
    <w:rsid w:val="01435434"/>
    <w:rsid w:val="020F7FA1"/>
    <w:rsid w:val="024498D0"/>
    <w:rsid w:val="024A4E8E"/>
    <w:rsid w:val="02A36EBC"/>
    <w:rsid w:val="02A3ADFE"/>
    <w:rsid w:val="03F8A7F1"/>
    <w:rsid w:val="042448BC"/>
    <w:rsid w:val="05361363"/>
    <w:rsid w:val="0689962E"/>
    <w:rsid w:val="068DD9F8"/>
    <w:rsid w:val="06A83BE4"/>
    <w:rsid w:val="07052333"/>
    <w:rsid w:val="088F617E"/>
    <w:rsid w:val="08E5D0E7"/>
    <w:rsid w:val="09494492"/>
    <w:rsid w:val="095C2827"/>
    <w:rsid w:val="09FB147A"/>
    <w:rsid w:val="0A6E7019"/>
    <w:rsid w:val="0AD58C22"/>
    <w:rsid w:val="0B515BD5"/>
    <w:rsid w:val="0B8A12E0"/>
    <w:rsid w:val="0BEEEB1D"/>
    <w:rsid w:val="0C0C6E4D"/>
    <w:rsid w:val="0C42D645"/>
    <w:rsid w:val="0C74566F"/>
    <w:rsid w:val="0C7FBDED"/>
    <w:rsid w:val="0CC107E2"/>
    <w:rsid w:val="0CEA4D54"/>
    <w:rsid w:val="0D7C5AE2"/>
    <w:rsid w:val="0D7CEB9D"/>
    <w:rsid w:val="0D9D083C"/>
    <w:rsid w:val="0EDC3B46"/>
    <w:rsid w:val="0F20612B"/>
    <w:rsid w:val="1062467D"/>
    <w:rsid w:val="112B39CE"/>
    <w:rsid w:val="113E9D63"/>
    <w:rsid w:val="116E3E2B"/>
    <w:rsid w:val="1190A36D"/>
    <w:rsid w:val="11AE0A74"/>
    <w:rsid w:val="128B8A59"/>
    <w:rsid w:val="12D0FDA1"/>
    <w:rsid w:val="13C940A2"/>
    <w:rsid w:val="1490091E"/>
    <w:rsid w:val="14964F20"/>
    <w:rsid w:val="156F34B7"/>
    <w:rsid w:val="167C63B7"/>
    <w:rsid w:val="16EABD86"/>
    <w:rsid w:val="183B6FA3"/>
    <w:rsid w:val="19261CD2"/>
    <w:rsid w:val="19D613BC"/>
    <w:rsid w:val="1AE6A86A"/>
    <w:rsid w:val="1AE73D06"/>
    <w:rsid w:val="1AF4FCE3"/>
    <w:rsid w:val="1B203852"/>
    <w:rsid w:val="1B6D2413"/>
    <w:rsid w:val="1BA5A5ED"/>
    <w:rsid w:val="1C39085B"/>
    <w:rsid w:val="1C7B7417"/>
    <w:rsid w:val="1D6B2B2E"/>
    <w:rsid w:val="1D788C8C"/>
    <w:rsid w:val="1E571B93"/>
    <w:rsid w:val="1E67AD3E"/>
    <w:rsid w:val="1E85C7D7"/>
    <w:rsid w:val="1ED610E3"/>
    <w:rsid w:val="1F4159FA"/>
    <w:rsid w:val="1F6C0993"/>
    <w:rsid w:val="1FC1D261"/>
    <w:rsid w:val="201220CD"/>
    <w:rsid w:val="209A48A7"/>
    <w:rsid w:val="20A4E93A"/>
    <w:rsid w:val="2154488A"/>
    <w:rsid w:val="21D604D7"/>
    <w:rsid w:val="21FFB90B"/>
    <w:rsid w:val="226F6ACE"/>
    <w:rsid w:val="232C0809"/>
    <w:rsid w:val="233A5ACC"/>
    <w:rsid w:val="234184FC"/>
    <w:rsid w:val="235715A5"/>
    <w:rsid w:val="23F526FD"/>
    <w:rsid w:val="241BE4EF"/>
    <w:rsid w:val="2437FED9"/>
    <w:rsid w:val="2483DE39"/>
    <w:rsid w:val="24966A74"/>
    <w:rsid w:val="24FB83B0"/>
    <w:rsid w:val="24FFE099"/>
    <w:rsid w:val="250E7F7C"/>
    <w:rsid w:val="25AF8841"/>
    <w:rsid w:val="25DAFC09"/>
    <w:rsid w:val="262CFF67"/>
    <w:rsid w:val="26C561FF"/>
    <w:rsid w:val="27EC7091"/>
    <w:rsid w:val="28B5F534"/>
    <w:rsid w:val="29F54FA7"/>
    <w:rsid w:val="2ABBD7A6"/>
    <w:rsid w:val="2B005AA9"/>
    <w:rsid w:val="2C3AC07F"/>
    <w:rsid w:val="2CB2378D"/>
    <w:rsid w:val="2D70BA65"/>
    <w:rsid w:val="2DBF0014"/>
    <w:rsid w:val="2EA55C19"/>
    <w:rsid w:val="2F7B7BF9"/>
    <w:rsid w:val="3048CB95"/>
    <w:rsid w:val="307B2037"/>
    <w:rsid w:val="30A1230A"/>
    <w:rsid w:val="30AAE0A2"/>
    <w:rsid w:val="310943F4"/>
    <w:rsid w:val="324A70FA"/>
    <w:rsid w:val="32A84D13"/>
    <w:rsid w:val="32B0ACA5"/>
    <w:rsid w:val="33A42161"/>
    <w:rsid w:val="33BB3350"/>
    <w:rsid w:val="33F81D2C"/>
    <w:rsid w:val="3438DA0E"/>
    <w:rsid w:val="34DA0435"/>
    <w:rsid w:val="35032763"/>
    <w:rsid w:val="35099984"/>
    <w:rsid w:val="357856B9"/>
    <w:rsid w:val="3672FEC2"/>
    <w:rsid w:val="36B99A59"/>
    <w:rsid w:val="37966604"/>
    <w:rsid w:val="37B23757"/>
    <w:rsid w:val="37EBDEE8"/>
    <w:rsid w:val="3801B4E5"/>
    <w:rsid w:val="381DBA6C"/>
    <w:rsid w:val="390E52C3"/>
    <w:rsid w:val="393B1029"/>
    <w:rsid w:val="394AEA73"/>
    <w:rsid w:val="39C20834"/>
    <w:rsid w:val="3A028562"/>
    <w:rsid w:val="3A02F959"/>
    <w:rsid w:val="3A1E2A10"/>
    <w:rsid w:val="3A5D7801"/>
    <w:rsid w:val="3AC292DB"/>
    <w:rsid w:val="3B0F6E56"/>
    <w:rsid w:val="3C6ECF29"/>
    <w:rsid w:val="3CB52D28"/>
    <w:rsid w:val="3D50315C"/>
    <w:rsid w:val="3D8B486B"/>
    <w:rsid w:val="3D9A5269"/>
    <w:rsid w:val="3DD70AAC"/>
    <w:rsid w:val="3DF2CDF8"/>
    <w:rsid w:val="3E68075D"/>
    <w:rsid w:val="3F6AC046"/>
    <w:rsid w:val="3F842839"/>
    <w:rsid w:val="3FC2D406"/>
    <w:rsid w:val="400D986A"/>
    <w:rsid w:val="429AB8AE"/>
    <w:rsid w:val="43DCF2E3"/>
    <w:rsid w:val="43F599DC"/>
    <w:rsid w:val="44CAAA4B"/>
    <w:rsid w:val="44F5A73D"/>
    <w:rsid w:val="454243F2"/>
    <w:rsid w:val="45E7C212"/>
    <w:rsid w:val="46113AAD"/>
    <w:rsid w:val="463521F4"/>
    <w:rsid w:val="46D63F27"/>
    <w:rsid w:val="47015032"/>
    <w:rsid w:val="4705A6CE"/>
    <w:rsid w:val="471EC03F"/>
    <w:rsid w:val="49392451"/>
    <w:rsid w:val="49F08BF0"/>
    <w:rsid w:val="49F2632D"/>
    <w:rsid w:val="4A2079BF"/>
    <w:rsid w:val="4B0DF110"/>
    <w:rsid w:val="4B1A4231"/>
    <w:rsid w:val="4C180306"/>
    <w:rsid w:val="4C399BA8"/>
    <w:rsid w:val="4C6EC1BB"/>
    <w:rsid w:val="4C7F1C91"/>
    <w:rsid w:val="4C87B9BA"/>
    <w:rsid w:val="4CF04D0C"/>
    <w:rsid w:val="4D2267C2"/>
    <w:rsid w:val="4D6E73BD"/>
    <w:rsid w:val="4DB6050E"/>
    <w:rsid w:val="4E0CB85C"/>
    <w:rsid w:val="506431F7"/>
    <w:rsid w:val="5073F4CE"/>
    <w:rsid w:val="50BF2052"/>
    <w:rsid w:val="50E79FB4"/>
    <w:rsid w:val="51395CAA"/>
    <w:rsid w:val="521E1010"/>
    <w:rsid w:val="535E9F54"/>
    <w:rsid w:val="538C8FA8"/>
    <w:rsid w:val="542DE6B4"/>
    <w:rsid w:val="54742541"/>
    <w:rsid w:val="54B8DCB2"/>
    <w:rsid w:val="54CE7A4C"/>
    <w:rsid w:val="5543CD10"/>
    <w:rsid w:val="568FD810"/>
    <w:rsid w:val="584A92B1"/>
    <w:rsid w:val="5919BFF0"/>
    <w:rsid w:val="5A004168"/>
    <w:rsid w:val="5AADC023"/>
    <w:rsid w:val="5B3B5BAE"/>
    <w:rsid w:val="5B67AA10"/>
    <w:rsid w:val="5B763D53"/>
    <w:rsid w:val="5BA9B555"/>
    <w:rsid w:val="5BAB72E3"/>
    <w:rsid w:val="5BB000ED"/>
    <w:rsid w:val="5BE18BA3"/>
    <w:rsid w:val="5CEFCA9D"/>
    <w:rsid w:val="5D0C07DA"/>
    <w:rsid w:val="5D6D2777"/>
    <w:rsid w:val="5E37B45D"/>
    <w:rsid w:val="5ECBA678"/>
    <w:rsid w:val="5F7DF523"/>
    <w:rsid w:val="6087B135"/>
    <w:rsid w:val="60AD63F3"/>
    <w:rsid w:val="60C48FBB"/>
    <w:rsid w:val="60F802FD"/>
    <w:rsid w:val="61CAF8A6"/>
    <w:rsid w:val="61E69858"/>
    <w:rsid w:val="621382C7"/>
    <w:rsid w:val="6283D547"/>
    <w:rsid w:val="628A12F2"/>
    <w:rsid w:val="62915959"/>
    <w:rsid w:val="6298EDB2"/>
    <w:rsid w:val="62E854A6"/>
    <w:rsid w:val="638FDF5F"/>
    <w:rsid w:val="64253B7F"/>
    <w:rsid w:val="650175C3"/>
    <w:rsid w:val="654C3D4A"/>
    <w:rsid w:val="6559CF9D"/>
    <w:rsid w:val="655DA072"/>
    <w:rsid w:val="659A82B9"/>
    <w:rsid w:val="65D4872C"/>
    <w:rsid w:val="663D489B"/>
    <w:rsid w:val="6769C829"/>
    <w:rsid w:val="67C6FA0B"/>
    <w:rsid w:val="683FAEB7"/>
    <w:rsid w:val="697A3E79"/>
    <w:rsid w:val="6AE89B48"/>
    <w:rsid w:val="6C360BBA"/>
    <w:rsid w:val="6C52C83E"/>
    <w:rsid w:val="6E50B8F2"/>
    <w:rsid w:val="6EBF883D"/>
    <w:rsid w:val="6F4444D7"/>
    <w:rsid w:val="6FB11BF6"/>
    <w:rsid w:val="703A4E54"/>
    <w:rsid w:val="707D9778"/>
    <w:rsid w:val="70C5821E"/>
    <w:rsid w:val="719A8635"/>
    <w:rsid w:val="725CD8D0"/>
    <w:rsid w:val="7321B8FC"/>
    <w:rsid w:val="7333BF79"/>
    <w:rsid w:val="735FE04B"/>
    <w:rsid w:val="73C6F5D4"/>
    <w:rsid w:val="73C7DA23"/>
    <w:rsid w:val="749DFC00"/>
    <w:rsid w:val="758AE355"/>
    <w:rsid w:val="75AE9C85"/>
    <w:rsid w:val="75D0F2C0"/>
    <w:rsid w:val="75DB8A1A"/>
    <w:rsid w:val="75ED1111"/>
    <w:rsid w:val="7619A801"/>
    <w:rsid w:val="765FD5FC"/>
    <w:rsid w:val="76BA2E8C"/>
    <w:rsid w:val="76E68BA1"/>
    <w:rsid w:val="76FA70A0"/>
    <w:rsid w:val="774A6D4A"/>
    <w:rsid w:val="78001C78"/>
    <w:rsid w:val="789FD69E"/>
    <w:rsid w:val="79349E7C"/>
    <w:rsid w:val="7A4F05DF"/>
    <w:rsid w:val="7A722D13"/>
    <w:rsid w:val="7AC34D32"/>
    <w:rsid w:val="7AE3D504"/>
    <w:rsid w:val="7AEBA354"/>
    <w:rsid w:val="7B08DE4B"/>
    <w:rsid w:val="7B358B33"/>
    <w:rsid w:val="7B4138EC"/>
    <w:rsid w:val="7B5D74E1"/>
    <w:rsid w:val="7CBA20C7"/>
    <w:rsid w:val="7CFBEE41"/>
    <w:rsid w:val="7D1C7CC8"/>
    <w:rsid w:val="7DCDA774"/>
    <w:rsid w:val="7DD2761F"/>
    <w:rsid w:val="7E47F1C5"/>
    <w:rsid w:val="7F2188FE"/>
    <w:rsid w:val="7F5994FC"/>
    <w:rsid w:val="7FDEEAA7"/>
    <w:rsid w:val="7FF9358E"/>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A7B86"/>
  <w15:chartTrackingRefBased/>
  <w15:docId w15:val="{C73B5680-1AD7-441C-9B61-F04D8590A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74D70"/>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D74D70"/>
    <w:rPr>
      <w:rFonts w:asciiTheme="minorHAnsi" w:eastAsiaTheme="minorEastAsia" w:hAnsiTheme="minorHAnsi"/>
      <w:sz w:val="22"/>
      <w:szCs w:val="22"/>
      <w:lang w:eastAsia="lt-LT"/>
    </w:rPr>
  </w:style>
  <w:style w:type="paragraph" w:styleId="Pataisymai">
    <w:name w:val="Revision"/>
    <w:hidden/>
    <w:semiHidden/>
    <w:rsid w:val="006D2B32"/>
  </w:style>
  <w:style w:type="paragraph" w:styleId="Komentarotema">
    <w:name w:val="annotation subject"/>
    <w:basedOn w:val="Komentarotekstas"/>
    <w:next w:val="Komentarotekstas"/>
    <w:link w:val="KomentarotemaDiagrama"/>
    <w:semiHidden/>
    <w:unhideWhenUsed/>
    <w:rsid w:val="004D3BE7"/>
    <w:rPr>
      <w:b/>
      <w:bCs/>
    </w:rPr>
  </w:style>
  <w:style w:type="character" w:customStyle="1" w:styleId="KomentarotemaDiagrama">
    <w:name w:val="Komentaro tema Diagrama"/>
    <w:basedOn w:val="KomentarotekstasDiagrama"/>
    <w:link w:val="Komentarotema"/>
    <w:semiHidden/>
    <w:rsid w:val="004D3BE7"/>
    <w:rPr>
      <w:b/>
      <w:bCs/>
      <w:sz w:val="20"/>
    </w:rPr>
  </w:style>
  <w:style w:type="paragraph" w:styleId="Porat">
    <w:name w:val="footer"/>
    <w:basedOn w:val="prastasis"/>
    <w:link w:val="PoratDiagrama"/>
    <w:semiHidden/>
    <w:unhideWhenUsed/>
    <w:rsid w:val="000D595B"/>
    <w:pPr>
      <w:tabs>
        <w:tab w:val="center" w:pos="4680"/>
        <w:tab w:val="right" w:pos="9360"/>
      </w:tabs>
    </w:pPr>
  </w:style>
  <w:style w:type="character" w:customStyle="1" w:styleId="PoratDiagrama">
    <w:name w:val="Poraštė Diagrama"/>
    <w:basedOn w:val="Numatytasispastraiposriftas"/>
    <w:link w:val="Porat"/>
    <w:semiHidden/>
    <w:rsid w:val="000D595B"/>
  </w:style>
  <w:style w:type="character" w:customStyle="1" w:styleId="CommentReference1">
    <w:name w:val="Comment Reference1"/>
    <w:basedOn w:val="Numatytasispastraiposriftas"/>
    <w:semiHidden/>
    <w:unhideWhenUsed/>
    <w:rsid w:val="000D3E9F"/>
    <w:rPr>
      <w:sz w:val="16"/>
      <w:szCs w:val="16"/>
    </w:rPr>
  </w:style>
  <w:style w:type="paragraph" w:styleId="prastasiniatinklio">
    <w:name w:val="Normal (Web)"/>
    <w:basedOn w:val="prastasis"/>
    <w:uiPriority w:val="99"/>
    <w:semiHidden/>
    <w:unhideWhenUsed/>
    <w:rsid w:val="0079076B"/>
    <w:pPr>
      <w:spacing w:before="100" w:beforeAutospacing="1" w:after="100" w:afterAutospacing="1"/>
    </w:pPr>
    <w:rPr>
      <w:szCs w:val="24"/>
    </w:rPr>
  </w:style>
  <w:style w:type="paragraph" w:styleId="Sraopastraipa">
    <w:name w:val="List Paragraph"/>
    <w:basedOn w:val="prastasis"/>
    <w:rsid w:val="00532506"/>
    <w:pPr>
      <w:ind w:left="720"/>
      <w:contextualSpacing/>
    </w:pPr>
  </w:style>
  <w:style w:type="paragraph" w:styleId="Komentarotekstas">
    <w:name w:val="annotation text"/>
    <w:basedOn w:val="prastasis"/>
    <w:link w:val="KomentarotekstasDiagrama"/>
    <w:unhideWhenUsed/>
    <w:rPr>
      <w:sz w:val="20"/>
    </w:rPr>
  </w:style>
  <w:style w:type="character" w:customStyle="1" w:styleId="KomentarotekstasDiagrama">
    <w:name w:val="Komentaro tekstas Diagrama"/>
    <w:basedOn w:val="Numatytasispastraiposriftas"/>
    <w:link w:val="Komentarotekstas"/>
    <w:rPr>
      <w:sz w:val="20"/>
    </w:rPr>
  </w:style>
  <w:style w:type="character" w:styleId="Komentaronuoroda">
    <w:name w:val="annotation reference"/>
    <w:basedOn w:val="Numatytasispastraiposriftas"/>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4033">
      <w:bodyDiv w:val="1"/>
      <w:marLeft w:val="0"/>
      <w:marRight w:val="0"/>
      <w:marTop w:val="0"/>
      <w:marBottom w:val="0"/>
      <w:divBdr>
        <w:top w:val="none" w:sz="0" w:space="0" w:color="auto"/>
        <w:left w:val="none" w:sz="0" w:space="0" w:color="auto"/>
        <w:bottom w:val="none" w:sz="0" w:space="0" w:color="auto"/>
        <w:right w:val="none" w:sz="0" w:space="0" w:color="auto"/>
      </w:divBdr>
    </w:div>
    <w:div w:id="261647718">
      <w:bodyDiv w:val="1"/>
      <w:marLeft w:val="0"/>
      <w:marRight w:val="0"/>
      <w:marTop w:val="0"/>
      <w:marBottom w:val="0"/>
      <w:divBdr>
        <w:top w:val="none" w:sz="0" w:space="0" w:color="auto"/>
        <w:left w:val="none" w:sz="0" w:space="0" w:color="auto"/>
        <w:bottom w:val="none" w:sz="0" w:space="0" w:color="auto"/>
        <w:right w:val="none" w:sz="0" w:space="0" w:color="auto"/>
      </w:divBdr>
    </w:div>
    <w:div w:id="474686481">
      <w:bodyDiv w:val="1"/>
      <w:marLeft w:val="0"/>
      <w:marRight w:val="0"/>
      <w:marTop w:val="0"/>
      <w:marBottom w:val="0"/>
      <w:divBdr>
        <w:top w:val="none" w:sz="0" w:space="0" w:color="auto"/>
        <w:left w:val="none" w:sz="0" w:space="0" w:color="auto"/>
        <w:bottom w:val="none" w:sz="0" w:space="0" w:color="auto"/>
        <w:right w:val="none" w:sz="0" w:space="0" w:color="auto"/>
      </w:divBdr>
    </w:div>
    <w:div w:id="770708821">
      <w:bodyDiv w:val="1"/>
      <w:marLeft w:val="0"/>
      <w:marRight w:val="0"/>
      <w:marTop w:val="0"/>
      <w:marBottom w:val="0"/>
      <w:divBdr>
        <w:top w:val="none" w:sz="0" w:space="0" w:color="auto"/>
        <w:left w:val="none" w:sz="0" w:space="0" w:color="auto"/>
        <w:bottom w:val="none" w:sz="0" w:space="0" w:color="auto"/>
        <w:right w:val="none" w:sz="0" w:space="0" w:color="auto"/>
      </w:divBdr>
    </w:div>
    <w:div w:id="873418487">
      <w:bodyDiv w:val="1"/>
      <w:marLeft w:val="0"/>
      <w:marRight w:val="0"/>
      <w:marTop w:val="0"/>
      <w:marBottom w:val="0"/>
      <w:divBdr>
        <w:top w:val="none" w:sz="0" w:space="0" w:color="auto"/>
        <w:left w:val="none" w:sz="0" w:space="0" w:color="auto"/>
        <w:bottom w:val="none" w:sz="0" w:space="0" w:color="auto"/>
        <w:right w:val="none" w:sz="0" w:space="0" w:color="auto"/>
      </w:divBdr>
    </w:div>
    <w:div w:id="1266033128">
      <w:bodyDiv w:val="1"/>
      <w:marLeft w:val="0"/>
      <w:marRight w:val="0"/>
      <w:marTop w:val="0"/>
      <w:marBottom w:val="0"/>
      <w:divBdr>
        <w:top w:val="none" w:sz="0" w:space="0" w:color="auto"/>
        <w:left w:val="none" w:sz="0" w:space="0" w:color="auto"/>
        <w:bottom w:val="none" w:sz="0" w:space="0" w:color="auto"/>
        <w:right w:val="none" w:sz="0" w:space="0" w:color="auto"/>
      </w:divBdr>
    </w:div>
    <w:div w:id="1272972261">
      <w:bodyDiv w:val="1"/>
      <w:marLeft w:val="0"/>
      <w:marRight w:val="0"/>
      <w:marTop w:val="0"/>
      <w:marBottom w:val="0"/>
      <w:divBdr>
        <w:top w:val="none" w:sz="0" w:space="0" w:color="auto"/>
        <w:left w:val="none" w:sz="0" w:space="0" w:color="auto"/>
        <w:bottom w:val="none" w:sz="0" w:space="0" w:color="auto"/>
        <w:right w:val="none" w:sz="0" w:space="0" w:color="auto"/>
      </w:divBdr>
    </w:div>
    <w:div w:id="1352102762">
      <w:bodyDiv w:val="1"/>
      <w:marLeft w:val="0"/>
      <w:marRight w:val="0"/>
      <w:marTop w:val="0"/>
      <w:marBottom w:val="0"/>
      <w:divBdr>
        <w:top w:val="none" w:sz="0" w:space="0" w:color="auto"/>
        <w:left w:val="none" w:sz="0" w:space="0" w:color="auto"/>
        <w:bottom w:val="none" w:sz="0" w:space="0" w:color="auto"/>
        <w:right w:val="none" w:sz="0" w:space="0" w:color="auto"/>
      </w:divBdr>
    </w:div>
    <w:div w:id="1562254268">
      <w:bodyDiv w:val="1"/>
      <w:marLeft w:val="0"/>
      <w:marRight w:val="0"/>
      <w:marTop w:val="0"/>
      <w:marBottom w:val="0"/>
      <w:divBdr>
        <w:top w:val="none" w:sz="0" w:space="0" w:color="auto"/>
        <w:left w:val="none" w:sz="0" w:space="0" w:color="auto"/>
        <w:bottom w:val="none" w:sz="0" w:space="0" w:color="auto"/>
        <w:right w:val="none" w:sz="0" w:space="0" w:color="auto"/>
      </w:divBdr>
    </w:div>
    <w:div w:id="1628123721">
      <w:bodyDiv w:val="1"/>
      <w:marLeft w:val="0"/>
      <w:marRight w:val="0"/>
      <w:marTop w:val="0"/>
      <w:marBottom w:val="0"/>
      <w:divBdr>
        <w:top w:val="none" w:sz="0" w:space="0" w:color="auto"/>
        <w:left w:val="none" w:sz="0" w:space="0" w:color="auto"/>
        <w:bottom w:val="none" w:sz="0" w:space="0" w:color="auto"/>
        <w:right w:val="none" w:sz="0" w:space="0" w:color="auto"/>
      </w:divBdr>
    </w:div>
    <w:div w:id="1634601012">
      <w:bodyDiv w:val="1"/>
      <w:marLeft w:val="0"/>
      <w:marRight w:val="0"/>
      <w:marTop w:val="0"/>
      <w:marBottom w:val="0"/>
      <w:divBdr>
        <w:top w:val="none" w:sz="0" w:space="0" w:color="auto"/>
        <w:left w:val="none" w:sz="0" w:space="0" w:color="auto"/>
        <w:bottom w:val="none" w:sz="0" w:space="0" w:color="auto"/>
        <w:right w:val="none" w:sz="0" w:space="0" w:color="auto"/>
      </w:divBdr>
    </w:div>
    <w:div w:id="1771660080">
      <w:bodyDiv w:val="1"/>
      <w:marLeft w:val="0"/>
      <w:marRight w:val="0"/>
      <w:marTop w:val="0"/>
      <w:marBottom w:val="0"/>
      <w:divBdr>
        <w:top w:val="none" w:sz="0" w:space="0" w:color="auto"/>
        <w:left w:val="none" w:sz="0" w:space="0" w:color="auto"/>
        <w:bottom w:val="none" w:sz="0" w:space="0" w:color="auto"/>
        <w:right w:val="none" w:sz="0" w:space="0" w:color="auto"/>
      </w:divBdr>
    </w:div>
    <w:div w:id="1862357482">
      <w:bodyDiv w:val="1"/>
      <w:marLeft w:val="0"/>
      <w:marRight w:val="0"/>
      <w:marTop w:val="0"/>
      <w:marBottom w:val="0"/>
      <w:divBdr>
        <w:top w:val="none" w:sz="0" w:space="0" w:color="auto"/>
        <w:left w:val="none" w:sz="0" w:space="0" w:color="auto"/>
        <w:bottom w:val="none" w:sz="0" w:space="0" w:color="auto"/>
        <w:right w:val="none" w:sz="0" w:space="0" w:color="auto"/>
      </w:divBdr>
    </w:div>
    <w:div w:id="1872759538">
      <w:bodyDiv w:val="1"/>
      <w:marLeft w:val="0"/>
      <w:marRight w:val="0"/>
      <w:marTop w:val="0"/>
      <w:marBottom w:val="0"/>
      <w:divBdr>
        <w:top w:val="none" w:sz="0" w:space="0" w:color="auto"/>
        <w:left w:val="none" w:sz="0" w:space="0" w:color="auto"/>
        <w:bottom w:val="none" w:sz="0" w:space="0" w:color="auto"/>
        <w:right w:val="none" w:sz="0" w:space="0" w:color="auto"/>
      </w:divBdr>
    </w:div>
    <w:div w:id="1973093738">
      <w:bodyDiv w:val="1"/>
      <w:marLeft w:val="0"/>
      <w:marRight w:val="0"/>
      <w:marTop w:val="0"/>
      <w:marBottom w:val="0"/>
      <w:divBdr>
        <w:top w:val="none" w:sz="0" w:space="0" w:color="auto"/>
        <w:left w:val="none" w:sz="0" w:space="0" w:color="auto"/>
        <w:bottom w:val="none" w:sz="0" w:space="0" w:color="auto"/>
        <w:right w:val="none" w:sz="0" w:space="0" w:color="auto"/>
      </w:divBdr>
    </w:div>
    <w:div w:id="2078091039">
      <w:bodyDiv w:val="1"/>
      <w:marLeft w:val="0"/>
      <w:marRight w:val="0"/>
      <w:marTop w:val="0"/>
      <w:marBottom w:val="0"/>
      <w:divBdr>
        <w:top w:val="none" w:sz="0" w:space="0" w:color="auto"/>
        <w:left w:val="none" w:sz="0" w:space="0" w:color="auto"/>
        <w:bottom w:val="none" w:sz="0" w:space="0" w:color="auto"/>
        <w:right w:val="none" w:sz="0" w:space="0" w:color="auto"/>
      </w:divBdr>
    </w:div>
    <w:div w:id="2078161435">
      <w:bodyDiv w:val="1"/>
      <w:marLeft w:val="0"/>
      <w:marRight w:val="0"/>
      <w:marTop w:val="0"/>
      <w:marBottom w:val="0"/>
      <w:divBdr>
        <w:top w:val="none" w:sz="0" w:space="0" w:color="auto"/>
        <w:left w:val="none" w:sz="0" w:space="0" w:color="auto"/>
        <w:bottom w:val="none" w:sz="0" w:space="0" w:color="auto"/>
        <w:right w:val="none" w:sz="0" w:space="0" w:color="auto"/>
      </w:divBdr>
    </w:div>
    <w:div w:id="210102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ttp://eur-lex.europa.eu/legal-content/LIT/TXT/?uri=CELEX:32021R1058&amp;locale=lt"
                 TargetMode="External"
                 Type="http://schemas.openxmlformats.org/officeDocument/2006/relationships/hyperlink"/>
   <Relationship Id="rId12"
                 Target="http://eur-lex.europa.eu/legal-content/LIT/TXT/?uri=CELEX:32024R3236&amp;locale=lt"
                 TargetMode="External"
                 Type="http://schemas.openxmlformats.org/officeDocument/2006/relationships/hyperlink"/>
   <Relationship Id="rId13"
                 Target="http://eur-lex.europa.eu/legal-content/LIT/TXT/?uri=CELEX:32021R1060&amp;locale=lt"
                 TargetMode="External"
                 Type="http://schemas.openxmlformats.org/officeDocument/2006/relationships/hyperlink"/>
   <Relationship Id="rId14"
                 Target="http://eur-lex.europa.eu/legal-content/LIT/TXT/?uri=CELEX:32024R1351&amp;locale=lt"
                 TargetMode="External"
                 Type="http://schemas.openxmlformats.org/officeDocument/2006/relationships/hyperlink"/>
   <Relationship Id="rId15"
                 Target="http://eur-lex.europa.eu/legal-content/LIT/TXT/?uri=CELEX:32020R0852&amp;locale=lt"
                 TargetMode="External"
                 Type="http://schemas.openxmlformats.org/officeDocument/2006/relationships/hyperlink"/>
   <Relationship Id="rId16"
                 Target="http://eur-lex.europa.eu/legal-content/LIT/TXT/?uri=CELEX:32019R2088&amp;locale=lt"
                 TargetMode="External"
                 Type="http://schemas.openxmlformats.org/officeDocument/2006/relationships/hyperlink"/>
   <Relationship Id="rId17"
                 Target="http://eur-lex.europa.eu/legal-content/LIT/TXT/?uri=CELEX:32023R2831&amp;locale=lt"
                 TargetMode="External"
                 Type="http://schemas.openxmlformats.org/officeDocument/2006/relationships/hyperlink"/>
   <Relationship Id="rId18"
                 Target="http://eur-lex.europa.eu/legal-content/LIT/TXT/?uri=CELEX:32651R2014&amp;locale=lt"
                 TargetMode="External"
                 Type="http://schemas.openxmlformats.org/officeDocument/2006/relationships/hyperlink"/>
   <Relationship Id="rId19"
                 Target="http://eur-lex.europa.eu/legal-content/LIT/TXT/?uri=CELEX:32023R1315&amp;locale=lt"
                 TargetMode="External"
                 Type="http://schemas.openxmlformats.org/officeDocument/2006/relationships/hyperlink"/>
   <Relationship Id="rId2" Target="../customXml/item2.xml"
                 Type="http://schemas.openxmlformats.org/officeDocument/2006/relationships/customXml"/>
   <Relationship Id="rId20" Target="header1.xml"
                 Type="http://schemas.openxmlformats.org/officeDocument/2006/relationships/header"/>
   <Relationship Id="rId21" Target="header2.xml"
                 Type="http://schemas.openxmlformats.org/officeDocument/2006/relationships/header"/>
   <Relationship Id="rId22" Target="footer1.xml"
                 Type="http://schemas.openxmlformats.org/officeDocument/2006/relationships/footer"/>
   <Relationship Id="rId23" Target="footer2.xml"
                 Type="http://schemas.openxmlformats.org/officeDocument/2006/relationships/footer"/>
   <Relationship Id="rId24" Target="header3.xml"
                 Type="http://schemas.openxmlformats.org/officeDocument/2006/relationships/header"/>
   <Relationship Id="rId25" Target="footer3.xml"
                 Type="http://schemas.openxmlformats.org/officeDocument/2006/relationships/footer"/>
   <Relationship Id="rId26" Target="header4.xml"
                 Type="http://schemas.openxmlformats.org/officeDocument/2006/relationships/header"/>
   <Relationship Id="rId27" Target="footer4.xml"
                 Type="http://schemas.openxmlformats.org/officeDocument/2006/relationships/footer"/>
   <Relationship Id="rId28" Target="header5.xml"
                 Type="http://schemas.openxmlformats.org/officeDocument/2006/relationships/header"/>
   <Relationship Id="rId29"
                 Target="http://eur-lex.europa.eu/legal-content/LIT/TXT/?uri=CELEX:32852R2020&amp;locale=lt"
                 TargetMode="External"
                 Type="http://schemas.openxmlformats.org/officeDocument/2006/relationships/hyperlink"/>
   <Relationship Id="rId3" Target="../customXml/item3.xml"
                 Type="http://schemas.openxmlformats.org/officeDocument/2006/relationships/customXml"/>
   <Relationship Id="rId30"
                 Target="http://eur-lex.europa.eu/legal-content/LIT/TXT/?uri=CELEX:32088R2019&amp;locale=lt"
                 TargetMode="External"
                 Type="http://schemas.openxmlformats.org/officeDocument/2006/relationships/hyperlink"/>
   <Relationship Id="rId31" Target="fontTable.xml"
                 Type="http://schemas.openxmlformats.org/officeDocument/2006/relationships/fontTable"/>
   <Relationship Id="rId32" Target="theme/theme1.xml"
                 Type="http://schemas.openxmlformats.org/officeDocument/2006/relationships/theme"/>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7FCBD62F0BE9B440B1F39B0AC0694FE3" ma:contentTypeVersion="11" ma:contentTypeDescription="Kurkite naują dokumentą." ma:contentTypeScope="" ma:versionID="d1038158f52d9aa7ab2fc926e8d173c6">
  <xsd:schema xmlns:xsd="http://www.w3.org/2001/XMLSchema" xmlns:xs="http://www.w3.org/2001/XMLSchema" xmlns:p="http://schemas.microsoft.com/office/2006/metadata/properties" xmlns:ns2="96caa94e-d11e-462f-bd14-7be7005a3ee4" xmlns:ns3="53848eeb-9caf-408e-811a-da071431704f" targetNamespace="http://schemas.microsoft.com/office/2006/metadata/properties" ma:root="true" ma:fieldsID="7bb3698a4967cc662140c0847d06f3e0" ns2:_="" ns3:_="">
    <xsd:import namespace="96caa94e-d11e-462f-bd14-7be7005a3ee4"/>
    <xsd:import namespace="53848eeb-9caf-408e-811a-da07143170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aa94e-d11e-462f-bd14-7be7005a3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cba263c8-4ed9-4ac4-8b05-bf1c9b587ba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3848eeb-9caf-408e-811a-da071431704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a413ab4-0270-4cca-9563-ba051ca4f1f0}" ma:internalName="TaxCatchAll" ma:showField="CatchAllData" ma:web="53848eeb-9caf-408e-811a-da0714317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6caa94e-d11e-462f-bd14-7be7005a3ee4">
      <Terms xmlns="http://schemas.microsoft.com/office/infopath/2007/PartnerControls"/>
    </lcf76f155ced4ddcb4097134ff3c332f>
    <TaxCatchAll xmlns="53848eeb-9caf-408e-811a-da071431704f" xsi:nil="true"/>
  </documentManagement>
</p:properties>
</file>

<file path=customXml/itemProps1.xml><?xml version="1.0" encoding="utf-8"?>
<ds:datastoreItem xmlns:ds="http://schemas.openxmlformats.org/officeDocument/2006/customXml" ds:itemID="{F3F0568A-A0FD-4A2E-8535-77CA43CE2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aa94e-d11e-462f-bd14-7be7005a3ee4"/>
    <ds:schemaRef ds:uri="53848eeb-9caf-408e-811a-da0714317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32676D-DC67-41EB-9FE5-C88FC328DF37}">
  <ds:schemaRefs>
    <ds:schemaRef ds:uri="http://schemas.microsoft.com/sharepoint/v3/contenttype/forms"/>
  </ds:schemaRefs>
</ds:datastoreItem>
</file>

<file path=customXml/itemProps3.xml><?xml version="1.0" encoding="utf-8"?>
<ds:datastoreItem xmlns:ds="http://schemas.openxmlformats.org/officeDocument/2006/customXml" ds:itemID="{D60D5FE3-DCD0-4999-A83F-FDE49A4B5CC6}">
  <ds:schemaRefs>
    <ds:schemaRef ds:uri="http://schemas.openxmlformats.org/officeDocument/2006/bibliography"/>
  </ds:schemaRefs>
</ds:datastoreItem>
</file>

<file path=customXml/itemProps4.xml><?xml version="1.0" encoding="utf-8"?>
<ds:datastoreItem xmlns:ds="http://schemas.openxmlformats.org/officeDocument/2006/customXml" ds:itemID="{CFF73BB8-0461-4BAB-852D-531A67F866F7}">
  <ds:schemaRefs>
    <ds:schemaRef ds:uri="http://schemas.microsoft.com/office/2006/metadata/properties"/>
    <ds:schemaRef ds:uri="http://schemas.microsoft.com/office/infopath/2007/PartnerControls"/>
    <ds:schemaRef ds:uri="96caa94e-d11e-462f-bd14-7be7005a3ee4"/>
    <ds:schemaRef ds:uri="53848eeb-9caf-408e-811a-da071431704f"/>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27</Pages>
  <Words>36415</Words>
  <Characters>20758</Characters>
  <Application>Microsoft Office Word</Application>
  <DocSecurity>0</DocSecurity>
  <Lines>172</Lines>
  <Paragraphs>114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57059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2026-08-17T09:48:00Z</dcterms:created>
  <dc:creator>Čepas Vytautas | ŠMSM</dc:creator>
  <cp:lastModifiedBy>Meidutė-Birulienė Dalia | ŠMSM</cp:lastModifiedBy>
  <dcterms:modified xsi:type="dcterms:W3CDTF">2026-08-18T09:29:00Z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0x0101007FCBD62F0BE9B440B1F39B0AC0694FE3</vt:lpwstr>
  </property>
  <property fmtid="{D5CDD505-2E9C-101B-9397-08002B2CF9AE}" pid="3" name="MediaServiceImageTags">
    <vt:lpwstr/>
  </property>
</Properties>
</file>