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B3179" w14:textId="50790077" w:rsidR="00F051C0" w:rsidRPr="0005620C" w:rsidRDefault="00A84A30">
      <w:r w:rsidRPr="0005620C">
        <w:rPr>
          <w:noProof/>
        </w:rPr>
        <w:drawing>
          <wp:anchor distT="0" distB="0" distL="114300" distR="114300" simplePos="0" relativeHeight="251658244" behindDoc="0" locked="0" layoutInCell="1" allowOverlap="1" wp14:anchorId="428B695E" wp14:editId="6A79E391">
            <wp:simplePos x="0" y="0"/>
            <wp:positionH relativeFrom="page">
              <wp:align>right</wp:align>
            </wp:positionH>
            <wp:positionV relativeFrom="paragraph">
              <wp:posOffset>-1000760</wp:posOffset>
            </wp:positionV>
            <wp:extent cx="7622003" cy="10773490"/>
            <wp:effectExtent l="0" t="0" r="0" b="8890"/>
            <wp:wrapNone/>
            <wp:docPr id="120797379"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7379" name="Picture 1" descr="A blue and green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22003" cy="10773490"/>
                    </a:xfrm>
                    <a:prstGeom prst="rect">
                      <a:avLst/>
                    </a:prstGeom>
                  </pic:spPr>
                </pic:pic>
              </a:graphicData>
            </a:graphic>
            <wp14:sizeRelH relativeFrom="page">
              <wp14:pctWidth>0</wp14:pctWidth>
            </wp14:sizeRelH>
            <wp14:sizeRelV relativeFrom="page">
              <wp14:pctHeight>0</wp14:pctHeight>
            </wp14:sizeRelV>
          </wp:anchor>
        </w:drawing>
      </w:r>
      <w:r w:rsidRPr="0005620C">
        <w:rPr>
          <w:noProof/>
          <w:color w:val="574AFF"/>
        </w:rPr>
        <w:drawing>
          <wp:anchor distT="0" distB="0" distL="114300" distR="114300" simplePos="0" relativeHeight="251658247" behindDoc="0" locked="0" layoutInCell="1" allowOverlap="1" wp14:anchorId="1134FA9F" wp14:editId="4913C337">
            <wp:simplePos x="0" y="0"/>
            <wp:positionH relativeFrom="margin">
              <wp:align>left</wp:align>
            </wp:positionH>
            <wp:positionV relativeFrom="paragraph">
              <wp:posOffset>-513080</wp:posOffset>
            </wp:positionV>
            <wp:extent cx="481965" cy="229870"/>
            <wp:effectExtent l="0" t="0" r="0" b="0"/>
            <wp:wrapNone/>
            <wp:docPr id="2004975395" name="Picture 8" descr="A white circle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13576" name="Picture 8" descr="A white circle with black bord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1965" cy="229870"/>
                    </a:xfrm>
                    <a:prstGeom prst="rect">
                      <a:avLst/>
                    </a:prstGeom>
                  </pic:spPr>
                </pic:pic>
              </a:graphicData>
            </a:graphic>
            <wp14:sizeRelH relativeFrom="page">
              <wp14:pctWidth>0</wp14:pctWidth>
            </wp14:sizeRelH>
            <wp14:sizeRelV relativeFrom="page">
              <wp14:pctHeight>0</wp14:pctHeight>
            </wp14:sizeRelV>
          </wp:anchor>
        </w:drawing>
      </w:r>
    </w:p>
    <w:p w14:paraId="2E985587" w14:textId="11DB5A60" w:rsidR="00710062" w:rsidRPr="0005620C" w:rsidRDefault="00710062" w:rsidP="00710062"/>
    <w:p w14:paraId="566CD1F0" w14:textId="54DB2502" w:rsidR="00710062" w:rsidRPr="0005620C" w:rsidRDefault="00710062" w:rsidP="00710062"/>
    <w:p w14:paraId="69E1CEF3" w14:textId="03B69923" w:rsidR="00C86260" w:rsidRPr="0005620C" w:rsidRDefault="00C86260" w:rsidP="00710062"/>
    <w:p w14:paraId="5B4AC730" w14:textId="12EE7E80" w:rsidR="00710062" w:rsidRPr="0005620C" w:rsidRDefault="00710062" w:rsidP="00710062"/>
    <w:p w14:paraId="49463513" w14:textId="132C5823" w:rsidR="00710062" w:rsidRPr="0005620C" w:rsidRDefault="00710062" w:rsidP="00710062"/>
    <w:p w14:paraId="2B1102A3" w14:textId="2CB15A5F" w:rsidR="00710062" w:rsidRPr="0005620C" w:rsidRDefault="00A84A30" w:rsidP="00710062">
      <w:r w:rsidRPr="0005620C">
        <w:rPr>
          <w:noProof/>
        </w:rPr>
        <mc:AlternateContent>
          <mc:Choice Requires="wps">
            <w:drawing>
              <wp:anchor distT="0" distB="0" distL="114300" distR="114300" simplePos="0" relativeHeight="251658246" behindDoc="0" locked="0" layoutInCell="1" allowOverlap="1" wp14:anchorId="38AB0EDB" wp14:editId="0D652B60">
                <wp:simplePos x="0" y="0"/>
                <wp:positionH relativeFrom="margin">
                  <wp:align>left</wp:align>
                </wp:positionH>
                <wp:positionV relativeFrom="margin">
                  <wp:posOffset>1706245</wp:posOffset>
                </wp:positionV>
                <wp:extent cx="5706533" cy="3209925"/>
                <wp:effectExtent l="0" t="0" r="0" b="0"/>
                <wp:wrapNone/>
                <wp:docPr id="6" name="Text Box 6"/>
                <wp:cNvGraphicFramePr/>
                <a:graphic xmlns:a="http://schemas.openxmlformats.org/drawingml/2006/main">
                  <a:graphicData uri="http://schemas.microsoft.com/office/word/2010/wordprocessingShape">
                    <wps:wsp>
                      <wps:cNvSpPr txBox="1"/>
                      <wps:spPr>
                        <a:xfrm>
                          <a:off x="0" y="0"/>
                          <a:ext cx="5706533" cy="3209925"/>
                        </a:xfrm>
                        <a:prstGeom prst="rect">
                          <a:avLst/>
                        </a:prstGeom>
                        <a:noFill/>
                        <a:ln w="6350">
                          <a:noFill/>
                        </a:ln>
                      </wps:spPr>
                      <wps:txbx>
                        <w:txbxContent>
                          <w:p w14:paraId="14A197D3" w14:textId="46B44A39" w:rsidR="00237F52" w:rsidRPr="008A6E3B" w:rsidRDefault="00CE2F15" w:rsidP="00710062">
                            <w:pPr>
                              <w:rPr>
                                <w:rFonts w:ascii="Moderat" w:hAnsi="Moderat"/>
                                <w:color w:val="FFFFFF" w:themeColor="background1"/>
                                <w:sz w:val="52"/>
                                <w:szCs w:val="52"/>
                              </w:rPr>
                            </w:pPr>
                            <w:r w:rsidRPr="008A6E3B">
                              <w:rPr>
                                <w:rFonts w:ascii="Moderat" w:hAnsi="Moderat"/>
                                <w:color w:val="FFFFFF" w:themeColor="background1"/>
                                <w:sz w:val="52"/>
                                <w:szCs w:val="52"/>
                              </w:rPr>
                              <w:t xml:space="preserve">LIETUVOS VERSLO TARPTAUTINĖS PLĖTROS </w:t>
                            </w:r>
                            <w:r w:rsidR="00E24EA5">
                              <w:rPr>
                                <w:rFonts w:ascii="Moderat" w:hAnsi="Moderat"/>
                                <w:color w:val="FFFFFF" w:themeColor="background1"/>
                                <w:sz w:val="52"/>
                                <w:szCs w:val="52"/>
                              </w:rPr>
                              <w:t xml:space="preserve">SKATINAMOJO </w:t>
                            </w:r>
                            <w:r w:rsidRPr="008A6E3B">
                              <w:rPr>
                                <w:rFonts w:ascii="Moderat" w:hAnsi="Moderat"/>
                                <w:color w:val="FFFFFF" w:themeColor="background1"/>
                                <w:sz w:val="52"/>
                                <w:szCs w:val="52"/>
                              </w:rPr>
                              <w:t xml:space="preserve">FINANSAVIMO </w:t>
                            </w:r>
                            <w:r w:rsidR="003E4CB9">
                              <w:rPr>
                                <w:rFonts w:ascii="Moderat" w:hAnsi="Moderat"/>
                                <w:color w:val="FFFFFF" w:themeColor="background1"/>
                                <w:sz w:val="52"/>
                                <w:szCs w:val="52"/>
                              </w:rPr>
                              <w:t>POREIKIO VERTINIMAS</w:t>
                            </w:r>
                          </w:p>
                          <w:p w14:paraId="624BD608" w14:textId="208B93C6" w:rsidR="00710062" w:rsidRPr="008A6E3B" w:rsidRDefault="00710062" w:rsidP="00710062">
                            <w:pPr>
                              <w:rPr>
                                <w:rFonts w:ascii="Moderat" w:hAnsi="Moderat"/>
                                <w:color w:val="FFFFFF" w:themeColor="background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AB0EDB" id="_x0000_t202" coordsize="21600,21600" o:spt="202" path="m,l,21600r21600,l21600,xe">
                <v:stroke joinstyle="miter"/>
                <v:path gradientshapeok="t" o:connecttype="rect"/>
              </v:shapetype>
              <v:shape id="Text Box 6" o:spid="_x0000_s1026" type="#_x0000_t202" style="position:absolute;margin-left:0;margin-top:134.35pt;width:449.35pt;height:252.75pt;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" filled="f" stroked="f" strokeweight=".5pt">
                <v:textbox>
                  <w:txbxContent>
                    <w:p w14:paraId="14A197D3" w14:textId="46B44A39" w:rsidR="00237F52" w:rsidRPr="008A6E3B" w:rsidRDefault="00CE2F15" w:rsidP="00710062">
                      <w:pPr>
                        <w:rPr>
                          <w:rFonts w:ascii="Moderat" w:hAnsi="Moderat"/>
                          <w:color w:val="FFFFFF" w:themeColor="background1"/>
                          <w:sz w:val="52"/>
                          <w:szCs w:val="52"/>
                        </w:rPr>
                      </w:pPr>
                      <w:r w:rsidRPr="008A6E3B">
                        <w:rPr>
                          <w:rFonts w:ascii="Moderat" w:hAnsi="Moderat"/>
                          <w:color w:val="FFFFFF" w:themeColor="background1"/>
                          <w:sz w:val="52"/>
                          <w:szCs w:val="52"/>
                        </w:rPr>
                        <w:t xml:space="preserve">LIETUVOS VERSLO TARPTAUTINĖS PLĖTROS </w:t>
                      </w:r>
                      <w:r w:rsidR="00E24EA5">
                        <w:rPr>
                          <w:rFonts w:ascii="Moderat" w:hAnsi="Moderat"/>
                          <w:color w:val="FFFFFF" w:themeColor="background1"/>
                          <w:sz w:val="52"/>
                          <w:szCs w:val="52"/>
                        </w:rPr>
                        <w:t xml:space="preserve">SKATINAMOJO </w:t>
                      </w:r>
                      <w:r w:rsidRPr="008A6E3B">
                        <w:rPr>
                          <w:rFonts w:ascii="Moderat" w:hAnsi="Moderat"/>
                          <w:color w:val="FFFFFF" w:themeColor="background1"/>
                          <w:sz w:val="52"/>
                          <w:szCs w:val="52"/>
                        </w:rPr>
                        <w:t xml:space="preserve">FINANSAVIMO </w:t>
                      </w:r>
                      <w:r w:rsidR="003E4CB9">
                        <w:rPr>
                          <w:rFonts w:ascii="Moderat" w:hAnsi="Moderat"/>
                          <w:color w:val="FFFFFF" w:themeColor="background1"/>
                          <w:sz w:val="52"/>
                          <w:szCs w:val="52"/>
                        </w:rPr>
                        <w:t>POREIKIO VERTINIMAS</w:t>
                      </w:r>
                    </w:p>
                    <w:p w14:paraId="624BD608" w14:textId="208B93C6" w:rsidR="00710062" w:rsidRPr="008A6E3B" w:rsidRDefault="00710062" w:rsidP="00710062">
                      <w:pPr>
                        <w:rPr>
                          <w:rFonts w:ascii="Moderat" w:hAnsi="Moderat"/>
                          <w:color w:val="FFFFFF" w:themeColor="background1"/>
                          <w:sz w:val="40"/>
                          <w:szCs w:val="40"/>
                        </w:rPr>
                      </w:pPr>
                    </w:p>
                  </w:txbxContent>
                </v:textbox>
                <w10:wrap anchorx="margin" anchory="margin"/>
              </v:shape>
            </w:pict>
          </mc:Fallback>
        </mc:AlternateContent>
      </w:r>
    </w:p>
    <w:p w14:paraId="5D5163BF" w14:textId="3D808349" w:rsidR="00710062" w:rsidRPr="0005620C" w:rsidRDefault="00710062" w:rsidP="00710062"/>
    <w:p w14:paraId="5CE2E728" w14:textId="454EED18" w:rsidR="00710062" w:rsidRPr="0005620C" w:rsidRDefault="00710062" w:rsidP="00710062"/>
    <w:p w14:paraId="0D3C5112" w14:textId="203981EB" w:rsidR="00710062" w:rsidRPr="0005620C" w:rsidRDefault="00710062" w:rsidP="00710062"/>
    <w:p w14:paraId="1234862C" w14:textId="6A2DF04D" w:rsidR="00710062" w:rsidRPr="0005620C" w:rsidRDefault="00710062" w:rsidP="00710062"/>
    <w:p w14:paraId="5E19EB3F" w14:textId="614333DA" w:rsidR="00710062" w:rsidRPr="0005620C" w:rsidRDefault="00710062" w:rsidP="00710062"/>
    <w:p w14:paraId="2009BD36" w14:textId="0D91A2FC" w:rsidR="00710062" w:rsidRPr="0005620C" w:rsidRDefault="00710062" w:rsidP="00710062"/>
    <w:p w14:paraId="667805A7" w14:textId="0EFB7E9A" w:rsidR="00710062" w:rsidRPr="0005620C" w:rsidRDefault="00710062" w:rsidP="00710062"/>
    <w:p w14:paraId="62ECEFF0" w14:textId="457D983D" w:rsidR="00710062" w:rsidRPr="0005620C" w:rsidRDefault="00710062" w:rsidP="00710062"/>
    <w:p w14:paraId="286962C1" w14:textId="55F15022" w:rsidR="00710062" w:rsidRPr="0005620C" w:rsidRDefault="00710062" w:rsidP="00710062"/>
    <w:p w14:paraId="5032E227" w14:textId="47F75944" w:rsidR="00710062" w:rsidRPr="0005620C" w:rsidRDefault="00710062" w:rsidP="00710062"/>
    <w:p w14:paraId="5DC0BE05" w14:textId="7E4640EF" w:rsidR="00710062" w:rsidRPr="0005620C" w:rsidRDefault="00B943C6" w:rsidP="00710062">
      <w:r>
        <w:rPr>
          <w:noProof/>
        </w:rPr>
        <mc:AlternateContent>
          <mc:Choice Requires="wps">
            <w:drawing>
              <wp:anchor distT="0" distB="0" distL="114300" distR="114300" simplePos="0" relativeHeight="251658249" behindDoc="0" locked="0" layoutInCell="1" allowOverlap="1" wp14:anchorId="0BA62EEA" wp14:editId="06E32127">
                <wp:simplePos x="0" y="0"/>
                <wp:positionH relativeFrom="margin">
                  <wp:align>left</wp:align>
                </wp:positionH>
                <wp:positionV relativeFrom="paragraph">
                  <wp:posOffset>170391</wp:posOffset>
                </wp:positionV>
                <wp:extent cx="3457575" cy="1343025"/>
                <wp:effectExtent l="0" t="0" r="0" b="0"/>
                <wp:wrapNone/>
                <wp:docPr id="1341299495" name="Rectangle 3"/>
                <wp:cNvGraphicFramePr/>
                <a:graphic xmlns:a="http://schemas.openxmlformats.org/drawingml/2006/main">
                  <a:graphicData uri="http://schemas.microsoft.com/office/word/2010/wordprocessingShape">
                    <wps:wsp>
                      <wps:cNvSpPr/>
                      <wps:spPr>
                        <a:xfrm>
                          <a:off x="0" y="0"/>
                          <a:ext cx="3457575" cy="13430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6DA7AA" w14:textId="77777777" w:rsidR="00B943C6" w:rsidRPr="008A6E3B" w:rsidRDefault="00B943C6" w:rsidP="00B943C6">
                            <w:pPr>
                              <w:pStyle w:val="Betarp"/>
                              <w:rPr>
                                <w:color w:val="CCF0E0"/>
                                <w:sz w:val="36"/>
                                <w:szCs w:val="36"/>
                              </w:rPr>
                            </w:pPr>
                            <w:r w:rsidRPr="008A6E3B">
                              <w:rPr>
                                <w:color w:val="CCF0E0"/>
                                <w:sz w:val="36"/>
                                <w:szCs w:val="36"/>
                              </w:rPr>
                              <w:t>Indrė Griškienė, ekonomistė</w:t>
                            </w:r>
                          </w:p>
                          <w:p w14:paraId="1AE4E783" w14:textId="77777777" w:rsidR="00B943C6" w:rsidRPr="008A6E3B" w:rsidRDefault="00B943C6" w:rsidP="00B943C6">
                            <w:pPr>
                              <w:pStyle w:val="Betarp"/>
                              <w:rPr>
                                <w:color w:val="CCF0E0"/>
                                <w:sz w:val="36"/>
                                <w:szCs w:val="36"/>
                              </w:rPr>
                            </w:pPr>
                            <w:r w:rsidRPr="008A6E3B">
                              <w:rPr>
                                <w:color w:val="CCF0E0"/>
                                <w:sz w:val="36"/>
                                <w:szCs w:val="36"/>
                              </w:rPr>
                              <w:t>Toma Kačinskaitė, analitikė</w:t>
                            </w:r>
                          </w:p>
                          <w:p w14:paraId="0FD7B4DD" w14:textId="77777777" w:rsidR="00B943C6" w:rsidRPr="008A6E3B" w:rsidRDefault="00B943C6" w:rsidP="00B943C6">
                            <w:pPr>
                              <w:pStyle w:val="Betarp"/>
                              <w:rPr>
                                <w:color w:val="CCF0E0"/>
                                <w:sz w:val="36"/>
                                <w:szCs w:val="36"/>
                              </w:rPr>
                            </w:pPr>
                          </w:p>
                          <w:p w14:paraId="4534BE94" w14:textId="42A4EEB3" w:rsidR="00B943C6" w:rsidRPr="008A6E3B" w:rsidRDefault="00B943C6" w:rsidP="00B943C6">
                            <w:pPr>
                              <w:pStyle w:val="Betarp"/>
                              <w:rPr>
                                <w:color w:val="CCF0E0"/>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A62EEA" id="Rectangle 3" o:spid="_x0000_s1027" style="position:absolute;margin-left:0;margin-top:13.4pt;width:272.25pt;height:105.75pt;z-index:251658249;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" filled="f" stroked="f" strokeweight="1pt">
                <v:textbox>
                  <w:txbxContent>
                    <w:p w14:paraId="756DA7AA" w14:textId="77777777" w:rsidR="00B943C6" w:rsidRPr="008A6E3B" w:rsidRDefault="00B943C6" w:rsidP="00B943C6">
                      <w:pPr>
                        <w:pStyle w:val="Betarp"/>
                        <w:rPr>
                          <w:color w:val="CCF0E0"/>
                          <w:sz w:val="36"/>
                          <w:szCs w:val="36"/>
                        </w:rPr>
                      </w:pPr>
                      <w:r w:rsidRPr="008A6E3B">
                        <w:rPr>
                          <w:color w:val="CCF0E0"/>
                          <w:sz w:val="36"/>
                          <w:szCs w:val="36"/>
                        </w:rPr>
                        <w:t>Indrė Griškienė, ekonomistė</w:t>
                      </w:r>
                    </w:p>
                    <w:p w14:paraId="1AE4E783" w14:textId="77777777" w:rsidR="00B943C6" w:rsidRPr="008A6E3B" w:rsidRDefault="00B943C6" w:rsidP="00B943C6">
                      <w:pPr>
                        <w:pStyle w:val="Betarp"/>
                        <w:rPr>
                          <w:color w:val="CCF0E0"/>
                          <w:sz w:val="36"/>
                          <w:szCs w:val="36"/>
                        </w:rPr>
                      </w:pPr>
                      <w:r w:rsidRPr="008A6E3B">
                        <w:rPr>
                          <w:color w:val="CCF0E0"/>
                          <w:sz w:val="36"/>
                          <w:szCs w:val="36"/>
                        </w:rPr>
                        <w:t>Toma Kačinskaitė, analitikė</w:t>
                      </w:r>
                    </w:p>
                    <w:p w14:paraId="0FD7B4DD" w14:textId="77777777" w:rsidR="00B943C6" w:rsidRPr="008A6E3B" w:rsidRDefault="00B943C6" w:rsidP="00B943C6">
                      <w:pPr>
                        <w:pStyle w:val="Betarp"/>
                        <w:rPr>
                          <w:color w:val="CCF0E0"/>
                          <w:sz w:val="36"/>
                          <w:szCs w:val="36"/>
                        </w:rPr>
                      </w:pPr>
                    </w:p>
                    <w:p w14:paraId="4534BE94" w14:textId="42A4EEB3" w:rsidR="00B943C6" w:rsidRPr="008A6E3B" w:rsidRDefault="00B943C6" w:rsidP="00B943C6">
                      <w:pPr>
                        <w:pStyle w:val="Betarp"/>
                        <w:rPr>
                          <w:color w:val="CCF0E0"/>
                          <w:sz w:val="36"/>
                          <w:szCs w:val="36"/>
                        </w:rPr>
                      </w:pPr>
                    </w:p>
                  </w:txbxContent>
                </v:textbox>
                <w10:wrap anchorx="margin"/>
              </v:rect>
            </w:pict>
          </mc:Fallback>
        </mc:AlternateContent>
      </w:r>
    </w:p>
    <w:p w14:paraId="1E6201F7" w14:textId="4536E6BE" w:rsidR="00710062" w:rsidRPr="0005620C" w:rsidRDefault="00710062" w:rsidP="00710062"/>
    <w:p w14:paraId="5328F97A" w14:textId="24BA6AC2" w:rsidR="00710062" w:rsidRPr="0005620C" w:rsidRDefault="00710062" w:rsidP="00710062"/>
    <w:p w14:paraId="34A3BC00" w14:textId="3EA68E66" w:rsidR="00710062" w:rsidRPr="0005620C" w:rsidRDefault="00710062" w:rsidP="00710062"/>
    <w:p w14:paraId="4D916702" w14:textId="365D577B" w:rsidR="00710062" w:rsidRPr="0005620C" w:rsidRDefault="00710062" w:rsidP="00710062"/>
    <w:p w14:paraId="7A2FCB73" w14:textId="04D402E5" w:rsidR="00710062" w:rsidRPr="0005620C" w:rsidRDefault="00710062" w:rsidP="00710062"/>
    <w:p w14:paraId="1F7D7F1F" w14:textId="1D5656AB" w:rsidR="00710062" w:rsidRPr="0005620C" w:rsidRDefault="00710062" w:rsidP="00710062"/>
    <w:p w14:paraId="28A6073C" w14:textId="647F53F7" w:rsidR="00710062" w:rsidRPr="0005620C" w:rsidRDefault="00710062" w:rsidP="00710062"/>
    <w:p w14:paraId="62D3236F" w14:textId="47ACF979" w:rsidR="00710062" w:rsidRPr="0005620C" w:rsidRDefault="00710062" w:rsidP="00710062"/>
    <w:p w14:paraId="6CB46E12" w14:textId="03C50A91" w:rsidR="00710062" w:rsidRPr="0005620C" w:rsidRDefault="00A84A30" w:rsidP="00710062">
      <w:r w:rsidRPr="0005620C">
        <w:rPr>
          <w:noProof/>
          <w:color w:val="00435B"/>
        </w:rPr>
        <w:drawing>
          <wp:anchor distT="0" distB="0" distL="114300" distR="114300" simplePos="0" relativeHeight="251658248" behindDoc="0" locked="0" layoutInCell="1" allowOverlap="1" wp14:anchorId="1DE7E262" wp14:editId="7C64FB90">
            <wp:simplePos x="0" y="0"/>
            <wp:positionH relativeFrom="column">
              <wp:posOffset>12065</wp:posOffset>
            </wp:positionH>
            <wp:positionV relativeFrom="paragraph">
              <wp:posOffset>85725</wp:posOffset>
            </wp:positionV>
            <wp:extent cx="1219200" cy="660400"/>
            <wp:effectExtent l="0" t="0" r="0" b="0"/>
            <wp:wrapNone/>
            <wp:docPr id="25448546" name="Picture 7"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63626" name="Picture 7" descr="A white text on a black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9200" cy="660400"/>
                    </a:xfrm>
                    <a:prstGeom prst="rect">
                      <a:avLst/>
                    </a:prstGeom>
                  </pic:spPr>
                </pic:pic>
              </a:graphicData>
            </a:graphic>
            <wp14:sizeRelH relativeFrom="page">
              <wp14:pctWidth>0</wp14:pctWidth>
            </wp14:sizeRelH>
            <wp14:sizeRelV relativeFrom="page">
              <wp14:pctHeight>0</wp14:pctHeight>
            </wp14:sizeRelV>
          </wp:anchor>
        </w:drawing>
      </w:r>
    </w:p>
    <w:p w14:paraId="6434FDD6" w14:textId="01EFF2B4" w:rsidR="00710062" w:rsidRPr="0005620C" w:rsidRDefault="00710062" w:rsidP="001F5EF7">
      <w:pPr>
        <w:jc w:val="right"/>
      </w:pPr>
    </w:p>
    <w:p w14:paraId="378029DC" w14:textId="097D7E00" w:rsidR="00710062" w:rsidRPr="0005620C" w:rsidRDefault="00710062" w:rsidP="00710062"/>
    <w:p w14:paraId="0D982C99" w14:textId="1A140E2B" w:rsidR="00710062" w:rsidRPr="0005620C" w:rsidRDefault="00710062" w:rsidP="00710062"/>
    <w:p w14:paraId="68A84A3A" w14:textId="2E0286CE" w:rsidR="00BA6939" w:rsidRDefault="00133CD8" w:rsidP="006826D3">
      <w:pPr>
        <w:rPr>
          <w:rFonts w:ascii="Arial" w:eastAsia="Times New Roman" w:hAnsi="Arial" w:cs="Arial"/>
          <w:color w:val="00435B"/>
          <w:lang w:eastAsia="lt-LT"/>
        </w:rPr>
      </w:pPr>
      <w:r w:rsidRPr="0005620C">
        <w:rPr>
          <w:caps/>
          <w:sz w:val="24"/>
          <w:szCs w:val="24"/>
        </w:rPr>
        <w:t xml:space="preserve">         </w:t>
      </w:r>
    </w:p>
    <w:p w14:paraId="7E0C9EE1" w14:textId="719486E3" w:rsidR="002052A3" w:rsidRPr="002052A3" w:rsidRDefault="00BC6F0E" w:rsidP="002052A3">
      <w:pPr>
        <w:pStyle w:val="Sraopastraipa"/>
        <w:numPr>
          <w:ilvl w:val="0"/>
          <w:numId w:val="25"/>
        </w:numPr>
        <w:spacing w:after="0" w:line="276" w:lineRule="auto"/>
        <w:rPr>
          <w:rFonts w:ascii="Arial" w:hAnsi="Arial" w:cs="Arial"/>
          <w:b/>
          <w:bCs/>
          <w:color w:val="008099"/>
          <w:sz w:val="24"/>
          <w:szCs w:val="24"/>
        </w:rPr>
      </w:pPr>
      <w:r>
        <w:rPr>
          <w:rFonts w:ascii="Arial" w:hAnsi="Arial" w:cs="Arial"/>
          <w:b/>
          <w:bCs/>
          <w:color w:val="008099"/>
          <w:sz w:val="24"/>
          <w:szCs w:val="24"/>
        </w:rPr>
        <w:t>TYRIMO</w:t>
      </w:r>
      <w:r w:rsidR="002052A3">
        <w:rPr>
          <w:rFonts w:ascii="Arial" w:hAnsi="Arial" w:cs="Arial"/>
          <w:b/>
          <w:bCs/>
          <w:color w:val="008099"/>
          <w:sz w:val="24"/>
          <w:szCs w:val="24"/>
        </w:rPr>
        <w:t xml:space="preserve"> TIKSLAS IR UŽDAVINIAI</w:t>
      </w:r>
    </w:p>
    <w:p w14:paraId="5D99120D" w14:textId="77777777" w:rsidR="006465B7" w:rsidRDefault="006465B7" w:rsidP="006465B7">
      <w:pPr>
        <w:pStyle w:val="Sraopastraipa"/>
        <w:rPr>
          <w:rFonts w:ascii="Arial" w:eastAsia="Times New Roman" w:hAnsi="Arial" w:cs="Arial"/>
          <w:b/>
          <w:bCs/>
          <w:color w:val="00435B"/>
          <w:lang w:eastAsia="lt-LT"/>
        </w:rPr>
      </w:pPr>
    </w:p>
    <w:sdt>
      <w:sdtPr>
        <w:rPr>
          <w:rFonts w:eastAsiaTheme="minorEastAsia" w:cstheme="minorBidi"/>
          <w:b w:val="0"/>
          <w:color w:val="auto"/>
          <w:kern w:val="2"/>
          <w:sz w:val="22"/>
          <w:szCs w:val="22"/>
          <w:lang w:val="lt-LT"/>
          <w14:ligatures w14:val="standardContextual"/>
        </w:rPr>
        <w:id w:val="-34282562"/>
        <w:docPartObj>
          <w:docPartGallery w:val="Table of Contents"/>
          <w:docPartUnique/>
        </w:docPartObj>
      </w:sdtPr>
      <w:sdtEndPr>
        <w:rPr>
          <w:rFonts w:ascii="Arial" w:hAnsi="Arial"/>
        </w:rPr>
      </w:sdtEndPr>
      <w:sdtContent>
        <w:p w14:paraId="51AFAA73" w14:textId="2CAA8B63" w:rsidR="00463050" w:rsidRPr="00C80208" w:rsidRDefault="00463050">
          <w:pPr>
            <w:pStyle w:val="Turinioantrat"/>
            <w:rPr>
              <w:rFonts w:ascii="Arial" w:hAnsi="Arial" w:cs="Arial"/>
              <w:color w:val="487F96" w:themeColor="accent6"/>
              <w:lang w:val="lt-LT"/>
            </w:rPr>
          </w:pPr>
          <w:r w:rsidRPr="00C80208">
            <w:rPr>
              <w:rFonts w:ascii="Arial" w:hAnsi="Arial" w:cs="Arial"/>
              <w:color w:val="487F96" w:themeColor="accent6"/>
              <w:lang w:val="lt-LT"/>
            </w:rPr>
            <w:t>Turinys</w:t>
          </w:r>
        </w:p>
        <w:p w14:paraId="028E26D4" w14:textId="04127DA6" w:rsidR="000927F9" w:rsidRPr="00CF1AC1" w:rsidRDefault="00463050" w:rsidP="00C436D1">
          <w:pPr>
            <w:pStyle w:val="Turinys1"/>
            <w:spacing w:line="276" w:lineRule="auto"/>
            <w:rPr>
              <w:rFonts w:eastAsiaTheme="minorEastAsia"/>
              <w:b w:val="0"/>
              <w:bCs w:val="0"/>
              <w:color w:val="26445B" w:themeColor="text1"/>
              <w:sz w:val="24"/>
              <w:szCs w:val="24"/>
              <w:lang w:val="en-US"/>
            </w:rPr>
          </w:pPr>
          <w:r w:rsidRPr="00C436D1">
            <w:rPr>
              <w:b w:val="0"/>
              <w:bCs w:val="0"/>
              <w:noProof w:val="0"/>
              <w:color w:val="00435B"/>
            </w:rPr>
            <w:fldChar w:fldCharType="begin"/>
          </w:r>
          <w:r w:rsidRPr="00C436D1">
            <w:rPr>
              <w:b w:val="0"/>
              <w:bCs w:val="0"/>
              <w:color w:val="00435B"/>
            </w:rPr>
            <w:instrText xml:space="preserve"> TOC \o "1-3" \h \z \u </w:instrText>
          </w:r>
          <w:r w:rsidRPr="00C436D1">
            <w:rPr>
              <w:b w:val="0"/>
              <w:bCs w:val="0"/>
              <w:noProof w:val="0"/>
              <w:color w:val="00435B"/>
            </w:rPr>
            <w:fldChar w:fldCharType="separate"/>
          </w:r>
          <w:hyperlink w:anchor="_Toc240362980" w:history="1">
            <w:r w:rsidR="000927F9" w:rsidRPr="00CF1AC1">
              <w:rPr>
                <w:rStyle w:val="Hipersaitas"/>
                <w:b w:val="0"/>
                <w:bCs w:val="0"/>
                <w:color w:val="26445B" w:themeColor="text1"/>
              </w:rPr>
              <w:t>SĄVOKŲ SĄRAŠAS</w:t>
            </w:r>
            <w:r w:rsidR="000927F9" w:rsidRPr="00CF1AC1">
              <w:rPr>
                <w:b w:val="0"/>
                <w:bCs w:val="0"/>
                <w:webHidden/>
                <w:color w:val="26445B" w:themeColor="text1"/>
              </w:rPr>
              <w:tab/>
            </w:r>
            <w:r w:rsidR="000927F9" w:rsidRPr="00CF1AC1">
              <w:rPr>
                <w:b w:val="0"/>
                <w:bCs w:val="0"/>
                <w:webHidden/>
                <w:color w:val="26445B" w:themeColor="text1"/>
              </w:rPr>
              <w:fldChar w:fldCharType="begin"/>
            </w:r>
            <w:r w:rsidR="000927F9" w:rsidRPr="00CF1AC1">
              <w:rPr>
                <w:b w:val="0"/>
                <w:bCs w:val="0"/>
                <w:webHidden/>
                <w:color w:val="26445B" w:themeColor="text1"/>
              </w:rPr>
              <w:instrText xml:space="preserve"> PAGEREF _Toc240362980 \h </w:instrText>
            </w:r>
            <w:r w:rsidR="000927F9" w:rsidRPr="00CF1AC1">
              <w:rPr>
                <w:b w:val="0"/>
                <w:bCs w:val="0"/>
                <w:webHidden/>
                <w:color w:val="26445B" w:themeColor="text1"/>
              </w:rPr>
            </w:r>
            <w:r w:rsidR="000927F9" w:rsidRPr="00CF1AC1">
              <w:rPr>
                <w:b w:val="0"/>
                <w:bCs w:val="0"/>
                <w:webHidden/>
                <w:color w:val="26445B" w:themeColor="text1"/>
              </w:rPr>
              <w:fldChar w:fldCharType="separate"/>
            </w:r>
            <w:r w:rsidR="00153D20">
              <w:rPr>
                <w:b w:val="0"/>
                <w:bCs w:val="0"/>
                <w:webHidden/>
                <w:color w:val="26445B" w:themeColor="text1"/>
              </w:rPr>
              <w:t>3</w:t>
            </w:r>
            <w:r w:rsidR="000927F9" w:rsidRPr="00CF1AC1">
              <w:rPr>
                <w:b w:val="0"/>
                <w:bCs w:val="0"/>
                <w:webHidden/>
                <w:color w:val="26445B" w:themeColor="text1"/>
              </w:rPr>
              <w:fldChar w:fldCharType="end"/>
            </w:r>
          </w:hyperlink>
        </w:p>
        <w:p w14:paraId="2274400D" w14:textId="3CF22B74" w:rsidR="000927F9" w:rsidRPr="00CF1AC1" w:rsidRDefault="000927F9" w:rsidP="00C436D1">
          <w:pPr>
            <w:pStyle w:val="Turinys1"/>
            <w:spacing w:line="276" w:lineRule="auto"/>
            <w:rPr>
              <w:rFonts w:eastAsiaTheme="minorEastAsia"/>
              <w:b w:val="0"/>
              <w:bCs w:val="0"/>
              <w:color w:val="26445B" w:themeColor="text1"/>
              <w:sz w:val="24"/>
              <w:szCs w:val="24"/>
              <w:lang w:val="en-US"/>
            </w:rPr>
          </w:pPr>
          <w:hyperlink w:anchor="_Toc240362981" w:history="1">
            <w:r w:rsidRPr="00CF1AC1">
              <w:rPr>
                <w:rStyle w:val="Hipersaitas"/>
                <w:b w:val="0"/>
                <w:bCs w:val="0"/>
                <w:color w:val="26445B" w:themeColor="text1"/>
              </w:rPr>
              <w:t>1.</w:t>
            </w:r>
            <w:r w:rsidRPr="00CF1AC1">
              <w:rPr>
                <w:rFonts w:eastAsiaTheme="minorEastAsia"/>
                <w:b w:val="0"/>
                <w:bCs w:val="0"/>
                <w:color w:val="26445B" w:themeColor="text1"/>
                <w:sz w:val="24"/>
                <w:szCs w:val="24"/>
                <w:lang w:val="en-US"/>
              </w:rPr>
              <w:tab/>
            </w:r>
            <w:r w:rsidRPr="00CF1AC1">
              <w:rPr>
                <w:rStyle w:val="Hipersaitas"/>
                <w:b w:val="0"/>
                <w:bCs w:val="0"/>
                <w:color w:val="26445B" w:themeColor="text1"/>
              </w:rPr>
              <w:t>TYRIMO TIKSLAS IR UŽDAVINIAI</w:t>
            </w:r>
            <w:r w:rsidRPr="00CF1AC1">
              <w:rPr>
                <w:b w:val="0"/>
                <w:bCs w:val="0"/>
                <w:webHidden/>
                <w:color w:val="26445B" w:themeColor="text1"/>
              </w:rPr>
              <w:tab/>
            </w:r>
            <w:r w:rsidRPr="00CF1AC1">
              <w:rPr>
                <w:b w:val="0"/>
                <w:bCs w:val="0"/>
                <w:webHidden/>
                <w:color w:val="26445B" w:themeColor="text1"/>
              </w:rPr>
              <w:fldChar w:fldCharType="begin"/>
            </w:r>
            <w:r w:rsidRPr="00CF1AC1">
              <w:rPr>
                <w:b w:val="0"/>
                <w:bCs w:val="0"/>
                <w:webHidden/>
                <w:color w:val="26445B" w:themeColor="text1"/>
              </w:rPr>
              <w:instrText xml:space="preserve"> PAGEREF _Toc240362981 \h </w:instrText>
            </w:r>
            <w:r w:rsidRPr="00CF1AC1">
              <w:rPr>
                <w:b w:val="0"/>
                <w:bCs w:val="0"/>
                <w:webHidden/>
                <w:color w:val="26445B" w:themeColor="text1"/>
              </w:rPr>
            </w:r>
            <w:r w:rsidRPr="00CF1AC1">
              <w:rPr>
                <w:b w:val="0"/>
                <w:bCs w:val="0"/>
                <w:webHidden/>
                <w:color w:val="26445B" w:themeColor="text1"/>
              </w:rPr>
              <w:fldChar w:fldCharType="separate"/>
            </w:r>
            <w:r w:rsidR="00153D20">
              <w:rPr>
                <w:b w:val="0"/>
                <w:bCs w:val="0"/>
                <w:webHidden/>
                <w:color w:val="26445B" w:themeColor="text1"/>
              </w:rPr>
              <w:t>5</w:t>
            </w:r>
            <w:r w:rsidRPr="00CF1AC1">
              <w:rPr>
                <w:b w:val="0"/>
                <w:bCs w:val="0"/>
                <w:webHidden/>
                <w:color w:val="26445B" w:themeColor="text1"/>
              </w:rPr>
              <w:fldChar w:fldCharType="end"/>
            </w:r>
          </w:hyperlink>
        </w:p>
        <w:p w14:paraId="60C9EC91" w14:textId="39358B0A" w:rsidR="000927F9" w:rsidRPr="00CF1AC1" w:rsidRDefault="000927F9" w:rsidP="00C436D1">
          <w:pPr>
            <w:pStyle w:val="Turinys1"/>
            <w:spacing w:line="276" w:lineRule="auto"/>
            <w:rPr>
              <w:rFonts w:eastAsiaTheme="minorEastAsia"/>
              <w:b w:val="0"/>
              <w:bCs w:val="0"/>
              <w:color w:val="26445B" w:themeColor="text1"/>
              <w:sz w:val="24"/>
              <w:szCs w:val="24"/>
              <w:lang w:val="en-US"/>
            </w:rPr>
          </w:pPr>
          <w:hyperlink w:anchor="_Toc240362982" w:history="1">
            <w:r w:rsidRPr="00CF1AC1">
              <w:rPr>
                <w:rStyle w:val="Hipersaitas"/>
                <w:b w:val="0"/>
                <w:bCs w:val="0"/>
                <w:color w:val="26445B" w:themeColor="text1"/>
              </w:rPr>
              <w:t>2.</w:t>
            </w:r>
            <w:r w:rsidRPr="00CF1AC1">
              <w:rPr>
                <w:rFonts w:eastAsiaTheme="minorEastAsia"/>
                <w:b w:val="0"/>
                <w:bCs w:val="0"/>
                <w:color w:val="26445B" w:themeColor="text1"/>
                <w:sz w:val="24"/>
                <w:szCs w:val="24"/>
                <w:lang w:val="en-US"/>
              </w:rPr>
              <w:tab/>
            </w:r>
            <w:r w:rsidRPr="00CF1AC1">
              <w:rPr>
                <w:rStyle w:val="Hipersaitas"/>
                <w:b w:val="0"/>
                <w:bCs w:val="0"/>
                <w:color w:val="26445B" w:themeColor="text1"/>
              </w:rPr>
              <w:t>TYRIMO METODIKA</w:t>
            </w:r>
            <w:r w:rsidRPr="00CF1AC1">
              <w:rPr>
                <w:b w:val="0"/>
                <w:bCs w:val="0"/>
                <w:webHidden/>
                <w:color w:val="26445B" w:themeColor="text1"/>
              </w:rPr>
              <w:tab/>
            </w:r>
            <w:r w:rsidRPr="00CF1AC1">
              <w:rPr>
                <w:b w:val="0"/>
                <w:bCs w:val="0"/>
                <w:webHidden/>
                <w:color w:val="26445B" w:themeColor="text1"/>
              </w:rPr>
              <w:fldChar w:fldCharType="begin"/>
            </w:r>
            <w:r w:rsidRPr="00CF1AC1">
              <w:rPr>
                <w:b w:val="0"/>
                <w:bCs w:val="0"/>
                <w:webHidden/>
                <w:color w:val="26445B" w:themeColor="text1"/>
              </w:rPr>
              <w:instrText xml:space="preserve"> PAGEREF _Toc240362982 \h </w:instrText>
            </w:r>
            <w:r w:rsidRPr="00CF1AC1">
              <w:rPr>
                <w:b w:val="0"/>
                <w:bCs w:val="0"/>
                <w:webHidden/>
                <w:color w:val="26445B" w:themeColor="text1"/>
              </w:rPr>
            </w:r>
            <w:r w:rsidRPr="00CF1AC1">
              <w:rPr>
                <w:b w:val="0"/>
                <w:bCs w:val="0"/>
                <w:webHidden/>
                <w:color w:val="26445B" w:themeColor="text1"/>
              </w:rPr>
              <w:fldChar w:fldCharType="separate"/>
            </w:r>
            <w:r w:rsidR="00153D20">
              <w:rPr>
                <w:b w:val="0"/>
                <w:bCs w:val="0"/>
                <w:webHidden/>
                <w:color w:val="26445B" w:themeColor="text1"/>
              </w:rPr>
              <w:t>5</w:t>
            </w:r>
            <w:r w:rsidRPr="00CF1AC1">
              <w:rPr>
                <w:b w:val="0"/>
                <w:bCs w:val="0"/>
                <w:webHidden/>
                <w:color w:val="26445B" w:themeColor="text1"/>
              </w:rPr>
              <w:fldChar w:fldCharType="end"/>
            </w:r>
          </w:hyperlink>
        </w:p>
        <w:p w14:paraId="3D857036" w14:textId="6DD82C10" w:rsidR="000927F9" w:rsidRPr="00CF1AC1" w:rsidRDefault="000927F9" w:rsidP="00C436D1">
          <w:pPr>
            <w:pStyle w:val="Turinys1"/>
            <w:spacing w:line="276" w:lineRule="auto"/>
            <w:rPr>
              <w:rFonts w:eastAsiaTheme="minorEastAsia"/>
              <w:b w:val="0"/>
              <w:bCs w:val="0"/>
              <w:color w:val="26445B" w:themeColor="text1"/>
              <w:sz w:val="24"/>
              <w:szCs w:val="24"/>
              <w:lang w:val="en-US"/>
            </w:rPr>
          </w:pPr>
          <w:hyperlink w:anchor="_Toc240362983" w:history="1">
            <w:r w:rsidRPr="00CF1AC1">
              <w:rPr>
                <w:rStyle w:val="Hipersaitas"/>
                <w:b w:val="0"/>
                <w:bCs w:val="0"/>
                <w:color w:val="26445B" w:themeColor="text1"/>
              </w:rPr>
              <w:t>3.</w:t>
            </w:r>
            <w:r w:rsidRPr="00CF1AC1">
              <w:rPr>
                <w:rFonts w:eastAsiaTheme="minorEastAsia"/>
                <w:b w:val="0"/>
                <w:bCs w:val="0"/>
                <w:color w:val="26445B" w:themeColor="text1"/>
                <w:sz w:val="24"/>
                <w:szCs w:val="24"/>
                <w:lang w:val="en-US"/>
              </w:rPr>
              <w:tab/>
            </w:r>
            <w:r w:rsidRPr="00CF1AC1">
              <w:rPr>
                <w:rStyle w:val="Hipersaitas"/>
                <w:b w:val="0"/>
                <w:bCs w:val="0"/>
                <w:color w:val="26445B" w:themeColor="text1"/>
              </w:rPr>
              <w:t>SITUACIJOS ANALIZĖ</w:t>
            </w:r>
            <w:r w:rsidRPr="00CF1AC1">
              <w:rPr>
                <w:b w:val="0"/>
                <w:bCs w:val="0"/>
                <w:webHidden/>
                <w:color w:val="26445B" w:themeColor="text1"/>
              </w:rPr>
              <w:tab/>
            </w:r>
            <w:r w:rsidRPr="00CF1AC1">
              <w:rPr>
                <w:b w:val="0"/>
                <w:bCs w:val="0"/>
                <w:webHidden/>
                <w:color w:val="26445B" w:themeColor="text1"/>
              </w:rPr>
              <w:fldChar w:fldCharType="begin"/>
            </w:r>
            <w:r w:rsidRPr="00CF1AC1">
              <w:rPr>
                <w:b w:val="0"/>
                <w:bCs w:val="0"/>
                <w:webHidden/>
                <w:color w:val="26445B" w:themeColor="text1"/>
              </w:rPr>
              <w:instrText xml:space="preserve"> PAGEREF _Toc240362983 \h </w:instrText>
            </w:r>
            <w:r w:rsidRPr="00CF1AC1">
              <w:rPr>
                <w:b w:val="0"/>
                <w:bCs w:val="0"/>
                <w:webHidden/>
                <w:color w:val="26445B" w:themeColor="text1"/>
              </w:rPr>
            </w:r>
            <w:r w:rsidRPr="00CF1AC1">
              <w:rPr>
                <w:b w:val="0"/>
                <w:bCs w:val="0"/>
                <w:webHidden/>
                <w:color w:val="26445B" w:themeColor="text1"/>
              </w:rPr>
              <w:fldChar w:fldCharType="separate"/>
            </w:r>
            <w:r w:rsidR="00153D20">
              <w:rPr>
                <w:b w:val="0"/>
                <w:bCs w:val="0"/>
                <w:webHidden/>
                <w:color w:val="26445B" w:themeColor="text1"/>
              </w:rPr>
              <w:t>6</w:t>
            </w:r>
            <w:r w:rsidRPr="00CF1AC1">
              <w:rPr>
                <w:b w:val="0"/>
                <w:bCs w:val="0"/>
                <w:webHidden/>
                <w:color w:val="26445B" w:themeColor="text1"/>
              </w:rPr>
              <w:fldChar w:fldCharType="end"/>
            </w:r>
          </w:hyperlink>
        </w:p>
        <w:p w14:paraId="432E92EC" w14:textId="29D4921B" w:rsidR="000927F9" w:rsidRPr="00CF1AC1" w:rsidRDefault="000927F9" w:rsidP="00C436D1">
          <w:pPr>
            <w:pStyle w:val="Turinys2"/>
            <w:tabs>
              <w:tab w:val="left" w:pos="960"/>
              <w:tab w:val="right" w:leader="dot" w:pos="10336"/>
            </w:tabs>
            <w:spacing w:line="276" w:lineRule="auto"/>
            <w:rPr>
              <w:rFonts w:ascii="Arial" w:eastAsiaTheme="minorEastAsia" w:hAnsi="Arial" w:cs="Arial"/>
              <w:noProof/>
              <w:color w:val="26445B" w:themeColor="text1"/>
              <w:sz w:val="24"/>
              <w:szCs w:val="24"/>
              <w:lang w:val="en-US"/>
            </w:rPr>
          </w:pPr>
          <w:hyperlink w:anchor="_Toc240362984" w:history="1">
            <w:r w:rsidRPr="00CF1AC1">
              <w:rPr>
                <w:rStyle w:val="Hipersaitas"/>
                <w:rFonts w:ascii="Arial" w:hAnsi="Arial" w:cs="Arial"/>
                <w:noProof/>
                <w:color w:val="26445B" w:themeColor="text1"/>
              </w:rPr>
              <w:t>3.1.</w:t>
            </w:r>
            <w:r w:rsidRPr="00CF1AC1">
              <w:rPr>
                <w:rFonts w:ascii="Arial" w:eastAsiaTheme="minorEastAsia" w:hAnsi="Arial" w:cs="Arial"/>
                <w:noProof/>
                <w:color w:val="26445B" w:themeColor="text1"/>
                <w:sz w:val="24"/>
                <w:szCs w:val="24"/>
                <w:lang w:val="en-US"/>
              </w:rPr>
              <w:tab/>
            </w:r>
            <w:r w:rsidRPr="00CF1AC1">
              <w:rPr>
                <w:rStyle w:val="Hipersaitas"/>
                <w:rFonts w:ascii="Arial" w:hAnsi="Arial" w:cs="Arial"/>
                <w:noProof/>
                <w:color w:val="26445B" w:themeColor="text1"/>
              </w:rPr>
              <w:t>Eksportas</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_Toc240362984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6</w:t>
            </w:r>
            <w:r w:rsidRPr="00CF1AC1">
              <w:rPr>
                <w:rFonts w:ascii="Arial" w:hAnsi="Arial" w:cs="Arial"/>
                <w:noProof/>
                <w:webHidden/>
                <w:color w:val="26445B" w:themeColor="text1"/>
              </w:rPr>
              <w:fldChar w:fldCharType="end"/>
            </w:r>
          </w:hyperlink>
        </w:p>
        <w:p w14:paraId="6CC73043" w14:textId="29348C0A" w:rsidR="000927F9" w:rsidRPr="00CF1AC1" w:rsidRDefault="000927F9" w:rsidP="00C436D1">
          <w:pPr>
            <w:pStyle w:val="Turinys2"/>
            <w:tabs>
              <w:tab w:val="left" w:pos="960"/>
              <w:tab w:val="right" w:leader="dot" w:pos="10336"/>
            </w:tabs>
            <w:spacing w:line="276" w:lineRule="auto"/>
            <w:rPr>
              <w:rFonts w:ascii="Arial" w:eastAsiaTheme="minorEastAsia" w:hAnsi="Arial" w:cs="Arial"/>
              <w:noProof/>
              <w:color w:val="26445B" w:themeColor="text1"/>
              <w:sz w:val="24"/>
              <w:szCs w:val="24"/>
              <w:lang w:val="en-US"/>
            </w:rPr>
          </w:pPr>
          <w:hyperlink w:anchor="_Toc240362985" w:history="1">
            <w:r w:rsidRPr="00CF1AC1">
              <w:rPr>
                <w:rStyle w:val="Hipersaitas"/>
                <w:rFonts w:ascii="Arial" w:hAnsi="Arial" w:cs="Arial"/>
                <w:noProof/>
                <w:color w:val="26445B" w:themeColor="text1"/>
              </w:rPr>
              <w:t>3.2.</w:t>
            </w:r>
            <w:r w:rsidRPr="00CF1AC1">
              <w:rPr>
                <w:rFonts w:ascii="Arial" w:eastAsiaTheme="minorEastAsia" w:hAnsi="Arial" w:cs="Arial"/>
                <w:noProof/>
                <w:color w:val="26445B" w:themeColor="text1"/>
                <w:sz w:val="24"/>
                <w:szCs w:val="24"/>
                <w:lang w:val="en-US"/>
              </w:rPr>
              <w:tab/>
            </w:r>
            <w:r w:rsidRPr="00CF1AC1">
              <w:rPr>
                <w:rStyle w:val="Hipersaitas"/>
                <w:rFonts w:ascii="Arial" w:hAnsi="Arial" w:cs="Arial"/>
                <w:noProof/>
                <w:color w:val="26445B" w:themeColor="text1"/>
              </w:rPr>
              <w:t>Verslo plėtra besivystančiose rinkose</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_Toc240362985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8</w:t>
            </w:r>
            <w:r w:rsidRPr="00CF1AC1">
              <w:rPr>
                <w:rFonts w:ascii="Arial" w:hAnsi="Arial" w:cs="Arial"/>
                <w:noProof/>
                <w:webHidden/>
                <w:color w:val="26445B" w:themeColor="text1"/>
              </w:rPr>
              <w:fldChar w:fldCharType="end"/>
            </w:r>
          </w:hyperlink>
        </w:p>
        <w:p w14:paraId="309373F3" w14:textId="0410C455" w:rsidR="000927F9" w:rsidRPr="00CF1AC1" w:rsidRDefault="000927F9" w:rsidP="00C436D1">
          <w:pPr>
            <w:pStyle w:val="Turinys2"/>
            <w:tabs>
              <w:tab w:val="left" w:pos="960"/>
              <w:tab w:val="right" w:leader="dot" w:pos="10336"/>
            </w:tabs>
            <w:spacing w:line="276" w:lineRule="auto"/>
            <w:rPr>
              <w:rFonts w:ascii="Arial" w:eastAsiaTheme="minorEastAsia" w:hAnsi="Arial" w:cs="Arial"/>
              <w:noProof/>
              <w:color w:val="26445B" w:themeColor="text1"/>
              <w:sz w:val="24"/>
              <w:szCs w:val="24"/>
              <w:lang w:val="en-US"/>
            </w:rPr>
          </w:pPr>
          <w:hyperlink w:anchor="_Toc240362986" w:history="1">
            <w:r w:rsidRPr="00CF1AC1">
              <w:rPr>
                <w:rStyle w:val="Hipersaitas"/>
                <w:rFonts w:ascii="Arial" w:hAnsi="Arial" w:cs="Arial"/>
                <w:noProof/>
                <w:color w:val="26445B" w:themeColor="text1"/>
              </w:rPr>
              <w:t>3.3.</w:t>
            </w:r>
            <w:r w:rsidRPr="00CF1AC1">
              <w:rPr>
                <w:rFonts w:ascii="Arial" w:eastAsiaTheme="minorEastAsia" w:hAnsi="Arial" w:cs="Arial"/>
                <w:noProof/>
                <w:color w:val="26445B" w:themeColor="text1"/>
                <w:sz w:val="24"/>
                <w:szCs w:val="24"/>
                <w:lang w:val="en-US"/>
              </w:rPr>
              <w:tab/>
            </w:r>
            <w:r w:rsidRPr="00CF1AC1">
              <w:rPr>
                <w:rStyle w:val="Hipersaitas"/>
                <w:rFonts w:ascii="Arial" w:hAnsi="Arial" w:cs="Arial"/>
                <w:noProof/>
                <w:color w:val="26445B" w:themeColor="text1"/>
              </w:rPr>
              <w:t>Tiesioginės investicijos užsienyje</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_Toc240362986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11</w:t>
            </w:r>
            <w:r w:rsidRPr="00CF1AC1">
              <w:rPr>
                <w:rFonts w:ascii="Arial" w:hAnsi="Arial" w:cs="Arial"/>
                <w:noProof/>
                <w:webHidden/>
                <w:color w:val="26445B" w:themeColor="text1"/>
              </w:rPr>
              <w:fldChar w:fldCharType="end"/>
            </w:r>
          </w:hyperlink>
        </w:p>
        <w:p w14:paraId="23D403A0" w14:textId="7C5346E7" w:rsidR="000927F9" w:rsidRPr="00CF1AC1" w:rsidRDefault="000927F9" w:rsidP="00C436D1">
          <w:pPr>
            <w:pStyle w:val="Turinys1"/>
            <w:spacing w:line="276" w:lineRule="auto"/>
            <w:rPr>
              <w:rFonts w:eastAsiaTheme="minorEastAsia"/>
              <w:b w:val="0"/>
              <w:bCs w:val="0"/>
              <w:color w:val="26445B" w:themeColor="text1"/>
              <w:sz w:val="24"/>
              <w:szCs w:val="24"/>
              <w:lang w:val="en-US"/>
            </w:rPr>
          </w:pPr>
          <w:hyperlink w:anchor="_Toc240362987" w:history="1">
            <w:r w:rsidRPr="00CF1AC1">
              <w:rPr>
                <w:rStyle w:val="Hipersaitas"/>
                <w:b w:val="0"/>
                <w:bCs w:val="0"/>
                <w:color w:val="26445B" w:themeColor="text1"/>
              </w:rPr>
              <w:t>4.</w:t>
            </w:r>
            <w:r w:rsidRPr="00CF1AC1">
              <w:rPr>
                <w:rFonts w:eastAsiaTheme="minorEastAsia"/>
                <w:b w:val="0"/>
                <w:bCs w:val="0"/>
                <w:color w:val="26445B" w:themeColor="text1"/>
                <w:sz w:val="24"/>
                <w:szCs w:val="24"/>
                <w:lang w:val="en-US"/>
              </w:rPr>
              <w:tab/>
            </w:r>
            <w:r w:rsidRPr="00CF1AC1">
              <w:rPr>
                <w:rStyle w:val="Hipersaitas"/>
                <w:b w:val="0"/>
                <w:bCs w:val="0"/>
                <w:color w:val="26445B" w:themeColor="text1"/>
              </w:rPr>
              <w:t>SKATINAMOJO FINANSAVIMO POREIKIO VERTINIMAS</w:t>
            </w:r>
            <w:r w:rsidRPr="00CF1AC1">
              <w:rPr>
                <w:b w:val="0"/>
                <w:bCs w:val="0"/>
                <w:webHidden/>
                <w:color w:val="26445B" w:themeColor="text1"/>
              </w:rPr>
              <w:tab/>
            </w:r>
            <w:r w:rsidRPr="00CF1AC1">
              <w:rPr>
                <w:b w:val="0"/>
                <w:bCs w:val="0"/>
                <w:webHidden/>
                <w:color w:val="26445B" w:themeColor="text1"/>
              </w:rPr>
              <w:fldChar w:fldCharType="begin"/>
            </w:r>
            <w:r w:rsidRPr="00CF1AC1">
              <w:rPr>
                <w:b w:val="0"/>
                <w:bCs w:val="0"/>
                <w:webHidden/>
                <w:color w:val="26445B" w:themeColor="text1"/>
              </w:rPr>
              <w:instrText xml:space="preserve"> PAGEREF _Toc240362987 \h </w:instrText>
            </w:r>
            <w:r w:rsidRPr="00CF1AC1">
              <w:rPr>
                <w:b w:val="0"/>
                <w:bCs w:val="0"/>
                <w:webHidden/>
                <w:color w:val="26445B" w:themeColor="text1"/>
              </w:rPr>
            </w:r>
            <w:r w:rsidRPr="00CF1AC1">
              <w:rPr>
                <w:b w:val="0"/>
                <w:bCs w:val="0"/>
                <w:webHidden/>
                <w:color w:val="26445B" w:themeColor="text1"/>
              </w:rPr>
              <w:fldChar w:fldCharType="separate"/>
            </w:r>
            <w:r w:rsidR="00153D20">
              <w:rPr>
                <w:b w:val="0"/>
                <w:bCs w:val="0"/>
                <w:webHidden/>
                <w:color w:val="26445B" w:themeColor="text1"/>
              </w:rPr>
              <w:t>12</w:t>
            </w:r>
            <w:r w:rsidRPr="00CF1AC1">
              <w:rPr>
                <w:b w:val="0"/>
                <w:bCs w:val="0"/>
                <w:webHidden/>
                <w:color w:val="26445B" w:themeColor="text1"/>
              </w:rPr>
              <w:fldChar w:fldCharType="end"/>
            </w:r>
          </w:hyperlink>
        </w:p>
        <w:p w14:paraId="179BDC81" w14:textId="2193F33E" w:rsidR="000927F9" w:rsidRPr="00CF1AC1" w:rsidRDefault="000927F9" w:rsidP="00C436D1">
          <w:pPr>
            <w:pStyle w:val="Turinys2"/>
            <w:tabs>
              <w:tab w:val="right" w:leader="dot" w:pos="10336"/>
            </w:tabs>
            <w:spacing w:line="276" w:lineRule="auto"/>
            <w:rPr>
              <w:rFonts w:ascii="Arial" w:eastAsiaTheme="minorEastAsia" w:hAnsi="Arial" w:cs="Arial"/>
              <w:noProof/>
              <w:color w:val="26445B" w:themeColor="text1"/>
              <w:sz w:val="24"/>
              <w:szCs w:val="24"/>
              <w:lang w:val="en-US"/>
            </w:rPr>
          </w:pPr>
          <w:hyperlink w:anchor="_Toc240362988" w:history="1">
            <w:r w:rsidRPr="00CF1AC1">
              <w:rPr>
                <w:rStyle w:val="Hipersaitas"/>
                <w:rFonts w:ascii="Arial" w:hAnsi="Arial" w:cs="Arial"/>
                <w:noProof/>
                <w:color w:val="26445B" w:themeColor="text1"/>
              </w:rPr>
              <w:t>4.1 Finansavimo trūkumo ir rinkos nepakankamumo identifikavimas</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_Toc240362988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12</w:t>
            </w:r>
            <w:r w:rsidRPr="00CF1AC1">
              <w:rPr>
                <w:rFonts w:ascii="Arial" w:hAnsi="Arial" w:cs="Arial"/>
                <w:noProof/>
                <w:webHidden/>
                <w:color w:val="26445B" w:themeColor="text1"/>
              </w:rPr>
              <w:fldChar w:fldCharType="end"/>
            </w:r>
          </w:hyperlink>
        </w:p>
        <w:p w14:paraId="5167105D" w14:textId="2BB03C01" w:rsidR="000927F9" w:rsidRPr="00CF1AC1" w:rsidRDefault="000927F9" w:rsidP="00C436D1">
          <w:pPr>
            <w:pStyle w:val="Turinys2"/>
            <w:tabs>
              <w:tab w:val="right" w:leader="dot" w:pos="10336"/>
            </w:tabs>
            <w:spacing w:line="276" w:lineRule="auto"/>
            <w:rPr>
              <w:rFonts w:ascii="Arial" w:eastAsiaTheme="minorEastAsia" w:hAnsi="Arial" w:cs="Arial"/>
              <w:noProof/>
              <w:color w:val="26445B" w:themeColor="text1"/>
              <w:sz w:val="24"/>
              <w:szCs w:val="24"/>
              <w:lang w:val="en-US"/>
            </w:rPr>
          </w:pPr>
          <w:hyperlink w:anchor="_Toc240362989" w:history="1">
            <w:r w:rsidRPr="00CF1AC1">
              <w:rPr>
                <w:rStyle w:val="Hipersaitas"/>
                <w:rFonts w:ascii="Arial" w:hAnsi="Arial" w:cs="Arial"/>
                <w:noProof/>
                <w:color w:val="26445B" w:themeColor="text1"/>
              </w:rPr>
              <w:t>4.2 Galimi skatinamojo finansavimo produktai</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_Toc240362989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14</w:t>
            </w:r>
            <w:r w:rsidRPr="00CF1AC1">
              <w:rPr>
                <w:rFonts w:ascii="Arial" w:hAnsi="Arial" w:cs="Arial"/>
                <w:noProof/>
                <w:webHidden/>
                <w:color w:val="26445B" w:themeColor="text1"/>
              </w:rPr>
              <w:fldChar w:fldCharType="end"/>
            </w:r>
          </w:hyperlink>
        </w:p>
        <w:p w14:paraId="79EB8EE8" w14:textId="633B1C98" w:rsidR="000927F9" w:rsidRPr="00CF1AC1" w:rsidRDefault="000927F9" w:rsidP="00C436D1">
          <w:pPr>
            <w:pStyle w:val="Turinys2"/>
            <w:tabs>
              <w:tab w:val="right" w:leader="dot" w:pos="10336"/>
            </w:tabs>
            <w:spacing w:line="276" w:lineRule="auto"/>
            <w:rPr>
              <w:rFonts w:ascii="Arial" w:eastAsiaTheme="minorEastAsia" w:hAnsi="Arial" w:cs="Arial"/>
              <w:noProof/>
              <w:color w:val="26445B" w:themeColor="text1"/>
              <w:sz w:val="24"/>
              <w:szCs w:val="24"/>
              <w:lang w:val="en-US"/>
            </w:rPr>
          </w:pPr>
          <w:hyperlink w:anchor="_Toc240362990" w:history="1">
            <w:r w:rsidRPr="00CF1AC1">
              <w:rPr>
                <w:rStyle w:val="Hipersaitas"/>
                <w:rFonts w:ascii="Arial" w:hAnsi="Arial" w:cs="Arial"/>
                <w:noProof/>
                <w:color w:val="26445B" w:themeColor="text1"/>
              </w:rPr>
              <w:t>4.3 Sverto efekto vertinimas</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_Toc240362990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16</w:t>
            </w:r>
            <w:r w:rsidRPr="00CF1AC1">
              <w:rPr>
                <w:rFonts w:ascii="Arial" w:hAnsi="Arial" w:cs="Arial"/>
                <w:noProof/>
                <w:webHidden/>
                <w:color w:val="26445B" w:themeColor="text1"/>
              </w:rPr>
              <w:fldChar w:fldCharType="end"/>
            </w:r>
          </w:hyperlink>
        </w:p>
        <w:p w14:paraId="5CD6534A" w14:textId="416CC82D" w:rsidR="000927F9" w:rsidRPr="00CF1AC1" w:rsidRDefault="000927F9" w:rsidP="00C436D1">
          <w:pPr>
            <w:pStyle w:val="Turinys2"/>
            <w:tabs>
              <w:tab w:val="right" w:leader="dot" w:pos="10336"/>
            </w:tabs>
            <w:spacing w:line="276" w:lineRule="auto"/>
            <w:rPr>
              <w:rFonts w:ascii="Arial" w:eastAsiaTheme="minorEastAsia" w:hAnsi="Arial" w:cs="Arial"/>
              <w:noProof/>
              <w:color w:val="26445B" w:themeColor="text1"/>
              <w:sz w:val="24"/>
              <w:szCs w:val="24"/>
              <w:lang w:val="en-US"/>
            </w:rPr>
          </w:pPr>
          <w:hyperlink w:anchor="_Toc240362991" w:history="1">
            <w:r w:rsidRPr="00CF1AC1">
              <w:rPr>
                <w:rStyle w:val="Hipersaitas"/>
                <w:rFonts w:ascii="Arial" w:hAnsi="Arial" w:cs="Arial"/>
                <w:noProof/>
                <w:color w:val="26445B" w:themeColor="text1"/>
              </w:rPr>
              <w:t>4.4 Poveikio valstybės strateginiams tikslams vertinimas</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_Toc240362991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16</w:t>
            </w:r>
            <w:r w:rsidRPr="00CF1AC1">
              <w:rPr>
                <w:rFonts w:ascii="Arial" w:hAnsi="Arial" w:cs="Arial"/>
                <w:noProof/>
                <w:webHidden/>
                <w:color w:val="26445B" w:themeColor="text1"/>
              </w:rPr>
              <w:fldChar w:fldCharType="end"/>
            </w:r>
          </w:hyperlink>
        </w:p>
        <w:p w14:paraId="25462536" w14:textId="62E372C4" w:rsidR="000927F9" w:rsidRPr="00CF1AC1" w:rsidRDefault="000927F9" w:rsidP="00C436D1">
          <w:pPr>
            <w:pStyle w:val="Turinys1"/>
            <w:spacing w:line="276" w:lineRule="auto"/>
            <w:rPr>
              <w:rFonts w:eastAsiaTheme="minorEastAsia"/>
              <w:b w:val="0"/>
              <w:bCs w:val="0"/>
              <w:color w:val="26445B" w:themeColor="text1"/>
              <w:sz w:val="24"/>
              <w:szCs w:val="24"/>
              <w:lang w:val="en-US"/>
            </w:rPr>
          </w:pPr>
          <w:hyperlink w:anchor="_Toc240362992" w:history="1">
            <w:r w:rsidRPr="00CF1AC1">
              <w:rPr>
                <w:rStyle w:val="Hipersaitas"/>
                <w:b w:val="0"/>
                <w:bCs w:val="0"/>
                <w:color w:val="26445B" w:themeColor="text1"/>
              </w:rPr>
              <w:t>5.</w:t>
            </w:r>
            <w:r w:rsidRPr="00CF1AC1">
              <w:rPr>
                <w:rFonts w:eastAsiaTheme="minorEastAsia"/>
                <w:b w:val="0"/>
                <w:bCs w:val="0"/>
                <w:color w:val="26445B" w:themeColor="text1"/>
                <w:sz w:val="24"/>
                <w:szCs w:val="24"/>
                <w:lang w:val="en-US"/>
              </w:rPr>
              <w:tab/>
            </w:r>
            <w:r w:rsidRPr="00CF1AC1">
              <w:rPr>
                <w:rStyle w:val="Hipersaitas"/>
                <w:b w:val="0"/>
                <w:bCs w:val="0"/>
                <w:color w:val="26445B" w:themeColor="text1"/>
              </w:rPr>
              <w:t>PRIEDAI</w:t>
            </w:r>
            <w:r w:rsidRPr="00CF1AC1">
              <w:rPr>
                <w:b w:val="0"/>
                <w:bCs w:val="0"/>
                <w:webHidden/>
                <w:color w:val="26445B" w:themeColor="text1"/>
              </w:rPr>
              <w:tab/>
            </w:r>
            <w:r w:rsidRPr="00CF1AC1">
              <w:rPr>
                <w:b w:val="0"/>
                <w:bCs w:val="0"/>
                <w:webHidden/>
                <w:color w:val="26445B" w:themeColor="text1"/>
              </w:rPr>
              <w:fldChar w:fldCharType="begin"/>
            </w:r>
            <w:r w:rsidRPr="00CF1AC1">
              <w:rPr>
                <w:b w:val="0"/>
                <w:bCs w:val="0"/>
                <w:webHidden/>
                <w:color w:val="26445B" w:themeColor="text1"/>
              </w:rPr>
              <w:instrText xml:space="preserve"> PAGEREF _Toc240362992 \h </w:instrText>
            </w:r>
            <w:r w:rsidRPr="00CF1AC1">
              <w:rPr>
                <w:b w:val="0"/>
                <w:bCs w:val="0"/>
                <w:webHidden/>
                <w:color w:val="26445B" w:themeColor="text1"/>
              </w:rPr>
            </w:r>
            <w:r w:rsidRPr="00CF1AC1">
              <w:rPr>
                <w:b w:val="0"/>
                <w:bCs w:val="0"/>
                <w:webHidden/>
                <w:color w:val="26445B" w:themeColor="text1"/>
              </w:rPr>
              <w:fldChar w:fldCharType="separate"/>
            </w:r>
            <w:r w:rsidR="00153D20">
              <w:rPr>
                <w:b w:val="0"/>
                <w:bCs w:val="0"/>
                <w:webHidden/>
                <w:color w:val="26445B" w:themeColor="text1"/>
              </w:rPr>
              <w:t>20</w:t>
            </w:r>
            <w:r w:rsidRPr="00CF1AC1">
              <w:rPr>
                <w:b w:val="0"/>
                <w:bCs w:val="0"/>
                <w:webHidden/>
                <w:color w:val="26445B" w:themeColor="text1"/>
              </w:rPr>
              <w:fldChar w:fldCharType="end"/>
            </w:r>
          </w:hyperlink>
        </w:p>
        <w:p w14:paraId="0F0E4E9B" w14:textId="760F1B2E" w:rsidR="000927F9" w:rsidRPr="00CF1AC1" w:rsidRDefault="000927F9" w:rsidP="00C436D1">
          <w:pPr>
            <w:pStyle w:val="Turinys2"/>
            <w:tabs>
              <w:tab w:val="right" w:leader="dot" w:pos="10336"/>
            </w:tabs>
            <w:spacing w:line="276" w:lineRule="auto"/>
            <w:rPr>
              <w:rFonts w:ascii="Arial" w:eastAsiaTheme="minorEastAsia" w:hAnsi="Arial" w:cs="Arial"/>
              <w:noProof/>
              <w:color w:val="26445B" w:themeColor="text1"/>
              <w:sz w:val="24"/>
              <w:szCs w:val="24"/>
              <w:lang w:val="en-US"/>
            </w:rPr>
          </w:pPr>
          <w:hyperlink w:anchor="_Toc240362993" w:history="1">
            <w:r w:rsidRPr="00CF1AC1">
              <w:rPr>
                <w:rStyle w:val="Hipersaitas"/>
                <w:rFonts w:ascii="Arial" w:eastAsia="Times New Roman" w:hAnsi="Arial" w:cs="Arial"/>
                <w:noProof/>
                <w:color w:val="26445B" w:themeColor="text1"/>
                <w:lang w:eastAsia="lt-LT"/>
              </w:rPr>
              <w:t>Priedas Nr. 1. Interviu dalyvių sąrašas</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_Toc240362993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20</w:t>
            </w:r>
            <w:r w:rsidRPr="00CF1AC1">
              <w:rPr>
                <w:rFonts w:ascii="Arial" w:hAnsi="Arial" w:cs="Arial"/>
                <w:noProof/>
                <w:webHidden/>
                <w:color w:val="26445B" w:themeColor="text1"/>
              </w:rPr>
              <w:fldChar w:fldCharType="end"/>
            </w:r>
          </w:hyperlink>
        </w:p>
        <w:p w14:paraId="32EA3673" w14:textId="17A0C53B" w:rsidR="000927F9" w:rsidRPr="00CF1AC1" w:rsidRDefault="000927F9" w:rsidP="00C436D1">
          <w:pPr>
            <w:pStyle w:val="Turinys2"/>
            <w:tabs>
              <w:tab w:val="right" w:leader="dot" w:pos="10336"/>
            </w:tabs>
            <w:spacing w:line="276" w:lineRule="auto"/>
            <w:rPr>
              <w:rFonts w:ascii="Arial" w:eastAsiaTheme="minorEastAsia" w:hAnsi="Arial" w:cs="Arial"/>
              <w:noProof/>
              <w:color w:val="26445B" w:themeColor="text1"/>
              <w:sz w:val="24"/>
              <w:szCs w:val="24"/>
              <w:lang w:val="en-US"/>
            </w:rPr>
          </w:pPr>
          <w:hyperlink w:anchor="_Toc240362994" w:history="1">
            <w:r w:rsidRPr="00CF1AC1">
              <w:rPr>
                <w:rStyle w:val="Hipersaitas"/>
                <w:rFonts w:ascii="Arial" w:eastAsia="Times New Roman" w:hAnsi="Arial" w:cs="Arial"/>
                <w:noProof/>
                <w:color w:val="26445B" w:themeColor="text1"/>
                <w:lang w:eastAsia="lt-LT"/>
              </w:rPr>
              <w:t>Priedas Nr. 2. Užsienio šalių NPB ir ECA taikomos tarptautinės praktikos.</w:t>
            </w:r>
            <w:r w:rsidRPr="00CF1AC1">
              <w:rPr>
                <w:rFonts w:ascii="Arial" w:hAnsi="Arial" w:cs="Arial"/>
                <w:noProof/>
                <w:webHidden/>
                <w:color w:val="26445B" w:themeColor="text1"/>
              </w:rPr>
              <w:tab/>
            </w:r>
            <w:r w:rsidRPr="00CF1AC1">
              <w:rPr>
                <w:rFonts w:ascii="Arial" w:hAnsi="Arial" w:cs="Arial"/>
                <w:noProof/>
                <w:webHidden/>
                <w:color w:val="26445B" w:themeColor="text1"/>
              </w:rPr>
              <w:fldChar w:fldCharType="begin"/>
            </w:r>
            <w:r w:rsidRPr="00CF1AC1">
              <w:rPr>
                <w:rFonts w:ascii="Arial" w:hAnsi="Arial" w:cs="Arial"/>
                <w:noProof/>
                <w:webHidden/>
                <w:color w:val="26445B" w:themeColor="text1"/>
              </w:rPr>
              <w:instrText xml:space="preserve"> PAGEREF _Toc240362994 \h </w:instrText>
            </w:r>
            <w:r w:rsidRPr="00CF1AC1">
              <w:rPr>
                <w:rFonts w:ascii="Arial" w:hAnsi="Arial" w:cs="Arial"/>
                <w:noProof/>
                <w:webHidden/>
                <w:color w:val="26445B" w:themeColor="text1"/>
              </w:rPr>
            </w:r>
            <w:r w:rsidRPr="00CF1AC1">
              <w:rPr>
                <w:rFonts w:ascii="Arial" w:hAnsi="Arial" w:cs="Arial"/>
                <w:noProof/>
                <w:webHidden/>
                <w:color w:val="26445B" w:themeColor="text1"/>
              </w:rPr>
              <w:fldChar w:fldCharType="separate"/>
            </w:r>
            <w:r w:rsidR="00153D20">
              <w:rPr>
                <w:rFonts w:ascii="Arial" w:hAnsi="Arial" w:cs="Arial"/>
                <w:noProof/>
                <w:webHidden/>
                <w:color w:val="26445B" w:themeColor="text1"/>
              </w:rPr>
              <w:t>21</w:t>
            </w:r>
            <w:r w:rsidRPr="00CF1AC1">
              <w:rPr>
                <w:rFonts w:ascii="Arial" w:hAnsi="Arial" w:cs="Arial"/>
                <w:noProof/>
                <w:webHidden/>
                <w:color w:val="26445B" w:themeColor="text1"/>
              </w:rPr>
              <w:fldChar w:fldCharType="end"/>
            </w:r>
          </w:hyperlink>
        </w:p>
        <w:p w14:paraId="5B2ACF26" w14:textId="5E379EB6" w:rsidR="00463050" w:rsidRPr="00C436D1" w:rsidRDefault="00463050" w:rsidP="00C436D1">
          <w:pPr>
            <w:spacing w:line="276" w:lineRule="auto"/>
            <w:rPr>
              <w:rFonts w:ascii="Arial" w:hAnsi="Arial" w:cs="Arial"/>
            </w:rPr>
          </w:pPr>
          <w:r w:rsidRPr="00C436D1">
            <w:rPr>
              <w:rFonts w:ascii="Arial" w:hAnsi="Arial" w:cs="Arial"/>
              <w:noProof/>
              <w:color w:val="00435B"/>
            </w:rPr>
            <w:fldChar w:fldCharType="end"/>
          </w:r>
        </w:p>
      </w:sdtContent>
    </w:sdt>
    <w:p w14:paraId="51B613BB" w14:textId="77777777" w:rsidR="00296F8A" w:rsidRDefault="00296F8A">
      <w:pPr>
        <w:rPr>
          <w:rFonts w:ascii="Arial" w:hAnsi="Arial" w:cs="Arial"/>
          <w:b/>
          <w:bCs/>
          <w:color w:val="008099"/>
          <w:sz w:val="24"/>
          <w:szCs w:val="24"/>
        </w:rPr>
      </w:pPr>
      <w:r>
        <w:rPr>
          <w:rFonts w:ascii="Arial" w:hAnsi="Arial" w:cs="Arial"/>
          <w:b/>
          <w:bCs/>
          <w:color w:val="008099"/>
          <w:sz w:val="24"/>
          <w:szCs w:val="24"/>
        </w:rPr>
        <w:br w:type="page"/>
      </w:r>
    </w:p>
    <w:p w14:paraId="4E73D267" w14:textId="2B60E34F" w:rsidR="00246D37" w:rsidRPr="006D5ACA" w:rsidRDefault="007B1E04" w:rsidP="00246D37">
      <w:pPr>
        <w:pStyle w:val="Antrat1"/>
        <w:rPr>
          <w:rFonts w:ascii="Arial" w:eastAsiaTheme="minorHAnsi" w:hAnsi="Arial" w:cs="Arial"/>
          <w:color w:val="008099"/>
          <w:sz w:val="22"/>
          <w:szCs w:val="22"/>
        </w:rPr>
      </w:pPr>
      <w:bookmarkStart w:id="0" w:name="_Toc240362980"/>
      <w:r w:rsidRPr="006D5ACA">
        <w:rPr>
          <w:rFonts w:ascii="Arial" w:eastAsiaTheme="minorHAnsi" w:hAnsi="Arial" w:cs="Arial"/>
          <w:color w:val="008099"/>
          <w:sz w:val="22"/>
          <w:szCs w:val="22"/>
        </w:rPr>
        <w:lastRenderedPageBreak/>
        <w:t>SĄVOK</w:t>
      </w:r>
      <w:r w:rsidR="001B449F">
        <w:rPr>
          <w:rFonts w:ascii="Arial" w:eastAsiaTheme="minorHAnsi" w:hAnsi="Arial" w:cs="Arial"/>
          <w:color w:val="008099"/>
          <w:sz w:val="22"/>
          <w:szCs w:val="22"/>
        </w:rPr>
        <w:t>Ų SĄRAŠAS</w:t>
      </w:r>
      <w:bookmarkEnd w:id="0"/>
    </w:p>
    <w:p w14:paraId="6E21F42F" w14:textId="77777777" w:rsidR="00246D37" w:rsidRPr="006D5ACA" w:rsidRDefault="00246D37" w:rsidP="00246D37">
      <w:pPr>
        <w:pStyle w:val="Antrat1"/>
        <w:rPr>
          <w:rFonts w:ascii="Arial" w:eastAsiaTheme="minorHAnsi" w:hAnsi="Arial" w:cs="Arial"/>
          <w:color w:val="008099"/>
          <w:sz w:val="22"/>
          <w:szCs w:val="22"/>
        </w:rPr>
      </w:pPr>
    </w:p>
    <w:tbl>
      <w:tblPr>
        <w:tblStyle w:val="2paprastojilentel"/>
        <w:tblW w:w="10347" w:type="dxa"/>
        <w:tblLook w:val="04A0" w:firstRow="1" w:lastRow="0" w:firstColumn="1" w:lastColumn="0" w:noHBand="0" w:noVBand="1"/>
      </w:tblPr>
      <w:tblGrid>
        <w:gridCol w:w="3969"/>
        <w:gridCol w:w="6378"/>
      </w:tblGrid>
      <w:tr w:rsidR="00ED5DE2" w:rsidRPr="006D5ACA" w14:paraId="0CC8E701" w14:textId="77777777" w:rsidTr="4D2F38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518E5658" w14:textId="77777777" w:rsidR="0006305F" w:rsidRDefault="00ED5DE2" w:rsidP="004E5003">
            <w:pPr>
              <w:jc w:val="both"/>
              <w:rPr>
                <w:rFonts w:ascii="Arial" w:eastAsia="Times New Roman" w:hAnsi="Arial" w:cs="Arial"/>
                <w:bCs w:val="0"/>
                <w:color w:val="00435B"/>
                <w:lang w:eastAsia="lt-LT"/>
              </w:rPr>
            </w:pPr>
            <w:r w:rsidRPr="004E5003">
              <w:rPr>
                <w:rFonts w:ascii="Arial" w:eastAsia="Times New Roman" w:hAnsi="Arial" w:cs="Arial"/>
                <w:color w:val="00435B"/>
                <w:lang w:eastAsia="lt-LT"/>
              </w:rPr>
              <w:t>Besivystančios rinkos</w:t>
            </w:r>
            <w:r w:rsidRPr="004E5003">
              <w:rPr>
                <w:rFonts w:ascii="Arial" w:eastAsia="Times New Roman" w:hAnsi="Arial" w:cs="Arial"/>
                <w:b w:val="0"/>
                <w:color w:val="00435B"/>
                <w:lang w:eastAsia="lt-LT"/>
              </w:rPr>
              <w:t xml:space="preserve">  </w:t>
            </w:r>
          </w:p>
          <w:p w14:paraId="5CB776AF" w14:textId="2CD063B8" w:rsidR="00ED5DE2" w:rsidRPr="00EA06D0" w:rsidRDefault="00ED5DE2" w:rsidP="004E5003">
            <w:pPr>
              <w:jc w:val="both"/>
              <w:rPr>
                <w:rFonts w:ascii="Arial" w:hAnsi="Arial" w:cs="Arial"/>
              </w:rPr>
            </w:pPr>
            <w:r w:rsidRPr="004E5003">
              <w:rPr>
                <w:rFonts w:ascii="Arial" w:eastAsia="Times New Roman" w:hAnsi="Arial" w:cs="Arial"/>
                <w:b w:val="0"/>
                <w:color w:val="00435B"/>
                <w:lang w:eastAsia="lt-LT"/>
              </w:rPr>
              <w:t xml:space="preserve">(angl. </w:t>
            </w:r>
            <w:proofErr w:type="spellStart"/>
            <w:r w:rsidRPr="004E5003">
              <w:rPr>
                <w:rFonts w:ascii="Arial" w:eastAsia="Times New Roman" w:hAnsi="Arial" w:cs="Arial"/>
                <w:b w:val="0"/>
                <w:color w:val="00435B"/>
                <w:lang w:eastAsia="lt-LT"/>
              </w:rPr>
              <w:t>emerging</w:t>
            </w:r>
            <w:proofErr w:type="spellEnd"/>
            <w:r w:rsidRPr="004E5003">
              <w:rPr>
                <w:rFonts w:ascii="Arial" w:eastAsia="Times New Roman" w:hAnsi="Arial" w:cs="Arial"/>
                <w:b w:val="0"/>
                <w:color w:val="00435B"/>
                <w:lang w:eastAsia="lt-LT"/>
              </w:rPr>
              <w:t xml:space="preserve"> </w:t>
            </w:r>
            <w:proofErr w:type="spellStart"/>
            <w:r w:rsidRPr="004E5003">
              <w:rPr>
                <w:rFonts w:ascii="Arial" w:eastAsia="Times New Roman" w:hAnsi="Arial" w:cs="Arial"/>
                <w:b w:val="0"/>
                <w:color w:val="00435B"/>
                <w:lang w:eastAsia="lt-LT"/>
              </w:rPr>
              <w:t>markets</w:t>
            </w:r>
            <w:proofErr w:type="spellEnd"/>
            <w:r w:rsidRPr="004E5003">
              <w:rPr>
                <w:rFonts w:ascii="Arial" w:eastAsia="Times New Roman" w:hAnsi="Arial" w:cs="Arial"/>
                <w:b w:val="0"/>
                <w:color w:val="00435B"/>
                <w:lang w:eastAsia="lt-LT"/>
              </w:rPr>
              <w:t>)</w:t>
            </w:r>
          </w:p>
        </w:tc>
        <w:tc>
          <w:tcPr>
            <w:tcW w:w="6378" w:type="dxa"/>
          </w:tcPr>
          <w:p w14:paraId="0550EE0C" w14:textId="257C7085" w:rsidR="00ED5DE2" w:rsidRPr="004E5003" w:rsidRDefault="2DCF9EE9" w:rsidP="006000E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00435B"/>
                <w:lang w:eastAsia="lt-LT"/>
              </w:rPr>
            </w:pPr>
            <w:r w:rsidRPr="004E5003">
              <w:rPr>
                <w:rFonts w:ascii="Arial" w:eastAsia="Times New Roman" w:hAnsi="Arial" w:cs="Arial"/>
                <w:b w:val="0"/>
                <w:color w:val="00435B"/>
                <w:lang w:eastAsia="lt-LT"/>
              </w:rPr>
              <w:t>S</w:t>
            </w:r>
            <w:r w:rsidR="61905C6A" w:rsidRPr="004E5003">
              <w:rPr>
                <w:rFonts w:ascii="Arial" w:eastAsia="Times New Roman" w:hAnsi="Arial" w:cs="Arial"/>
                <w:b w:val="0"/>
                <w:color w:val="00435B"/>
                <w:lang w:eastAsia="lt-LT"/>
              </w:rPr>
              <w:t>parčiai augančios ir ekonominės plėtros procesą išgyvenančios valstybės, kuri</w:t>
            </w:r>
            <w:r w:rsidR="3CB8CA71" w:rsidRPr="004E5003">
              <w:rPr>
                <w:rFonts w:ascii="Arial" w:eastAsia="Times New Roman" w:hAnsi="Arial" w:cs="Arial"/>
                <w:b w:val="0"/>
                <w:color w:val="00435B"/>
                <w:lang w:eastAsia="lt-LT"/>
              </w:rPr>
              <w:t>os</w:t>
            </w:r>
            <w:r w:rsidR="61905C6A" w:rsidRPr="004E5003">
              <w:rPr>
                <w:rFonts w:ascii="Arial" w:eastAsia="Times New Roman" w:hAnsi="Arial" w:cs="Arial"/>
                <w:b w:val="0"/>
                <w:color w:val="00435B"/>
                <w:lang w:eastAsia="lt-LT"/>
              </w:rPr>
              <w:t xml:space="preserve"> dar nėra pasiekusios išsivysčiusių rinkų lygio, tačiau pasižymi dideliu augimo potencialu.</w:t>
            </w:r>
          </w:p>
        </w:tc>
      </w:tr>
      <w:tr w:rsidR="00603032" w:rsidRPr="00FE2EE2" w14:paraId="24D0401D" w14:textId="77777777" w:rsidTr="4D2F3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0802FCED" w14:textId="056069FF" w:rsidR="00603032" w:rsidRPr="006B6E6D" w:rsidRDefault="00603032" w:rsidP="002A5D39">
            <w:pPr>
              <w:rPr>
                <w:rFonts w:ascii="Arial" w:eastAsia="Times New Roman" w:hAnsi="Arial" w:cs="Arial"/>
                <w:color w:val="00435B"/>
                <w:lang w:eastAsia="lt-LT"/>
              </w:rPr>
            </w:pPr>
            <w:r w:rsidRPr="006B6E6D">
              <w:rPr>
                <w:rFonts w:ascii="Arial" w:eastAsia="Times New Roman" w:hAnsi="Arial" w:cs="Arial"/>
                <w:color w:val="00435B"/>
                <w:lang w:eastAsia="lt-LT"/>
              </w:rPr>
              <w:t>Eksporto kreditas</w:t>
            </w:r>
          </w:p>
        </w:tc>
        <w:tc>
          <w:tcPr>
            <w:tcW w:w="6378" w:type="dxa"/>
          </w:tcPr>
          <w:p w14:paraId="75ADBA48" w14:textId="6B811897" w:rsidR="00603032" w:rsidRPr="004E5003" w:rsidRDefault="00A847DE">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435B"/>
                <w:lang w:eastAsia="lt-LT"/>
              </w:rPr>
            </w:pPr>
            <w:r>
              <w:rPr>
                <w:rFonts w:ascii="Arial" w:eastAsia="Times New Roman" w:hAnsi="Arial" w:cs="Arial"/>
                <w:color w:val="00435B"/>
                <w:lang w:eastAsia="lt-LT"/>
              </w:rPr>
              <w:t>T</w:t>
            </w:r>
            <w:r w:rsidR="08A2D817" w:rsidRPr="004E5003">
              <w:rPr>
                <w:rFonts w:ascii="Arial" w:eastAsia="Times New Roman" w:hAnsi="Arial" w:cs="Arial"/>
                <w:color w:val="00435B"/>
                <w:lang w:eastAsia="lt-LT"/>
              </w:rPr>
              <w:t>ai</w:t>
            </w:r>
            <w:r w:rsidR="00997F75">
              <w:rPr>
                <w:rFonts w:ascii="Arial" w:eastAsia="Times New Roman" w:hAnsi="Arial" w:cs="Arial"/>
                <w:color w:val="00435B"/>
                <w:lang w:eastAsia="lt-LT"/>
              </w:rPr>
              <w:t xml:space="preserve"> </w:t>
            </w:r>
            <w:r w:rsidR="00E64473" w:rsidRPr="00E64473">
              <w:rPr>
                <w:rFonts w:ascii="Arial" w:eastAsia="Times New Roman" w:hAnsi="Arial" w:cs="Arial"/>
                <w:color w:val="00435B"/>
                <w:lang w:eastAsia="lt-LT"/>
              </w:rPr>
              <w:t>finansavimo priemonė, leidžianti užsienio pirkėjui už įsigyjamas eksportuojamas prekes ir (ar) paslaugas atsiskaityti per tam tikrą laikotarpį, užuot visą sumą sumokėjus iš karto. Eksporto kreditą gali suteikti eksportuotojas (</w:t>
            </w:r>
            <w:proofErr w:type="spellStart"/>
            <w:r w:rsidR="00E64473" w:rsidRPr="00E64473">
              <w:rPr>
                <w:rFonts w:ascii="Arial" w:eastAsia="Times New Roman" w:hAnsi="Arial" w:cs="Arial"/>
                <w:i/>
                <w:iCs/>
                <w:color w:val="00435B"/>
                <w:lang w:eastAsia="lt-LT"/>
              </w:rPr>
              <w:t>supplier</w:t>
            </w:r>
            <w:proofErr w:type="spellEnd"/>
            <w:r w:rsidR="00E64473" w:rsidRPr="00E64473">
              <w:rPr>
                <w:rFonts w:ascii="Arial" w:eastAsia="Times New Roman" w:hAnsi="Arial" w:cs="Arial"/>
                <w:i/>
                <w:iCs/>
                <w:color w:val="00435B"/>
                <w:lang w:eastAsia="lt-LT"/>
              </w:rPr>
              <w:t xml:space="preserve"> </w:t>
            </w:r>
            <w:proofErr w:type="spellStart"/>
            <w:r w:rsidR="00E64473" w:rsidRPr="00E64473">
              <w:rPr>
                <w:rFonts w:ascii="Arial" w:eastAsia="Times New Roman" w:hAnsi="Arial" w:cs="Arial"/>
                <w:i/>
                <w:iCs/>
                <w:color w:val="00435B"/>
                <w:lang w:eastAsia="lt-LT"/>
              </w:rPr>
              <w:t>credit</w:t>
            </w:r>
            <w:proofErr w:type="spellEnd"/>
            <w:r w:rsidR="00E64473" w:rsidRPr="00E64473">
              <w:rPr>
                <w:rFonts w:ascii="Arial" w:eastAsia="Times New Roman" w:hAnsi="Arial" w:cs="Arial"/>
                <w:color w:val="00435B"/>
                <w:lang w:eastAsia="lt-LT"/>
              </w:rPr>
              <w:t>) arba finansų įstaiga (</w:t>
            </w:r>
            <w:proofErr w:type="spellStart"/>
            <w:r w:rsidR="00E64473" w:rsidRPr="00E64473">
              <w:rPr>
                <w:rFonts w:ascii="Arial" w:eastAsia="Times New Roman" w:hAnsi="Arial" w:cs="Arial"/>
                <w:i/>
                <w:iCs/>
                <w:color w:val="00435B"/>
                <w:lang w:eastAsia="lt-LT"/>
              </w:rPr>
              <w:t>buyer</w:t>
            </w:r>
            <w:proofErr w:type="spellEnd"/>
            <w:r w:rsidR="00E64473" w:rsidRPr="00E64473">
              <w:rPr>
                <w:rFonts w:ascii="Arial" w:eastAsia="Times New Roman" w:hAnsi="Arial" w:cs="Arial"/>
                <w:i/>
                <w:iCs/>
                <w:color w:val="00435B"/>
                <w:lang w:eastAsia="lt-LT"/>
              </w:rPr>
              <w:t xml:space="preserve"> </w:t>
            </w:r>
            <w:proofErr w:type="spellStart"/>
            <w:r w:rsidR="00E64473" w:rsidRPr="00E64473">
              <w:rPr>
                <w:rFonts w:ascii="Arial" w:eastAsia="Times New Roman" w:hAnsi="Arial" w:cs="Arial"/>
                <w:i/>
                <w:iCs/>
                <w:color w:val="00435B"/>
                <w:lang w:eastAsia="lt-LT"/>
              </w:rPr>
              <w:t>credit</w:t>
            </w:r>
            <w:proofErr w:type="spellEnd"/>
            <w:r w:rsidR="00E64473" w:rsidRPr="00E64473">
              <w:rPr>
                <w:rFonts w:ascii="Arial" w:eastAsia="Times New Roman" w:hAnsi="Arial" w:cs="Arial"/>
                <w:color w:val="00435B"/>
                <w:lang w:eastAsia="lt-LT"/>
              </w:rPr>
              <w:t>). Oficialiai remiamų eksporto kreditų atveju valstybės parama gali būti teikiama per eksporto kreditų agentūras tiesioginio finansavimo, garantijų ar draudimo forma</w:t>
            </w:r>
            <w:r w:rsidR="006168A8">
              <w:rPr>
                <w:rFonts w:ascii="Arial" w:eastAsia="Times New Roman" w:hAnsi="Arial" w:cs="Arial"/>
                <w:color w:val="00435B"/>
                <w:lang w:eastAsia="lt-LT"/>
              </w:rPr>
              <w:t>.</w:t>
            </w:r>
          </w:p>
        </w:tc>
      </w:tr>
      <w:tr w:rsidR="006000E7" w:rsidRPr="002E7F1A" w14:paraId="1A959E93" w14:textId="77777777" w:rsidTr="4D2F388A">
        <w:tc>
          <w:tcPr>
            <w:cnfStyle w:val="001000000000" w:firstRow="0" w:lastRow="0" w:firstColumn="1" w:lastColumn="0" w:oddVBand="0" w:evenVBand="0" w:oddHBand="0" w:evenHBand="0" w:firstRowFirstColumn="0" w:firstRowLastColumn="0" w:lastRowFirstColumn="0" w:lastRowLastColumn="0"/>
            <w:tcW w:w="3969" w:type="dxa"/>
          </w:tcPr>
          <w:p w14:paraId="22EB4E6D" w14:textId="588F467E" w:rsidR="006000E7" w:rsidRPr="006B6E6D" w:rsidRDefault="006000E7" w:rsidP="002A5D39">
            <w:pPr>
              <w:rPr>
                <w:rFonts w:ascii="Arial" w:eastAsia="Times New Roman" w:hAnsi="Arial" w:cs="Arial"/>
                <w:color w:val="00435B"/>
                <w:lang w:eastAsia="lt-LT"/>
              </w:rPr>
            </w:pPr>
            <w:r w:rsidRPr="006B6E6D">
              <w:rPr>
                <w:rFonts w:ascii="Arial" w:eastAsia="Times New Roman" w:hAnsi="Arial" w:cs="Arial"/>
                <w:color w:val="00435B"/>
                <w:lang w:eastAsia="lt-LT"/>
              </w:rPr>
              <w:t>Eksporto kredito garantija</w:t>
            </w:r>
          </w:p>
        </w:tc>
        <w:tc>
          <w:tcPr>
            <w:tcW w:w="6378" w:type="dxa"/>
          </w:tcPr>
          <w:p w14:paraId="382C67C4" w14:textId="12E9624F" w:rsidR="006000E7" w:rsidRPr="004E5003" w:rsidRDefault="00432D27" w:rsidP="006000E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Garantija, kuria eksportuotojas apsaugomas nuo nuostolių, patiriamų užsienio pirkėjui neatsiskaičius už prekes ar paslaugas per sutartą atidėto mokėjimo terminą. </w:t>
            </w:r>
            <w:r w:rsidR="003B7CA7" w:rsidRPr="004E5003">
              <w:rPr>
                <w:rFonts w:ascii="Arial" w:eastAsia="Times New Roman" w:hAnsi="Arial" w:cs="Arial"/>
                <w:color w:val="00435B"/>
                <w:lang w:eastAsia="lt-LT"/>
              </w:rPr>
              <w:t>Garantuojama rizika – politinė ir (arba) komercinė.</w:t>
            </w:r>
          </w:p>
        </w:tc>
      </w:tr>
      <w:tr w:rsidR="00260AE2" w:rsidRPr="006D5ACA" w14:paraId="73643FC3" w14:textId="77777777" w:rsidTr="4D2F3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0361669B" w14:textId="433AF928" w:rsidR="00260AE2" w:rsidRPr="006B6E6D" w:rsidRDefault="00260AE2" w:rsidP="002A5D39">
            <w:pPr>
              <w:rPr>
                <w:rFonts w:ascii="Arial" w:eastAsia="Times New Roman" w:hAnsi="Arial" w:cs="Arial"/>
                <w:color w:val="00435B"/>
                <w:lang w:eastAsia="lt-LT"/>
              </w:rPr>
            </w:pPr>
            <w:r w:rsidRPr="006B6E6D">
              <w:rPr>
                <w:rFonts w:ascii="Arial" w:eastAsia="Times New Roman" w:hAnsi="Arial" w:cs="Arial"/>
                <w:color w:val="00435B"/>
                <w:lang w:eastAsia="lt-LT"/>
              </w:rPr>
              <w:t>Neparduotinos rizikos valstybės</w:t>
            </w:r>
          </w:p>
        </w:tc>
        <w:tc>
          <w:tcPr>
            <w:tcW w:w="6378" w:type="dxa"/>
          </w:tcPr>
          <w:p w14:paraId="4AA9E934" w14:textId="50FF90D2" w:rsidR="00260AE2" w:rsidRPr="004E5003" w:rsidRDefault="00C80208" w:rsidP="006000E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435B"/>
                <w:lang w:eastAsia="lt-LT"/>
              </w:rPr>
            </w:pPr>
            <w:r>
              <w:rPr>
                <w:rFonts w:ascii="Arial" w:eastAsia="Times New Roman" w:hAnsi="Arial" w:cs="Arial"/>
                <w:color w:val="00435B"/>
                <w:lang w:eastAsia="lt-LT"/>
              </w:rPr>
              <w:t>V</w:t>
            </w:r>
            <w:r w:rsidRPr="00322A8A">
              <w:rPr>
                <w:rFonts w:ascii="Arial" w:eastAsia="Times New Roman" w:hAnsi="Arial" w:cs="Arial"/>
                <w:color w:val="00435B"/>
                <w:lang w:eastAsia="lt-LT"/>
              </w:rPr>
              <w:t>alstybės, kurių atžvilgiu privati eksporto kredito draudimo rinka neužtikrina pakankamos draudimo apsaugos nuo komercinės ar politinės rizikos.</w:t>
            </w:r>
            <w:r w:rsidR="0071753A">
              <w:rPr>
                <w:rFonts w:ascii="Arial" w:eastAsia="Times New Roman" w:hAnsi="Arial" w:cs="Arial"/>
                <w:color w:val="00435B"/>
                <w:lang w:eastAsia="lt-LT"/>
              </w:rPr>
              <w:t xml:space="preserve"> Tai valstybės, kurios nėra įtrauktos į Europos </w:t>
            </w:r>
            <w:r w:rsidR="0071753A" w:rsidRPr="0071753A">
              <w:rPr>
                <w:rFonts w:ascii="Arial" w:eastAsia="Times New Roman" w:hAnsi="Arial" w:cs="Arial"/>
                <w:color w:val="00435B"/>
                <w:lang w:eastAsia="lt-LT"/>
              </w:rPr>
              <w:t>Komisijos komunikat</w:t>
            </w:r>
            <w:r w:rsidR="0071753A">
              <w:rPr>
                <w:rFonts w:ascii="Arial" w:eastAsia="Times New Roman" w:hAnsi="Arial" w:cs="Arial"/>
                <w:color w:val="00435B"/>
                <w:lang w:eastAsia="lt-LT"/>
              </w:rPr>
              <w:t>o</w:t>
            </w:r>
            <w:r w:rsidR="0071753A" w:rsidRPr="0071753A">
              <w:rPr>
                <w:rFonts w:ascii="Arial" w:eastAsia="Times New Roman" w:hAnsi="Arial" w:cs="Arial"/>
                <w:color w:val="00435B"/>
                <w:lang w:eastAsia="lt-LT"/>
              </w:rPr>
              <w:t xml:space="preserve"> dėl SESV 107 ir 108 straipsnių taikymo trumpalaikiam eksporto kredito draudimui</w:t>
            </w:r>
            <w:r w:rsidR="0071753A">
              <w:rPr>
                <w:rStyle w:val="Puslapioinaosnuoroda"/>
                <w:rFonts w:ascii="Arial" w:eastAsia="Times New Roman" w:hAnsi="Arial" w:cs="Arial"/>
                <w:color w:val="00435B"/>
                <w:lang w:eastAsia="lt-LT"/>
              </w:rPr>
              <w:footnoteReference w:id="2"/>
            </w:r>
            <w:r w:rsidR="0071753A">
              <w:rPr>
                <w:rFonts w:ascii="Arial" w:eastAsia="Times New Roman" w:hAnsi="Arial" w:cs="Arial"/>
                <w:color w:val="00435B"/>
                <w:lang w:eastAsia="lt-LT"/>
              </w:rPr>
              <w:t xml:space="preserve"> priedą, </w:t>
            </w:r>
            <w:r w:rsidR="00200455">
              <w:rPr>
                <w:rFonts w:ascii="Arial" w:eastAsia="Times New Roman" w:hAnsi="Arial" w:cs="Arial"/>
                <w:color w:val="00435B"/>
                <w:lang w:eastAsia="lt-LT"/>
              </w:rPr>
              <w:t>nustatantį</w:t>
            </w:r>
            <w:r w:rsidR="0071753A">
              <w:rPr>
                <w:rFonts w:ascii="Arial" w:eastAsia="Times New Roman" w:hAnsi="Arial" w:cs="Arial"/>
                <w:color w:val="00435B"/>
                <w:lang w:eastAsia="lt-LT"/>
              </w:rPr>
              <w:t xml:space="preserve"> parduotinos rizikos šalis.</w:t>
            </w:r>
          </w:p>
        </w:tc>
      </w:tr>
      <w:tr w:rsidR="00815596" w:rsidRPr="006D5ACA" w14:paraId="1BEB1BAB" w14:textId="77777777" w:rsidTr="4D2F388A">
        <w:tc>
          <w:tcPr>
            <w:cnfStyle w:val="001000000000" w:firstRow="0" w:lastRow="0" w:firstColumn="1" w:lastColumn="0" w:oddVBand="0" w:evenVBand="0" w:oddHBand="0" w:evenHBand="0" w:firstRowFirstColumn="0" w:firstRowLastColumn="0" w:lastRowFirstColumn="0" w:lastRowLastColumn="0"/>
            <w:tcW w:w="3969" w:type="dxa"/>
          </w:tcPr>
          <w:p w14:paraId="1824C1D1" w14:textId="5E404474" w:rsidR="00815596" w:rsidRPr="006B6E6D" w:rsidRDefault="00815596" w:rsidP="002A5D39">
            <w:pPr>
              <w:rPr>
                <w:rFonts w:ascii="Arial" w:eastAsia="Times New Roman" w:hAnsi="Arial" w:cs="Arial"/>
                <w:color w:val="00435B"/>
                <w:lang w:eastAsia="lt-LT"/>
              </w:rPr>
            </w:pPr>
            <w:r w:rsidRPr="006B6E6D">
              <w:rPr>
                <w:rFonts w:ascii="Arial" w:eastAsia="Times New Roman" w:hAnsi="Arial" w:cs="Arial"/>
                <w:color w:val="00435B"/>
                <w:lang w:eastAsia="lt-LT"/>
              </w:rPr>
              <w:t>Parduotinos rizikos šalys</w:t>
            </w:r>
          </w:p>
        </w:tc>
        <w:tc>
          <w:tcPr>
            <w:tcW w:w="6378" w:type="dxa"/>
          </w:tcPr>
          <w:p w14:paraId="552C349C" w14:textId="153F07E6" w:rsidR="00815596" w:rsidRPr="004E5003" w:rsidRDefault="00815596" w:rsidP="006000E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Europos Komisijos </w:t>
            </w:r>
            <w:r w:rsidR="00C80208" w:rsidRPr="00C80208">
              <w:rPr>
                <w:rFonts w:ascii="Arial" w:eastAsia="Times New Roman" w:hAnsi="Arial" w:cs="Arial"/>
                <w:color w:val="00435B"/>
                <w:lang w:eastAsia="lt-LT"/>
              </w:rPr>
              <w:t>komunikat</w:t>
            </w:r>
            <w:r w:rsidR="00C80208">
              <w:rPr>
                <w:rFonts w:ascii="Arial" w:eastAsia="Times New Roman" w:hAnsi="Arial" w:cs="Arial"/>
                <w:color w:val="00435B"/>
                <w:lang w:eastAsia="lt-LT"/>
              </w:rPr>
              <w:t>e</w:t>
            </w:r>
            <w:r w:rsidR="00C80208" w:rsidRPr="00C80208">
              <w:rPr>
                <w:rFonts w:ascii="Arial" w:eastAsia="Times New Roman" w:hAnsi="Arial" w:cs="Arial"/>
                <w:color w:val="00435B"/>
                <w:lang w:eastAsia="lt-LT"/>
              </w:rPr>
              <w:t xml:space="preserve"> valstybėms narėms dėl Sutarties dėl Europos Sąjungos veikimo 107 ir 108 straipsnių taikymo trumpalaikiam eksporto kredito draudimui</w:t>
            </w:r>
            <w:r w:rsidR="00083D04">
              <w:rPr>
                <w:rStyle w:val="Puslapioinaosnuoroda"/>
                <w:rFonts w:ascii="Arial" w:eastAsia="Times New Roman" w:hAnsi="Arial" w:cs="Arial"/>
                <w:color w:val="00435B"/>
                <w:lang w:eastAsia="lt-LT"/>
              </w:rPr>
              <w:footnoteReference w:id="3"/>
            </w:r>
            <w:r w:rsidR="00C80208" w:rsidRPr="00C80208">
              <w:rPr>
                <w:rFonts w:ascii="Arial" w:eastAsia="Times New Roman" w:hAnsi="Arial" w:cs="Arial"/>
                <w:color w:val="00435B"/>
                <w:lang w:eastAsia="lt-LT"/>
              </w:rPr>
              <w:t xml:space="preserve"> priede </w:t>
            </w:r>
            <w:r w:rsidRPr="004E5003">
              <w:rPr>
                <w:rFonts w:ascii="Arial" w:eastAsia="Times New Roman" w:hAnsi="Arial" w:cs="Arial"/>
                <w:color w:val="00435B"/>
                <w:lang w:eastAsia="lt-LT"/>
              </w:rPr>
              <w:t>nustatytos šalys, kurių trumpalaikę eksporto kredito riziką gali apdrausti privati draudimo rinka. Prie jų</w:t>
            </w:r>
            <w:r w:rsidR="000C0B64">
              <w:rPr>
                <w:rFonts w:ascii="Arial" w:eastAsia="Times New Roman" w:hAnsi="Arial" w:cs="Arial"/>
                <w:color w:val="00435B"/>
                <w:lang w:eastAsia="lt-LT"/>
              </w:rPr>
              <w:t xml:space="preserve"> </w:t>
            </w:r>
            <w:r w:rsidR="009C11C8">
              <w:rPr>
                <w:rFonts w:ascii="Arial" w:eastAsia="Times New Roman" w:hAnsi="Arial" w:cs="Arial"/>
                <w:color w:val="00435B"/>
                <w:lang w:eastAsia="lt-LT"/>
              </w:rPr>
              <w:t xml:space="preserve">šios </w:t>
            </w:r>
            <w:r w:rsidR="000C0B64">
              <w:rPr>
                <w:rFonts w:ascii="Arial" w:eastAsia="Times New Roman" w:hAnsi="Arial" w:cs="Arial"/>
                <w:color w:val="00435B"/>
                <w:lang w:eastAsia="lt-LT"/>
              </w:rPr>
              <w:t>ataskaitos rengimo metu</w:t>
            </w:r>
            <w:r w:rsidRPr="004E5003">
              <w:rPr>
                <w:rFonts w:ascii="Arial" w:eastAsia="Times New Roman" w:hAnsi="Arial" w:cs="Arial"/>
                <w:color w:val="00435B"/>
                <w:lang w:eastAsia="lt-LT"/>
              </w:rPr>
              <w:t xml:space="preserve"> priskiriamos visos Europos Sąjungos šalys, Australija, Kanada, Islandija, Japonija, Naujoji Zelandija, Norvegija, Šveicarija, Jungtinė Karalystė ir Jungtinės Amerikos Valstijos</w:t>
            </w:r>
            <w:r w:rsidR="007D4080">
              <w:rPr>
                <w:rFonts w:ascii="Arial" w:eastAsia="Times New Roman" w:hAnsi="Arial" w:cs="Arial"/>
                <w:color w:val="00435B"/>
                <w:lang w:eastAsia="lt-LT"/>
              </w:rPr>
              <w:t>.</w:t>
            </w:r>
          </w:p>
        </w:tc>
      </w:tr>
      <w:tr w:rsidR="00EF5B6A" w:rsidRPr="006D5ACA" w14:paraId="2A81B111" w14:textId="77777777" w:rsidTr="4D2F3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787C425F" w14:textId="77777777" w:rsidR="00EF5B6A" w:rsidRPr="006B6E6D" w:rsidRDefault="00EF5B6A" w:rsidP="002A5D39">
            <w:pPr>
              <w:rPr>
                <w:rFonts w:ascii="Arial" w:eastAsia="Times New Roman" w:hAnsi="Arial" w:cs="Arial"/>
                <w:color w:val="00435B"/>
                <w:lang w:eastAsia="lt-LT"/>
              </w:rPr>
            </w:pPr>
            <w:r w:rsidRPr="006B6E6D">
              <w:rPr>
                <w:rFonts w:ascii="Arial" w:eastAsia="Times New Roman" w:hAnsi="Arial" w:cs="Arial"/>
                <w:color w:val="00435B"/>
                <w:lang w:eastAsia="lt-LT"/>
              </w:rPr>
              <w:t>Pirkėjo kreditas</w:t>
            </w:r>
          </w:p>
          <w:p w14:paraId="15CA86FF" w14:textId="520B318B" w:rsidR="00EF5B6A" w:rsidRPr="0006305F" w:rsidRDefault="00EF5B6A" w:rsidP="002A5D39">
            <w:pPr>
              <w:rPr>
                <w:rFonts w:ascii="Arial" w:eastAsia="Times New Roman" w:hAnsi="Arial" w:cs="Arial"/>
                <w:b w:val="0"/>
                <w:bCs w:val="0"/>
                <w:color w:val="00435B"/>
                <w:lang w:eastAsia="lt-LT"/>
              </w:rPr>
            </w:pPr>
            <w:r w:rsidRPr="0006305F">
              <w:rPr>
                <w:rFonts w:ascii="Arial" w:eastAsia="Times New Roman" w:hAnsi="Arial" w:cs="Arial"/>
                <w:b w:val="0"/>
                <w:bCs w:val="0"/>
                <w:color w:val="00435B"/>
                <w:lang w:eastAsia="lt-LT"/>
              </w:rPr>
              <w:t xml:space="preserve">(angl. </w:t>
            </w:r>
            <w:proofErr w:type="spellStart"/>
            <w:r w:rsidRPr="0006305F">
              <w:rPr>
                <w:rFonts w:ascii="Arial" w:eastAsia="Times New Roman" w:hAnsi="Arial" w:cs="Arial"/>
                <w:b w:val="0"/>
                <w:bCs w:val="0"/>
                <w:color w:val="00435B"/>
                <w:lang w:eastAsia="lt-LT"/>
              </w:rPr>
              <w:t>buyer</w:t>
            </w:r>
            <w:proofErr w:type="spellEnd"/>
            <w:r w:rsidRPr="0006305F">
              <w:rPr>
                <w:rFonts w:ascii="Arial" w:eastAsia="Times New Roman" w:hAnsi="Arial" w:cs="Arial"/>
                <w:b w:val="0"/>
                <w:bCs w:val="0"/>
                <w:color w:val="00435B"/>
                <w:lang w:eastAsia="lt-LT"/>
              </w:rPr>
              <w:t xml:space="preserve"> </w:t>
            </w:r>
            <w:proofErr w:type="spellStart"/>
            <w:r w:rsidRPr="0006305F">
              <w:rPr>
                <w:rFonts w:ascii="Arial" w:eastAsia="Times New Roman" w:hAnsi="Arial" w:cs="Arial"/>
                <w:b w:val="0"/>
                <w:bCs w:val="0"/>
                <w:color w:val="00435B"/>
                <w:lang w:eastAsia="lt-LT"/>
              </w:rPr>
              <w:t>credit</w:t>
            </w:r>
            <w:proofErr w:type="spellEnd"/>
            <w:r w:rsidRPr="0006305F">
              <w:rPr>
                <w:rFonts w:ascii="Arial" w:eastAsia="Times New Roman" w:hAnsi="Arial" w:cs="Arial"/>
                <w:b w:val="0"/>
                <w:bCs w:val="0"/>
                <w:color w:val="00435B"/>
                <w:lang w:eastAsia="lt-LT"/>
              </w:rPr>
              <w:t>)</w:t>
            </w:r>
          </w:p>
        </w:tc>
        <w:tc>
          <w:tcPr>
            <w:tcW w:w="6378" w:type="dxa"/>
          </w:tcPr>
          <w:p w14:paraId="15A9B497" w14:textId="321EDF9A" w:rsidR="00EF5B6A" w:rsidRPr="004E5003" w:rsidRDefault="00EE22F3" w:rsidP="00EF5B6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Tai eksporto kredito forma, kai </w:t>
            </w:r>
            <w:r w:rsidR="00865A26" w:rsidRPr="004E5003">
              <w:rPr>
                <w:rFonts w:ascii="Arial" w:eastAsia="Times New Roman" w:hAnsi="Arial" w:cs="Arial"/>
                <w:color w:val="00435B"/>
                <w:lang w:eastAsia="lt-LT"/>
              </w:rPr>
              <w:t>f</w:t>
            </w:r>
            <w:r w:rsidR="00EF5B6A" w:rsidRPr="004E5003">
              <w:rPr>
                <w:rFonts w:ascii="Arial" w:eastAsia="Times New Roman" w:hAnsi="Arial" w:cs="Arial"/>
                <w:color w:val="00435B"/>
                <w:lang w:eastAsia="lt-LT"/>
              </w:rPr>
              <w:t>inansavimas suteikiamas užsienio pirkėjui eksportuojamoms prekėms ar paslaugoms įsigyti.</w:t>
            </w:r>
          </w:p>
        </w:tc>
      </w:tr>
      <w:tr w:rsidR="00246D37" w14:paraId="56BECCBC" w14:textId="77777777" w:rsidTr="4D2F388A">
        <w:tc>
          <w:tcPr>
            <w:cnfStyle w:val="001000000000" w:firstRow="0" w:lastRow="0" w:firstColumn="1" w:lastColumn="0" w:oddVBand="0" w:evenVBand="0" w:oddHBand="0" w:evenHBand="0" w:firstRowFirstColumn="0" w:firstRowLastColumn="0" w:lastRowFirstColumn="0" w:lastRowLastColumn="0"/>
            <w:tcW w:w="3969" w:type="dxa"/>
          </w:tcPr>
          <w:p w14:paraId="5218BEB3" w14:textId="14539B74" w:rsidR="00246D37" w:rsidRPr="006B6E6D" w:rsidRDefault="005645A4" w:rsidP="002A5D39">
            <w:pPr>
              <w:rPr>
                <w:rFonts w:ascii="Arial" w:eastAsia="Times New Roman" w:hAnsi="Arial" w:cs="Arial"/>
                <w:color w:val="00435B"/>
                <w:lang w:eastAsia="lt-LT"/>
              </w:rPr>
            </w:pPr>
            <w:r w:rsidRPr="006B6E6D">
              <w:rPr>
                <w:rFonts w:ascii="Arial" w:eastAsia="Times New Roman" w:hAnsi="Arial" w:cs="Arial"/>
                <w:color w:val="00435B"/>
                <w:lang w:eastAsia="lt-LT"/>
              </w:rPr>
              <w:t>Prekin</w:t>
            </w:r>
            <w:r w:rsidR="00197254" w:rsidRPr="006B6E6D">
              <w:rPr>
                <w:rFonts w:ascii="Arial" w:eastAsia="Times New Roman" w:hAnsi="Arial" w:cs="Arial"/>
                <w:color w:val="00435B"/>
                <w:lang w:eastAsia="lt-LT"/>
              </w:rPr>
              <w:t>i</w:t>
            </w:r>
            <w:r w:rsidR="00DB770D" w:rsidRPr="006B6E6D">
              <w:rPr>
                <w:rFonts w:ascii="Arial" w:eastAsia="Times New Roman" w:hAnsi="Arial" w:cs="Arial"/>
                <w:color w:val="00435B"/>
                <w:lang w:eastAsia="lt-LT"/>
              </w:rPr>
              <w:t>o</w:t>
            </w:r>
            <w:r w:rsidRPr="006B6E6D">
              <w:rPr>
                <w:rFonts w:ascii="Arial" w:eastAsia="Times New Roman" w:hAnsi="Arial" w:cs="Arial"/>
                <w:color w:val="00435B"/>
                <w:lang w:eastAsia="lt-LT"/>
              </w:rPr>
              <w:t xml:space="preserve"> kredit</w:t>
            </w:r>
            <w:r w:rsidR="00197254" w:rsidRPr="006B6E6D">
              <w:rPr>
                <w:rFonts w:ascii="Arial" w:eastAsia="Times New Roman" w:hAnsi="Arial" w:cs="Arial"/>
                <w:color w:val="00435B"/>
                <w:lang w:eastAsia="lt-LT"/>
              </w:rPr>
              <w:t>o</w:t>
            </w:r>
            <w:r w:rsidR="001A0C20" w:rsidRPr="006B6E6D">
              <w:rPr>
                <w:rFonts w:ascii="Arial" w:eastAsia="Times New Roman" w:hAnsi="Arial" w:cs="Arial"/>
                <w:color w:val="00435B"/>
                <w:lang w:eastAsia="lt-LT"/>
              </w:rPr>
              <w:t xml:space="preserve"> draudimas</w:t>
            </w:r>
          </w:p>
        </w:tc>
        <w:tc>
          <w:tcPr>
            <w:tcW w:w="6378" w:type="dxa"/>
          </w:tcPr>
          <w:p w14:paraId="1A58ABAD" w14:textId="3FA3DDC1" w:rsidR="00246D37" w:rsidRPr="004E5003" w:rsidRDefault="005645A4" w:rsidP="00EF5B6A">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Draudimas, kuriuo apdraudžiama pirkėjų neatsiskaitymo už prekes ar paslaugas rizika, kai taikomas atidėtas mokėjimas.</w:t>
            </w:r>
          </w:p>
        </w:tc>
      </w:tr>
      <w:tr w:rsidR="00246D37" w14:paraId="792A83D1" w14:textId="77777777" w:rsidTr="4D2F3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21A33962" w14:textId="74EC5D33" w:rsidR="00246D37" w:rsidRPr="006B6E6D" w:rsidRDefault="00CA5840" w:rsidP="002A5D39">
            <w:pPr>
              <w:rPr>
                <w:rFonts w:ascii="Arial" w:eastAsia="Times New Roman" w:hAnsi="Arial" w:cs="Arial"/>
                <w:color w:val="00435B"/>
                <w:lang w:eastAsia="lt-LT"/>
              </w:rPr>
            </w:pPr>
            <w:r w:rsidRPr="006B6E6D">
              <w:rPr>
                <w:rFonts w:ascii="Arial" w:eastAsia="Times New Roman" w:hAnsi="Arial" w:cs="Arial"/>
                <w:color w:val="00435B"/>
                <w:lang w:eastAsia="lt-LT"/>
              </w:rPr>
              <w:t xml:space="preserve">Prievolių </w:t>
            </w:r>
            <w:r w:rsidR="005C690C" w:rsidRPr="006B6E6D">
              <w:rPr>
                <w:rFonts w:ascii="Arial" w:eastAsia="Times New Roman" w:hAnsi="Arial" w:cs="Arial"/>
                <w:color w:val="00435B"/>
                <w:lang w:eastAsia="lt-LT"/>
              </w:rPr>
              <w:t xml:space="preserve">įvykdymo </w:t>
            </w:r>
            <w:r w:rsidRPr="006B6E6D">
              <w:rPr>
                <w:rFonts w:ascii="Arial" w:eastAsia="Times New Roman" w:hAnsi="Arial" w:cs="Arial"/>
                <w:color w:val="00435B"/>
                <w:lang w:eastAsia="lt-LT"/>
              </w:rPr>
              <w:t>užtikrinimo garantija</w:t>
            </w:r>
          </w:p>
        </w:tc>
        <w:tc>
          <w:tcPr>
            <w:tcW w:w="6378" w:type="dxa"/>
          </w:tcPr>
          <w:p w14:paraId="0DDD2D96" w14:textId="3F0A43FB" w:rsidR="00246D37" w:rsidRPr="004E5003" w:rsidRDefault="006F59EA" w:rsidP="00C563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Garantija, kuria užtikrinamas </w:t>
            </w:r>
            <w:r w:rsidR="00200455">
              <w:rPr>
                <w:rFonts w:ascii="Arial" w:eastAsia="Times New Roman" w:hAnsi="Arial" w:cs="Arial"/>
                <w:color w:val="00435B"/>
                <w:lang w:eastAsia="lt-LT"/>
              </w:rPr>
              <w:t>sutartinių įsipareigojimų</w:t>
            </w:r>
            <w:r w:rsidRPr="004E5003">
              <w:rPr>
                <w:rFonts w:ascii="Arial" w:eastAsia="Times New Roman" w:hAnsi="Arial" w:cs="Arial"/>
                <w:color w:val="00435B"/>
                <w:lang w:eastAsia="lt-LT"/>
              </w:rPr>
              <w:t xml:space="preserve"> įvykdymas ir kompensuojami nuostoliai, jei prievolės nevykdomos arba vykdomos netinkamai.</w:t>
            </w:r>
          </w:p>
        </w:tc>
      </w:tr>
      <w:tr w:rsidR="00B17669" w14:paraId="2AB599D4" w14:textId="77777777" w:rsidTr="4D2F388A">
        <w:trPr>
          <w:trHeight w:val="185"/>
        </w:trPr>
        <w:tc>
          <w:tcPr>
            <w:cnfStyle w:val="001000000000" w:firstRow="0" w:lastRow="0" w:firstColumn="1" w:lastColumn="0" w:oddVBand="0" w:evenVBand="0" w:oddHBand="0" w:evenHBand="0" w:firstRowFirstColumn="0" w:firstRowLastColumn="0" w:lastRowFirstColumn="0" w:lastRowLastColumn="0"/>
            <w:tcW w:w="3969" w:type="dxa"/>
          </w:tcPr>
          <w:p w14:paraId="51145FC8" w14:textId="257E1309" w:rsidR="00B17669" w:rsidRPr="00034510" w:rsidRDefault="00B17669" w:rsidP="00731D44">
            <w:pPr>
              <w:rPr>
                <w:rFonts w:ascii="Arial" w:eastAsia="Times New Roman" w:hAnsi="Arial" w:cs="Arial"/>
                <w:color w:val="00435B"/>
                <w:lang w:eastAsia="lt-LT"/>
              </w:rPr>
            </w:pPr>
            <w:r w:rsidRPr="00034510">
              <w:rPr>
                <w:rFonts w:ascii="Arial" w:eastAsia="Times New Roman" w:hAnsi="Arial" w:cs="Arial"/>
                <w:color w:val="00435B"/>
                <w:lang w:eastAsia="lt-LT"/>
              </w:rPr>
              <w:t>Pasiūlymo garantija</w:t>
            </w:r>
          </w:p>
          <w:p w14:paraId="6061E614" w14:textId="3849EC66" w:rsidR="00B17669" w:rsidRPr="006B6E6D" w:rsidRDefault="00B17669" w:rsidP="000A0185">
            <w:pPr>
              <w:ind w:left="1176"/>
              <w:rPr>
                <w:rFonts w:ascii="Arial" w:eastAsia="Times New Roman" w:hAnsi="Arial" w:cs="Arial"/>
                <w:color w:val="00435B"/>
                <w:lang w:eastAsia="lt-LT"/>
              </w:rPr>
            </w:pPr>
          </w:p>
        </w:tc>
        <w:tc>
          <w:tcPr>
            <w:tcW w:w="6378" w:type="dxa"/>
          </w:tcPr>
          <w:p w14:paraId="29A143DF" w14:textId="05A1C29B" w:rsidR="00B17669" w:rsidRPr="004E5003" w:rsidRDefault="00F031D6" w:rsidP="00C563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Prievolių įvykdymo užtikrinimo </w:t>
            </w:r>
            <w:r w:rsidR="00603032" w:rsidRPr="004E5003">
              <w:rPr>
                <w:rFonts w:ascii="Arial" w:eastAsia="Times New Roman" w:hAnsi="Arial" w:cs="Arial"/>
                <w:color w:val="00435B"/>
                <w:lang w:eastAsia="lt-LT"/>
              </w:rPr>
              <w:t xml:space="preserve">garantija, kuri </w:t>
            </w:r>
            <w:r w:rsidR="00B17669" w:rsidRPr="004E5003">
              <w:rPr>
                <w:rFonts w:ascii="Arial" w:eastAsia="Times New Roman" w:hAnsi="Arial" w:cs="Arial"/>
                <w:color w:val="00435B"/>
                <w:lang w:eastAsia="lt-LT"/>
              </w:rPr>
              <w:t>užtikrina, kad tiekėjas neatšauks pateikto pasiūlymo ir pasirašys sutartį, jei bus pripažintas laimėtoju.</w:t>
            </w:r>
          </w:p>
        </w:tc>
      </w:tr>
      <w:tr w:rsidR="00B17669" w14:paraId="60DC5CB1" w14:textId="77777777" w:rsidTr="4D2F388A">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969" w:type="dxa"/>
          </w:tcPr>
          <w:p w14:paraId="770E862F" w14:textId="77DE6A05" w:rsidR="00B17669" w:rsidRPr="00034510" w:rsidRDefault="00B17669" w:rsidP="00034510">
            <w:pPr>
              <w:rPr>
                <w:rFonts w:ascii="Arial" w:eastAsia="Times New Roman" w:hAnsi="Arial" w:cs="Arial"/>
                <w:color w:val="00435B"/>
                <w:lang w:eastAsia="lt-LT"/>
              </w:rPr>
            </w:pPr>
            <w:r w:rsidRPr="00034510">
              <w:rPr>
                <w:rFonts w:ascii="Arial" w:eastAsia="Times New Roman" w:hAnsi="Arial" w:cs="Arial"/>
                <w:color w:val="00435B"/>
                <w:lang w:eastAsia="lt-LT"/>
              </w:rPr>
              <w:t>Sutarties įvykdymo garantija</w:t>
            </w:r>
          </w:p>
        </w:tc>
        <w:tc>
          <w:tcPr>
            <w:tcW w:w="6378" w:type="dxa"/>
          </w:tcPr>
          <w:p w14:paraId="7CA4FF20" w14:textId="071A25E4" w:rsidR="00B17669" w:rsidRPr="004E5003" w:rsidRDefault="00603032" w:rsidP="00C563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Prievolių įvykdymo užtikrinimo garantija, kuri </w:t>
            </w:r>
            <w:r w:rsidR="00B17669" w:rsidRPr="004E5003">
              <w:rPr>
                <w:rFonts w:ascii="Arial" w:eastAsia="Times New Roman" w:hAnsi="Arial" w:cs="Arial"/>
                <w:color w:val="00435B"/>
                <w:lang w:eastAsia="lt-LT"/>
              </w:rPr>
              <w:t>užtikrina tinkamą sutartinių įsipareigojimų vykdymą.</w:t>
            </w:r>
          </w:p>
        </w:tc>
      </w:tr>
      <w:tr w:rsidR="00B17669" w14:paraId="09EF9E91" w14:textId="77777777" w:rsidTr="4D2F388A">
        <w:trPr>
          <w:trHeight w:val="182"/>
        </w:trPr>
        <w:tc>
          <w:tcPr>
            <w:cnfStyle w:val="001000000000" w:firstRow="0" w:lastRow="0" w:firstColumn="1" w:lastColumn="0" w:oddVBand="0" w:evenVBand="0" w:oddHBand="0" w:evenHBand="0" w:firstRowFirstColumn="0" w:firstRowLastColumn="0" w:lastRowFirstColumn="0" w:lastRowLastColumn="0"/>
            <w:tcW w:w="3969" w:type="dxa"/>
          </w:tcPr>
          <w:p w14:paraId="71CD3718" w14:textId="1863C40D" w:rsidR="00B17669" w:rsidRPr="00034510" w:rsidRDefault="00B17669" w:rsidP="00034510">
            <w:pPr>
              <w:rPr>
                <w:rFonts w:ascii="Arial" w:eastAsia="Times New Roman" w:hAnsi="Arial" w:cs="Arial"/>
                <w:color w:val="00435B"/>
                <w:lang w:eastAsia="lt-LT"/>
              </w:rPr>
            </w:pPr>
            <w:r w:rsidRPr="00034510">
              <w:rPr>
                <w:rFonts w:ascii="Arial" w:eastAsia="Times New Roman" w:hAnsi="Arial" w:cs="Arial"/>
                <w:color w:val="00435B"/>
                <w:lang w:eastAsia="lt-LT"/>
              </w:rPr>
              <w:t>Avanso grąžinimo garantija</w:t>
            </w:r>
          </w:p>
        </w:tc>
        <w:tc>
          <w:tcPr>
            <w:tcW w:w="6378" w:type="dxa"/>
          </w:tcPr>
          <w:p w14:paraId="3658DBA8" w14:textId="06C9E8A0" w:rsidR="00B17669" w:rsidRPr="004E5003" w:rsidRDefault="00603032" w:rsidP="00C563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Prievolių įvykdymo užtikrinimo garantija, kuri </w:t>
            </w:r>
            <w:r w:rsidR="00B17669" w:rsidRPr="004E5003">
              <w:rPr>
                <w:rFonts w:ascii="Arial" w:eastAsia="Times New Roman" w:hAnsi="Arial" w:cs="Arial"/>
                <w:color w:val="00435B"/>
                <w:lang w:eastAsia="lt-LT"/>
              </w:rPr>
              <w:t>užtikrina avanso grąžinimą, jei sutartis neįvykdoma.</w:t>
            </w:r>
          </w:p>
        </w:tc>
      </w:tr>
      <w:tr w:rsidR="00BE5E6C" w14:paraId="7D3B58DC" w14:textId="77777777" w:rsidTr="4D2F388A">
        <w:trPr>
          <w:cnfStyle w:val="000000100000" w:firstRow="0" w:lastRow="0" w:firstColumn="0" w:lastColumn="0" w:oddVBand="0" w:evenVBand="0" w:oddHBand="1" w:evenHBand="0"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3969" w:type="dxa"/>
          </w:tcPr>
          <w:p w14:paraId="6DAC73F1" w14:textId="1971379C" w:rsidR="00BE5E6C" w:rsidRPr="00034510" w:rsidRDefault="00BE5E6C" w:rsidP="00034510">
            <w:pPr>
              <w:rPr>
                <w:rFonts w:ascii="Arial" w:eastAsia="Times New Roman" w:hAnsi="Arial" w:cs="Arial"/>
                <w:color w:val="00435B"/>
                <w:lang w:eastAsia="lt-LT"/>
              </w:rPr>
            </w:pPr>
            <w:r w:rsidRPr="00034510">
              <w:rPr>
                <w:rFonts w:ascii="Arial" w:eastAsia="Times New Roman" w:hAnsi="Arial" w:cs="Arial"/>
                <w:color w:val="00435B"/>
                <w:lang w:eastAsia="lt-LT"/>
              </w:rPr>
              <w:t>Mokėjimo garantija</w:t>
            </w:r>
          </w:p>
        </w:tc>
        <w:tc>
          <w:tcPr>
            <w:tcW w:w="6378" w:type="dxa"/>
          </w:tcPr>
          <w:p w14:paraId="0BE8CE34" w14:textId="62DE55BE" w:rsidR="00BE5E6C" w:rsidRPr="004E5003" w:rsidRDefault="00603032" w:rsidP="00C5631D">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Prievolių įvykdymo užtikrinimo garantija, kuri </w:t>
            </w:r>
            <w:r w:rsidR="00E42B09" w:rsidRPr="004E5003">
              <w:rPr>
                <w:rFonts w:ascii="Arial" w:eastAsia="Times New Roman" w:hAnsi="Arial" w:cs="Arial"/>
                <w:color w:val="00435B"/>
                <w:lang w:eastAsia="lt-LT"/>
              </w:rPr>
              <w:t>užtikrina, kad pirkėjas laiku atsiskaitys už prekes ar paslaugas.</w:t>
            </w:r>
          </w:p>
        </w:tc>
      </w:tr>
      <w:tr w:rsidR="00B17669" w14:paraId="166801C0" w14:textId="77777777" w:rsidTr="4D2F388A">
        <w:trPr>
          <w:trHeight w:val="182"/>
        </w:trPr>
        <w:tc>
          <w:tcPr>
            <w:cnfStyle w:val="001000000000" w:firstRow="0" w:lastRow="0" w:firstColumn="1" w:lastColumn="0" w:oddVBand="0" w:evenVBand="0" w:oddHBand="0" w:evenHBand="0" w:firstRowFirstColumn="0" w:firstRowLastColumn="0" w:lastRowFirstColumn="0" w:lastRowLastColumn="0"/>
            <w:tcW w:w="3969" w:type="dxa"/>
          </w:tcPr>
          <w:p w14:paraId="534E361B" w14:textId="7D7CF19D" w:rsidR="00B17669" w:rsidRPr="00034510" w:rsidRDefault="00B17669" w:rsidP="00731D44">
            <w:pPr>
              <w:rPr>
                <w:rFonts w:ascii="Arial" w:eastAsia="Times New Roman" w:hAnsi="Arial" w:cs="Arial"/>
                <w:color w:val="00435B"/>
                <w:lang w:eastAsia="lt-LT"/>
              </w:rPr>
            </w:pPr>
            <w:r w:rsidRPr="00034510">
              <w:rPr>
                <w:rFonts w:ascii="Arial" w:eastAsia="Times New Roman" w:hAnsi="Arial" w:cs="Arial"/>
                <w:color w:val="00435B"/>
                <w:lang w:eastAsia="lt-LT"/>
              </w:rPr>
              <w:t>Garantinio laikotarpio garantija</w:t>
            </w:r>
          </w:p>
        </w:tc>
        <w:tc>
          <w:tcPr>
            <w:tcW w:w="6378" w:type="dxa"/>
          </w:tcPr>
          <w:p w14:paraId="2A97A37F" w14:textId="4D676FE4" w:rsidR="00B17669" w:rsidRPr="004E5003" w:rsidRDefault="00603032" w:rsidP="00C5631D">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Prievolių įvykdymo užtikrinimo garantija, kuri </w:t>
            </w:r>
            <w:r w:rsidR="00B17669" w:rsidRPr="004E5003">
              <w:rPr>
                <w:rFonts w:ascii="Arial" w:eastAsia="Times New Roman" w:hAnsi="Arial" w:cs="Arial"/>
                <w:color w:val="00435B"/>
                <w:lang w:eastAsia="lt-LT"/>
              </w:rPr>
              <w:t xml:space="preserve">užtikrina </w:t>
            </w:r>
            <w:r w:rsidR="00200455">
              <w:rPr>
                <w:rFonts w:ascii="Arial" w:eastAsia="Times New Roman" w:hAnsi="Arial" w:cs="Arial"/>
                <w:color w:val="00435B"/>
                <w:lang w:eastAsia="lt-LT"/>
              </w:rPr>
              <w:t xml:space="preserve">sutartinių </w:t>
            </w:r>
            <w:r w:rsidR="00B17669" w:rsidRPr="004E5003">
              <w:rPr>
                <w:rFonts w:ascii="Arial" w:eastAsia="Times New Roman" w:hAnsi="Arial" w:cs="Arial"/>
                <w:color w:val="00435B"/>
                <w:lang w:eastAsia="lt-LT"/>
              </w:rPr>
              <w:t>įsipareigojimų vykdymą garantiniu laikotarpiu po darbų ar prekių perdavimo.</w:t>
            </w:r>
          </w:p>
        </w:tc>
      </w:tr>
      <w:tr w:rsidR="00246D37" w14:paraId="41567601" w14:textId="77777777" w:rsidTr="4D2F38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6F0FEF32" w14:textId="1D81F2F2" w:rsidR="00246D37" w:rsidRPr="006B6E6D" w:rsidRDefault="00330337" w:rsidP="002A5D39">
            <w:pPr>
              <w:rPr>
                <w:rFonts w:ascii="Arial" w:eastAsia="Times New Roman" w:hAnsi="Arial" w:cs="Arial"/>
                <w:color w:val="00435B"/>
                <w:lang w:eastAsia="lt-LT"/>
              </w:rPr>
            </w:pPr>
            <w:r w:rsidRPr="006B6E6D">
              <w:rPr>
                <w:rFonts w:ascii="Arial" w:eastAsia="Times New Roman" w:hAnsi="Arial" w:cs="Arial"/>
                <w:color w:val="00435B"/>
                <w:lang w:eastAsia="lt-LT"/>
              </w:rPr>
              <w:lastRenderedPageBreak/>
              <w:t>Tarptautiniai finansų donorai</w:t>
            </w:r>
          </w:p>
        </w:tc>
        <w:tc>
          <w:tcPr>
            <w:tcW w:w="6378" w:type="dxa"/>
          </w:tcPr>
          <w:p w14:paraId="51583E2F" w14:textId="6537127B" w:rsidR="00246D37" w:rsidRPr="004E5003" w:rsidRDefault="718A4F4B">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435B"/>
                <w:lang w:eastAsia="lt-LT"/>
              </w:rPr>
            </w:pPr>
            <w:r w:rsidRPr="004E5003">
              <w:rPr>
                <w:rFonts w:ascii="Arial" w:eastAsia="Times New Roman" w:hAnsi="Arial" w:cs="Arial"/>
                <w:color w:val="00435B"/>
                <w:lang w:eastAsia="lt-LT"/>
              </w:rPr>
              <w:t xml:space="preserve">Tarptautinės finansų institucijos, daugiašaliai plėtros bankai, valstybinės vystomojo bendradarbiavimo agentūros ir kitos </w:t>
            </w:r>
            <w:r w:rsidR="00FE0873">
              <w:rPr>
                <w:rFonts w:ascii="Arial" w:eastAsia="Times New Roman" w:hAnsi="Arial" w:cs="Arial"/>
                <w:color w:val="00435B"/>
                <w:lang w:eastAsia="lt-LT"/>
              </w:rPr>
              <w:t xml:space="preserve">tarptautinės </w:t>
            </w:r>
            <w:r w:rsidRPr="004E5003">
              <w:rPr>
                <w:rFonts w:ascii="Arial" w:eastAsia="Times New Roman" w:hAnsi="Arial" w:cs="Arial"/>
                <w:color w:val="00435B"/>
                <w:lang w:eastAsia="lt-LT"/>
              </w:rPr>
              <w:t xml:space="preserve">organizacijos, teikiančios </w:t>
            </w:r>
            <w:r w:rsidR="44C68025" w:rsidRPr="004E5003">
              <w:rPr>
                <w:rFonts w:ascii="Arial" w:eastAsia="Times New Roman" w:hAnsi="Arial" w:cs="Arial"/>
                <w:color w:val="00435B"/>
                <w:lang w:eastAsia="lt-LT"/>
              </w:rPr>
              <w:t>finansavimą</w:t>
            </w:r>
            <w:r w:rsidRPr="004E5003">
              <w:rPr>
                <w:rFonts w:ascii="Arial" w:eastAsia="Times New Roman" w:hAnsi="Arial" w:cs="Arial"/>
                <w:color w:val="00435B"/>
                <w:lang w:eastAsia="lt-LT"/>
              </w:rPr>
              <w:t>, paskolas, garantijas, dotacijas ar techninę pagalbą ekonominės plėtros, infrastruktūros, atkūrimo ir investiciniams projektams finansuoti.</w:t>
            </w:r>
          </w:p>
        </w:tc>
      </w:tr>
    </w:tbl>
    <w:p w14:paraId="2B54E709" w14:textId="37B3A77E" w:rsidR="007F31B5" w:rsidRPr="009B0A12" w:rsidRDefault="007F31B5" w:rsidP="00246D37">
      <w:pPr>
        <w:pStyle w:val="Antrat1"/>
        <w:rPr>
          <w:rFonts w:ascii="Arial" w:hAnsi="Arial" w:cs="Arial"/>
          <w:b w:val="0"/>
          <w:color w:val="008099"/>
          <w:sz w:val="24"/>
          <w:szCs w:val="24"/>
          <w:lang w:val="en-US"/>
        </w:rPr>
      </w:pPr>
      <w:r>
        <w:rPr>
          <w:rFonts w:ascii="Arial" w:hAnsi="Arial" w:cs="Arial"/>
          <w:b w:val="0"/>
          <w:color w:val="008099"/>
          <w:sz w:val="24"/>
          <w:szCs w:val="24"/>
        </w:rPr>
        <w:br w:type="page"/>
      </w:r>
    </w:p>
    <w:p w14:paraId="6834E7FD" w14:textId="48C438DC" w:rsidR="00451A8F" w:rsidRPr="00451A8F" w:rsidRDefault="00451A8F" w:rsidP="00B646C5">
      <w:pPr>
        <w:pStyle w:val="Sraopastraipa"/>
        <w:numPr>
          <w:ilvl w:val="0"/>
          <w:numId w:val="38"/>
        </w:numPr>
        <w:spacing w:after="0" w:line="276" w:lineRule="auto"/>
        <w:outlineLvl w:val="0"/>
        <w:rPr>
          <w:rFonts w:ascii="Arial" w:hAnsi="Arial" w:cs="Arial"/>
          <w:b/>
          <w:bCs/>
          <w:color w:val="008099"/>
          <w:sz w:val="24"/>
          <w:szCs w:val="24"/>
        </w:rPr>
      </w:pPr>
      <w:bookmarkStart w:id="1" w:name="_Toc240362981"/>
      <w:r w:rsidRPr="00451A8F">
        <w:rPr>
          <w:rFonts w:ascii="Arial" w:hAnsi="Arial" w:cs="Arial"/>
          <w:b/>
          <w:bCs/>
          <w:color w:val="008099"/>
          <w:sz w:val="24"/>
          <w:szCs w:val="24"/>
        </w:rPr>
        <w:lastRenderedPageBreak/>
        <w:t>TYRIMO TIKSLAS IR UŽDAVINIAI</w:t>
      </w:r>
      <w:bookmarkEnd w:id="1"/>
    </w:p>
    <w:p w14:paraId="55423695" w14:textId="77777777" w:rsidR="00451A8F" w:rsidRDefault="00451A8F" w:rsidP="006465B7">
      <w:pPr>
        <w:pStyle w:val="Sraopastraipa"/>
        <w:rPr>
          <w:rFonts w:ascii="Arial" w:eastAsia="Times New Roman" w:hAnsi="Arial" w:cs="Arial"/>
          <w:color w:val="00435B"/>
          <w:lang w:eastAsia="lt-LT"/>
        </w:rPr>
      </w:pPr>
    </w:p>
    <w:p w14:paraId="2BBAA9B5" w14:textId="63D5783E" w:rsidR="00017BDE" w:rsidRPr="00017BDE" w:rsidRDefault="00144530" w:rsidP="004F261F">
      <w:pPr>
        <w:pStyle w:val="Sraopastraipa"/>
        <w:ind w:firstLine="576"/>
        <w:jc w:val="both"/>
        <w:rPr>
          <w:rFonts w:ascii="Arial" w:eastAsia="Times New Roman" w:hAnsi="Arial" w:cs="Arial"/>
          <w:color w:val="00435B"/>
          <w:lang w:eastAsia="lt-LT"/>
        </w:rPr>
      </w:pPr>
      <w:r>
        <w:rPr>
          <w:rFonts w:ascii="Arial" w:eastAsia="Times New Roman" w:hAnsi="Arial" w:cs="Arial"/>
          <w:color w:val="00435B"/>
          <w:lang w:eastAsia="lt-LT"/>
        </w:rPr>
        <w:t xml:space="preserve">Siekiant </w:t>
      </w:r>
      <w:r w:rsidR="002E5C9E">
        <w:rPr>
          <w:rFonts w:ascii="Arial" w:eastAsia="Times New Roman" w:hAnsi="Arial" w:cs="Arial"/>
          <w:color w:val="00435B"/>
          <w:lang w:eastAsia="lt-LT"/>
        </w:rPr>
        <w:t>identifikuot</w:t>
      </w:r>
      <w:r w:rsidR="00331491">
        <w:rPr>
          <w:rFonts w:ascii="Arial" w:eastAsia="Times New Roman" w:hAnsi="Arial" w:cs="Arial"/>
          <w:color w:val="00435B"/>
          <w:lang w:eastAsia="lt-LT"/>
        </w:rPr>
        <w:t>i Lietuvos</w:t>
      </w:r>
      <w:r w:rsidR="00FD5063">
        <w:rPr>
          <w:rFonts w:ascii="Arial" w:eastAsia="Times New Roman" w:hAnsi="Arial" w:cs="Arial"/>
          <w:color w:val="00435B"/>
          <w:lang w:eastAsia="lt-LT"/>
        </w:rPr>
        <w:t xml:space="preserve"> </w:t>
      </w:r>
      <w:r w:rsidR="000C18AD">
        <w:rPr>
          <w:rFonts w:ascii="Arial" w:eastAsia="Times New Roman" w:hAnsi="Arial" w:cs="Arial"/>
          <w:color w:val="00435B"/>
          <w:lang w:eastAsia="lt-LT"/>
        </w:rPr>
        <w:t xml:space="preserve">verslo </w:t>
      </w:r>
      <w:r w:rsidR="00A92686">
        <w:rPr>
          <w:rFonts w:ascii="Arial" w:eastAsia="Times New Roman" w:hAnsi="Arial" w:cs="Arial"/>
          <w:color w:val="00435B"/>
          <w:lang w:eastAsia="lt-LT"/>
        </w:rPr>
        <w:t>tarptautinės plėtros</w:t>
      </w:r>
      <w:r w:rsidR="00660AD2">
        <w:rPr>
          <w:rFonts w:ascii="Arial" w:eastAsia="Times New Roman" w:hAnsi="Arial" w:cs="Arial"/>
          <w:color w:val="00435B"/>
          <w:lang w:eastAsia="lt-LT"/>
        </w:rPr>
        <w:t xml:space="preserve"> finansavimo</w:t>
      </w:r>
      <w:r w:rsidR="000C18AD">
        <w:rPr>
          <w:rFonts w:ascii="Arial" w:eastAsia="Times New Roman" w:hAnsi="Arial" w:cs="Arial"/>
          <w:color w:val="00435B"/>
          <w:lang w:eastAsia="lt-LT"/>
        </w:rPr>
        <w:t xml:space="preserve"> iššūkius </w:t>
      </w:r>
      <w:r w:rsidR="00B746C2">
        <w:rPr>
          <w:rFonts w:ascii="Arial" w:eastAsia="Times New Roman" w:hAnsi="Arial" w:cs="Arial"/>
          <w:color w:val="00435B"/>
          <w:lang w:eastAsia="lt-LT"/>
        </w:rPr>
        <w:t>ir poreikius</w:t>
      </w:r>
      <w:r w:rsidR="00487708" w:rsidRPr="00487708">
        <w:rPr>
          <w:rFonts w:ascii="Arial" w:eastAsia="Times New Roman" w:hAnsi="Arial" w:cs="Arial"/>
          <w:color w:val="00435B"/>
          <w:lang w:eastAsia="lt-LT"/>
        </w:rPr>
        <w:t xml:space="preserve"> </w:t>
      </w:r>
      <w:r w:rsidR="00C626AB">
        <w:rPr>
          <w:rFonts w:ascii="Arial" w:eastAsia="Times New Roman" w:hAnsi="Arial" w:cs="Arial"/>
          <w:color w:val="00435B"/>
          <w:lang w:eastAsia="lt-LT"/>
        </w:rPr>
        <w:t>atliktas</w:t>
      </w:r>
      <w:r w:rsidR="00D348A0">
        <w:rPr>
          <w:rFonts w:ascii="Arial" w:eastAsia="Times New Roman" w:hAnsi="Arial" w:cs="Arial"/>
          <w:color w:val="00435B"/>
          <w:lang w:eastAsia="lt-LT"/>
        </w:rPr>
        <w:t xml:space="preserve"> </w:t>
      </w:r>
      <w:r w:rsidR="00017E5F">
        <w:rPr>
          <w:rFonts w:ascii="Arial" w:eastAsia="Times New Roman" w:hAnsi="Arial" w:cs="Arial"/>
          <w:color w:val="00435B"/>
          <w:lang w:eastAsia="lt-LT"/>
        </w:rPr>
        <w:t>rinkos tyrimas (toliau – Tyrimas)</w:t>
      </w:r>
      <w:r w:rsidR="00373AF3">
        <w:rPr>
          <w:rFonts w:ascii="Arial" w:eastAsia="Times New Roman" w:hAnsi="Arial" w:cs="Arial"/>
          <w:color w:val="00435B"/>
          <w:lang w:eastAsia="lt-LT"/>
        </w:rPr>
        <w:t xml:space="preserve">, kuriuo remiantis </w:t>
      </w:r>
      <w:r w:rsidR="002B7033">
        <w:rPr>
          <w:rFonts w:ascii="Arial" w:eastAsia="Times New Roman" w:hAnsi="Arial" w:cs="Arial"/>
          <w:color w:val="00435B"/>
          <w:lang w:eastAsia="lt-LT"/>
        </w:rPr>
        <w:t>atliktas skatinamojo finansavimo poreikio</w:t>
      </w:r>
      <w:r w:rsidR="006B70FE">
        <w:rPr>
          <w:rFonts w:ascii="Arial" w:eastAsia="Times New Roman" w:hAnsi="Arial" w:cs="Arial"/>
          <w:color w:val="00435B"/>
          <w:lang w:eastAsia="lt-LT"/>
        </w:rPr>
        <w:t xml:space="preserve"> </w:t>
      </w:r>
      <w:r w:rsidR="00C436D1">
        <w:rPr>
          <w:rFonts w:ascii="Arial" w:eastAsia="Times New Roman" w:hAnsi="Arial" w:cs="Arial"/>
          <w:color w:val="00435B"/>
          <w:lang w:eastAsia="lt-LT"/>
        </w:rPr>
        <w:t xml:space="preserve">iki 2030 m. </w:t>
      </w:r>
      <w:r w:rsidR="00BD575B">
        <w:rPr>
          <w:rFonts w:ascii="Arial" w:eastAsia="Times New Roman" w:hAnsi="Arial" w:cs="Arial"/>
          <w:color w:val="00435B"/>
          <w:lang w:eastAsia="lt-LT"/>
        </w:rPr>
        <w:t>vertinim</w:t>
      </w:r>
      <w:r w:rsidR="002B7033">
        <w:rPr>
          <w:rFonts w:ascii="Arial" w:eastAsia="Times New Roman" w:hAnsi="Arial" w:cs="Arial"/>
          <w:color w:val="00435B"/>
          <w:lang w:eastAsia="lt-LT"/>
        </w:rPr>
        <w:t>as</w:t>
      </w:r>
      <w:r w:rsidR="00FE7103">
        <w:rPr>
          <w:rFonts w:ascii="Arial" w:eastAsia="Times New Roman" w:hAnsi="Arial" w:cs="Arial"/>
          <w:color w:val="00435B"/>
          <w:lang w:eastAsia="lt-LT"/>
        </w:rPr>
        <w:t xml:space="preserve"> (toliau – Vertinimas</w:t>
      </w:r>
      <w:r w:rsidR="00C436D1">
        <w:rPr>
          <w:rFonts w:ascii="Arial" w:eastAsia="Times New Roman" w:hAnsi="Arial" w:cs="Arial"/>
          <w:color w:val="00435B"/>
          <w:lang w:eastAsia="lt-LT"/>
        </w:rPr>
        <w:t>)</w:t>
      </w:r>
    </w:p>
    <w:p w14:paraId="12FE0134" w14:textId="77777777" w:rsidR="006465B7" w:rsidRPr="006465B7" w:rsidRDefault="006465B7" w:rsidP="006465B7">
      <w:pPr>
        <w:pStyle w:val="Sraopastraipa"/>
        <w:rPr>
          <w:rFonts w:ascii="Arial" w:eastAsia="Times New Roman" w:hAnsi="Arial" w:cs="Arial"/>
          <w:color w:val="00435B"/>
          <w:highlight w:val="yellow"/>
          <w:lang w:eastAsia="lt-LT"/>
        </w:rPr>
      </w:pPr>
    </w:p>
    <w:p w14:paraId="20FAF145" w14:textId="63BD4E11" w:rsidR="006465B7" w:rsidRPr="007722CE" w:rsidRDefault="00D348A0" w:rsidP="00D348A0">
      <w:pPr>
        <w:pStyle w:val="Sraopastraipa"/>
        <w:rPr>
          <w:rFonts w:ascii="Arial" w:eastAsia="Times New Roman" w:hAnsi="Arial" w:cs="Arial"/>
          <w:color w:val="00435B"/>
          <w:lang w:eastAsia="lt-LT"/>
        </w:rPr>
      </w:pPr>
      <w:r w:rsidRPr="007722CE">
        <w:rPr>
          <w:rFonts w:ascii="Arial" w:eastAsia="Times New Roman" w:hAnsi="Arial" w:cs="Arial"/>
          <w:color w:val="00435B"/>
          <w:lang w:eastAsia="lt-LT"/>
        </w:rPr>
        <w:t>Tyrimo</w:t>
      </w:r>
      <w:r w:rsidR="006465B7" w:rsidRPr="007722CE">
        <w:rPr>
          <w:rFonts w:ascii="Arial" w:eastAsia="Times New Roman" w:hAnsi="Arial" w:cs="Arial"/>
          <w:color w:val="00435B"/>
          <w:lang w:eastAsia="lt-LT"/>
        </w:rPr>
        <w:t xml:space="preserve"> uždaviniai:</w:t>
      </w:r>
    </w:p>
    <w:p w14:paraId="7E5AA79A" w14:textId="6A781137" w:rsidR="00D348A0" w:rsidRDefault="007722CE" w:rsidP="00444788">
      <w:pPr>
        <w:pStyle w:val="Sraopastraipa"/>
        <w:numPr>
          <w:ilvl w:val="0"/>
          <w:numId w:val="34"/>
        </w:numPr>
        <w:jc w:val="both"/>
        <w:rPr>
          <w:rFonts w:ascii="Arial" w:eastAsia="Times New Roman" w:hAnsi="Arial" w:cs="Arial"/>
          <w:color w:val="00435B"/>
          <w:lang w:eastAsia="lt-LT"/>
        </w:rPr>
      </w:pPr>
      <w:r>
        <w:rPr>
          <w:rFonts w:ascii="Arial" w:eastAsia="Times New Roman" w:hAnsi="Arial" w:cs="Arial"/>
          <w:color w:val="00435B"/>
          <w:lang w:eastAsia="lt-LT"/>
        </w:rPr>
        <w:t xml:space="preserve">Remiantis viešai prieinama informacija apie Lietuvos </w:t>
      </w:r>
      <w:r w:rsidR="006336CB">
        <w:rPr>
          <w:rFonts w:ascii="Arial" w:eastAsia="Times New Roman" w:hAnsi="Arial" w:cs="Arial"/>
          <w:color w:val="00435B"/>
          <w:lang w:eastAsia="lt-LT"/>
        </w:rPr>
        <w:t>įmonių eksportą, išanalizuoti eksporto tendencijas</w:t>
      </w:r>
      <w:r w:rsidR="00B1200A">
        <w:rPr>
          <w:rFonts w:ascii="Arial" w:eastAsia="Times New Roman" w:hAnsi="Arial" w:cs="Arial"/>
          <w:color w:val="00435B"/>
          <w:lang w:eastAsia="lt-LT"/>
        </w:rPr>
        <w:t xml:space="preserve"> ir kryptis</w:t>
      </w:r>
      <w:r w:rsidR="00386254">
        <w:rPr>
          <w:rFonts w:ascii="Arial" w:eastAsia="Times New Roman" w:hAnsi="Arial" w:cs="Arial"/>
          <w:color w:val="00435B"/>
          <w:lang w:eastAsia="lt-LT"/>
        </w:rPr>
        <w:t>;</w:t>
      </w:r>
    </w:p>
    <w:p w14:paraId="4F331330" w14:textId="50A0BF32" w:rsidR="00B1200A" w:rsidRDefault="00B1200A" w:rsidP="00444788">
      <w:pPr>
        <w:pStyle w:val="Sraopastraipa"/>
        <w:numPr>
          <w:ilvl w:val="0"/>
          <w:numId w:val="34"/>
        </w:numPr>
        <w:jc w:val="both"/>
        <w:rPr>
          <w:rFonts w:ascii="Arial" w:eastAsia="Times New Roman" w:hAnsi="Arial" w:cs="Arial"/>
          <w:color w:val="00435B"/>
          <w:lang w:eastAsia="lt-LT"/>
        </w:rPr>
      </w:pPr>
      <w:r>
        <w:rPr>
          <w:rFonts w:ascii="Arial" w:eastAsia="Times New Roman" w:hAnsi="Arial" w:cs="Arial"/>
          <w:color w:val="00435B"/>
          <w:lang w:eastAsia="lt-LT"/>
        </w:rPr>
        <w:t xml:space="preserve">Taikant </w:t>
      </w:r>
      <w:r w:rsidR="00734CC2">
        <w:rPr>
          <w:rFonts w:ascii="Arial" w:eastAsia="Times New Roman" w:hAnsi="Arial" w:cs="Arial"/>
          <w:color w:val="00435B"/>
          <w:lang w:eastAsia="lt-LT"/>
        </w:rPr>
        <w:t>kiekybinius ir kokybinius metodus, identifikuoti pagrindinius iššūkius, su kuriais susiduria eksportuojančios įmonės</w:t>
      </w:r>
      <w:r w:rsidR="00543073">
        <w:rPr>
          <w:rFonts w:ascii="Arial" w:eastAsia="Times New Roman" w:hAnsi="Arial" w:cs="Arial"/>
          <w:color w:val="00435B"/>
          <w:lang w:eastAsia="lt-LT"/>
        </w:rPr>
        <w:t>,</w:t>
      </w:r>
      <w:r w:rsidR="008F6A79">
        <w:rPr>
          <w:rFonts w:ascii="Arial" w:eastAsia="Times New Roman" w:hAnsi="Arial" w:cs="Arial"/>
          <w:color w:val="00435B"/>
          <w:lang w:eastAsia="lt-LT"/>
        </w:rPr>
        <w:t xml:space="preserve"> išskirti </w:t>
      </w:r>
      <w:r w:rsidR="00C30349">
        <w:rPr>
          <w:rFonts w:ascii="Arial" w:eastAsia="Times New Roman" w:hAnsi="Arial" w:cs="Arial"/>
          <w:color w:val="00435B"/>
          <w:lang w:eastAsia="lt-LT"/>
        </w:rPr>
        <w:t>jų</w:t>
      </w:r>
      <w:r w:rsidR="008F6A79">
        <w:rPr>
          <w:rFonts w:ascii="Arial" w:eastAsia="Times New Roman" w:hAnsi="Arial" w:cs="Arial"/>
          <w:color w:val="00435B"/>
          <w:lang w:eastAsia="lt-LT"/>
        </w:rPr>
        <w:t xml:space="preserve"> finansavimo poreikius skirtinguose eksporto </w:t>
      </w:r>
      <w:r w:rsidR="009517D8">
        <w:rPr>
          <w:rFonts w:ascii="Arial" w:eastAsia="Times New Roman" w:hAnsi="Arial" w:cs="Arial"/>
          <w:color w:val="00435B"/>
          <w:lang w:eastAsia="lt-LT"/>
        </w:rPr>
        <w:t xml:space="preserve">veiklos </w:t>
      </w:r>
      <w:r w:rsidR="008F6A79">
        <w:rPr>
          <w:rFonts w:ascii="Arial" w:eastAsia="Times New Roman" w:hAnsi="Arial" w:cs="Arial"/>
          <w:color w:val="00435B"/>
          <w:lang w:eastAsia="lt-LT"/>
        </w:rPr>
        <w:t>etapuose, nustatyti įmonėms dažniausiai kyla</w:t>
      </w:r>
      <w:r w:rsidR="00A17ECC">
        <w:rPr>
          <w:rFonts w:ascii="Arial" w:eastAsia="Times New Roman" w:hAnsi="Arial" w:cs="Arial"/>
          <w:color w:val="00435B"/>
          <w:lang w:eastAsia="lt-LT"/>
        </w:rPr>
        <w:t>nčius</w:t>
      </w:r>
      <w:r w:rsidR="008F6A79">
        <w:rPr>
          <w:rFonts w:ascii="Arial" w:eastAsia="Times New Roman" w:hAnsi="Arial" w:cs="Arial"/>
          <w:color w:val="00435B"/>
          <w:lang w:eastAsia="lt-LT"/>
        </w:rPr>
        <w:t xml:space="preserve"> iššūki</w:t>
      </w:r>
      <w:r w:rsidR="00A17ECC">
        <w:rPr>
          <w:rFonts w:ascii="Arial" w:eastAsia="Times New Roman" w:hAnsi="Arial" w:cs="Arial"/>
          <w:color w:val="00435B"/>
          <w:lang w:eastAsia="lt-LT"/>
        </w:rPr>
        <w:t>us</w:t>
      </w:r>
      <w:r w:rsidR="008F6A79">
        <w:rPr>
          <w:rFonts w:ascii="Arial" w:eastAsia="Times New Roman" w:hAnsi="Arial" w:cs="Arial"/>
          <w:color w:val="00435B"/>
          <w:lang w:eastAsia="lt-LT"/>
        </w:rPr>
        <w:t xml:space="preserve"> </w:t>
      </w:r>
      <w:r w:rsidR="00EC35A1">
        <w:rPr>
          <w:rFonts w:ascii="Arial" w:eastAsia="Times New Roman" w:hAnsi="Arial" w:cs="Arial"/>
          <w:color w:val="00435B"/>
          <w:lang w:eastAsia="lt-LT"/>
        </w:rPr>
        <w:t>ieškant finansavimo su eksportu susijusi</w:t>
      </w:r>
      <w:r w:rsidR="00FB6537">
        <w:rPr>
          <w:rFonts w:ascii="Arial" w:eastAsia="Times New Roman" w:hAnsi="Arial" w:cs="Arial"/>
          <w:color w:val="00435B"/>
          <w:lang w:eastAsia="lt-LT"/>
        </w:rPr>
        <w:t>oms</w:t>
      </w:r>
      <w:r w:rsidR="00EC35A1">
        <w:rPr>
          <w:rFonts w:ascii="Arial" w:eastAsia="Times New Roman" w:hAnsi="Arial" w:cs="Arial"/>
          <w:color w:val="00435B"/>
          <w:lang w:eastAsia="lt-LT"/>
        </w:rPr>
        <w:t xml:space="preserve"> veikl</w:t>
      </w:r>
      <w:r w:rsidR="00FB6537">
        <w:rPr>
          <w:rFonts w:ascii="Arial" w:eastAsia="Times New Roman" w:hAnsi="Arial" w:cs="Arial"/>
          <w:color w:val="00435B"/>
          <w:lang w:eastAsia="lt-LT"/>
        </w:rPr>
        <w:t>oms</w:t>
      </w:r>
      <w:r w:rsidR="0076079A">
        <w:rPr>
          <w:rFonts w:ascii="Arial" w:eastAsia="Times New Roman" w:hAnsi="Arial" w:cs="Arial"/>
          <w:color w:val="00435B"/>
          <w:lang w:eastAsia="lt-LT"/>
        </w:rPr>
        <w:t>,</w:t>
      </w:r>
      <w:r w:rsidR="00EC35A1">
        <w:rPr>
          <w:rFonts w:ascii="Arial" w:eastAsia="Times New Roman" w:hAnsi="Arial" w:cs="Arial"/>
          <w:color w:val="00435B"/>
          <w:lang w:eastAsia="lt-LT"/>
        </w:rPr>
        <w:t xml:space="preserve"> išsiaiškinti, kokioms įmonėms šie iššūkiai aktualiausi</w:t>
      </w:r>
      <w:r w:rsidR="0076079A">
        <w:rPr>
          <w:rFonts w:ascii="Arial" w:eastAsia="Times New Roman" w:hAnsi="Arial" w:cs="Arial"/>
          <w:color w:val="00435B"/>
          <w:lang w:eastAsia="lt-LT"/>
        </w:rPr>
        <w:t>;</w:t>
      </w:r>
    </w:p>
    <w:p w14:paraId="7F324716" w14:textId="39098FE6" w:rsidR="00A049F5" w:rsidRDefault="00A049F5" w:rsidP="00444788">
      <w:pPr>
        <w:pStyle w:val="Sraopastraipa"/>
        <w:numPr>
          <w:ilvl w:val="0"/>
          <w:numId w:val="34"/>
        </w:numPr>
        <w:jc w:val="both"/>
        <w:rPr>
          <w:rFonts w:ascii="Arial" w:eastAsia="Times New Roman" w:hAnsi="Arial" w:cs="Arial"/>
          <w:color w:val="00435B"/>
          <w:lang w:eastAsia="lt-LT"/>
        </w:rPr>
      </w:pPr>
      <w:r>
        <w:rPr>
          <w:rFonts w:ascii="Arial" w:eastAsia="Times New Roman" w:hAnsi="Arial" w:cs="Arial"/>
          <w:color w:val="00435B"/>
          <w:lang w:eastAsia="lt-LT"/>
        </w:rPr>
        <w:t>Naudojant kiekybinius ir kokybinius metodus, n</w:t>
      </w:r>
      <w:r w:rsidR="00837216">
        <w:rPr>
          <w:rFonts w:ascii="Arial" w:eastAsia="Times New Roman" w:hAnsi="Arial" w:cs="Arial"/>
          <w:color w:val="00435B"/>
          <w:lang w:eastAsia="lt-LT"/>
        </w:rPr>
        <w:t xml:space="preserve">ustatyti Lietuvos verslo </w:t>
      </w:r>
      <w:r w:rsidR="0097373F">
        <w:rPr>
          <w:rFonts w:ascii="Arial" w:eastAsia="Times New Roman" w:hAnsi="Arial" w:cs="Arial"/>
          <w:color w:val="00435B"/>
          <w:lang w:eastAsia="lt-LT"/>
        </w:rPr>
        <w:t>finansavimo</w:t>
      </w:r>
      <w:r w:rsidR="00837216">
        <w:rPr>
          <w:rFonts w:ascii="Arial" w:eastAsia="Times New Roman" w:hAnsi="Arial" w:cs="Arial"/>
          <w:color w:val="00435B"/>
          <w:lang w:eastAsia="lt-LT"/>
        </w:rPr>
        <w:t xml:space="preserve"> iššūkius </w:t>
      </w:r>
      <w:r w:rsidR="00736E6A">
        <w:rPr>
          <w:rFonts w:ascii="Arial" w:eastAsia="Times New Roman" w:hAnsi="Arial" w:cs="Arial"/>
          <w:color w:val="00435B"/>
          <w:lang w:eastAsia="lt-LT"/>
        </w:rPr>
        <w:t>ir poreikius</w:t>
      </w:r>
      <w:r w:rsidR="00F916D5">
        <w:rPr>
          <w:rFonts w:ascii="Arial" w:eastAsia="Times New Roman" w:hAnsi="Arial" w:cs="Arial"/>
          <w:color w:val="00435B"/>
          <w:lang w:eastAsia="lt-LT"/>
        </w:rPr>
        <w:t>,</w:t>
      </w:r>
      <w:r w:rsidR="00837216">
        <w:rPr>
          <w:rFonts w:ascii="Arial" w:eastAsia="Times New Roman" w:hAnsi="Arial" w:cs="Arial"/>
          <w:color w:val="00435B"/>
          <w:lang w:eastAsia="lt-LT"/>
        </w:rPr>
        <w:t xml:space="preserve"> </w:t>
      </w:r>
      <w:r w:rsidR="00D56332">
        <w:rPr>
          <w:rFonts w:ascii="Arial" w:eastAsia="Times New Roman" w:hAnsi="Arial" w:cs="Arial"/>
          <w:color w:val="00435B"/>
          <w:lang w:eastAsia="lt-LT"/>
        </w:rPr>
        <w:t>vykdant veiklą</w:t>
      </w:r>
      <w:r w:rsidR="00837216">
        <w:rPr>
          <w:rFonts w:ascii="Arial" w:eastAsia="Times New Roman" w:hAnsi="Arial" w:cs="Arial"/>
          <w:color w:val="00435B"/>
          <w:lang w:eastAsia="lt-LT"/>
        </w:rPr>
        <w:t xml:space="preserve"> užsienio rinkose</w:t>
      </w:r>
      <w:r w:rsidR="00DA7784">
        <w:rPr>
          <w:rFonts w:ascii="Arial" w:eastAsia="Times New Roman" w:hAnsi="Arial" w:cs="Arial"/>
          <w:color w:val="00435B"/>
          <w:lang w:eastAsia="lt-LT"/>
        </w:rPr>
        <w:t>,</w:t>
      </w:r>
      <w:r w:rsidR="00353324">
        <w:rPr>
          <w:rFonts w:ascii="Arial" w:eastAsia="Times New Roman" w:hAnsi="Arial" w:cs="Arial"/>
          <w:color w:val="00435B"/>
          <w:lang w:eastAsia="lt-LT"/>
        </w:rPr>
        <w:t xml:space="preserve"> identifikuoti </w:t>
      </w:r>
      <w:r w:rsidR="00735645">
        <w:rPr>
          <w:rFonts w:ascii="Arial" w:eastAsia="Times New Roman" w:hAnsi="Arial" w:cs="Arial"/>
          <w:color w:val="00435B"/>
          <w:lang w:eastAsia="lt-LT"/>
        </w:rPr>
        <w:t>įmonių plėtr</w:t>
      </w:r>
      <w:r w:rsidR="008748B9">
        <w:rPr>
          <w:rFonts w:ascii="Arial" w:eastAsia="Times New Roman" w:hAnsi="Arial" w:cs="Arial"/>
          <w:color w:val="00435B"/>
          <w:lang w:eastAsia="lt-LT"/>
        </w:rPr>
        <w:t>ą</w:t>
      </w:r>
      <w:r w:rsidR="00353324">
        <w:rPr>
          <w:rFonts w:ascii="Arial" w:eastAsia="Times New Roman" w:hAnsi="Arial" w:cs="Arial"/>
          <w:color w:val="00435B"/>
          <w:lang w:eastAsia="lt-LT"/>
        </w:rPr>
        <w:t xml:space="preserve"> besivystančiose rinkose </w:t>
      </w:r>
      <w:r w:rsidR="008748B9">
        <w:rPr>
          <w:rFonts w:ascii="Arial" w:eastAsia="Times New Roman" w:hAnsi="Arial" w:cs="Arial"/>
          <w:color w:val="00435B"/>
          <w:lang w:eastAsia="lt-LT"/>
        </w:rPr>
        <w:t>ribojančias</w:t>
      </w:r>
      <w:r w:rsidR="00D454BF">
        <w:rPr>
          <w:rFonts w:ascii="Arial" w:eastAsia="Times New Roman" w:hAnsi="Arial" w:cs="Arial"/>
          <w:color w:val="00435B"/>
          <w:lang w:eastAsia="lt-LT"/>
        </w:rPr>
        <w:t xml:space="preserve"> kliūtis</w:t>
      </w:r>
      <w:r w:rsidR="00E24B14">
        <w:rPr>
          <w:rFonts w:ascii="Arial" w:eastAsia="Times New Roman" w:hAnsi="Arial" w:cs="Arial"/>
          <w:color w:val="00435B"/>
          <w:lang w:eastAsia="lt-LT"/>
        </w:rPr>
        <w:t>;</w:t>
      </w:r>
    </w:p>
    <w:p w14:paraId="79ABC1BC" w14:textId="41805381" w:rsidR="00D35556" w:rsidRPr="007722CE" w:rsidRDefault="00D35556" w:rsidP="00444788">
      <w:pPr>
        <w:pStyle w:val="Sraopastraipa"/>
        <w:numPr>
          <w:ilvl w:val="0"/>
          <w:numId w:val="34"/>
        </w:numPr>
        <w:jc w:val="both"/>
        <w:rPr>
          <w:rFonts w:ascii="Arial" w:eastAsia="Times New Roman" w:hAnsi="Arial" w:cs="Arial"/>
          <w:color w:val="00435B"/>
          <w:lang w:eastAsia="lt-LT"/>
        </w:rPr>
      </w:pPr>
      <w:r>
        <w:rPr>
          <w:rFonts w:ascii="Arial" w:eastAsia="Times New Roman" w:hAnsi="Arial" w:cs="Arial"/>
          <w:color w:val="00435B"/>
          <w:lang w:eastAsia="lt-LT"/>
        </w:rPr>
        <w:t xml:space="preserve">Išanalizuoti Lietuvos </w:t>
      </w:r>
      <w:r w:rsidR="003E746B">
        <w:rPr>
          <w:rFonts w:ascii="Arial" w:eastAsia="Times New Roman" w:hAnsi="Arial" w:cs="Arial"/>
          <w:color w:val="00435B"/>
          <w:lang w:eastAsia="lt-LT"/>
        </w:rPr>
        <w:t>įmonių veikl</w:t>
      </w:r>
      <w:r w:rsidR="00510AAF">
        <w:rPr>
          <w:rFonts w:ascii="Arial" w:eastAsia="Times New Roman" w:hAnsi="Arial" w:cs="Arial"/>
          <w:color w:val="00435B"/>
          <w:lang w:eastAsia="lt-LT"/>
        </w:rPr>
        <w:t>os</w:t>
      </w:r>
      <w:r w:rsidR="003E746B">
        <w:rPr>
          <w:rFonts w:ascii="Arial" w:eastAsia="Times New Roman" w:hAnsi="Arial" w:cs="Arial"/>
          <w:color w:val="00435B"/>
          <w:lang w:eastAsia="lt-LT"/>
        </w:rPr>
        <w:t xml:space="preserve"> Ukrainoje</w:t>
      </w:r>
      <w:r w:rsidR="00510AAF">
        <w:rPr>
          <w:rFonts w:ascii="Arial" w:eastAsia="Times New Roman" w:hAnsi="Arial" w:cs="Arial"/>
          <w:color w:val="00435B"/>
          <w:lang w:eastAsia="lt-LT"/>
        </w:rPr>
        <w:t xml:space="preserve"> tendencijas</w:t>
      </w:r>
      <w:r w:rsidR="003807DC">
        <w:rPr>
          <w:rFonts w:ascii="Arial" w:eastAsia="Times New Roman" w:hAnsi="Arial" w:cs="Arial"/>
          <w:color w:val="00435B"/>
          <w:lang w:eastAsia="lt-LT"/>
        </w:rPr>
        <w:t xml:space="preserve"> ir mastą</w:t>
      </w:r>
      <w:r w:rsidR="003E746B">
        <w:rPr>
          <w:rFonts w:ascii="Arial" w:eastAsia="Times New Roman" w:hAnsi="Arial" w:cs="Arial"/>
          <w:color w:val="00435B"/>
          <w:lang w:eastAsia="lt-LT"/>
        </w:rPr>
        <w:t xml:space="preserve">, dalyvaujant </w:t>
      </w:r>
      <w:r w:rsidR="00BF3FA6">
        <w:rPr>
          <w:rFonts w:ascii="Arial" w:eastAsia="Times New Roman" w:hAnsi="Arial" w:cs="Arial"/>
          <w:color w:val="00435B"/>
          <w:lang w:eastAsia="lt-LT"/>
        </w:rPr>
        <w:t xml:space="preserve">šalies </w:t>
      </w:r>
      <w:r w:rsidR="003E746B">
        <w:rPr>
          <w:rFonts w:ascii="Arial" w:eastAsia="Times New Roman" w:hAnsi="Arial" w:cs="Arial"/>
          <w:color w:val="00435B"/>
          <w:lang w:eastAsia="lt-LT"/>
        </w:rPr>
        <w:t xml:space="preserve">atstatymo </w:t>
      </w:r>
      <w:r w:rsidR="00AB062D">
        <w:rPr>
          <w:rFonts w:ascii="Arial" w:eastAsia="Times New Roman" w:hAnsi="Arial" w:cs="Arial"/>
          <w:color w:val="00435B"/>
          <w:lang w:eastAsia="lt-LT"/>
        </w:rPr>
        <w:t xml:space="preserve">konkursuose ir </w:t>
      </w:r>
      <w:r w:rsidR="003E746B">
        <w:rPr>
          <w:rFonts w:ascii="Arial" w:eastAsia="Times New Roman" w:hAnsi="Arial" w:cs="Arial"/>
          <w:color w:val="00435B"/>
          <w:lang w:eastAsia="lt-LT"/>
        </w:rPr>
        <w:t>projektuose</w:t>
      </w:r>
      <w:r w:rsidR="0031030C">
        <w:rPr>
          <w:rFonts w:ascii="Arial" w:eastAsia="Times New Roman" w:hAnsi="Arial" w:cs="Arial"/>
          <w:color w:val="00435B"/>
          <w:lang w:eastAsia="lt-LT"/>
        </w:rPr>
        <w:t>,</w:t>
      </w:r>
      <w:r w:rsidR="001F5515">
        <w:rPr>
          <w:rFonts w:ascii="Arial" w:eastAsia="Times New Roman" w:hAnsi="Arial" w:cs="Arial"/>
          <w:color w:val="00435B"/>
          <w:lang w:eastAsia="lt-LT"/>
        </w:rPr>
        <w:t xml:space="preserve"> nustatyti</w:t>
      </w:r>
      <w:r w:rsidR="001B1A3E">
        <w:rPr>
          <w:rFonts w:ascii="Arial" w:eastAsia="Times New Roman" w:hAnsi="Arial" w:cs="Arial"/>
          <w:color w:val="00435B"/>
          <w:lang w:eastAsia="lt-LT"/>
        </w:rPr>
        <w:t xml:space="preserve"> pagrindines</w:t>
      </w:r>
      <w:r w:rsidR="00684BBC">
        <w:rPr>
          <w:rFonts w:ascii="Arial" w:eastAsia="Times New Roman" w:hAnsi="Arial" w:cs="Arial"/>
          <w:color w:val="00435B"/>
          <w:lang w:eastAsia="lt-LT"/>
        </w:rPr>
        <w:t xml:space="preserve"> </w:t>
      </w:r>
      <w:r w:rsidR="001B1A3E">
        <w:rPr>
          <w:rFonts w:ascii="Arial" w:eastAsia="Times New Roman" w:hAnsi="Arial" w:cs="Arial"/>
          <w:color w:val="00435B"/>
          <w:lang w:eastAsia="lt-LT"/>
        </w:rPr>
        <w:t>veiklos ir plėtros</w:t>
      </w:r>
      <w:r w:rsidR="00684BBC">
        <w:rPr>
          <w:rFonts w:ascii="Arial" w:eastAsia="Times New Roman" w:hAnsi="Arial" w:cs="Arial"/>
          <w:color w:val="00435B"/>
          <w:lang w:eastAsia="lt-LT"/>
        </w:rPr>
        <w:t xml:space="preserve"> Ukrainoje</w:t>
      </w:r>
      <w:r w:rsidR="001B1A3E">
        <w:rPr>
          <w:rFonts w:ascii="Arial" w:eastAsia="Times New Roman" w:hAnsi="Arial" w:cs="Arial"/>
          <w:color w:val="00435B"/>
          <w:lang w:eastAsia="lt-LT"/>
        </w:rPr>
        <w:t xml:space="preserve"> kliūtis</w:t>
      </w:r>
      <w:r w:rsidR="00684BBC">
        <w:rPr>
          <w:rFonts w:ascii="Arial" w:eastAsia="Times New Roman" w:hAnsi="Arial" w:cs="Arial"/>
          <w:color w:val="00435B"/>
          <w:lang w:eastAsia="lt-LT"/>
        </w:rPr>
        <w:t>;</w:t>
      </w:r>
    </w:p>
    <w:p w14:paraId="0CF821B8" w14:textId="7310425E" w:rsidR="004E04F0" w:rsidRDefault="004E04F0" w:rsidP="004871B3">
      <w:pPr>
        <w:pStyle w:val="Sraopastraipa"/>
        <w:numPr>
          <w:ilvl w:val="0"/>
          <w:numId w:val="34"/>
        </w:numPr>
        <w:jc w:val="both"/>
        <w:rPr>
          <w:rFonts w:ascii="Arial" w:eastAsia="Times New Roman" w:hAnsi="Arial" w:cs="Arial"/>
          <w:color w:val="00435B"/>
          <w:lang w:eastAsia="lt-LT"/>
        </w:rPr>
      </w:pPr>
      <w:r>
        <w:rPr>
          <w:rFonts w:ascii="Arial" w:eastAsia="Times New Roman" w:hAnsi="Arial" w:cs="Arial"/>
          <w:color w:val="00435B"/>
          <w:lang w:eastAsia="lt-LT"/>
        </w:rPr>
        <w:t>Remiantis statistiniais duomenimis įvertinti Lietuvos verslo tiesioginių investicijų užsienyje tendencijas ir kryptis</w:t>
      </w:r>
      <w:r w:rsidR="00CC5D75">
        <w:rPr>
          <w:rFonts w:ascii="Arial" w:eastAsia="Times New Roman" w:hAnsi="Arial" w:cs="Arial"/>
          <w:color w:val="00435B"/>
          <w:lang w:eastAsia="lt-LT"/>
        </w:rPr>
        <w:t xml:space="preserve"> bei </w:t>
      </w:r>
      <w:r w:rsidR="004871B3">
        <w:rPr>
          <w:rFonts w:ascii="Arial" w:eastAsia="Times New Roman" w:hAnsi="Arial" w:cs="Arial"/>
          <w:color w:val="00435B"/>
          <w:lang w:eastAsia="lt-LT"/>
        </w:rPr>
        <w:t>nustatyti šią veiklą ribojančias kliūtis</w:t>
      </w:r>
      <w:r w:rsidR="00FD5063">
        <w:rPr>
          <w:rFonts w:ascii="Arial" w:eastAsia="Times New Roman" w:hAnsi="Arial" w:cs="Arial"/>
          <w:color w:val="00435B"/>
          <w:lang w:eastAsia="lt-LT"/>
        </w:rPr>
        <w:t>;</w:t>
      </w:r>
    </w:p>
    <w:p w14:paraId="4D5C8C68" w14:textId="3156594A" w:rsidR="004E04F0" w:rsidRPr="00B86955" w:rsidRDefault="00AF651C" w:rsidP="004871B3">
      <w:pPr>
        <w:pStyle w:val="Sraopastraipa"/>
        <w:numPr>
          <w:ilvl w:val="0"/>
          <w:numId w:val="34"/>
        </w:numPr>
        <w:jc w:val="both"/>
        <w:rPr>
          <w:rFonts w:ascii="Arial" w:eastAsia="Times New Roman" w:hAnsi="Arial" w:cs="Arial"/>
          <w:color w:val="00435B"/>
          <w:lang w:eastAsia="lt-LT"/>
        </w:rPr>
      </w:pPr>
      <w:r>
        <w:rPr>
          <w:rFonts w:ascii="Arial" w:eastAsia="Times New Roman" w:hAnsi="Arial" w:cs="Arial"/>
          <w:color w:val="00435B"/>
          <w:lang w:eastAsia="lt-LT"/>
        </w:rPr>
        <w:t xml:space="preserve">Nustatyti Lietuvos verslo </w:t>
      </w:r>
      <w:r w:rsidR="00E1077A">
        <w:rPr>
          <w:rFonts w:ascii="Arial" w:eastAsia="Times New Roman" w:hAnsi="Arial" w:cs="Arial"/>
          <w:color w:val="00435B"/>
          <w:lang w:eastAsia="lt-LT"/>
        </w:rPr>
        <w:t xml:space="preserve">tarptautinės plėtros </w:t>
      </w:r>
      <w:r w:rsidR="004C3E4F">
        <w:rPr>
          <w:rFonts w:ascii="Arial" w:eastAsia="Times New Roman" w:hAnsi="Arial" w:cs="Arial"/>
          <w:color w:val="00435B"/>
          <w:lang w:eastAsia="lt-LT"/>
        </w:rPr>
        <w:t>skatinam</w:t>
      </w:r>
      <w:r w:rsidR="00461DAD">
        <w:rPr>
          <w:rFonts w:ascii="Arial" w:eastAsia="Times New Roman" w:hAnsi="Arial" w:cs="Arial"/>
          <w:color w:val="00435B"/>
          <w:lang w:eastAsia="lt-LT"/>
        </w:rPr>
        <w:t>ojo</w:t>
      </w:r>
      <w:r w:rsidR="004C3E4F">
        <w:rPr>
          <w:rFonts w:ascii="Arial" w:eastAsia="Times New Roman" w:hAnsi="Arial" w:cs="Arial"/>
          <w:color w:val="00435B"/>
          <w:lang w:eastAsia="lt-LT"/>
        </w:rPr>
        <w:t xml:space="preserve"> finansavimo poreikį</w:t>
      </w:r>
      <w:r w:rsidR="008F050F">
        <w:rPr>
          <w:rFonts w:ascii="Arial" w:eastAsia="Times New Roman" w:hAnsi="Arial" w:cs="Arial"/>
          <w:color w:val="00435B"/>
          <w:lang w:eastAsia="lt-LT"/>
        </w:rPr>
        <w:t xml:space="preserve"> iki 2030 m</w:t>
      </w:r>
      <w:r w:rsidR="004C3E4F">
        <w:rPr>
          <w:rFonts w:ascii="Arial" w:eastAsia="Times New Roman" w:hAnsi="Arial" w:cs="Arial"/>
          <w:color w:val="00435B"/>
          <w:lang w:eastAsia="lt-LT"/>
        </w:rPr>
        <w:t>.</w:t>
      </w:r>
    </w:p>
    <w:p w14:paraId="56069B23" w14:textId="77777777" w:rsidR="006465B7" w:rsidRPr="006465B7" w:rsidRDefault="006465B7" w:rsidP="00B466DA">
      <w:pPr>
        <w:pStyle w:val="Sraopastraipa"/>
        <w:jc w:val="both"/>
        <w:rPr>
          <w:rFonts w:ascii="Arial" w:eastAsia="Times New Roman" w:hAnsi="Arial" w:cs="Arial"/>
          <w:color w:val="00435B"/>
          <w:highlight w:val="yellow"/>
          <w:lang w:eastAsia="lt-LT"/>
        </w:rPr>
      </w:pPr>
    </w:p>
    <w:p w14:paraId="41A4AF41" w14:textId="666F369A" w:rsidR="00BC6F0E" w:rsidRPr="00F121CD" w:rsidRDefault="00DE1910" w:rsidP="00B646C5">
      <w:pPr>
        <w:pStyle w:val="Sraopastraipa"/>
        <w:numPr>
          <w:ilvl w:val="0"/>
          <w:numId w:val="38"/>
        </w:numPr>
        <w:outlineLvl w:val="0"/>
        <w:rPr>
          <w:rFonts w:ascii="Arial" w:hAnsi="Arial" w:cs="Arial"/>
          <w:b/>
          <w:bCs/>
          <w:color w:val="008099"/>
          <w:sz w:val="24"/>
          <w:szCs w:val="24"/>
        </w:rPr>
      </w:pPr>
      <w:bookmarkStart w:id="2" w:name="_Toc240362982"/>
      <w:r w:rsidRPr="00F121CD">
        <w:rPr>
          <w:rFonts w:ascii="Arial" w:hAnsi="Arial" w:cs="Arial"/>
          <w:b/>
          <w:bCs/>
          <w:color w:val="008099"/>
          <w:sz w:val="24"/>
          <w:szCs w:val="24"/>
        </w:rPr>
        <w:t>TYRIMO METODIKA</w:t>
      </w:r>
      <w:bookmarkEnd w:id="2"/>
    </w:p>
    <w:p w14:paraId="284390B0" w14:textId="01488E0A" w:rsidR="002A4430" w:rsidRPr="002A4430" w:rsidRDefault="002A4430" w:rsidP="002A4430">
      <w:pPr>
        <w:ind w:firstLine="720"/>
        <w:rPr>
          <w:rFonts w:ascii="Arial" w:eastAsia="Times New Roman" w:hAnsi="Arial" w:cs="Arial"/>
          <w:color w:val="00435B"/>
          <w:lang w:eastAsia="lt-LT"/>
        </w:rPr>
      </w:pPr>
      <w:r w:rsidRPr="002A4430">
        <w:rPr>
          <w:rFonts w:ascii="Arial" w:eastAsia="Times New Roman" w:hAnsi="Arial" w:cs="Arial"/>
          <w:color w:val="00435B"/>
          <w:lang w:eastAsia="lt-LT"/>
        </w:rPr>
        <w:t>Duomenų rinkimas</w:t>
      </w:r>
    </w:p>
    <w:p w14:paraId="1DB0109F" w14:textId="77777777" w:rsidR="0068180D" w:rsidRDefault="002A4430" w:rsidP="00642330">
      <w:pPr>
        <w:pStyle w:val="Sraopastraipa"/>
        <w:numPr>
          <w:ilvl w:val="0"/>
          <w:numId w:val="36"/>
        </w:numPr>
        <w:jc w:val="both"/>
        <w:rPr>
          <w:rFonts w:ascii="Arial" w:eastAsia="Times New Roman" w:hAnsi="Arial" w:cs="Arial"/>
          <w:color w:val="00435B"/>
          <w:lang w:eastAsia="lt-LT"/>
        </w:rPr>
      </w:pPr>
      <w:r w:rsidRPr="002A4430">
        <w:rPr>
          <w:rFonts w:ascii="Arial" w:eastAsia="Times New Roman" w:hAnsi="Arial" w:cs="Arial"/>
          <w:color w:val="00435B"/>
          <w:lang w:eastAsia="lt-LT"/>
        </w:rPr>
        <w:t>Atlikta naujausių prieinamų statistinių ir administracinių duomenų analizė</w:t>
      </w:r>
      <w:r w:rsidR="0068180D">
        <w:rPr>
          <w:rFonts w:ascii="Arial" w:eastAsia="Times New Roman" w:hAnsi="Arial" w:cs="Arial"/>
          <w:color w:val="00435B"/>
          <w:lang w:eastAsia="lt-LT"/>
        </w:rPr>
        <w:t>:</w:t>
      </w:r>
    </w:p>
    <w:p w14:paraId="2DBA62BB" w14:textId="700511D9" w:rsidR="0068180D" w:rsidRDefault="002A4430" w:rsidP="00642330">
      <w:pPr>
        <w:pStyle w:val="Sraopastraipa"/>
        <w:numPr>
          <w:ilvl w:val="1"/>
          <w:numId w:val="36"/>
        </w:numPr>
        <w:jc w:val="both"/>
        <w:rPr>
          <w:rFonts w:ascii="Arial" w:eastAsia="Times New Roman" w:hAnsi="Arial" w:cs="Arial"/>
          <w:color w:val="00435B"/>
          <w:lang w:eastAsia="lt-LT"/>
        </w:rPr>
      </w:pPr>
      <w:r w:rsidRPr="002A4430">
        <w:rPr>
          <w:rFonts w:ascii="Arial" w:eastAsia="Times New Roman" w:hAnsi="Arial" w:cs="Arial"/>
          <w:color w:val="00435B"/>
          <w:lang w:eastAsia="lt-LT"/>
        </w:rPr>
        <w:t>Valstybės duomenų agentūr</w:t>
      </w:r>
      <w:r w:rsidR="0068180D">
        <w:rPr>
          <w:rFonts w:ascii="Arial" w:eastAsia="Times New Roman" w:hAnsi="Arial" w:cs="Arial"/>
          <w:color w:val="00435B"/>
          <w:lang w:eastAsia="lt-LT"/>
        </w:rPr>
        <w:t>a</w:t>
      </w:r>
      <w:r w:rsidR="00595F19">
        <w:rPr>
          <w:rFonts w:ascii="Arial" w:eastAsia="Times New Roman" w:hAnsi="Arial" w:cs="Arial"/>
          <w:color w:val="00435B"/>
          <w:lang w:eastAsia="lt-LT"/>
        </w:rPr>
        <w:t xml:space="preserve"> (</w:t>
      </w:r>
      <w:r w:rsidR="00AC151A">
        <w:rPr>
          <w:rFonts w:ascii="Arial" w:eastAsia="Times New Roman" w:hAnsi="Arial" w:cs="Arial"/>
          <w:color w:val="00435B"/>
          <w:lang w:eastAsia="lt-LT"/>
        </w:rPr>
        <w:t>prekių eksporto duomenys, eksportuojančių įmonių skaičius,</w:t>
      </w:r>
      <w:r w:rsidR="009C133B">
        <w:rPr>
          <w:rFonts w:ascii="Arial" w:eastAsia="Times New Roman" w:hAnsi="Arial" w:cs="Arial"/>
          <w:color w:val="00435B"/>
          <w:lang w:eastAsia="lt-LT"/>
        </w:rPr>
        <w:t xml:space="preserve"> Lietuvos verslo tiesioginės </w:t>
      </w:r>
      <w:r w:rsidR="00922092">
        <w:rPr>
          <w:rFonts w:ascii="Arial" w:eastAsia="Times New Roman" w:hAnsi="Arial" w:cs="Arial"/>
          <w:color w:val="00435B"/>
          <w:lang w:eastAsia="lt-LT"/>
        </w:rPr>
        <w:t>investicijos užsienyje</w:t>
      </w:r>
      <w:r w:rsidR="006D7566">
        <w:rPr>
          <w:rFonts w:ascii="Arial" w:eastAsia="Times New Roman" w:hAnsi="Arial" w:cs="Arial"/>
          <w:color w:val="00435B"/>
          <w:lang w:eastAsia="lt-LT"/>
        </w:rPr>
        <w:t>, Lietuvos kontroliuojamų įmonių užsienyje statistika</w:t>
      </w:r>
      <w:r w:rsidR="00922092">
        <w:rPr>
          <w:rFonts w:ascii="Arial" w:eastAsia="Times New Roman" w:hAnsi="Arial" w:cs="Arial"/>
          <w:color w:val="00435B"/>
          <w:lang w:eastAsia="lt-LT"/>
        </w:rPr>
        <w:t>)</w:t>
      </w:r>
      <w:r w:rsidR="00864D45">
        <w:rPr>
          <w:rFonts w:ascii="Arial" w:eastAsia="Times New Roman" w:hAnsi="Arial" w:cs="Arial"/>
          <w:color w:val="00435B"/>
          <w:lang w:eastAsia="lt-LT"/>
        </w:rPr>
        <w:t>;</w:t>
      </w:r>
    </w:p>
    <w:p w14:paraId="4128976A" w14:textId="2173E5F0" w:rsidR="00595F19" w:rsidRDefault="002A4430" w:rsidP="00642330">
      <w:pPr>
        <w:pStyle w:val="Sraopastraipa"/>
        <w:numPr>
          <w:ilvl w:val="1"/>
          <w:numId w:val="36"/>
        </w:numPr>
        <w:jc w:val="both"/>
        <w:rPr>
          <w:rFonts w:ascii="Arial" w:eastAsia="Times New Roman" w:hAnsi="Arial" w:cs="Arial"/>
          <w:color w:val="00435B"/>
          <w:lang w:eastAsia="lt-LT"/>
        </w:rPr>
      </w:pPr>
      <w:r w:rsidRPr="002A4430">
        <w:rPr>
          <w:rFonts w:ascii="Arial" w:eastAsia="Times New Roman" w:hAnsi="Arial" w:cs="Arial"/>
          <w:color w:val="00435B"/>
          <w:lang w:eastAsia="lt-LT"/>
        </w:rPr>
        <w:t>Lietuvos bank</w:t>
      </w:r>
      <w:r w:rsidR="00595F19">
        <w:rPr>
          <w:rFonts w:ascii="Arial" w:eastAsia="Times New Roman" w:hAnsi="Arial" w:cs="Arial"/>
          <w:color w:val="00435B"/>
          <w:lang w:eastAsia="lt-LT"/>
        </w:rPr>
        <w:t>as</w:t>
      </w:r>
      <w:r w:rsidR="00A63424">
        <w:rPr>
          <w:rFonts w:ascii="Arial" w:eastAsia="Times New Roman" w:hAnsi="Arial" w:cs="Arial"/>
          <w:color w:val="00435B"/>
          <w:lang w:eastAsia="lt-LT"/>
        </w:rPr>
        <w:t xml:space="preserve"> (paslaugų eksporto duomenys, Lietuvos verslo tiesioginės investicijos užsienyje)</w:t>
      </w:r>
      <w:r w:rsidR="00864D45">
        <w:rPr>
          <w:rFonts w:ascii="Arial" w:eastAsia="Times New Roman" w:hAnsi="Arial" w:cs="Arial"/>
          <w:color w:val="00435B"/>
          <w:lang w:eastAsia="lt-LT"/>
        </w:rPr>
        <w:t>;</w:t>
      </w:r>
    </w:p>
    <w:p w14:paraId="32529EC0" w14:textId="5F9A89D9" w:rsidR="00595F19" w:rsidRDefault="002A4430" w:rsidP="00642330">
      <w:pPr>
        <w:pStyle w:val="Sraopastraipa"/>
        <w:numPr>
          <w:ilvl w:val="1"/>
          <w:numId w:val="36"/>
        </w:numPr>
        <w:jc w:val="both"/>
        <w:rPr>
          <w:rFonts w:ascii="Arial" w:eastAsia="Times New Roman" w:hAnsi="Arial" w:cs="Arial"/>
          <w:color w:val="00435B"/>
          <w:lang w:eastAsia="lt-LT"/>
        </w:rPr>
      </w:pPr>
      <w:r w:rsidRPr="002A4430">
        <w:rPr>
          <w:rFonts w:ascii="Arial" w:eastAsia="Times New Roman" w:hAnsi="Arial" w:cs="Arial"/>
          <w:color w:val="00435B"/>
          <w:lang w:eastAsia="lt-LT"/>
        </w:rPr>
        <w:t>Inovacijų agentūr</w:t>
      </w:r>
      <w:r w:rsidR="00595F19">
        <w:rPr>
          <w:rFonts w:ascii="Arial" w:eastAsia="Times New Roman" w:hAnsi="Arial" w:cs="Arial"/>
          <w:color w:val="00435B"/>
          <w:lang w:eastAsia="lt-LT"/>
        </w:rPr>
        <w:t>a</w:t>
      </w:r>
      <w:r w:rsidR="00DA6167">
        <w:rPr>
          <w:rFonts w:ascii="Arial" w:eastAsia="Times New Roman" w:hAnsi="Arial" w:cs="Arial"/>
          <w:color w:val="00435B"/>
          <w:lang w:eastAsia="lt-LT"/>
        </w:rPr>
        <w:t xml:space="preserve"> (kasmetinė</w:t>
      </w:r>
      <w:r w:rsidR="005E542A">
        <w:rPr>
          <w:rFonts w:ascii="Arial" w:eastAsia="Times New Roman" w:hAnsi="Arial" w:cs="Arial"/>
          <w:color w:val="00435B"/>
          <w:lang w:eastAsia="lt-LT"/>
        </w:rPr>
        <w:t>s</w:t>
      </w:r>
      <w:r w:rsidR="00DA6167">
        <w:rPr>
          <w:rFonts w:ascii="Arial" w:eastAsia="Times New Roman" w:hAnsi="Arial" w:cs="Arial"/>
          <w:color w:val="00435B"/>
          <w:lang w:eastAsia="lt-LT"/>
        </w:rPr>
        <w:t xml:space="preserve"> ir penkerių metų eksporto apžvalg</w:t>
      </w:r>
      <w:r w:rsidR="006F5EB2">
        <w:rPr>
          <w:rFonts w:ascii="Arial" w:eastAsia="Times New Roman" w:hAnsi="Arial" w:cs="Arial"/>
          <w:color w:val="00435B"/>
          <w:lang w:eastAsia="lt-LT"/>
        </w:rPr>
        <w:t>os</w:t>
      </w:r>
      <w:r w:rsidR="00D868CC">
        <w:rPr>
          <w:rFonts w:ascii="Arial" w:eastAsia="Times New Roman" w:hAnsi="Arial" w:cs="Arial"/>
          <w:color w:val="00435B"/>
          <w:lang w:eastAsia="lt-LT"/>
        </w:rPr>
        <w:t xml:space="preserve">, dvišalės prekybos </w:t>
      </w:r>
      <w:r w:rsidR="00A8601E">
        <w:rPr>
          <w:rFonts w:ascii="Arial" w:eastAsia="Times New Roman" w:hAnsi="Arial" w:cs="Arial"/>
          <w:color w:val="00435B"/>
          <w:lang w:eastAsia="lt-LT"/>
        </w:rPr>
        <w:t>apžvalgos</w:t>
      </w:r>
      <w:r w:rsidR="00DA6167">
        <w:rPr>
          <w:rFonts w:ascii="Arial" w:eastAsia="Times New Roman" w:hAnsi="Arial" w:cs="Arial"/>
          <w:color w:val="00435B"/>
          <w:lang w:eastAsia="lt-LT"/>
        </w:rPr>
        <w:t>)</w:t>
      </w:r>
      <w:r w:rsidR="006F5EB2">
        <w:rPr>
          <w:rFonts w:ascii="Arial" w:eastAsia="Times New Roman" w:hAnsi="Arial" w:cs="Arial"/>
          <w:color w:val="00435B"/>
          <w:lang w:eastAsia="lt-LT"/>
        </w:rPr>
        <w:t>;</w:t>
      </w:r>
    </w:p>
    <w:p w14:paraId="43126D9B" w14:textId="371D72C3" w:rsidR="002A4430" w:rsidRDefault="002A4430" w:rsidP="00642330">
      <w:pPr>
        <w:pStyle w:val="Sraopastraipa"/>
        <w:numPr>
          <w:ilvl w:val="1"/>
          <w:numId w:val="36"/>
        </w:numPr>
        <w:jc w:val="both"/>
        <w:rPr>
          <w:rFonts w:ascii="Arial" w:eastAsia="Times New Roman" w:hAnsi="Arial" w:cs="Arial"/>
          <w:color w:val="00435B"/>
          <w:lang w:eastAsia="lt-LT"/>
        </w:rPr>
      </w:pPr>
      <w:r w:rsidRPr="002A4430">
        <w:rPr>
          <w:rFonts w:ascii="Arial" w:eastAsia="Times New Roman" w:hAnsi="Arial" w:cs="Arial"/>
          <w:color w:val="00435B"/>
          <w:lang w:eastAsia="lt-LT"/>
        </w:rPr>
        <w:t>ILTE</w:t>
      </w:r>
      <w:r w:rsidR="00C45FA5">
        <w:rPr>
          <w:rFonts w:ascii="Arial" w:eastAsia="Times New Roman" w:hAnsi="Arial" w:cs="Arial"/>
          <w:color w:val="00435B"/>
          <w:lang w:eastAsia="lt-LT"/>
        </w:rPr>
        <w:t xml:space="preserve"> (eksporto kredito garantijomis pasinaudojusių įmonių statistika)</w:t>
      </w:r>
      <w:r w:rsidR="006F5EB2">
        <w:rPr>
          <w:rFonts w:ascii="Arial" w:eastAsia="Times New Roman" w:hAnsi="Arial" w:cs="Arial"/>
          <w:color w:val="00435B"/>
          <w:lang w:eastAsia="lt-LT"/>
        </w:rPr>
        <w:t>.</w:t>
      </w:r>
    </w:p>
    <w:p w14:paraId="35039998" w14:textId="66270311" w:rsidR="002A4430" w:rsidRPr="00FD70B0" w:rsidRDefault="702CA487">
      <w:pPr>
        <w:pStyle w:val="Sraopastraipa"/>
        <w:numPr>
          <w:ilvl w:val="0"/>
          <w:numId w:val="36"/>
        </w:numPr>
        <w:jc w:val="both"/>
        <w:rPr>
          <w:rFonts w:ascii="Arial" w:eastAsia="Times New Roman" w:hAnsi="Arial" w:cs="Arial"/>
          <w:color w:val="00435B"/>
          <w:lang w:eastAsia="lt-LT"/>
        </w:rPr>
      </w:pPr>
      <w:r w:rsidRPr="4D2F388A">
        <w:rPr>
          <w:rFonts w:ascii="Arial" w:eastAsia="Times New Roman" w:hAnsi="Arial" w:cs="Arial"/>
          <w:color w:val="00435B"/>
          <w:lang w:eastAsia="lt-LT"/>
        </w:rPr>
        <w:t>2026 m. birželio</w:t>
      </w:r>
      <w:r w:rsidR="033EC7B0" w:rsidRPr="4D2F388A">
        <w:rPr>
          <w:rFonts w:ascii="Arial" w:eastAsia="Times New Roman" w:hAnsi="Arial" w:cs="Arial"/>
          <w:color w:val="00435B"/>
          <w:lang w:eastAsia="lt-LT"/>
        </w:rPr>
        <w:t xml:space="preserve">–liepos mėn. </w:t>
      </w:r>
      <w:r w:rsidR="35C9435B" w:rsidRPr="4D2F388A">
        <w:rPr>
          <w:rFonts w:ascii="Arial" w:eastAsia="Times New Roman" w:hAnsi="Arial" w:cs="Arial"/>
          <w:color w:val="00435B"/>
          <w:lang w:eastAsia="lt-LT"/>
        </w:rPr>
        <w:t>ILTE užsakymu UAB „</w:t>
      </w:r>
      <w:proofErr w:type="spellStart"/>
      <w:r w:rsidR="35C9435B" w:rsidRPr="4D2F388A">
        <w:rPr>
          <w:rFonts w:ascii="Arial" w:eastAsia="Times New Roman" w:hAnsi="Arial" w:cs="Arial"/>
          <w:color w:val="00435B"/>
          <w:lang w:eastAsia="lt-LT"/>
        </w:rPr>
        <w:t>Spinter</w:t>
      </w:r>
      <w:proofErr w:type="spellEnd"/>
      <w:r w:rsidR="35C9435B" w:rsidRPr="4D2F388A">
        <w:rPr>
          <w:rFonts w:ascii="Arial" w:eastAsia="Times New Roman" w:hAnsi="Arial" w:cs="Arial"/>
          <w:color w:val="00435B"/>
          <w:lang w:eastAsia="lt-LT"/>
        </w:rPr>
        <w:t xml:space="preserve"> tyrimai“ </w:t>
      </w:r>
      <w:r w:rsidR="35C2469D" w:rsidRPr="4D2F388A">
        <w:rPr>
          <w:rFonts w:ascii="Arial" w:eastAsia="Times New Roman" w:hAnsi="Arial" w:cs="Arial"/>
          <w:color w:val="00435B"/>
          <w:lang w:eastAsia="lt-LT"/>
        </w:rPr>
        <w:t xml:space="preserve">atlikta reprezentatyvi Lietuvos eksportuojančių įmonių apklausa. Apklausoje dalyvavo 418 respondentų, atstovaujančių eksportuojančias įmones, turinčias 10 ir daugiau darbuotojų. Siekiant </w:t>
      </w:r>
      <w:r w:rsidR="24731EE8" w:rsidRPr="4D2F388A">
        <w:rPr>
          <w:rFonts w:ascii="Arial" w:eastAsia="Times New Roman" w:hAnsi="Arial" w:cs="Arial"/>
          <w:color w:val="00435B"/>
          <w:lang w:eastAsia="lt-LT"/>
        </w:rPr>
        <w:t xml:space="preserve">tiksliau įvertinti </w:t>
      </w:r>
      <w:r w:rsidR="331C86DD" w:rsidRPr="4D2F388A">
        <w:rPr>
          <w:rFonts w:ascii="Arial" w:eastAsia="Times New Roman" w:hAnsi="Arial" w:cs="Arial"/>
          <w:color w:val="00435B"/>
          <w:lang w:eastAsia="lt-LT"/>
        </w:rPr>
        <w:t xml:space="preserve">didelių </w:t>
      </w:r>
      <w:r w:rsidR="7B1E8B84" w:rsidRPr="4D2F388A">
        <w:rPr>
          <w:rFonts w:ascii="Arial" w:eastAsia="Times New Roman" w:hAnsi="Arial" w:cs="Arial"/>
          <w:color w:val="00435B"/>
          <w:lang w:eastAsia="lt-LT"/>
        </w:rPr>
        <w:t xml:space="preserve">įmonių </w:t>
      </w:r>
      <w:r w:rsidR="237F4B38" w:rsidRPr="4D2F388A">
        <w:rPr>
          <w:rFonts w:ascii="Arial" w:eastAsia="Times New Roman" w:hAnsi="Arial" w:cs="Arial"/>
          <w:color w:val="00435B"/>
          <w:lang w:eastAsia="lt-LT"/>
        </w:rPr>
        <w:t>poreikius</w:t>
      </w:r>
      <w:r w:rsidR="35C2469D" w:rsidRPr="4D2F388A">
        <w:rPr>
          <w:rFonts w:ascii="Arial" w:eastAsia="Times New Roman" w:hAnsi="Arial" w:cs="Arial"/>
          <w:color w:val="00435B"/>
          <w:lang w:eastAsia="lt-LT"/>
        </w:rPr>
        <w:t xml:space="preserve">, taikytas tikslinis </w:t>
      </w:r>
      <w:r w:rsidR="237F4B38" w:rsidRPr="4D2F388A">
        <w:rPr>
          <w:rFonts w:ascii="Arial" w:eastAsia="Times New Roman" w:hAnsi="Arial" w:cs="Arial"/>
          <w:color w:val="00435B"/>
          <w:lang w:eastAsia="lt-LT"/>
        </w:rPr>
        <w:t>šios grupės</w:t>
      </w:r>
      <w:r w:rsidR="35C2469D" w:rsidRPr="4D2F388A">
        <w:rPr>
          <w:rFonts w:ascii="Arial" w:eastAsia="Times New Roman" w:hAnsi="Arial" w:cs="Arial"/>
          <w:color w:val="00435B"/>
          <w:lang w:eastAsia="lt-LT"/>
        </w:rPr>
        <w:t xml:space="preserve"> imties didinimas (</w:t>
      </w:r>
      <w:r w:rsidR="11EF699E" w:rsidRPr="4D2F388A">
        <w:rPr>
          <w:rFonts w:ascii="Arial" w:eastAsia="Times New Roman" w:hAnsi="Arial" w:cs="Arial"/>
          <w:color w:val="00435B"/>
          <w:lang w:eastAsia="lt-LT"/>
        </w:rPr>
        <w:t>angl.</w:t>
      </w:r>
      <w:r w:rsidR="11EF699E" w:rsidRPr="4D2F388A">
        <w:rPr>
          <w:rFonts w:ascii="Arial" w:eastAsia="Times New Roman" w:hAnsi="Arial" w:cs="Arial"/>
          <w:i/>
          <w:iCs/>
          <w:color w:val="00435B"/>
          <w:lang w:eastAsia="lt-LT"/>
        </w:rPr>
        <w:t xml:space="preserve"> </w:t>
      </w:r>
      <w:proofErr w:type="spellStart"/>
      <w:r w:rsidR="35C2469D" w:rsidRPr="4D2F388A">
        <w:rPr>
          <w:rFonts w:ascii="Arial" w:eastAsia="Times New Roman" w:hAnsi="Arial" w:cs="Arial"/>
          <w:i/>
          <w:iCs/>
          <w:color w:val="00435B"/>
          <w:lang w:eastAsia="lt-LT"/>
        </w:rPr>
        <w:t>oversampling</w:t>
      </w:r>
      <w:proofErr w:type="spellEnd"/>
      <w:r w:rsidR="35C2469D" w:rsidRPr="4D2F388A">
        <w:rPr>
          <w:rFonts w:ascii="Arial" w:eastAsia="Times New Roman" w:hAnsi="Arial" w:cs="Arial"/>
          <w:color w:val="00435B"/>
          <w:lang w:eastAsia="lt-LT"/>
        </w:rPr>
        <w:t>).</w:t>
      </w:r>
      <w:r w:rsidR="583F996E" w:rsidRPr="4D2F388A">
        <w:rPr>
          <w:rFonts w:ascii="Arial" w:eastAsia="Times New Roman" w:hAnsi="Arial" w:cs="Arial"/>
          <w:color w:val="00435B"/>
          <w:lang w:eastAsia="lt-LT"/>
        </w:rPr>
        <w:t xml:space="preserve"> A</w:t>
      </w:r>
      <w:r w:rsidR="22838328" w:rsidRPr="4D2F388A">
        <w:rPr>
          <w:rFonts w:ascii="Arial" w:eastAsia="Times New Roman" w:hAnsi="Arial" w:cs="Arial"/>
          <w:color w:val="00435B"/>
          <w:lang w:eastAsia="lt-LT"/>
        </w:rPr>
        <w:t>pklaust</w:t>
      </w:r>
      <w:r w:rsidR="76877DAE" w:rsidRPr="4D2F388A">
        <w:rPr>
          <w:rFonts w:ascii="Arial" w:eastAsia="Times New Roman" w:hAnsi="Arial" w:cs="Arial"/>
          <w:color w:val="00435B"/>
          <w:lang w:eastAsia="lt-LT"/>
        </w:rPr>
        <w:t>os</w:t>
      </w:r>
      <w:r w:rsidR="2DF2F845" w:rsidRPr="4D2F388A">
        <w:rPr>
          <w:rFonts w:ascii="Arial" w:eastAsia="Times New Roman" w:hAnsi="Arial" w:cs="Arial"/>
          <w:color w:val="00435B"/>
          <w:lang w:eastAsia="lt-LT"/>
        </w:rPr>
        <w:t xml:space="preserve"> 207</w:t>
      </w:r>
      <w:r w:rsidR="76877DAE" w:rsidRPr="4D2F388A">
        <w:rPr>
          <w:rFonts w:ascii="Arial" w:eastAsia="Times New Roman" w:hAnsi="Arial" w:cs="Arial"/>
          <w:color w:val="00435B"/>
          <w:lang w:eastAsia="lt-LT"/>
        </w:rPr>
        <w:t xml:space="preserve"> </w:t>
      </w:r>
      <w:r w:rsidR="2DF2F845" w:rsidRPr="4D2F388A">
        <w:rPr>
          <w:rFonts w:ascii="Arial" w:eastAsia="Times New Roman" w:hAnsi="Arial" w:cs="Arial"/>
          <w:color w:val="00435B"/>
          <w:lang w:eastAsia="lt-LT"/>
        </w:rPr>
        <w:t>mažos (10</w:t>
      </w:r>
      <w:r w:rsidR="4CAC7F82" w:rsidRPr="4D2F388A">
        <w:rPr>
          <w:rFonts w:ascii="Arial" w:eastAsia="Times New Roman" w:hAnsi="Arial" w:cs="Arial"/>
          <w:color w:val="00435B"/>
          <w:lang w:eastAsia="lt-LT"/>
        </w:rPr>
        <w:t>–</w:t>
      </w:r>
      <w:r w:rsidR="2DF2F845" w:rsidRPr="4D2F388A">
        <w:rPr>
          <w:rFonts w:ascii="Arial" w:eastAsia="Times New Roman" w:hAnsi="Arial" w:cs="Arial"/>
          <w:color w:val="00435B"/>
          <w:lang w:eastAsia="lt-LT"/>
        </w:rPr>
        <w:t xml:space="preserve">49 darbuotojai), </w:t>
      </w:r>
      <w:r w:rsidR="172C9516" w:rsidRPr="4D2F388A">
        <w:rPr>
          <w:rFonts w:ascii="Arial" w:eastAsia="Times New Roman" w:hAnsi="Arial" w:cs="Arial"/>
          <w:color w:val="00435B"/>
          <w:lang w:eastAsia="lt-LT"/>
        </w:rPr>
        <w:t>127 vidutinės (50</w:t>
      </w:r>
      <w:r w:rsidR="7CB00431" w:rsidRPr="4D2F388A">
        <w:rPr>
          <w:rFonts w:ascii="Arial" w:eastAsia="Times New Roman" w:hAnsi="Arial" w:cs="Arial"/>
          <w:color w:val="00435B"/>
          <w:lang w:eastAsia="lt-LT"/>
        </w:rPr>
        <w:t>–</w:t>
      </w:r>
      <w:r w:rsidR="172C9516" w:rsidRPr="4D2F388A">
        <w:rPr>
          <w:rFonts w:ascii="Arial" w:eastAsia="Times New Roman" w:hAnsi="Arial" w:cs="Arial"/>
          <w:color w:val="00435B"/>
          <w:lang w:eastAsia="lt-LT"/>
        </w:rPr>
        <w:t>249 darb</w:t>
      </w:r>
      <w:r w:rsidR="76877DAE" w:rsidRPr="4D2F388A">
        <w:rPr>
          <w:rFonts w:ascii="Arial" w:eastAsia="Times New Roman" w:hAnsi="Arial" w:cs="Arial"/>
          <w:color w:val="00435B"/>
          <w:lang w:eastAsia="lt-LT"/>
        </w:rPr>
        <w:t>uotojai</w:t>
      </w:r>
      <w:r w:rsidR="172C9516" w:rsidRPr="4D2F388A">
        <w:rPr>
          <w:rFonts w:ascii="Arial" w:eastAsia="Times New Roman" w:hAnsi="Arial" w:cs="Arial"/>
          <w:color w:val="00435B"/>
          <w:lang w:eastAsia="lt-LT"/>
        </w:rPr>
        <w:t>) ir 84 didelės įmonės (</w:t>
      </w:r>
      <w:r w:rsidR="76877DAE" w:rsidRPr="4D2F388A">
        <w:rPr>
          <w:rFonts w:ascii="Arial" w:eastAsia="Times New Roman" w:hAnsi="Arial" w:cs="Arial"/>
          <w:color w:val="00435B"/>
          <w:lang w:eastAsia="lt-LT"/>
        </w:rPr>
        <w:t>daugiau nei 250 darbuotojų).</w:t>
      </w:r>
      <w:r w:rsidR="696B4E61" w:rsidRPr="4D2F388A">
        <w:rPr>
          <w:rFonts w:ascii="Arial" w:eastAsia="Times New Roman" w:hAnsi="Arial" w:cs="Arial"/>
          <w:color w:val="00435B"/>
          <w:lang w:eastAsia="lt-LT"/>
        </w:rPr>
        <w:t xml:space="preserve"> Vertinant apibendrintus apklausos duomenis</w:t>
      </w:r>
      <w:r w:rsidR="75322105" w:rsidRPr="4D2F388A">
        <w:rPr>
          <w:rFonts w:ascii="Arial" w:eastAsia="Times New Roman" w:hAnsi="Arial" w:cs="Arial"/>
          <w:color w:val="00435B"/>
          <w:lang w:eastAsia="lt-LT"/>
        </w:rPr>
        <w:t>,</w:t>
      </w:r>
      <w:r w:rsidR="696B4E61" w:rsidRPr="4D2F388A">
        <w:rPr>
          <w:rFonts w:ascii="Arial" w:eastAsia="Times New Roman" w:hAnsi="Arial" w:cs="Arial"/>
          <w:color w:val="00435B"/>
          <w:lang w:eastAsia="lt-LT"/>
        </w:rPr>
        <w:t xml:space="preserve"> taikytas duomenų svėrimas</w:t>
      </w:r>
      <w:r w:rsidR="1B9806F0" w:rsidRPr="4D2F388A">
        <w:rPr>
          <w:rFonts w:ascii="Arial" w:eastAsia="Times New Roman" w:hAnsi="Arial" w:cs="Arial"/>
          <w:color w:val="00435B"/>
          <w:lang w:eastAsia="lt-LT"/>
        </w:rPr>
        <w:t xml:space="preserve">, </w:t>
      </w:r>
      <w:r w:rsidR="3492600F" w:rsidRPr="4D2F388A">
        <w:rPr>
          <w:rFonts w:ascii="Arial" w:eastAsia="Times New Roman" w:hAnsi="Arial" w:cs="Arial"/>
          <w:color w:val="00435B"/>
          <w:lang w:eastAsia="lt-LT"/>
        </w:rPr>
        <w:t>o</w:t>
      </w:r>
      <w:r w:rsidR="2E3E172D" w:rsidRPr="4D2F388A">
        <w:rPr>
          <w:rFonts w:ascii="Arial" w:eastAsia="Times New Roman" w:hAnsi="Arial" w:cs="Arial"/>
          <w:color w:val="00435B"/>
          <w:lang w:eastAsia="lt-LT"/>
        </w:rPr>
        <w:t xml:space="preserve"> </w:t>
      </w:r>
      <w:r w:rsidR="3492600F" w:rsidRPr="4D2F388A">
        <w:rPr>
          <w:rFonts w:ascii="Arial" w:eastAsia="Times New Roman" w:hAnsi="Arial" w:cs="Arial"/>
          <w:color w:val="00435B"/>
          <w:lang w:eastAsia="lt-LT"/>
        </w:rPr>
        <w:t>analizuojant atskiras</w:t>
      </w:r>
      <w:r w:rsidR="3E82CA06" w:rsidRPr="4D2F388A">
        <w:rPr>
          <w:rFonts w:ascii="Arial" w:eastAsia="Times New Roman" w:hAnsi="Arial" w:cs="Arial"/>
          <w:color w:val="00435B"/>
          <w:lang w:eastAsia="lt-LT"/>
        </w:rPr>
        <w:t xml:space="preserve"> respondentų</w:t>
      </w:r>
      <w:r w:rsidR="2E3E172D" w:rsidRPr="4D2F388A">
        <w:rPr>
          <w:rFonts w:ascii="Arial" w:eastAsia="Times New Roman" w:hAnsi="Arial" w:cs="Arial"/>
          <w:color w:val="00435B"/>
          <w:lang w:eastAsia="lt-LT"/>
        </w:rPr>
        <w:t xml:space="preserve"> grupes </w:t>
      </w:r>
      <w:r w:rsidR="7EDCB885" w:rsidRPr="4D2F388A">
        <w:rPr>
          <w:rFonts w:ascii="Arial" w:eastAsia="Times New Roman" w:hAnsi="Arial" w:cs="Arial"/>
          <w:color w:val="00435B"/>
          <w:lang w:eastAsia="lt-LT"/>
        </w:rPr>
        <w:t>naudoti</w:t>
      </w:r>
      <w:r w:rsidR="64871C57" w:rsidRPr="4D2F388A">
        <w:rPr>
          <w:rFonts w:ascii="Arial" w:eastAsia="Times New Roman" w:hAnsi="Arial" w:cs="Arial"/>
          <w:color w:val="00435B"/>
          <w:lang w:eastAsia="lt-LT"/>
        </w:rPr>
        <w:t xml:space="preserve"> </w:t>
      </w:r>
      <w:r w:rsidR="59DFE109" w:rsidRPr="4D2F388A">
        <w:rPr>
          <w:rFonts w:ascii="Arial" w:eastAsia="Times New Roman" w:hAnsi="Arial" w:cs="Arial"/>
          <w:color w:val="00435B"/>
          <w:lang w:eastAsia="lt-LT"/>
        </w:rPr>
        <w:t>nesverti atitinkamos grupės duomenys.</w:t>
      </w:r>
      <w:r w:rsidR="6B78F5B1" w:rsidRPr="4D2F388A">
        <w:rPr>
          <w:rFonts w:ascii="Arial" w:eastAsia="Times New Roman" w:hAnsi="Arial" w:cs="Arial"/>
          <w:color w:val="00435B"/>
          <w:lang w:eastAsia="lt-LT"/>
        </w:rPr>
        <w:t xml:space="preserve"> </w:t>
      </w:r>
      <w:r w:rsidR="2E0E8EAD" w:rsidRPr="4D2F388A">
        <w:rPr>
          <w:rFonts w:ascii="Arial" w:eastAsia="Times New Roman" w:hAnsi="Arial" w:cs="Arial"/>
          <w:color w:val="00435B"/>
          <w:lang w:eastAsia="lt-LT"/>
        </w:rPr>
        <w:t>Tyrimo r</w:t>
      </w:r>
      <w:r w:rsidR="6B78F5B1" w:rsidRPr="4D2F388A">
        <w:rPr>
          <w:rFonts w:ascii="Arial" w:eastAsia="Times New Roman" w:hAnsi="Arial" w:cs="Arial"/>
          <w:color w:val="00435B"/>
          <w:lang w:eastAsia="lt-LT"/>
        </w:rPr>
        <w:t xml:space="preserve">espondentų pasiskirstymas pagal ekonominės veiklos rūšis </w:t>
      </w:r>
      <w:r w:rsidR="0BA7541B" w:rsidRPr="4D2F388A">
        <w:rPr>
          <w:rFonts w:ascii="Arial" w:eastAsia="Times New Roman" w:hAnsi="Arial" w:cs="Arial"/>
          <w:color w:val="00435B"/>
          <w:lang w:eastAsia="lt-LT"/>
        </w:rPr>
        <w:t xml:space="preserve">proporcingas </w:t>
      </w:r>
      <w:r w:rsidR="00550110">
        <w:rPr>
          <w:rFonts w:ascii="Arial" w:eastAsia="Times New Roman" w:hAnsi="Arial" w:cs="Arial"/>
          <w:color w:val="00435B"/>
          <w:lang w:eastAsia="lt-LT"/>
        </w:rPr>
        <w:t xml:space="preserve">visų Lietuvos </w:t>
      </w:r>
      <w:r w:rsidR="0BA7541B" w:rsidRPr="4D2F388A">
        <w:rPr>
          <w:rFonts w:ascii="Arial" w:eastAsia="Times New Roman" w:hAnsi="Arial" w:cs="Arial"/>
          <w:color w:val="00435B"/>
          <w:lang w:eastAsia="lt-LT"/>
        </w:rPr>
        <w:t>eksportuojančių įmonių pasiskirstymui pagal ekonomines veiklas.</w:t>
      </w:r>
    </w:p>
    <w:p w14:paraId="66281E3B" w14:textId="224B9F42" w:rsidR="002A4430" w:rsidRPr="002A4430" w:rsidRDefault="35C2469D" w:rsidP="00642330">
      <w:pPr>
        <w:pStyle w:val="Sraopastraipa"/>
        <w:numPr>
          <w:ilvl w:val="0"/>
          <w:numId w:val="36"/>
        </w:numPr>
        <w:jc w:val="both"/>
        <w:rPr>
          <w:rFonts w:ascii="Arial" w:eastAsia="Times New Roman" w:hAnsi="Arial" w:cs="Arial"/>
          <w:color w:val="00435B"/>
          <w:lang w:eastAsia="lt-LT"/>
        </w:rPr>
      </w:pPr>
      <w:r w:rsidRPr="4D2F388A">
        <w:rPr>
          <w:rFonts w:ascii="Arial" w:eastAsia="Times New Roman" w:hAnsi="Arial" w:cs="Arial"/>
          <w:color w:val="00435B"/>
          <w:lang w:eastAsia="lt-LT"/>
        </w:rPr>
        <w:t>Atlikta 1</w:t>
      </w:r>
      <w:r w:rsidR="1643351A" w:rsidRPr="4D2F388A">
        <w:rPr>
          <w:rFonts w:ascii="Arial" w:eastAsia="Times New Roman" w:hAnsi="Arial" w:cs="Arial"/>
          <w:color w:val="00435B"/>
          <w:lang w:eastAsia="lt-LT"/>
        </w:rPr>
        <w:t>6</w:t>
      </w:r>
      <w:r w:rsidRPr="4D2F388A">
        <w:rPr>
          <w:rFonts w:ascii="Arial" w:eastAsia="Times New Roman" w:hAnsi="Arial" w:cs="Arial"/>
          <w:color w:val="00435B"/>
          <w:lang w:eastAsia="lt-LT"/>
        </w:rPr>
        <w:t xml:space="preserve"> pusiau struktūruotų interviu su verslo, finansų rinkos, viešojo sektoriaus ir kitų suinteresuotų šalių atstovais. Detalus interviu dalyvių sąrašas pateikiamas </w:t>
      </w:r>
      <w:r w:rsidR="4AFEC47B" w:rsidRPr="4D2F388A">
        <w:rPr>
          <w:rFonts w:ascii="Arial" w:eastAsia="Times New Roman" w:hAnsi="Arial" w:cs="Arial"/>
          <w:color w:val="00435B"/>
          <w:lang w:eastAsia="lt-LT"/>
        </w:rPr>
        <w:t>P</w:t>
      </w:r>
      <w:r w:rsidRPr="4D2F388A">
        <w:rPr>
          <w:rFonts w:ascii="Arial" w:eastAsia="Times New Roman" w:hAnsi="Arial" w:cs="Arial"/>
          <w:color w:val="00435B"/>
          <w:lang w:eastAsia="lt-LT"/>
        </w:rPr>
        <w:t>ried</w:t>
      </w:r>
      <w:r w:rsidR="1E8D54F1" w:rsidRPr="4D2F388A">
        <w:rPr>
          <w:rFonts w:ascii="Arial" w:eastAsia="Times New Roman" w:hAnsi="Arial" w:cs="Arial"/>
          <w:color w:val="00435B"/>
          <w:lang w:eastAsia="lt-LT"/>
        </w:rPr>
        <w:t>e Nr.</w:t>
      </w:r>
      <w:r w:rsidR="661D3A82" w:rsidRPr="4D2F388A">
        <w:rPr>
          <w:rFonts w:ascii="Arial" w:eastAsia="Times New Roman" w:hAnsi="Arial" w:cs="Arial"/>
          <w:color w:val="00435B"/>
          <w:lang w:eastAsia="lt-LT"/>
        </w:rPr>
        <w:t xml:space="preserve"> </w:t>
      </w:r>
      <w:r w:rsidR="1E8D54F1" w:rsidRPr="4D2F388A">
        <w:rPr>
          <w:rFonts w:ascii="Arial" w:eastAsia="Times New Roman" w:hAnsi="Arial" w:cs="Arial"/>
          <w:color w:val="00435B"/>
          <w:lang w:eastAsia="lt-LT"/>
        </w:rPr>
        <w:t>1</w:t>
      </w:r>
      <w:r w:rsidRPr="4D2F388A">
        <w:rPr>
          <w:rFonts w:ascii="Arial" w:eastAsia="Times New Roman" w:hAnsi="Arial" w:cs="Arial"/>
          <w:color w:val="00435B"/>
          <w:lang w:eastAsia="lt-LT"/>
        </w:rPr>
        <w:t>.</w:t>
      </w:r>
    </w:p>
    <w:p w14:paraId="2C1C9840" w14:textId="4BD9BD37" w:rsidR="002A4430" w:rsidRDefault="35C2469D" w:rsidP="00372ECF">
      <w:pPr>
        <w:pStyle w:val="Sraopastraipa"/>
        <w:numPr>
          <w:ilvl w:val="0"/>
          <w:numId w:val="37"/>
        </w:numPr>
        <w:jc w:val="both"/>
        <w:rPr>
          <w:rFonts w:ascii="Arial" w:eastAsia="Times New Roman" w:hAnsi="Arial" w:cs="Arial"/>
          <w:color w:val="00435B"/>
          <w:lang w:eastAsia="lt-LT"/>
        </w:rPr>
      </w:pPr>
      <w:r w:rsidRPr="4D2F388A">
        <w:rPr>
          <w:rFonts w:ascii="Arial" w:eastAsia="Times New Roman" w:hAnsi="Arial" w:cs="Arial"/>
          <w:color w:val="00435B"/>
          <w:lang w:eastAsia="lt-LT"/>
        </w:rPr>
        <w:t xml:space="preserve">Atlikta </w:t>
      </w:r>
      <w:r w:rsidR="6EF89C30" w:rsidRPr="4D2F388A">
        <w:rPr>
          <w:rFonts w:ascii="Arial" w:eastAsia="Times New Roman" w:hAnsi="Arial" w:cs="Arial"/>
          <w:color w:val="00435B"/>
          <w:lang w:eastAsia="lt-LT"/>
        </w:rPr>
        <w:t>pasirinktų</w:t>
      </w:r>
      <w:r w:rsidRPr="4D2F388A">
        <w:rPr>
          <w:rFonts w:ascii="Arial" w:eastAsia="Times New Roman" w:hAnsi="Arial" w:cs="Arial"/>
          <w:color w:val="00435B"/>
          <w:lang w:eastAsia="lt-LT"/>
        </w:rPr>
        <w:t xml:space="preserve"> Europos Sąjungos</w:t>
      </w:r>
      <w:r w:rsidR="50C74FC2" w:rsidRPr="4D2F388A">
        <w:rPr>
          <w:rFonts w:ascii="Arial" w:eastAsia="Times New Roman" w:hAnsi="Arial" w:cs="Arial"/>
          <w:color w:val="00435B"/>
          <w:lang w:eastAsia="lt-LT"/>
        </w:rPr>
        <w:t xml:space="preserve"> (ES) </w:t>
      </w:r>
      <w:r w:rsidRPr="4D2F388A">
        <w:rPr>
          <w:rFonts w:ascii="Arial" w:eastAsia="Times New Roman" w:hAnsi="Arial" w:cs="Arial"/>
          <w:color w:val="00435B"/>
          <w:lang w:eastAsia="lt-LT"/>
        </w:rPr>
        <w:t>valstybių nacionalinių plėtros</w:t>
      </w:r>
      <w:r w:rsidR="3E29B4F8" w:rsidRPr="4D2F388A">
        <w:rPr>
          <w:rFonts w:ascii="Arial" w:eastAsia="Times New Roman" w:hAnsi="Arial" w:cs="Arial"/>
          <w:color w:val="00435B"/>
          <w:lang w:eastAsia="lt-LT"/>
        </w:rPr>
        <w:t xml:space="preserve"> bankų ir</w:t>
      </w:r>
      <w:r w:rsidRPr="4D2F388A">
        <w:rPr>
          <w:rFonts w:ascii="Arial" w:eastAsia="Times New Roman" w:hAnsi="Arial" w:cs="Arial"/>
          <w:color w:val="00435B"/>
          <w:lang w:eastAsia="lt-LT"/>
        </w:rPr>
        <w:t xml:space="preserve"> įstaigų (NP</w:t>
      </w:r>
      <w:r w:rsidR="5DE2117D" w:rsidRPr="4D2F388A">
        <w:rPr>
          <w:rFonts w:ascii="Arial" w:eastAsia="Times New Roman" w:hAnsi="Arial" w:cs="Arial"/>
          <w:color w:val="00435B"/>
          <w:lang w:eastAsia="lt-LT"/>
        </w:rPr>
        <w:t>B</w:t>
      </w:r>
      <w:r w:rsidRPr="4D2F388A">
        <w:rPr>
          <w:rFonts w:ascii="Arial" w:eastAsia="Times New Roman" w:hAnsi="Arial" w:cs="Arial"/>
          <w:color w:val="00435B"/>
          <w:lang w:eastAsia="lt-LT"/>
        </w:rPr>
        <w:t xml:space="preserve">Į) ir eksporto kredito agentūrų (ECA) </w:t>
      </w:r>
      <w:r w:rsidR="00481736">
        <w:rPr>
          <w:rFonts w:ascii="Arial" w:eastAsia="Times New Roman" w:hAnsi="Arial" w:cs="Arial"/>
          <w:color w:val="00435B"/>
          <w:lang w:eastAsia="lt-LT"/>
        </w:rPr>
        <w:t>siūlomų</w:t>
      </w:r>
      <w:r w:rsidR="4AFEC47B" w:rsidRPr="4D2F388A">
        <w:rPr>
          <w:rFonts w:ascii="Arial" w:eastAsia="Times New Roman" w:hAnsi="Arial" w:cs="Arial"/>
          <w:color w:val="00435B"/>
          <w:lang w:eastAsia="lt-LT"/>
        </w:rPr>
        <w:t xml:space="preserve"> priemonių apžvalga</w:t>
      </w:r>
      <w:r w:rsidR="00F81771">
        <w:rPr>
          <w:rFonts w:ascii="Arial" w:eastAsia="Times New Roman" w:hAnsi="Arial" w:cs="Arial"/>
          <w:color w:val="00435B"/>
          <w:lang w:eastAsia="lt-LT"/>
        </w:rPr>
        <w:t>,</w:t>
      </w:r>
      <w:r w:rsidR="4AFEC47B" w:rsidRPr="4D2F388A">
        <w:rPr>
          <w:rFonts w:ascii="Arial" w:eastAsia="Times New Roman" w:hAnsi="Arial" w:cs="Arial"/>
          <w:color w:val="00435B"/>
          <w:lang w:eastAsia="lt-LT"/>
        </w:rPr>
        <w:t xml:space="preserve"> pateikiama Priede Nr. 2.</w:t>
      </w:r>
    </w:p>
    <w:p w14:paraId="7DDBC26D" w14:textId="77777777" w:rsidR="00372ECF" w:rsidRPr="00372ECF" w:rsidRDefault="00372ECF" w:rsidP="00372ECF">
      <w:pPr>
        <w:pStyle w:val="Sraopastraipa"/>
        <w:ind w:left="1440"/>
        <w:jc w:val="both"/>
        <w:rPr>
          <w:rFonts w:ascii="Arial" w:eastAsia="Times New Roman" w:hAnsi="Arial" w:cs="Arial"/>
          <w:color w:val="00435B"/>
          <w:lang w:eastAsia="lt-LT"/>
        </w:rPr>
      </w:pPr>
    </w:p>
    <w:p w14:paraId="676D0B0D" w14:textId="77777777" w:rsidR="00481736" w:rsidRPr="00372ECF" w:rsidRDefault="00481736" w:rsidP="00372ECF">
      <w:pPr>
        <w:pStyle w:val="Sraopastraipa"/>
        <w:ind w:left="1440"/>
        <w:jc w:val="both"/>
        <w:rPr>
          <w:rFonts w:ascii="Arial" w:eastAsia="Times New Roman" w:hAnsi="Arial" w:cs="Arial"/>
          <w:color w:val="00435B"/>
          <w:lang w:eastAsia="lt-LT"/>
        </w:rPr>
      </w:pPr>
    </w:p>
    <w:p w14:paraId="6009886B" w14:textId="77777777" w:rsidR="002A4430" w:rsidRPr="002A4430" w:rsidRDefault="002A4430" w:rsidP="00B80C02">
      <w:pPr>
        <w:ind w:firstLine="720"/>
        <w:rPr>
          <w:rFonts w:ascii="Arial" w:eastAsia="Times New Roman" w:hAnsi="Arial" w:cs="Arial"/>
          <w:color w:val="00435B"/>
          <w:lang w:eastAsia="lt-LT"/>
        </w:rPr>
      </w:pPr>
      <w:r w:rsidRPr="002A4430">
        <w:rPr>
          <w:rFonts w:ascii="Arial" w:eastAsia="Times New Roman" w:hAnsi="Arial" w:cs="Arial"/>
          <w:color w:val="00435B"/>
          <w:lang w:eastAsia="lt-LT"/>
        </w:rPr>
        <w:lastRenderedPageBreak/>
        <w:t>Duomenų analizė</w:t>
      </w:r>
    </w:p>
    <w:p w14:paraId="68C36169" w14:textId="77777777" w:rsidR="002A4430" w:rsidRPr="002A4430" w:rsidRDefault="002A4430" w:rsidP="00642330">
      <w:pPr>
        <w:pStyle w:val="Sraopastraipa"/>
        <w:numPr>
          <w:ilvl w:val="0"/>
          <w:numId w:val="37"/>
        </w:numPr>
        <w:jc w:val="both"/>
        <w:rPr>
          <w:rFonts w:ascii="Arial" w:eastAsia="Times New Roman" w:hAnsi="Arial" w:cs="Arial"/>
          <w:color w:val="00435B"/>
          <w:lang w:eastAsia="lt-LT"/>
        </w:rPr>
      </w:pPr>
      <w:r w:rsidRPr="002A4430">
        <w:rPr>
          <w:rFonts w:ascii="Arial" w:eastAsia="Times New Roman" w:hAnsi="Arial" w:cs="Arial"/>
          <w:color w:val="00435B"/>
          <w:lang w:eastAsia="lt-LT"/>
        </w:rPr>
        <w:t>Tyrime taikytas mišrus metodologinis požiūris, derinant kiekybinius ir kokybinius metodus.</w:t>
      </w:r>
    </w:p>
    <w:p w14:paraId="2A7CF29B" w14:textId="43BA2551" w:rsidR="002A4430" w:rsidRPr="002A4430" w:rsidRDefault="002A4430" w:rsidP="00642330">
      <w:pPr>
        <w:pStyle w:val="Sraopastraipa"/>
        <w:numPr>
          <w:ilvl w:val="0"/>
          <w:numId w:val="37"/>
        </w:numPr>
        <w:jc w:val="both"/>
        <w:rPr>
          <w:rFonts w:ascii="Arial" w:eastAsia="Times New Roman" w:hAnsi="Arial" w:cs="Arial"/>
          <w:color w:val="00435B"/>
          <w:lang w:eastAsia="lt-LT"/>
        </w:rPr>
      </w:pPr>
      <w:r w:rsidRPr="002A4430">
        <w:rPr>
          <w:rFonts w:ascii="Arial" w:eastAsia="Times New Roman" w:hAnsi="Arial" w:cs="Arial"/>
          <w:color w:val="00435B"/>
          <w:lang w:eastAsia="lt-LT"/>
        </w:rPr>
        <w:t xml:space="preserve">Statistiniai duomenys, apklausos rezultatai, interviu metu surinkta informacija ir tarptautinės praktikos analizės rezultatai buvo </w:t>
      </w:r>
      <w:r w:rsidR="00057FDC">
        <w:rPr>
          <w:rFonts w:ascii="Arial" w:eastAsia="Times New Roman" w:hAnsi="Arial" w:cs="Arial"/>
          <w:color w:val="00435B"/>
          <w:lang w:eastAsia="lt-LT"/>
        </w:rPr>
        <w:t>vertinami</w:t>
      </w:r>
      <w:r w:rsidRPr="002A4430">
        <w:rPr>
          <w:rFonts w:ascii="Arial" w:eastAsia="Times New Roman" w:hAnsi="Arial" w:cs="Arial"/>
          <w:color w:val="00435B"/>
          <w:lang w:eastAsia="lt-LT"/>
        </w:rPr>
        <w:t xml:space="preserve"> kompleksiškai, siekiant susidaryti išsamų </w:t>
      </w:r>
      <w:r w:rsidR="00057FDC">
        <w:rPr>
          <w:rFonts w:ascii="Arial" w:eastAsia="Times New Roman" w:hAnsi="Arial" w:cs="Arial"/>
          <w:color w:val="00435B"/>
          <w:lang w:eastAsia="lt-LT"/>
        </w:rPr>
        <w:t>nagrinėjamos</w:t>
      </w:r>
      <w:r w:rsidRPr="002A4430">
        <w:rPr>
          <w:rFonts w:ascii="Arial" w:eastAsia="Times New Roman" w:hAnsi="Arial" w:cs="Arial"/>
          <w:color w:val="00435B"/>
          <w:lang w:eastAsia="lt-LT"/>
        </w:rPr>
        <w:t xml:space="preserve"> srities vaizdą ir identifikuoti pagrindines rinkos tendencijas, poreikius bei galimus rinkos trūkumus.</w:t>
      </w:r>
    </w:p>
    <w:p w14:paraId="03564431" w14:textId="6868FC8D" w:rsidR="009B2848" w:rsidRPr="00372ECF" w:rsidRDefault="35C2469D">
      <w:pPr>
        <w:pStyle w:val="Sraopastraipa"/>
        <w:numPr>
          <w:ilvl w:val="0"/>
          <w:numId w:val="37"/>
        </w:numPr>
        <w:jc w:val="both"/>
        <w:rPr>
          <w:rFonts w:ascii="Arial" w:eastAsia="Times New Roman" w:hAnsi="Arial" w:cs="Arial"/>
          <w:color w:val="00435B"/>
          <w:lang w:eastAsia="lt-LT"/>
        </w:rPr>
      </w:pPr>
      <w:r w:rsidRPr="4D2F388A">
        <w:rPr>
          <w:rFonts w:ascii="Arial" w:eastAsia="Times New Roman" w:hAnsi="Arial" w:cs="Arial"/>
          <w:color w:val="00435B"/>
          <w:lang w:eastAsia="lt-LT"/>
        </w:rPr>
        <w:t xml:space="preserve">Tarptautiniam palyginimui pasirinktos </w:t>
      </w:r>
      <w:r w:rsidR="50C74FC2" w:rsidRPr="4D2F388A">
        <w:rPr>
          <w:rFonts w:ascii="Arial" w:eastAsia="Times New Roman" w:hAnsi="Arial" w:cs="Arial"/>
          <w:color w:val="00435B"/>
          <w:lang w:eastAsia="lt-LT"/>
        </w:rPr>
        <w:t>ES</w:t>
      </w:r>
      <w:r w:rsidRPr="4D2F388A">
        <w:rPr>
          <w:rFonts w:ascii="Arial" w:eastAsia="Times New Roman" w:hAnsi="Arial" w:cs="Arial"/>
          <w:color w:val="00435B"/>
          <w:lang w:eastAsia="lt-LT"/>
        </w:rPr>
        <w:t xml:space="preserve"> valstybės, kurioms taikomas bendras ES reguliavimas, įskaitant valstybės pagalbos ir eksporto kredito draudimo taisykles.</w:t>
      </w:r>
      <w:r w:rsidR="71CC833A" w:rsidRPr="4D2F388A">
        <w:rPr>
          <w:rFonts w:ascii="Arial" w:eastAsia="Times New Roman" w:hAnsi="Arial" w:cs="Arial"/>
          <w:color w:val="00435B"/>
          <w:lang w:eastAsia="lt-LT"/>
        </w:rPr>
        <w:t xml:space="preserve"> </w:t>
      </w:r>
    </w:p>
    <w:p w14:paraId="38883786" w14:textId="582F9715" w:rsidR="4D2F388A" w:rsidRDefault="4D2F388A" w:rsidP="00EF0225">
      <w:pPr>
        <w:pStyle w:val="Sraopastraipa"/>
        <w:ind w:left="1440"/>
        <w:jc w:val="both"/>
        <w:rPr>
          <w:rFonts w:ascii="Arial" w:eastAsia="Times New Roman" w:hAnsi="Arial" w:cs="Arial"/>
          <w:color w:val="00435B"/>
          <w:lang w:eastAsia="lt-LT"/>
        </w:rPr>
      </w:pPr>
    </w:p>
    <w:p w14:paraId="6B177FC3" w14:textId="123F3AA9" w:rsidR="009B2848" w:rsidRPr="00F725B7" w:rsidRDefault="009B2848" w:rsidP="00B646C5">
      <w:pPr>
        <w:pStyle w:val="Sraopastraipa"/>
        <w:numPr>
          <w:ilvl w:val="0"/>
          <w:numId w:val="38"/>
        </w:numPr>
        <w:spacing w:after="0" w:line="276" w:lineRule="auto"/>
        <w:outlineLvl w:val="0"/>
        <w:rPr>
          <w:rFonts w:ascii="Arial" w:hAnsi="Arial" w:cs="Arial"/>
          <w:b/>
          <w:bCs/>
          <w:color w:val="008099"/>
          <w:sz w:val="24"/>
          <w:szCs w:val="24"/>
        </w:rPr>
      </w:pPr>
      <w:bookmarkStart w:id="3" w:name="_Toc240362983"/>
      <w:r w:rsidRPr="00F725B7">
        <w:rPr>
          <w:rFonts w:ascii="Arial" w:hAnsi="Arial" w:cs="Arial"/>
          <w:b/>
          <w:bCs/>
          <w:color w:val="008099"/>
          <w:sz w:val="24"/>
          <w:szCs w:val="24"/>
        </w:rPr>
        <w:t>SITUACIJOS ANALIZĖ</w:t>
      </w:r>
      <w:bookmarkEnd w:id="3"/>
    </w:p>
    <w:p w14:paraId="7F8D3A19" w14:textId="77777777" w:rsidR="009B2848" w:rsidRPr="009A50D1" w:rsidRDefault="009B2848" w:rsidP="009B2848">
      <w:pPr>
        <w:pStyle w:val="Sraopastraipa"/>
        <w:spacing w:after="0" w:line="240" w:lineRule="auto"/>
        <w:rPr>
          <w:rFonts w:ascii="Arial" w:hAnsi="Arial" w:cs="Arial"/>
          <w:color w:val="00435B"/>
          <w:sz w:val="24"/>
          <w:szCs w:val="24"/>
          <w:highlight w:val="lightGray"/>
        </w:rPr>
      </w:pPr>
    </w:p>
    <w:p w14:paraId="75AF2A9E" w14:textId="29B49E29" w:rsidR="008D7066" w:rsidRPr="006B5749" w:rsidRDefault="009E31D5" w:rsidP="00463050">
      <w:pPr>
        <w:pStyle w:val="Sraopastraipa"/>
        <w:numPr>
          <w:ilvl w:val="1"/>
          <w:numId w:val="38"/>
        </w:numPr>
        <w:spacing w:after="0" w:line="276" w:lineRule="auto"/>
        <w:outlineLvl w:val="1"/>
        <w:rPr>
          <w:rFonts w:ascii="Arial" w:hAnsi="Arial" w:cs="Arial"/>
          <w:b/>
          <w:bCs/>
          <w:color w:val="008099"/>
          <w:sz w:val="24"/>
          <w:szCs w:val="24"/>
        </w:rPr>
      </w:pPr>
      <w:bookmarkStart w:id="4" w:name="_Toc240362984"/>
      <w:r w:rsidRPr="006B5749">
        <w:rPr>
          <w:rFonts w:ascii="Arial" w:hAnsi="Arial" w:cs="Arial"/>
          <w:b/>
          <w:bCs/>
          <w:color w:val="008099"/>
          <w:sz w:val="24"/>
          <w:szCs w:val="24"/>
        </w:rPr>
        <w:t>Eksportas</w:t>
      </w:r>
      <w:bookmarkEnd w:id="4"/>
    </w:p>
    <w:p w14:paraId="308D25C8" w14:textId="77777777" w:rsidR="007D732A" w:rsidRDefault="007D732A" w:rsidP="00655945">
      <w:pPr>
        <w:pStyle w:val="Sraopastraipa"/>
        <w:ind w:left="426" w:hanging="11"/>
        <w:rPr>
          <w:rFonts w:ascii="Arial" w:eastAsia="Times New Roman" w:hAnsi="Arial" w:cs="Arial"/>
          <w:color w:val="00435B"/>
          <w:lang w:eastAsia="lt-LT"/>
        </w:rPr>
      </w:pPr>
    </w:p>
    <w:p w14:paraId="71CE254C" w14:textId="567708D1" w:rsidR="00C25E84" w:rsidRPr="00B6267D" w:rsidRDefault="00C25E84" w:rsidP="00B6267D">
      <w:pPr>
        <w:pStyle w:val="Sraopastraipa"/>
        <w:ind w:left="426" w:firstLine="654"/>
        <w:jc w:val="both"/>
        <w:rPr>
          <w:rFonts w:ascii="Arial" w:eastAsia="Times New Roman" w:hAnsi="Arial" w:cs="Arial"/>
          <w:color w:val="00435B"/>
          <w:lang w:eastAsia="lt-LT"/>
        </w:rPr>
      </w:pPr>
      <w:r w:rsidRPr="00C25E84">
        <w:rPr>
          <w:rFonts w:ascii="Arial" w:eastAsia="Times New Roman" w:hAnsi="Arial" w:cs="Arial"/>
          <w:color w:val="00435B"/>
          <w:lang w:eastAsia="lt-LT"/>
        </w:rPr>
        <w:t>Eksportas yra vienas svarbiausių Lietuvos ekonomikos augimo veiksnių</w:t>
      </w:r>
      <w:r>
        <w:rPr>
          <w:rFonts w:ascii="Arial" w:eastAsia="Times New Roman" w:hAnsi="Arial" w:cs="Arial"/>
          <w:color w:val="00435B"/>
          <w:lang w:eastAsia="lt-LT"/>
        </w:rPr>
        <w:t>. Jis</w:t>
      </w:r>
      <w:r w:rsidRPr="00C25E84">
        <w:rPr>
          <w:rFonts w:ascii="Arial" w:eastAsia="Times New Roman" w:hAnsi="Arial" w:cs="Arial"/>
          <w:color w:val="00435B"/>
          <w:lang w:eastAsia="lt-LT"/>
        </w:rPr>
        <w:t xml:space="preserve"> sudaro apie </w:t>
      </w:r>
      <w:r w:rsidR="006C5EEC">
        <w:rPr>
          <w:rFonts w:ascii="Arial" w:eastAsia="Times New Roman" w:hAnsi="Arial" w:cs="Arial"/>
          <w:color w:val="00435B"/>
          <w:lang w:eastAsia="lt-LT"/>
        </w:rPr>
        <w:t>du trečdalius</w:t>
      </w:r>
      <w:r w:rsidRPr="00C25E84">
        <w:rPr>
          <w:rFonts w:ascii="Arial" w:eastAsia="Times New Roman" w:hAnsi="Arial" w:cs="Arial"/>
          <w:color w:val="00435B"/>
          <w:lang w:eastAsia="lt-LT"/>
        </w:rPr>
        <w:t xml:space="preserve"> Lietuvos</w:t>
      </w:r>
      <w:r w:rsidR="007E7DCC">
        <w:rPr>
          <w:rFonts w:ascii="Arial" w:eastAsia="Times New Roman" w:hAnsi="Arial" w:cs="Arial"/>
          <w:color w:val="00435B"/>
          <w:lang w:eastAsia="lt-LT"/>
        </w:rPr>
        <w:t xml:space="preserve"> bendrojo vidaus produkto</w:t>
      </w:r>
      <w:r w:rsidRPr="00C25E84">
        <w:rPr>
          <w:rFonts w:ascii="Arial" w:eastAsia="Times New Roman" w:hAnsi="Arial" w:cs="Arial"/>
          <w:color w:val="00435B"/>
          <w:lang w:eastAsia="lt-LT"/>
        </w:rPr>
        <w:t xml:space="preserve"> </w:t>
      </w:r>
      <w:r w:rsidR="007E7DCC">
        <w:rPr>
          <w:rFonts w:ascii="Arial" w:eastAsia="Times New Roman" w:hAnsi="Arial" w:cs="Arial"/>
          <w:color w:val="00435B"/>
          <w:lang w:eastAsia="lt-LT"/>
        </w:rPr>
        <w:t>(</w:t>
      </w:r>
      <w:r w:rsidRPr="00C25E84">
        <w:rPr>
          <w:rFonts w:ascii="Arial" w:eastAsia="Times New Roman" w:hAnsi="Arial" w:cs="Arial"/>
          <w:color w:val="00435B"/>
          <w:lang w:eastAsia="lt-LT"/>
        </w:rPr>
        <w:t>BVP</w:t>
      </w:r>
      <w:r w:rsidR="007E7DCC">
        <w:rPr>
          <w:rFonts w:ascii="Arial" w:eastAsia="Times New Roman" w:hAnsi="Arial" w:cs="Arial"/>
          <w:color w:val="00435B"/>
          <w:lang w:eastAsia="lt-LT"/>
        </w:rPr>
        <w:t>)</w:t>
      </w:r>
      <w:r w:rsidRPr="00C25E84">
        <w:rPr>
          <w:rFonts w:ascii="Arial" w:eastAsia="Times New Roman" w:hAnsi="Arial" w:cs="Arial"/>
          <w:color w:val="00435B"/>
          <w:lang w:eastAsia="lt-LT"/>
        </w:rPr>
        <w:t>, o Lietuvos verslo konkurencingumas tarptautinėse rinkose yra reikšmingas šalies ekonomikos augimo, produktyvumo ir investicijų šaltinis.</w:t>
      </w:r>
      <w:r w:rsidR="00F0199B">
        <w:rPr>
          <w:rFonts w:ascii="Arial" w:eastAsia="Times New Roman" w:hAnsi="Arial" w:cs="Arial"/>
          <w:color w:val="00435B"/>
          <w:lang w:eastAsia="lt-LT"/>
        </w:rPr>
        <w:t xml:space="preserve"> </w:t>
      </w:r>
      <w:r w:rsidR="0054409D" w:rsidRPr="0054409D">
        <w:rPr>
          <w:rFonts w:ascii="Arial" w:eastAsia="Times New Roman" w:hAnsi="Arial" w:cs="Arial"/>
          <w:color w:val="00435B"/>
          <w:lang w:eastAsia="lt-LT"/>
        </w:rPr>
        <w:t>Pastaraisiais metais eksporto struktūra tampa vis aukštesnės pridėtinės vertės – didėja žinioms imlių paslaugų ir aukštųjų technologijų produktų eksporto svarba.</w:t>
      </w:r>
    </w:p>
    <w:p w14:paraId="5C702563" w14:textId="4DAC44DA" w:rsidR="00E8745B" w:rsidRPr="00B90194" w:rsidRDefault="22274085" w:rsidP="00B90194">
      <w:pPr>
        <w:pStyle w:val="Sraopastraipa"/>
        <w:ind w:left="426" w:firstLine="654"/>
        <w:jc w:val="both"/>
        <w:rPr>
          <w:rFonts w:ascii="Arial" w:eastAsia="Times New Roman" w:hAnsi="Arial" w:cs="Arial"/>
          <w:color w:val="00435B"/>
          <w:lang w:val="en-US" w:eastAsia="lt-LT"/>
        </w:rPr>
      </w:pPr>
      <w:r w:rsidRPr="4D2F388A">
        <w:rPr>
          <w:rFonts w:ascii="Arial" w:eastAsia="Times New Roman" w:hAnsi="Arial" w:cs="Arial"/>
          <w:b/>
          <w:bCs/>
          <w:color w:val="00435B"/>
          <w:lang w:eastAsia="lt-LT"/>
        </w:rPr>
        <w:t xml:space="preserve">Lietuvos eksportas išlieka orientuotas į </w:t>
      </w:r>
      <w:r w:rsidR="50C74FC2" w:rsidRPr="4D2F388A">
        <w:rPr>
          <w:rFonts w:ascii="Arial" w:eastAsia="Times New Roman" w:hAnsi="Arial" w:cs="Arial"/>
          <w:b/>
          <w:bCs/>
          <w:color w:val="00435B"/>
          <w:lang w:eastAsia="lt-LT"/>
        </w:rPr>
        <w:t>ES</w:t>
      </w:r>
      <w:r w:rsidR="4B352651" w:rsidRPr="4D2F388A">
        <w:rPr>
          <w:rFonts w:ascii="Arial" w:eastAsia="Times New Roman" w:hAnsi="Arial" w:cs="Arial"/>
          <w:b/>
          <w:bCs/>
          <w:color w:val="00435B"/>
          <w:lang w:eastAsia="lt-LT"/>
        </w:rPr>
        <w:t xml:space="preserve"> rinkas</w:t>
      </w:r>
      <w:r w:rsidR="027B0FF2" w:rsidRPr="4D2F388A">
        <w:rPr>
          <w:rFonts w:ascii="Arial" w:eastAsia="Times New Roman" w:hAnsi="Arial" w:cs="Arial"/>
          <w:color w:val="00435B"/>
          <w:lang w:eastAsia="lt-LT"/>
        </w:rPr>
        <w:t>, naujas eksporto kryptis verslas atranda pa</w:t>
      </w:r>
      <w:r w:rsidR="040EE988" w:rsidRPr="4D2F388A">
        <w:rPr>
          <w:rFonts w:ascii="Arial" w:eastAsia="Times New Roman" w:hAnsi="Arial" w:cs="Arial"/>
          <w:color w:val="00435B"/>
          <w:lang w:eastAsia="lt-LT"/>
        </w:rPr>
        <w:t>laipsniui</w:t>
      </w:r>
      <w:r w:rsidR="3A13FA22" w:rsidRPr="4D2F388A">
        <w:rPr>
          <w:rFonts w:ascii="Arial" w:eastAsia="Times New Roman" w:hAnsi="Arial" w:cs="Arial"/>
          <w:color w:val="00435B"/>
          <w:lang w:eastAsia="lt-LT"/>
        </w:rPr>
        <w:t>, pradeda nuo nedidelių sandorių.</w:t>
      </w:r>
      <w:r w:rsidR="20214AD1" w:rsidRPr="4D2F388A">
        <w:rPr>
          <w:rFonts w:ascii="Arial" w:eastAsia="Times New Roman" w:hAnsi="Arial" w:cs="Arial"/>
          <w:color w:val="00435B"/>
          <w:lang w:eastAsia="lt-LT"/>
        </w:rPr>
        <w:t xml:space="preserve"> </w:t>
      </w:r>
      <w:r w:rsidR="45762879" w:rsidRPr="4D2F388A">
        <w:rPr>
          <w:rFonts w:ascii="Arial" w:eastAsia="Times New Roman" w:hAnsi="Arial" w:cs="Arial"/>
          <w:color w:val="00435B"/>
          <w:lang w:eastAsia="lt-LT"/>
        </w:rPr>
        <w:t xml:space="preserve">Valstybės duomenų agentūros duomenys atskleidžia, </w:t>
      </w:r>
      <w:r w:rsidR="286C9DFD" w:rsidRPr="4D2F388A">
        <w:rPr>
          <w:rFonts w:ascii="Arial" w:eastAsia="Times New Roman" w:hAnsi="Arial" w:cs="Arial"/>
          <w:color w:val="00435B"/>
          <w:lang w:eastAsia="lt-LT"/>
        </w:rPr>
        <w:t xml:space="preserve">kad į ES šalis eksportuoja beveik 16 tūkst. Lietuvoje registruotų įmonių. </w:t>
      </w:r>
      <w:r w:rsidR="26673C9E" w:rsidRPr="4D2F388A">
        <w:rPr>
          <w:rFonts w:ascii="Arial" w:eastAsia="Times New Roman" w:hAnsi="Arial" w:cs="Arial"/>
          <w:color w:val="00435B"/>
          <w:lang w:eastAsia="lt-LT"/>
        </w:rPr>
        <w:t xml:space="preserve">Jos 2024 m. </w:t>
      </w:r>
      <w:r w:rsidR="76B4821F" w:rsidRPr="4D2F388A">
        <w:rPr>
          <w:rFonts w:ascii="Arial" w:eastAsia="Times New Roman" w:hAnsi="Arial" w:cs="Arial"/>
          <w:color w:val="00435B"/>
          <w:lang w:eastAsia="lt-LT"/>
        </w:rPr>
        <w:t xml:space="preserve">į šias rinkas išvežė prekių už beveik </w:t>
      </w:r>
      <w:r w:rsidR="5AB42955" w:rsidRPr="4D2F388A">
        <w:rPr>
          <w:rFonts w:ascii="Arial" w:eastAsia="Times New Roman" w:hAnsi="Arial" w:cs="Arial"/>
          <w:color w:val="00435B"/>
          <w:lang w:eastAsia="lt-LT"/>
        </w:rPr>
        <w:t xml:space="preserve">22 mlrd. eurų, arba </w:t>
      </w:r>
      <w:r w:rsidR="2657CB87" w:rsidRPr="4D2F388A">
        <w:rPr>
          <w:rFonts w:ascii="Arial" w:eastAsia="Times New Roman" w:hAnsi="Arial" w:cs="Arial"/>
          <w:color w:val="00435B"/>
          <w:lang w:eastAsia="lt-LT"/>
        </w:rPr>
        <w:t xml:space="preserve">68 proc. viso Lietuvoje registruotų įmonių prekių eksporto vertės. </w:t>
      </w:r>
      <w:r w:rsidR="5E708AFA" w:rsidRPr="4D2F388A">
        <w:rPr>
          <w:rFonts w:ascii="Arial" w:eastAsia="Times New Roman" w:hAnsi="Arial" w:cs="Arial"/>
          <w:color w:val="00435B"/>
          <w:lang w:eastAsia="lt-LT"/>
        </w:rPr>
        <w:t xml:space="preserve">Apklausoje dalyvavusios eksportuojančios įmonės vidutiniškai </w:t>
      </w:r>
      <w:r w:rsidR="26EE9878" w:rsidRPr="4D2F388A">
        <w:rPr>
          <w:rFonts w:ascii="Arial" w:eastAsia="Times New Roman" w:hAnsi="Arial" w:cs="Arial"/>
          <w:color w:val="00435B"/>
          <w:lang w:eastAsia="lt-LT"/>
        </w:rPr>
        <w:t>7</w:t>
      </w:r>
      <w:r w:rsidR="3734000A" w:rsidRPr="4D2F388A">
        <w:rPr>
          <w:rFonts w:ascii="Arial" w:eastAsia="Times New Roman" w:hAnsi="Arial" w:cs="Arial"/>
          <w:color w:val="00435B"/>
          <w:lang w:eastAsia="lt-LT"/>
        </w:rPr>
        <w:t>9</w:t>
      </w:r>
      <w:r w:rsidR="26EE9878" w:rsidRPr="4D2F388A">
        <w:rPr>
          <w:rFonts w:ascii="Arial" w:eastAsia="Times New Roman" w:hAnsi="Arial" w:cs="Arial"/>
          <w:color w:val="00435B"/>
          <w:lang w:eastAsia="lt-LT"/>
        </w:rPr>
        <w:t xml:space="preserve"> proc. savo prekių ir</w:t>
      </w:r>
      <w:r w:rsidR="4A65B162" w:rsidRPr="4D2F388A">
        <w:rPr>
          <w:rFonts w:ascii="Arial" w:eastAsia="Times New Roman" w:hAnsi="Arial" w:cs="Arial"/>
          <w:color w:val="00435B"/>
          <w:lang w:eastAsia="lt-LT"/>
        </w:rPr>
        <w:t xml:space="preserve"> </w:t>
      </w:r>
      <w:r w:rsidR="1FB4EE73" w:rsidRPr="4D2F388A">
        <w:rPr>
          <w:rFonts w:ascii="Arial" w:eastAsia="Times New Roman" w:hAnsi="Arial" w:cs="Arial"/>
          <w:color w:val="00435B"/>
          <w:lang w:eastAsia="lt-LT"/>
        </w:rPr>
        <w:t>(</w:t>
      </w:r>
      <w:r w:rsidR="26EE9878" w:rsidRPr="4D2F388A">
        <w:rPr>
          <w:rFonts w:ascii="Arial" w:eastAsia="Times New Roman" w:hAnsi="Arial" w:cs="Arial"/>
          <w:color w:val="00435B"/>
          <w:lang w:eastAsia="lt-LT"/>
        </w:rPr>
        <w:t>ar</w:t>
      </w:r>
      <w:r w:rsidR="26F98F3D" w:rsidRPr="4D2F388A">
        <w:rPr>
          <w:rFonts w:ascii="Arial" w:eastAsia="Times New Roman" w:hAnsi="Arial" w:cs="Arial"/>
          <w:color w:val="00435B"/>
          <w:lang w:eastAsia="lt-LT"/>
        </w:rPr>
        <w:t>)</w:t>
      </w:r>
      <w:r w:rsidR="26EE9878" w:rsidRPr="4D2F388A">
        <w:rPr>
          <w:rFonts w:ascii="Arial" w:eastAsia="Times New Roman" w:hAnsi="Arial" w:cs="Arial"/>
          <w:color w:val="00435B"/>
          <w:lang w:eastAsia="lt-LT"/>
        </w:rPr>
        <w:t xml:space="preserve"> paslaugų </w:t>
      </w:r>
      <w:r w:rsidR="20F3EDB6" w:rsidRPr="4D2F388A">
        <w:rPr>
          <w:rFonts w:ascii="Arial" w:eastAsia="Times New Roman" w:hAnsi="Arial" w:cs="Arial"/>
          <w:color w:val="00435B"/>
          <w:lang w:eastAsia="lt-LT"/>
        </w:rPr>
        <w:t>n</w:t>
      </w:r>
      <w:r w:rsidR="77AB85F5" w:rsidRPr="4D2F388A">
        <w:rPr>
          <w:rFonts w:ascii="Arial" w:eastAsia="Times New Roman" w:hAnsi="Arial" w:cs="Arial"/>
          <w:color w:val="00435B"/>
          <w:lang w:eastAsia="lt-LT"/>
        </w:rPr>
        <w:t xml:space="preserve">urodė </w:t>
      </w:r>
      <w:r w:rsidR="26EE9878" w:rsidRPr="4D2F388A">
        <w:rPr>
          <w:rFonts w:ascii="Arial" w:eastAsia="Times New Roman" w:hAnsi="Arial" w:cs="Arial"/>
          <w:color w:val="00435B"/>
          <w:lang w:eastAsia="lt-LT"/>
        </w:rPr>
        <w:t>eksportuojančios į ES rinkas.</w:t>
      </w:r>
      <w:r w:rsidR="049F25C5" w:rsidRPr="4D2F388A">
        <w:rPr>
          <w:rFonts w:ascii="Arial" w:eastAsia="Times New Roman" w:hAnsi="Arial" w:cs="Arial"/>
          <w:color w:val="00435B"/>
          <w:lang w:eastAsia="lt-LT"/>
        </w:rPr>
        <w:t xml:space="preserve"> </w:t>
      </w:r>
      <w:r w:rsidR="002F1798">
        <w:rPr>
          <w:rFonts w:ascii="Arial" w:eastAsia="Times New Roman" w:hAnsi="Arial" w:cs="Arial"/>
          <w:color w:val="00435B"/>
          <w:lang w:eastAsia="lt-LT"/>
        </w:rPr>
        <w:t>Dėl šios priežasties k</w:t>
      </w:r>
      <w:r w:rsidR="2F661380" w:rsidRPr="4D2F388A">
        <w:rPr>
          <w:rFonts w:ascii="Arial" w:eastAsia="Times New Roman" w:hAnsi="Arial" w:cs="Arial"/>
          <w:color w:val="00435B"/>
          <w:lang w:eastAsia="lt-LT"/>
        </w:rPr>
        <w:t>as ketvirta</w:t>
      </w:r>
      <w:r w:rsidR="551F4B1F" w:rsidRPr="4D2F388A">
        <w:rPr>
          <w:rFonts w:ascii="Arial" w:eastAsia="Times New Roman" w:hAnsi="Arial" w:cs="Arial"/>
          <w:color w:val="00435B"/>
          <w:lang w:eastAsia="lt-LT"/>
        </w:rPr>
        <w:t xml:space="preserve">s apklausos respondentas indikavo, kad </w:t>
      </w:r>
      <w:r w:rsidR="2641531D" w:rsidRPr="4D2F388A">
        <w:rPr>
          <w:rFonts w:ascii="Arial" w:eastAsia="Times New Roman" w:hAnsi="Arial" w:cs="Arial"/>
          <w:color w:val="00435B"/>
          <w:lang w:eastAsia="lt-LT"/>
        </w:rPr>
        <w:t xml:space="preserve">eksportuojant </w:t>
      </w:r>
      <w:r w:rsidR="551F4B1F" w:rsidRPr="4D2F388A">
        <w:rPr>
          <w:rFonts w:ascii="Arial" w:eastAsia="Times New Roman" w:hAnsi="Arial" w:cs="Arial"/>
          <w:color w:val="00435B"/>
          <w:lang w:eastAsia="lt-LT"/>
        </w:rPr>
        <w:t xml:space="preserve">būtent </w:t>
      </w:r>
      <w:r w:rsidR="098E4924" w:rsidRPr="4D2F388A">
        <w:rPr>
          <w:rFonts w:ascii="Arial" w:eastAsia="Times New Roman" w:hAnsi="Arial" w:cs="Arial"/>
          <w:color w:val="00435B"/>
          <w:lang w:eastAsia="lt-LT"/>
        </w:rPr>
        <w:t xml:space="preserve">į ES rinkas </w:t>
      </w:r>
      <w:r w:rsidR="2641531D" w:rsidRPr="4D2F388A">
        <w:rPr>
          <w:rFonts w:ascii="Arial" w:eastAsia="Times New Roman" w:hAnsi="Arial" w:cs="Arial"/>
          <w:color w:val="00435B"/>
          <w:lang w:eastAsia="lt-LT"/>
        </w:rPr>
        <w:t>sudėtingiausia gauti finansavimą</w:t>
      </w:r>
      <w:r w:rsidR="049F25C5" w:rsidRPr="4D2F388A">
        <w:rPr>
          <w:rFonts w:ascii="Arial" w:eastAsia="Times New Roman" w:hAnsi="Arial" w:cs="Arial"/>
          <w:color w:val="00435B"/>
          <w:lang w:eastAsia="lt-LT"/>
        </w:rPr>
        <w:t>.</w:t>
      </w:r>
      <w:r w:rsidR="65B49FA0" w:rsidRPr="4D2F388A">
        <w:rPr>
          <w:rFonts w:ascii="Arial" w:eastAsia="Times New Roman" w:hAnsi="Arial" w:cs="Arial"/>
          <w:color w:val="00435B"/>
          <w:lang w:eastAsia="lt-LT"/>
        </w:rPr>
        <w:t xml:space="preserve"> </w:t>
      </w:r>
      <w:r w:rsidR="15C71748" w:rsidRPr="4D2F388A">
        <w:rPr>
          <w:rFonts w:ascii="Arial" w:eastAsia="Times New Roman" w:hAnsi="Arial" w:cs="Arial"/>
          <w:color w:val="00435B"/>
          <w:lang w:eastAsia="lt-LT"/>
        </w:rPr>
        <w:t>Verta pažymėti, kad</w:t>
      </w:r>
      <w:r w:rsidR="59CA00FE" w:rsidRPr="4D2F388A">
        <w:rPr>
          <w:rFonts w:ascii="Arial" w:eastAsia="Times New Roman" w:hAnsi="Arial" w:cs="Arial"/>
          <w:color w:val="00435B"/>
          <w:lang w:eastAsia="lt-LT"/>
        </w:rPr>
        <w:t xml:space="preserve"> įmonės</w:t>
      </w:r>
      <w:r w:rsidR="727E9A1A" w:rsidRPr="4D2F388A">
        <w:rPr>
          <w:rFonts w:ascii="Arial" w:eastAsia="Times New Roman" w:hAnsi="Arial" w:cs="Arial"/>
          <w:color w:val="00435B"/>
          <w:lang w:eastAsia="lt-LT"/>
        </w:rPr>
        <w:t>, norėdam</w:t>
      </w:r>
      <w:r w:rsidR="193A37E7" w:rsidRPr="4D2F388A">
        <w:rPr>
          <w:rFonts w:ascii="Arial" w:eastAsia="Times New Roman" w:hAnsi="Arial" w:cs="Arial"/>
          <w:color w:val="00435B"/>
          <w:lang w:eastAsia="lt-LT"/>
        </w:rPr>
        <w:t>os</w:t>
      </w:r>
      <w:r w:rsidR="727E9A1A" w:rsidRPr="4D2F388A">
        <w:rPr>
          <w:rFonts w:ascii="Arial" w:eastAsia="Times New Roman" w:hAnsi="Arial" w:cs="Arial"/>
          <w:color w:val="00435B"/>
          <w:lang w:eastAsia="lt-LT"/>
        </w:rPr>
        <w:t xml:space="preserve"> apdrausti </w:t>
      </w:r>
      <w:r w:rsidR="0D1E5F2A" w:rsidRPr="4D2F388A">
        <w:rPr>
          <w:rFonts w:ascii="Arial" w:eastAsia="Times New Roman" w:hAnsi="Arial" w:cs="Arial"/>
          <w:color w:val="00435B"/>
          <w:lang w:eastAsia="lt-LT"/>
        </w:rPr>
        <w:t>pavienius</w:t>
      </w:r>
      <w:r w:rsidR="727E9A1A" w:rsidRPr="4D2F388A">
        <w:rPr>
          <w:rFonts w:ascii="Arial" w:eastAsia="Times New Roman" w:hAnsi="Arial" w:cs="Arial"/>
          <w:color w:val="00435B"/>
          <w:lang w:eastAsia="lt-LT"/>
        </w:rPr>
        <w:t xml:space="preserve"> eksporto sandorius, </w:t>
      </w:r>
      <w:r w:rsidR="15571965" w:rsidRPr="4D2F388A">
        <w:rPr>
          <w:rFonts w:ascii="Arial" w:eastAsia="Times New Roman" w:hAnsi="Arial" w:cs="Arial"/>
          <w:color w:val="00435B"/>
          <w:lang w:eastAsia="lt-LT"/>
        </w:rPr>
        <w:t xml:space="preserve">susiduria su </w:t>
      </w:r>
      <w:r w:rsidR="00BE6D4C">
        <w:rPr>
          <w:rFonts w:ascii="Arial" w:eastAsia="Times New Roman" w:hAnsi="Arial" w:cs="Arial"/>
          <w:color w:val="00435B"/>
          <w:lang w:eastAsia="lt-LT"/>
        </w:rPr>
        <w:t>pa</w:t>
      </w:r>
      <w:r w:rsidR="0044494C">
        <w:rPr>
          <w:rFonts w:ascii="Arial" w:eastAsia="Times New Roman" w:hAnsi="Arial" w:cs="Arial"/>
          <w:color w:val="00435B"/>
          <w:lang w:eastAsia="lt-LT"/>
        </w:rPr>
        <w:t>vienių sandorių draudimo</w:t>
      </w:r>
      <w:r w:rsidR="15571965" w:rsidRPr="4D2F388A">
        <w:rPr>
          <w:rFonts w:ascii="Arial" w:eastAsia="Times New Roman" w:hAnsi="Arial" w:cs="Arial"/>
          <w:color w:val="00435B"/>
          <w:lang w:eastAsia="lt-LT"/>
        </w:rPr>
        <w:t xml:space="preserve"> trūkumu rinkoje, o ILTE siūlomos eksporto kredito garantijos </w:t>
      </w:r>
      <w:r w:rsidR="00017B8A">
        <w:rPr>
          <w:rFonts w:ascii="Arial" w:eastAsia="Times New Roman" w:hAnsi="Arial" w:cs="Arial"/>
          <w:color w:val="00435B"/>
          <w:lang w:eastAsia="lt-LT"/>
        </w:rPr>
        <w:t xml:space="preserve">yra skirtos </w:t>
      </w:r>
      <w:r w:rsidR="00B701FB">
        <w:rPr>
          <w:rFonts w:ascii="Arial" w:eastAsia="Times New Roman" w:hAnsi="Arial" w:cs="Arial"/>
          <w:color w:val="00435B"/>
          <w:lang w:eastAsia="lt-LT"/>
        </w:rPr>
        <w:t>tik sandoriams su pirkėjais, veikian</w:t>
      </w:r>
      <w:r w:rsidR="007E1678">
        <w:rPr>
          <w:rFonts w:ascii="Arial" w:eastAsia="Times New Roman" w:hAnsi="Arial" w:cs="Arial"/>
          <w:color w:val="00435B"/>
          <w:lang w:eastAsia="lt-LT"/>
        </w:rPr>
        <w:t>čiais neparduotinos rizikos šalyse.</w:t>
      </w:r>
      <w:r w:rsidR="15571965" w:rsidRPr="4D2F388A">
        <w:rPr>
          <w:rFonts w:ascii="Arial" w:eastAsia="Times New Roman" w:hAnsi="Arial" w:cs="Arial"/>
          <w:color w:val="00435B"/>
          <w:lang w:eastAsia="lt-LT"/>
        </w:rPr>
        <w:t xml:space="preserve"> </w:t>
      </w:r>
    </w:p>
    <w:p w14:paraId="51B0DAD4" w14:textId="7D81694B" w:rsidR="003076C5" w:rsidRDefault="00B321B2" w:rsidP="00655945">
      <w:pPr>
        <w:pStyle w:val="Sraopastraipa"/>
        <w:ind w:left="426" w:hanging="11"/>
        <w:rPr>
          <w:rFonts w:ascii="Arial" w:eastAsia="Times New Roman" w:hAnsi="Arial" w:cs="Arial"/>
          <w:color w:val="00435B"/>
          <w:lang w:eastAsia="lt-LT"/>
        </w:rPr>
      </w:pPr>
      <w:r>
        <w:rPr>
          <w:rFonts w:ascii="Arial" w:eastAsia="Times New Roman" w:hAnsi="Arial" w:cs="Arial"/>
          <w:noProof/>
          <w:color w:val="00435B"/>
          <w:lang w:eastAsia="lt-LT"/>
        </w:rPr>
        <w:drawing>
          <wp:anchor distT="0" distB="0" distL="114300" distR="114300" simplePos="0" relativeHeight="251658260" behindDoc="0" locked="0" layoutInCell="1" allowOverlap="1" wp14:anchorId="0F97F46F" wp14:editId="3A1AE1EE">
            <wp:simplePos x="0" y="0"/>
            <wp:positionH relativeFrom="column">
              <wp:posOffset>351155</wp:posOffset>
            </wp:positionH>
            <wp:positionV relativeFrom="paragraph">
              <wp:posOffset>532130</wp:posOffset>
            </wp:positionV>
            <wp:extent cx="3169920" cy="2876550"/>
            <wp:effectExtent l="0" t="0" r="11430" b="0"/>
            <wp:wrapSquare wrapText="bothSides"/>
            <wp:docPr id="1225027528" name="Chart 1">
              <a:extLst xmlns:a="http://schemas.openxmlformats.org/drawingml/2006/main">
                <a:ext uri="{FF2B5EF4-FFF2-40B4-BE49-F238E27FC236}">
                  <a16:creationId xmlns:a16="http://schemas.microsoft.com/office/drawing/2014/main" id="{F498DE74-5BB3-C8FE-1416-1E530E92C7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Arial" w:eastAsia="Times New Roman" w:hAnsi="Arial" w:cs="Arial"/>
          <w:noProof/>
          <w:color w:val="00435B"/>
          <w:lang w:eastAsia="lt-LT"/>
        </w:rPr>
        <w:drawing>
          <wp:anchor distT="0" distB="0" distL="114300" distR="114300" simplePos="0" relativeHeight="251658240" behindDoc="0" locked="0" layoutInCell="1" allowOverlap="1" wp14:anchorId="4B410548" wp14:editId="27B10851">
            <wp:simplePos x="0" y="0"/>
            <wp:positionH relativeFrom="margin">
              <wp:align>right</wp:align>
            </wp:positionH>
            <wp:positionV relativeFrom="paragraph">
              <wp:posOffset>532130</wp:posOffset>
            </wp:positionV>
            <wp:extent cx="3025140" cy="2876550"/>
            <wp:effectExtent l="0" t="0" r="3810" b="0"/>
            <wp:wrapSquare wrapText="bothSides"/>
            <wp:docPr id="1414930607" name="Chart 1">
              <a:extLst xmlns:a="http://schemas.openxmlformats.org/drawingml/2006/main">
                <a:ext uri="{FF2B5EF4-FFF2-40B4-BE49-F238E27FC236}">
                  <a16:creationId xmlns:a16="http://schemas.microsoft.com/office/drawing/2014/main" id="{00C9662F-27F2-1DF0-64C9-84FFB4FFF6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D6526E">
        <w:rPr>
          <w:noProof/>
        </w:rPr>
        <mc:AlternateContent>
          <mc:Choice Requires="wps">
            <w:drawing>
              <wp:anchor distT="0" distB="0" distL="114300" distR="114300" simplePos="0" relativeHeight="251658245" behindDoc="0" locked="0" layoutInCell="1" allowOverlap="1" wp14:anchorId="5D1484DB" wp14:editId="5A0FE4AC">
                <wp:simplePos x="0" y="0"/>
                <wp:positionH relativeFrom="column">
                  <wp:posOffset>3490595</wp:posOffset>
                </wp:positionH>
                <wp:positionV relativeFrom="paragraph">
                  <wp:posOffset>175260</wp:posOffset>
                </wp:positionV>
                <wp:extent cx="2964180" cy="457200"/>
                <wp:effectExtent l="0" t="0" r="7620" b="0"/>
                <wp:wrapSquare wrapText="bothSides"/>
                <wp:docPr id="556177380" name="Text Box 1"/>
                <wp:cNvGraphicFramePr/>
                <a:graphic xmlns:a="http://schemas.openxmlformats.org/drawingml/2006/main">
                  <a:graphicData uri="http://schemas.microsoft.com/office/word/2010/wordprocessingShape">
                    <wps:wsp>
                      <wps:cNvSpPr txBox="1"/>
                      <wps:spPr>
                        <a:xfrm>
                          <a:off x="0" y="0"/>
                          <a:ext cx="2964180" cy="457200"/>
                        </a:xfrm>
                        <a:prstGeom prst="rect">
                          <a:avLst/>
                        </a:prstGeom>
                        <a:noFill/>
                        <a:ln>
                          <a:noFill/>
                        </a:ln>
                      </wps:spPr>
                      <wps:txbx>
                        <w:txbxContent>
                          <w:p w14:paraId="5DB8E2AA" w14:textId="5E9252BB" w:rsidR="003076C5" w:rsidRPr="008A6E3B" w:rsidRDefault="003076C5" w:rsidP="003076C5">
                            <w:pPr>
                              <w:pStyle w:val="Antrat"/>
                              <w:rPr>
                                <w:rFonts w:ascii="Arial" w:hAnsi="Arial" w:cs="Arial"/>
                                <w:sz w:val="22"/>
                                <w:szCs w:val="22"/>
                              </w:rPr>
                            </w:pPr>
                            <w:r w:rsidRPr="008A6E3B">
                              <w:rPr>
                                <w:rFonts w:ascii="Arial" w:hAnsi="Arial" w:cs="Arial"/>
                              </w:rPr>
                              <w:t xml:space="preserve">Pav. </w:t>
                            </w:r>
                            <w:r w:rsidR="001D199A" w:rsidRPr="008A6E3B">
                              <w:rPr>
                                <w:rFonts w:ascii="Arial" w:hAnsi="Arial" w:cs="Arial"/>
                              </w:rPr>
                              <w:t>2</w:t>
                            </w:r>
                            <w:r w:rsidRPr="008A6E3B">
                              <w:rPr>
                                <w:rFonts w:ascii="Arial" w:hAnsi="Arial" w:cs="Arial"/>
                              </w:rPr>
                              <w:t xml:space="preserve"> Eksportuojančių įmonių skaičius pagal eksporto šalių rizikos lygį ir įmonių dydžio grupes. 2025 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1484DB" id="Text Box 1" o:spid="_x0000_s1028" type="#_x0000_t202" style="position:absolute;left:0;text-align:left;margin-left:274.85pt;margin-top:13.8pt;width:233.4pt;height:3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" filled="f" stroked="f">
                <v:textbox inset="0,0,0,0">
                  <w:txbxContent>
                    <w:p w14:paraId="5DB8E2AA" w14:textId="5E9252BB" w:rsidR="003076C5" w:rsidRPr="008A6E3B" w:rsidRDefault="003076C5" w:rsidP="003076C5">
                      <w:pPr>
                        <w:pStyle w:val="Antrat"/>
                        <w:rPr>
                          <w:rFonts w:ascii="Arial" w:hAnsi="Arial" w:cs="Arial"/>
                          <w:sz w:val="22"/>
                          <w:szCs w:val="22"/>
                        </w:rPr>
                      </w:pPr>
                      <w:r w:rsidRPr="008A6E3B">
                        <w:rPr>
                          <w:rFonts w:ascii="Arial" w:hAnsi="Arial" w:cs="Arial"/>
                        </w:rPr>
                        <w:t xml:space="preserve">Pav. </w:t>
                      </w:r>
                      <w:r w:rsidR="001D199A" w:rsidRPr="008A6E3B">
                        <w:rPr>
                          <w:rFonts w:ascii="Arial" w:hAnsi="Arial" w:cs="Arial"/>
                        </w:rPr>
                        <w:t>2</w:t>
                      </w:r>
                      <w:r w:rsidRPr="008A6E3B">
                        <w:rPr>
                          <w:rFonts w:ascii="Arial" w:hAnsi="Arial" w:cs="Arial"/>
                        </w:rPr>
                        <w:t xml:space="preserve"> Eksportuojančių įmonių skaičius pagal eksporto šalių rizikos lygį ir įmonių dydžio grupes. 2025 m.</w:t>
                      </w:r>
                    </w:p>
                  </w:txbxContent>
                </v:textbox>
                <w10:wrap type="square"/>
              </v:shape>
            </w:pict>
          </mc:Fallback>
        </mc:AlternateContent>
      </w:r>
      <w:r w:rsidR="00D6526E">
        <w:rPr>
          <w:noProof/>
        </w:rPr>
        <mc:AlternateContent>
          <mc:Choice Requires="wps">
            <w:drawing>
              <wp:anchor distT="0" distB="0" distL="114300" distR="114300" simplePos="0" relativeHeight="251658243" behindDoc="0" locked="0" layoutInCell="1" allowOverlap="1" wp14:anchorId="7967EB78" wp14:editId="761BC9CF">
                <wp:simplePos x="0" y="0"/>
                <wp:positionH relativeFrom="column">
                  <wp:posOffset>282575</wp:posOffset>
                </wp:positionH>
                <wp:positionV relativeFrom="paragraph">
                  <wp:posOffset>182880</wp:posOffset>
                </wp:positionV>
                <wp:extent cx="3093720" cy="457200"/>
                <wp:effectExtent l="0" t="0" r="11430" b="0"/>
                <wp:wrapSquare wrapText="bothSides"/>
                <wp:docPr id="2053982995" name="Text Box 1"/>
                <wp:cNvGraphicFramePr/>
                <a:graphic xmlns:a="http://schemas.openxmlformats.org/drawingml/2006/main">
                  <a:graphicData uri="http://schemas.microsoft.com/office/word/2010/wordprocessingShape">
                    <wps:wsp>
                      <wps:cNvSpPr txBox="1"/>
                      <wps:spPr>
                        <a:xfrm>
                          <a:off x="0" y="0"/>
                          <a:ext cx="3093720" cy="457200"/>
                        </a:xfrm>
                        <a:prstGeom prst="rect">
                          <a:avLst/>
                        </a:prstGeom>
                        <a:noFill/>
                        <a:ln>
                          <a:noFill/>
                        </a:ln>
                      </wps:spPr>
                      <wps:txbx>
                        <w:txbxContent>
                          <w:p w14:paraId="37BB97E9" w14:textId="153981A4" w:rsidR="003076C5" w:rsidRPr="008A6E3B" w:rsidRDefault="003076C5" w:rsidP="003076C5">
                            <w:pPr>
                              <w:pStyle w:val="Antrat"/>
                              <w:rPr>
                                <w:rFonts w:ascii="Arial" w:eastAsia="Times New Roman" w:hAnsi="Arial" w:cs="Arial"/>
                                <w:color w:val="00435B"/>
                                <w:sz w:val="22"/>
                                <w:szCs w:val="22"/>
                                <w:lang w:eastAsia="lt-LT"/>
                              </w:rPr>
                            </w:pPr>
                            <w:r w:rsidRPr="008A6E3B">
                              <w:rPr>
                                <w:rFonts w:ascii="Arial" w:hAnsi="Arial" w:cs="Arial"/>
                              </w:rPr>
                              <w:t xml:space="preserve">Pav. </w:t>
                            </w:r>
                            <w:r w:rsidR="001D199A" w:rsidRPr="008A6E3B">
                              <w:rPr>
                                <w:rFonts w:ascii="Arial" w:hAnsi="Arial" w:cs="Arial"/>
                              </w:rPr>
                              <w:t>1</w:t>
                            </w:r>
                            <w:r w:rsidRPr="008A6E3B">
                              <w:rPr>
                                <w:rFonts w:ascii="Arial" w:hAnsi="Arial" w:cs="Arial"/>
                              </w:rPr>
                              <w:t xml:space="preserve"> Lietuvos prekių eksporto vertė pagal eksporto partnerių rizikos lygį. 2020 m. 1 ketv. – 2026 m. 1 ketv.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67EB78" id="_x0000_s1029" type="#_x0000_t202" style="position:absolute;left:0;text-align:left;margin-left:22.25pt;margin-top:14.4pt;width:243.6pt;height:3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" filled="f" stroked="f">
                <v:textbox inset="0,0,0,0">
                  <w:txbxContent>
                    <w:p w14:paraId="37BB97E9" w14:textId="153981A4" w:rsidR="003076C5" w:rsidRPr="008A6E3B" w:rsidRDefault="003076C5" w:rsidP="003076C5">
                      <w:pPr>
                        <w:pStyle w:val="Antrat"/>
                        <w:rPr>
                          <w:rFonts w:ascii="Arial" w:eastAsia="Times New Roman" w:hAnsi="Arial" w:cs="Arial"/>
                          <w:color w:val="00435B"/>
                          <w:sz w:val="22"/>
                          <w:szCs w:val="22"/>
                          <w:lang w:eastAsia="lt-LT"/>
                        </w:rPr>
                      </w:pPr>
                      <w:r w:rsidRPr="008A6E3B">
                        <w:rPr>
                          <w:rFonts w:ascii="Arial" w:hAnsi="Arial" w:cs="Arial"/>
                        </w:rPr>
                        <w:t xml:space="preserve">Pav. </w:t>
                      </w:r>
                      <w:r w:rsidR="001D199A" w:rsidRPr="008A6E3B">
                        <w:rPr>
                          <w:rFonts w:ascii="Arial" w:hAnsi="Arial" w:cs="Arial"/>
                        </w:rPr>
                        <w:t>1</w:t>
                      </w:r>
                      <w:r w:rsidRPr="008A6E3B">
                        <w:rPr>
                          <w:rFonts w:ascii="Arial" w:hAnsi="Arial" w:cs="Arial"/>
                        </w:rPr>
                        <w:t xml:space="preserve"> Lietuvos prekių eksporto vertė pagal eksporto partnerių rizikos lygį. 2020 m. 1 ketv. – 2026 m. 1 ketv.</w:t>
                      </w:r>
                    </w:p>
                  </w:txbxContent>
                </v:textbox>
                <w10:wrap type="square"/>
              </v:shape>
            </w:pict>
          </mc:Fallback>
        </mc:AlternateContent>
      </w:r>
    </w:p>
    <w:p w14:paraId="77FA4C32" w14:textId="69F06412" w:rsidR="00C46D50" w:rsidRDefault="0048171E" w:rsidP="007250AD">
      <w:pPr>
        <w:rPr>
          <w:rFonts w:ascii="Arial" w:eastAsia="Times New Roman" w:hAnsi="Arial" w:cs="Arial"/>
          <w:color w:val="00435B"/>
          <w:lang w:eastAsia="lt-LT"/>
        </w:rPr>
      </w:pPr>
      <w:r w:rsidRPr="00C46D50">
        <w:rPr>
          <w:rFonts w:ascii="Arial" w:eastAsia="Times New Roman" w:hAnsi="Arial" w:cs="Arial"/>
          <w:noProof/>
          <w:color w:val="00435B"/>
          <w:lang w:eastAsia="lt-LT"/>
        </w:rPr>
        <mc:AlternateContent>
          <mc:Choice Requires="wps">
            <w:drawing>
              <wp:anchor distT="45720" distB="45720" distL="114300" distR="114300" simplePos="0" relativeHeight="251658242" behindDoc="0" locked="0" layoutInCell="1" allowOverlap="1" wp14:anchorId="1D2948E9" wp14:editId="5AC526DE">
                <wp:simplePos x="0" y="0"/>
                <wp:positionH relativeFrom="margin">
                  <wp:posOffset>3463925</wp:posOffset>
                </wp:positionH>
                <wp:positionV relativeFrom="paragraph">
                  <wp:posOffset>3088640</wp:posOffset>
                </wp:positionV>
                <wp:extent cx="2964180" cy="217170"/>
                <wp:effectExtent l="0" t="0" r="0" b="0"/>
                <wp:wrapTopAndBottom/>
                <wp:docPr id="53991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217170"/>
                        </a:xfrm>
                        <a:prstGeom prst="rect">
                          <a:avLst/>
                        </a:prstGeom>
                        <a:noFill/>
                        <a:ln w="9525">
                          <a:noFill/>
                          <a:miter lim="800000"/>
                          <a:headEnd/>
                          <a:tailEnd/>
                        </a:ln>
                      </wps:spPr>
                      <wps:txbx>
                        <w:txbxContent>
                          <w:p w14:paraId="13466F34" w14:textId="77777777" w:rsidR="00C46D50" w:rsidRPr="008A6E3B" w:rsidRDefault="00C46D50" w:rsidP="00C46D50">
                            <w:pPr>
                              <w:rPr>
                                <w:rFonts w:ascii="Arial" w:hAnsi="Arial" w:cs="Arial"/>
                                <w:i/>
                                <w:iCs/>
                                <w:sz w:val="18"/>
                                <w:szCs w:val="18"/>
                              </w:rPr>
                            </w:pPr>
                            <w:r w:rsidRPr="008A6E3B">
                              <w:rPr>
                                <w:rFonts w:ascii="Arial" w:hAnsi="Arial" w:cs="Arial"/>
                                <w:i/>
                                <w:iCs/>
                                <w:sz w:val="18"/>
                                <w:szCs w:val="18"/>
                              </w:rPr>
                              <w:t>Šaltinis: Valstybės duomenų agentūra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948E9" id="Text Box 2" o:spid="_x0000_s1030" type="#_x0000_t202" style="position:absolute;margin-left:272.75pt;margin-top:243.2pt;width:233.4pt;height:17.1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" filled="f" stroked="f">
                <v:textbox>
                  <w:txbxContent>
                    <w:p w14:paraId="13466F34" w14:textId="77777777" w:rsidR="00C46D50" w:rsidRPr="008A6E3B" w:rsidRDefault="00C46D50" w:rsidP="00C46D50">
                      <w:pPr>
                        <w:rPr>
                          <w:rFonts w:ascii="Arial" w:hAnsi="Arial" w:cs="Arial"/>
                          <w:i/>
                          <w:iCs/>
                          <w:sz w:val="18"/>
                          <w:szCs w:val="18"/>
                        </w:rPr>
                      </w:pPr>
                      <w:r w:rsidRPr="008A6E3B">
                        <w:rPr>
                          <w:rFonts w:ascii="Arial" w:hAnsi="Arial" w:cs="Arial"/>
                          <w:i/>
                          <w:iCs/>
                          <w:sz w:val="18"/>
                          <w:szCs w:val="18"/>
                        </w:rPr>
                        <w:t>Šaltinis: Valstybės duomenų agentūra</w:t>
                      </w:r>
                    </w:p>
                  </w:txbxContent>
                </v:textbox>
                <w10:wrap type="topAndBottom" anchorx="margin"/>
              </v:shape>
            </w:pict>
          </mc:Fallback>
        </mc:AlternateContent>
      </w:r>
    </w:p>
    <w:p w14:paraId="40F9670D" w14:textId="77777777" w:rsidR="0048171E" w:rsidRDefault="0048171E" w:rsidP="0048171E">
      <w:pPr>
        <w:jc w:val="both"/>
        <w:rPr>
          <w:rFonts w:ascii="Arial" w:eastAsia="Times New Roman" w:hAnsi="Arial" w:cs="Arial"/>
          <w:b/>
          <w:bCs/>
          <w:color w:val="00435B"/>
          <w:lang w:eastAsia="lt-LT"/>
        </w:rPr>
      </w:pPr>
    </w:p>
    <w:p w14:paraId="7B300E89" w14:textId="5527237F" w:rsidR="0048171E" w:rsidRDefault="003957B2" w:rsidP="0048171E">
      <w:pPr>
        <w:jc w:val="both"/>
        <w:rPr>
          <w:rFonts w:ascii="Arial" w:eastAsia="Times New Roman" w:hAnsi="Arial" w:cs="Arial"/>
          <w:b/>
          <w:bCs/>
          <w:color w:val="00435B"/>
          <w:lang w:eastAsia="lt-LT"/>
        </w:rPr>
      </w:pPr>
      <w:r w:rsidRPr="00C46D50">
        <w:rPr>
          <w:rFonts w:ascii="Arial" w:eastAsia="Times New Roman" w:hAnsi="Arial" w:cs="Arial"/>
          <w:noProof/>
          <w:color w:val="00435B"/>
          <w:lang w:eastAsia="lt-LT"/>
        </w:rPr>
        <mc:AlternateContent>
          <mc:Choice Requires="wps">
            <w:drawing>
              <wp:anchor distT="45720" distB="45720" distL="114300" distR="114300" simplePos="0" relativeHeight="251658241" behindDoc="0" locked="0" layoutInCell="1" allowOverlap="1" wp14:anchorId="4041B39E" wp14:editId="011AF925">
                <wp:simplePos x="0" y="0"/>
                <wp:positionH relativeFrom="column">
                  <wp:posOffset>339725</wp:posOffset>
                </wp:positionH>
                <wp:positionV relativeFrom="paragraph">
                  <wp:posOffset>2171700</wp:posOffset>
                </wp:positionV>
                <wp:extent cx="3147060" cy="25146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251460"/>
                        </a:xfrm>
                        <a:prstGeom prst="rect">
                          <a:avLst/>
                        </a:prstGeom>
                        <a:noFill/>
                        <a:ln w="9525">
                          <a:noFill/>
                          <a:miter lim="800000"/>
                          <a:headEnd/>
                          <a:tailEnd/>
                        </a:ln>
                      </wps:spPr>
                      <wps:txbx>
                        <w:txbxContent>
                          <w:p w14:paraId="784C5A21" w14:textId="77777777" w:rsidR="00C46D50" w:rsidRPr="008A6E3B" w:rsidRDefault="00C46D50">
                            <w:pPr>
                              <w:rPr>
                                <w:rFonts w:ascii="Arial" w:hAnsi="Arial" w:cs="Arial"/>
                                <w:i/>
                                <w:iCs/>
                                <w:sz w:val="18"/>
                                <w:szCs w:val="18"/>
                              </w:rPr>
                            </w:pPr>
                            <w:r w:rsidRPr="008A6E3B">
                              <w:rPr>
                                <w:rFonts w:ascii="Arial" w:hAnsi="Arial" w:cs="Arial"/>
                                <w:i/>
                                <w:iCs/>
                                <w:sz w:val="18"/>
                                <w:szCs w:val="18"/>
                              </w:rPr>
                              <w:t>Šaltinis: Valstybės duomenų agentūra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1B39E" id="_x0000_s1031" type="#_x0000_t202" style="position:absolute;left:0;text-align:left;margin-left:26.75pt;margin-top:171pt;width:247.8pt;height:19.8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" filled="f" stroked="f">
                <v:textbox>
                  <w:txbxContent>
                    <w:p w14:paraId="784C5A21" w14:textId="77777777" w:rsidR="00C46D50" w:rsidRPr="008A6E3B" w:rsidRDefault="00C46D50">
                      <w:pPr>
                        <w:rPr>
                          <w:rFonts w:ascii="Arial" w:hAnsi="Arial" w:cs="Arial"/>
                          <w:i/>
                          <w:iCs/>
                          <w:sz w:val="18"/>
                          <w:szCs w:val="18"/>
                        </w:rPr>
                      </w:pPr>
                      <w:r w:rsidRPr="008A6E3B">
                        <w:rPr>
                          <w:rFonts w:ascii="Arial" w:hAnsi="Arial" w:cs="Arial"/>
                          <w:i/>
                          <w:iCs/>
                          <w:sz w:val="18"/>
                          <w:szCs w:val="18"/>
                        </w:rPr>
                        <w:t>Šaltinis: Valstybės duomenų agentūra</w:t>
                      </w:r>
                    </w:p>
                  </w:txbxContent>
                </v:textbox>
                <w10:wrap type="topAndBottom"/>
              </v:shape>
            </w:pict>
          </mc:Fallback>
        </mc:AlternateContent>
      </w:r>
    </w:p>
    <w:p w14:paraId="17BF6063" w14:textId="4BF40BCB" w:rsidR="003076C5" w:rsidRDefault="3A8165A2" w:rsidP="4D2F388A">
      <w:pPr>
        <w:ind w:left="426" w:firstLine="708"/>
        <w:jc w:val="both"/>
        <w:rPr>
          <w:rFonts w:ascii="Arial" w:eastAsia="Times New Roman" w:hAnsi="Arial" w:cs="Arial"/>
          <w:color w:val="00435B"/>
          <w:lang w:eastAsia="lt-LT"/>
        </w:rPr>
      </w:pPr>
      <w:r w:rsidRPr="4D2F388A">
        <w:rPr>
          <w:rFonts w:ascii="Arial" w:eastAsia="Times New Roman" w:hAnsi="Arial" w:cs="Arial"/>
          <w:b/>
          <w:bCs/>
          <w:color w:val="00435B"/>
          <w:lang w:eastAsia="lt-LT"/>
        </w:rPr>
        <w:t>Įmonėms</w:t>
      </w:r>
      <w:r w:rsidR="275A2169" w:rsidRPr="4D2F388A">
        <w:rPr>
          <w:rFonts w:ascii="Arial" w:eastAsia="Times New Roman" w:hAnsi="Arial" w:cs="Arial"/>
          <w:b/>
          <w:bCs/>
          <w:color w:val="00435B"/>
          <w:lang w:eastAsia="lt-LT"/>
        </w:rPr>
        <w:t xml:space="preserve"> </w:t>
      </w:r>
      <w:r w:rsidR="6CDF8998" w:rsidRPr="4D2F388A">
        <w:rPr>
          <w:rFonts w:ascii="Arial" w:eastAsia="Times New Roman" w:hAnsi="Arial" w:cs="Arial"/>
          <w:b/>
          <w:bCs/>
          <w:color w:val="00435B"/>
          <w:lang w:eastAsia="lt-LT"/>
        </w:rPr>
        <w:t>sudėtingiausia gauti</w:t>
      </w:r>
      <w:r w:rsidR="275A2169" w:rsidRPr="4D2F388A">
        <w:rPr>
          <w:rFonts w:ascii="Arial" w:eastAsia="Times New Roman" w:hAnsi="Arial" w:cs="Arial"/>
          <w:b/>
          <w:bCs/>
          <w:color w:val="00435B"/>
          <w:lang w:eastAsia="lt-LT"/>
        </w:rPr>
        <w:t xml:space="preserve"> finansavim</w:t>
      </w:r>
      <w:r w:rsidR="6CDF8998" w:rsidRPr="4D2F388A">
        <w:rPr>
          <w:rFonts w:ascii="Arial" w:eastAsia="Times New Roman" w:hAnsi="Arial" w:cs="Arial"/>
          <w:b/>
          <w:bCs/>
          <w:color w:val="00435B"/>
          <w:lang w:eastAsia="lt-LT"/>
        </w:rPr>
        <w:t>ą</w:t>
      </w:r>
      <w:r w:rsidR="275A2169" w:rsidRPr="4D2F388A">
        <w:rPr>
          <w:rFonts w:ascii="Arial" w:eastAsia="Times New Roman" w:hAnsi="Arial" w:cs="Arial"/>
          <w:b/>
          <w:bCs/>
          <w:color w:val="00435B"/>
          <w:lang w:eastAsia="lt-LT"/>
        </w:rPr>
        <w:t xml:space="preserve"> apyvartinėms lėšoms</w:t>
      </w:r>
      <w:r w:rsidR="54094A43" w:rsidRPr="4D2F388A">
        <w:rPr>
          <w:rFonts w:ascii="Arial" w:eastAsia="Times New Roman" w:hAnsi="Arial" w:cs="Arial"/>
          <w:b/>
          <w:bCs/>
          <w:color w:val="00435B"/>
          <w:lang w:eastAsia="lt-LT"/>
        </w:rPr>
        <w:t>.</w:t>
      </w:r>
      <w:r w:rsidR="4839CADC" w:rsidRPr="4D2F388A">
        <w:rPr>
          <w:rFonts w:ascii="Arial" w:eastAsia="Times New Roman" w:hAnsi="Arial" w:cs="Arial"/>
          <w:color w:val="00435B"/>
          <w:lang w:eastAsia="lt-LT"/>
        </w:rPr>
        <w:t xml:space="preserve"> </w:t>
      </w:r>
      <w:r w:rsidR="4345FAC7" w:rsidRPr="4D2F388A">
        <w:rPr>
          <w:rFonts w:ascii="Arial" w:eastAsia="Times New Roman" w:hAnsi="Arial" w:cs="Arial"/>
          <w:color w:val="00435B"/>
          <w:lang w:eastAsia="lt-LT"/>
        </w:rPr>
        <w:t>A</w:t>
      </w:r>
      <w:r w:rsidR="04E53297" w:rsidRPr="4D2F388A">
        <w:rPr>
          <w:rFonts w:ascii="Arial" w:eastAsia="Times New Roman" w:hAnsi="Arial" w:cs="Arial"/>
          <w:color w:val="00435B"/>
          <w:lang w:eastAsia="lt-LT"/>
        </w:rPr>
        <w:t>tliktos a</w:t>
      </w:r>
      <w:r w:rsidR="4345FAC7" w:rsidRPr="4D2F388A">
        <w:rPr>
          <w:rFonts w:ascii="Arial" w:eastAsia="Times New Roman" w:hAnsi="Arial" w:cs="Arial"/>
          <w:color w:val="00435B"/>
          <w:lang w:eastAsia="lt-LT"/>
        </w:rPr>
        <w:t xml:space="preserve">pklausos </w:t>
      </w:r>
      <w:r w:rsidR="04E53297" w:rsidRPr="4D2F388A">
        <w:rPr>
          <w:rFonts w:ascii="Arial" w:eastAsia="Times New Roman" w:hAnsi="Arial" w:cs="Arial"/>
          <w:color w:val="00435B"/>
          <w:lang w:eastAsia="lt-LT"/>
        </w:rPr>
        <w:t xml:space="preserve">duomenys </w:t>
      </w:r>
      <w:r w:rsidR="016DCFD3" w:rsidRPr="00FE3EE8">
        <w:rPr>
          <w:rFonts w:ascii="Arial" w:eastAsia="Times New Roman" w:hAnsi="Arial" w:cs="Arial"/>
          <w:color w:val="00435B"/>
          <w:lang w:eastAsia="lt-LT"/>
        </w:rPr>
        <w:t>ir</w:t>
      </w:r>
      <w:r w:rsidR="016DCFD3" w:rsidRPr="4D2F388A">
        <w:rPr>
          <w:rFonts w:ascii="Arial" w:eastAsia="Times New Roman" w:hAnsi="Arial" w:cs="Arial"/>
          <w:b/>
          <w:bCs/>
          <w:color w:val="00435B"/>
          <w:lang w:eastAsia="lt-LT"/>
        </w:rPr>
        <w:t xml:space="preserve"> </w:t>
      </w:r>
      <w:r w:rsidR="4345FAC7" w:rsidRPr="4D2F388A">
        <w:rPr>
          <w:rFonts w:ascii="Arial" w:eastAsia="Times New Roman" w:hAnsi="Arial" w:cs="Arial"/>
          <w:color w:val="00435B"/>
          <w:lang w:eastAsia="lt-LT"/>
        </w:rPr>
        <w:t xml:space="preserve">interviu </w:t>
      </w:r>
      <w:r w:rsidR="10DCD96A" w:rsidRPr="4D2F388A">
        <w:rPr>
          <w:rFonts w:ascii="Arial" w:eastAsia="Times New Roman" w:hAnsi="Arial" w:cs="Arial"/>
          <w:color w:val="00435B"/>
          <w:lang w:eastAsia="lt-LT"/>
        </w:rPr>
        <w:t>su įmonėmis</w:t>
      </w:r>
      <w:r w:rsidR="179B2949" w:rsidRPr="4D2F388A">
        <w:rPr>
          <w:rFonts w:ascii="Arial" w:eastAsia="Times New Roman" w:hAnsi="Arial" w:cs="Arial"/>
          <w:color w:val="00435B"/>
          <w:lang w:eastAsia="lt-LT"/>
        </w:rPr>
        <w:t xml:space="preserve"> </w:t>
      </w:r>
      <w:r w:rsidR="309BE3F4" w:rsidRPr="4D2F388A">
        <w:rPr>
          <w:rFonts w:ascii="Arial" w:eastAsia="Times New Roman" w:hAnsi="Arial" w:cs="Arial"/>
          <w:color w:val="00435B"/>
          <w:lang w:eastAsia="lt-LT"/>
        </w:rPr>
        <w:t xml:space="preserve">metu </w:t>
      </w:r>
      <w:r w:rsidR="179B2949" w:rsidRPr="4D2F388A">
        <w:rPr>
          <w:rFonts w:ascii="Arial" w:eastAsia="Times New Roman" w:hAnsi="Arial" w:cs="Arial"/>
          <w:color w:val="00435B"/>
          <w:lang w:eastAsia="lt-LT"/>
        </w:rPr>
        <w:t>gauta informacija</w:t>
      </w:r>
      <w:r w:rsidR="4345FAC7" w:rsidRPr="4D2F388A">
        <w:rPr>
          <w:rFonts w:ascii="Arial" w:eastAsia="Times New Roman" w:hAnsi="Arial" w:cs="Arial"/>
          <w:color w:val="00435B"/>
          <w:lang w:eastAsia="lt-LT"/>
        </w:rPr>
        <w:t xml:space="preserve"> leidžia teigti, kad </w:t>
      </w:r>
      <w:r w:rsidR="0562147A" w:rsidRPr="4D2F388A">
        <w:rPr>
          <w:rFonts w:ascii="Arial" w:eastAsia="Times New Roman" w:hAnsi="Arial" w:cs="Arial"/>
          <w:color w:val="00435B"/>
          <w:lang w:eastAsia="lt-LT"/>
        </w:rPr>
        <w:t xml:space="preserve">įmonėms </w:t>
      </w:r>
      <w:r w:rsidR="73767804" w:rsidRPr="4D2F388A">
        <w:rPr>
          <w:rFonts w:ascii="Arial" w:eastAsia="Times New Roman" w:hAnsi="Arial" w:cs="Arial"/>
          <w:color w:val="00435B"/>
          <w:lang w:eastAsia="lt-LT"/>
        </w:rPr>
        <w:t>sudėtingiausia</w:t>
      </w:r>
      <w:r w:rsidR="0562147A" w:rsidRPr="4D2F388A">
        <w:rPr>
          <w:rFonts w:ascii="Arial" w:eastAsia="Times New Roman" w:hAnsi="Arial" w:cs="Arial"/>
          <w:color w:val="00435B"/>
          <w:lang w:eastAsia="lt-LT"/>
        </w:rPr>
        <w:t xml:space="preserve"> </w:t>
      </w:r>
      <w:r w:rsidR="3B483C87" w:rsidRPr="4D2F388A">
        <w:rPr>
          <w:rFonts w:ascii="Arial" w:eastAsia="Times New Roman" w:hAnsi="Arial" w:cs="Arial"/>
          <w:color w:val="00435B"/>
          <w:lang w:eastAsia="lt-LT"/>
        </w:rPr>
        <w:t>finansavim</w:t>
      </w:r>
      <w:r w:rsidR="73767804" w:rsidRPr="4D2F388A">
        <w:rPr>
          <w:rFonts w:ascii="Arial" w:eastAsia="Times New Roman" w:hAnsi="Arial" w:cs="Arial"/>
          <w:color w:val="00435B"/>
          <w:lang w:eastAsia="lt-LT"/>
        </w:rPr>
        <w:t>ą užsitikrinti</w:t>
      </w:r>
      <w:r w:rsidR="3B483C87" w:rsidRPr="4D2F388A">
        <w:rPr>
          <w:rFonts w:ascii="Arial" w:eastAsia="Times New Roman" w:hAnsi="Arial" w:cs="Arial"/>
          <w:color w:val="00435B"/>
          <w:lang w:eastAsia="lt-LT"/>
        </w:rPr>
        <w:t xml:space="preserve"> apyvartinėms lėšoms</w:t>
      </w:r>
      <w:r w:rsidR="026C5250" w:rsidRPr="4D2F388A">
        <w:rPr>
          <w:rFonts w:ascii="Arial" w:eastAsia="Times New Roman" w:hAnsi="Arial" w:cs="Arial"/>
          <w:color w:val="00435B"/>
          <w:lang w:eastAsia="lt-LT"/>
        </w:rPr>
        <w:t xml:space="preserve"> </w:t>
      </w:r>
      <w:r w:rsidR="4AB1D5E1" w:rsidRPr="4D2F388A">
        <w:rPr>
          <w:rFonts w:ascii="Arial" w:eastAsia="Times New Roman" w:hAnsi="Arial" w:cs="Arial"/>
          <w:color w:val="00435B"/>
          <w:lang w:eastAsia="lt-LT"/>
        </w:rPr>
        <w:t>– žaliavų ar atsargų pirkimui, gamybai, užsakymų vykdymui ir</w:t>
      </w:r>
      <w:r w:rsidR="390FA484" w:rsidRPr="4D2F388A">
        <w:rPr>
          <w:rFonts w:ascii="Arial" w:eastAsia="Times New Roman" w:hAnsi="Arial" w:cs="Arial"/>
          <w:color w:val="00435B"/>
          <w:lang w:eastAsia="lt-LT"/>
        </w:rPr>
        <w:t xml:space="preserve"> logistikos organizavimui</w:t>
      </w:r>
      <w:r w:rsidR="007E043F">
        <w:rPr>
          <w:rFonts w:ascii="Arial" w:eastAsia="Times New Roman" w:hAnsi="Arial" w:cs="Arial"/>
          <w:color w:val="00435B"/>
          <w:lang w:eastAsia="lt-LT"/>
        </w:rPr>
        <w:t xml:space="preserve"> (žr. Pav. 3)</w:t>
      </w:r>
      <w:r w:rsidR="390FA484" w:rsidRPr="4D2F388A">
        <w:rPr>
          <w:rFonts w:ascii="Arial" w:eastAsia="Times New Roman" w:hAnsi="Arial" w:cs="Arial"/>
          <w:color w:val="00435B"/>
          <w:lang w:eastAsia="lt-LT"/>
        </w:rPr>
        <w:t>.</w:t>
      </w:r>
      <w:r w:rsidR="5C704466" w:rsidRPr="4D2F388A">
        <w:rPr>
          <w:rFonts w:ascii="Arial" w:eastAsia="Times New Roman" w:hAnsi="Arial" w:cs="Arial"/>
          <w:color w:val="00435B"/>
          <w:lang w:eastAsia="lt-LT"/>
        </w:rPr>
        <w:t xml:space="preserve"> </w:t>
      </w:r>
      <w:r w:rsidR="006DCEB7" w:rsidRPr="4D2F388A">
        <w:rPr>
          <w:rFonts w:ascii="Arial" w:eastAsia="Times New Roman" w:hAnsi="Arial" w:cs="Arial"/>
          <w:color w:val="00435B"/>
          <w:lang w:eastAsia="lt-LT"/>
        </w:rPr>
        <w:t>Mažoms įmonėms f</w:t>
      </w:r>
      <w:r w:rsidR="4DB50127" w:rsidRPr="4D2F388A">
        <w:rPr>
          <w:rFonts w:ascii="Arial" w:eastAsia="Times New Roman" w:hAnsi="Arial" w:cs="Arial"/>
          <w:color w:val="00435B"/>
          <w:lang w:eastAsia="lt-LT"/>
        </w:rPr>
        <w:t xml:space="preserve">inansavimo apyvartinėms lėšoms </w:t>
      </w:r>
      <w:r w:rsidR="4DB50127" w:rsidRPr="4D2F388A">
        <w:rPr>
          <w:rFonts w:ascii="Arial" w:eastAsia="Times New Roman" w:hAnsi="Arial" w:cs="Arial"/>
          <w:color w:val="00435B"/>
          <w:lang w:eastAsia="lt-LT"/>
        </w:rPr>
        <w:lastRenderedPageBreak/>
        <w:t>prieinamumą riboja bankų keliami užstato reikalavimai ir finansavimo kaina</w:t>
      </w:r>
      <w:r w:rsidR="38997B25" w:rsidRPr="4D2F388A">
        <w:rPr>
          <w:rFonts w:ascii="Arial" w:eastAsia="Times New Roman" w:hAnsi="Arial" w:cs="Arial"/>
          <w:color w:val="00435B"/>
          <w:lang w:eastAsia="lt-LT"/>
        </w:rPr>
        <w:t>.</w:t>
      </w:r>
      <w:r w:rsidR="3E33B60C" w:rsidRPr="4D2F388A">
        <w:rPr>
          <w:rFonts w:ascii="Arial" w:eastAsia="Times New Roman" w:hAnsi="Arial" w:cs="Arial"/>
          <w:color w:val="00435B"/>
          <w:lang w:eastAsia="lt-LT"/>
        </w:rPr>
        <w:t xml:space="preserve"> </w:t>
      </w:r>
      <w:r w:rsidR="254D7040" w:rsidRPr="4D2F388A">
        <w:rPr>
          <w:rFonts w:ascii="Arial" w:eastAsia="Times New Roman" w:hAnsi="Arial" w:cs="Arial"/>
          <w:color w:val="00435B"/>
          <w:lang w:eastAsia="lt-LT"/>
        </w:rPr>
        <w:t>Paslaugų sektoriuje veikiančio</w:t>
      </w:r>
      <w:r w:rsidR="38AC5A45" w:rsidRPr="4D2F388A">
        <w:rPr>
          <w:rFonts w:ascii="Arial" w:eastAsia="Times New Roman" w:hAnsi="Arial" w:cs="Arial"/>
          <w:color w:val="00435B"/>
          <w:lang w:eastAsia="lt-LT"/>
        </w:rPr>
        <w:t>m</w:t>
      </w:r>
      <w:r w:rsidR="254D7040" w:rsidRPr="4D2F388A">
        <w:rPr>
          <w:rFonts w:ascii="Arial" w:eastAsia="Times New Roman" w:hAnsi="Arial" w:cs="Arial"/>
          <w:color w:val="00435B"/>
          <w:lang w:eastAsia="lt-LT"/>
        </w:rPr>
        <w:t>s</w:t>
      </w:r>
      <w:r w:rsidR="37FAE0C5" w:rsidRPr="4D2F388A">
        <w:rPr>
          <w:rFonts w:ascii="Arial" w:eastAsia="Times New Roman" w:hAnsi="Arial" w:cs="Arial"/>
          <w:color w:val="00435B"/>
          <w:lang w:eastAsia="lt-LT"/>
        </w:rPr>
        <w:t xml:space="preserve"> </w:t>
      </w:r>
      <w:r w:rsidR="213BEEB5" w:rsidRPr="4D2F388A">
        <w:rPr>
          <w:rFonts w:ascii="Arial" w:eastAsia="Times New Roman" w:hAnsi="Arial" w:cs="Arial"/>
          <w:color w:val="00435B"/>
          <w:lang w:eastAsia="lt-LT"/>
        </w:rPr>
        <w:t>įmonėms yra labai sudėtinga gauti reikiamą finansavimą apyvartinėms lėšoms</w:t>
      </w:r>
      <w:r w:rsidR="002A311E">
        <w:rPr>
          <w:rFonts w:ascii="Arial" w:eastAsia="Times New Roman" w:hAnsi="Arial" w:cs="Arial"/>
          <w:color w:val="00435B"/>
          <w:lang w:eastAsia="lt-LT"/>
        </w:rPr>
        <w:t>, nes jos</w:t>
      </w:r>
      <w:r w:rsidR="6FC65405" w:rsidRPr="4D2F388A">
        <w:rPr>
          <w:rFonts w:ascii="Arial" w:eastAsia="Times New Roman" w:hAnsi="Arial" w:cs="Arial"/>
          <w:color w:val="00435B"/>
          <w:lang w:eastAsia="lt-LT"/>
        </w:rPr>
        <w:t xml:space="preserve"> </w:t>
      </w:r>
      <w:r w:rsidR="00741178">
        <w:rPr>
          <w:rFonts w:ascii="Arial" w:eastAsia="Times New Roman" w:hAnsi="Arial" w:cs="Arial"/>
          <w:color w:val="00435B"/>
          <w:lang w:eastAsia="lt-LT"/>
        </w:rPr>
        <w:t xml:space="preserve">dažnai </w:t>
      </w:r>
      <w:r w:rsidR="6FC65405" w:rsidRPr="4D2F388A">
        <w:rPr>
          <w:rFonts w:ascii="Arial" w:eastAsia="Times New Roman" w:hAnsi="Arial" w:cs="Arial"/>
          <w:color w:val="00435B"/>
          <w:lang w:eastAsia="lt-LT"/>
        </w:rPr>
        <w:t xml:space="preserve">neturi bankams </w:t>
      </w:r>
      <w:r w:rsidR="3795C6D2" w:rsidRPr="4D2F388A">
        <w:rPr>
          <w:rFonts w:ascii="Arial" w:eastAsia="Times New Roman" w:hAnsi="Arial" w:cs="Arial"/>
          <w:color w:val="00435B"/>
          <w:lang w:eastAsia="lt-LT"/>
        </w:rPr>
        <w:t xml:space="preserve">priimtino </w:t>
      </w:r>
      <w:r w:rsidR="54F69ED2" w:rsidRPr="4D2F388A">
        <w:rPr>
          <w:rFonts w:ascii="Arial" w:eastAsia="Times New Roman" w:hAnsi="Arial" w:cs="Arial"/>
          <w:color w:val="00435B"/>
          <w:lang w:eastAsia="lt-LT"/>
        </w:rPr>
        <w:t xml:space="preserve">ilgalaikio </w:t>
      </w:r>
      <w:r w:rsidR="3795C6D2" w:rsidRPr="4D2F388A">
        <w:rPr>
          <w:rFonts w:ascii="Arial" w:eastAsia="Times New Roman" w:hAnsi="Arial" w:cs="Arial"/>
          <w:color w:val="00435B"/>
          <w:lang w:eastAsia="lt-LT"/>
        </w:rPr>
        <w:t>materialaus turto</w:t>
      </w:r>
      <w:r w:rsidR="2E2BEDE5" w:rsidRPr="4D2F388A">
        <w:rPr>
          <w:rFonts w:ascii="Arial" w:eastAsia="Times New Roman" w:hAnsi="Arial" w:cs="Arial"/>
          <w:color w:val="00435B"/>
          <w:lang w:eastAsia="lt-LT"/>
        </w:rPr>
        <w:t>, kuris reikalingas finansavimo užtikrinimui</w:t>
      </w:r>
      <w:r w:rsidR="42A73846" w:rsidRPr="4D2F388A">
        <w:rPr>
          <w:rFonts w:ascii="Arial" w:eastAsia="Times New Roman" w:hAnsi="Arial" w:cs="Arial"/>
          <w:color w:val="00435B"/>
          <w:lang w:eastAsia="lt-LT"/>
        </w:rPr>
        <w:t xml:space="preserve">. Dėl šios priežasties </w:t>
      </w:r>
      <w:r w:rsidR="78CABC64" w:rsidRPr="4D2F388A">
        <w:rPr>
          <w:rFonts w:ascii="Arial" w:eastAsia="Times New Roman" w:hAnsi="Arial" w:cs="Arial"/>
          <w:color w:val="00435B"/>
          <w:lang w:eastAsia="lt-LT"/>
        </w:rPr>
        <w:t xml:space="preserve">bankai </w:t>
      </w:r>
      <w:r w:rsidR="533704EE" w:rsidRPr="4D2F388A">
        <w:rPr>
          <w:rFonts w:ascii="Arial" w:eastAsia="Times New Roman" w:hAnsi="Arial" w:cs="Arial"/>
          <w:color w:val="00435B"/>
          <w:lang w:eastAsia="lt-LT"/>
        </w:rPr>
        <w:t>įmonėm</w:t>
      </w:r>
      <w:r w:rsidR="78CABC64" w:rsidRPr="4D2F388A">
        <w:rPr>
          <w:rFonts w:ascii="Arial" w:eastAsia="Times New Roman" w:hAnsi="Arial" w:cs="Arial"/>
          <w:color w:val="00435B"/>
          <w:lang w:eastAsia="lt-LT"/>
        </w:rPr>
        <w:t>s</w:t>
      </w:r>
      <w:r w:rsidR="533704EE" w:rsidRPr="4D2F388A">
        <w:rPr>
          <w:rFonts w:ascii="Arial" w:eastAsia="Times New Roman" w:hAnsi="Arial" w:cs="Arial"/>
          <w:color w:val="00435B"/>
          <w:lang w:eastAsia="lt-LT"/>
        </w:rPr>
        <w:t xml:space="preserve"> siūl</w:t>
      </w:r>
      <w:r w:rsidR="16DEE17B" w:rsidRPr="4D2F388A">
        <w:rPr>
          <w:rFonts w:ascii="Arial" w:eastAsia="Times New Roman" w:hAnsi="Arial" w:cs="Arial"/>
          <w:color w:val="00435B"/>
          <w:lang w:eastAsia="lt-LT"/>
        </w:rPr>
        <w:t>o</w:t>
      </w:r>
      <w:r w:rsidR="533704EE" w:rsidRPr="4D2F388A">
        <w:rPr>
          <w:rFonts w:ascii="Arial" w:eastAsia="Times New Roman" w:hAnsi="Arial" w:cs="Arial"/>
          <w:color w:val="00435B"/>
          <w:lang w:eastAsia="lt-LT"/>
        </w:rPr>
        <w:t xml:space="preserve"> </w:t>
      </w:r>
      <w:r w:rsidR="16DEE17B" w:rsidRPr="4D2F388A">
        <w:rPr>
          <w:rFonts w:ascii="Arial" w:eastAsia="Times New Roman" w:hAnsi="Arial" w:cs="Arial"/>
          <w:color w:val="00435B"/>
          <w:lang w:eastAsia="lt-LT"/>
        </w:rPr>
        <w:t xml:space="preserve">ženkliai didesnę </w:t>
      </w:r>
      <w:r w:rsidR="42A73846" w:rsidRPr="4D2F388A">
        <w:rPr>
          <w:rFonts w:ascii="Arial" w:eastAsia="Times New Roman" w:hAnsi="Arial" w:cs="Arial"/>
          <w:color w:val="00435B"/>
          <w:lang w:eastAsia="lt-LT"/>
        </w:rPr>
        <w:t>finansavimo kain</w:t>
      </w:r>
      <w:r w:rsidR="16DEE17B" w:rsidRPr="4D2F388A">
        <w:rPr>
          <w:rFonts w:ascii="Arial" w:eastAsia="Times New Roman" w:hAnsi="Arial" w:cs="Arial"/>
          <w:color w:val="00435B"/>
          <w:lang w:eastAsia="lt-LT"/>
        </w:rPr>
        <w:t>ą</w:t>
      </w:r>
      <w:r w:rsidR="3FB98283" w:rsidRPr="4D2F388A">
        <w:rPr>
          <w:rFonts w:ascii="Arial" w:eastAsia="Times New Roman" w:hAnsi="Arial" w:cs="Arial"/>
          <w:color w:val="00435B"/>
          <w:lang w:eastAsia="lt-LT"/>
        </w:rPr>
        <w:t>, kuri</w:t>
      </w:r>
      <w:r w:rsidR="533704EE" w:rsidRPr="4D2F388A">
        <w:rPr>
          <w:rFonts w:ascii="Arial" w:eastAsia="Times New Roman" w:hAnsi="Arial" w:cs="Arial"/>
          <w:color w:val="00435B"/>
          <w:lang w:eastAsia="lt-LT"/>
        </w:rPr>
        <w:t xml:space="preserve"> neretai siekia </w:t>
      </w:r>
      <w:r w:rsidR="658D2788" w:rsidRPr="4D2F388A">
        <w:rPr>
          <w:rFonts w:ascii="Arial" w:eastAsia="Times New Roman" w:hAnsi="Arial" w:cs="Arial"/>
          <w:color w:val="00435B"/>
          <w:lang w:eastAsia="lt-LT"/>
        </w:rPr>
        <w:t>jų pelno maržos riba</w:t>
      </w:r>
      <w:r w:rsidR="3FB98283" w:rsidRPr="4D2F388A">
        <w:rPr>
          <w:rFonts w:ascii="Arial" w:eastAsia="Times New Roman" w:hAnsi="Arial" w:cs="Arial"/>
          <w:color w:val="00435B"/>
          <w:lang w:eastAsia="lt-LT"/>
        </w:rPr>
        <w:t>s</w:t>
      </w:r>
      <w:r w:rsidR="658D2788" w:rsidRPr="4D2F388A">
        <w:rPr>
          <w:rFonts w:ascii="Arial" w:eastAsia="Times New Roman" w:hAnsi="Arial" w:cs="Arial"/>
          <w:color w:val="00435B"/>
          <w:lang w:eastAsia="lt-LT"/>
        </w:rPr>
        <w:t>.</w:t>
      </w:r>
      <w:r w:rsidR="58FFB7F2" w:rsidRPr="4D2F388A">
        <w:rPr>
          <w:rFonts w:ascii="Arial" w:eastAsia="Times New Roman" w:hAnsi="Arial" w:cs="Arial"/>
          <w:color w:val="00435B"/>
          <w:lang w:eastAsia="lt-LT"/>
        </w:rPr>
        <w:t xml:space="preserve"> Apyvartinių lėšų trūkumas </w:t>
      </w:r>
      <w:r w:rsidR="074C273B" w:rsidRPr="4D2F388A">
        <w:rPr>
          <w:rFonts w:ascii="Arial" w:eastAsia="Times New Roman" w:hAnsi="Arial" w:cs="Arial"/>
          <w:color w:val="00435B"/>
          <w:lang w:eastAsia="lt-LT"/>
        </w:rPr>
        <w:t xml:space="preserve">lemia lėtesnę </w:t>
      </w:r>
      <w:r w:rsidR="6D90EF6F" w:rsidRPr="00FE3EE8">
        <w:rPr>
          <w:rFonts w:ascii="Arial" w:eastAsia="Times New Roman" w:hAnsi="Arial" w:cs="Arial"/>
          <w:color w:val="00435B"/>
          <w:lang w:eastAsia="lt-LT"/>
        </w:rPr>
        <w:t>ir</w:t>
      </w:r>
      <w:r w:rsidR="6D90EF6F" w:rsidRPr="4D2F388A">
        <w:rPr>
          <w:rFonts w:ascii="Arial" w:eastAsia="Times New Roman" w:hAnsi="Arial" w:cs="Arial"/>
          <w:b/>
          <w:bCs/>
          <w:color w:val="00435B"/>
          <w:lang w:eastAsia="lt-LT"/>
        </w:rPr>
        <w:t xml:space="preserve"> </w:t>
      </w:r>
      <w:r w:rsidR="074C273B" w:rsidRPr="4D2F388A">
        <w:rPr>
          <w:rFonts w:ascii="Arial" w:eastAsia="Times New Roman" w:hAnsi="Arial" w:cs="Arial"/>
          <w:color w:val="00435B"/>
          <w:lang w:eastAsia="lt-LT"/>
        </w:rPr>
        <w:t>mažesnės apimties įmon</w:t>
      </w:r>
      <w:r w:rsidR="40235633" w:rsidRPr="4D2F388A">
        <w:rPr>
          <w:rFonts w:ascii="Arial" w:eastAsia="Times New Roman" w:hAnsi="Arial" w:cs="Arial"/>
          <w:color w:val="00435B"/>
          <w:lang w:eastAsia="lt-LT"/>
        </w:rPr>
        <w:t>ių</w:t>
      </w:r>
      <w:r w:rsidR="074C273B" w:rsidRPr="4D2F388A">
        <w:rPr>
          <w:rFonts w:ascii="Arial" w:eastAsia="Times New Roman" w:hAnsi="Arial" w:cs="Arial"/>
          <w:color w:val="00435B"/>
          <w:lang w:eastAsia="lt-LT"/>
        </w:rPr>
        <w:t xml:space="preserve"> plėtrą ne tik vietos, bet ir u</w:t>
      </w:r>
      <w:r w:rsidR="6B694C35" w:rsidRPr="4D2F388A">
        <w:rPr>
          <w:rFonts w:ascii="Arial" w:eastAsia="Times New Roman" w:hAnsi="Arial" w:cs="Arial"/>
          <w:color w:val="00435B"/>
          <w:lang w:eastAsia="lt-LT"/>
        </w:rPr>
        <w:t>žsienio rinkose.</w:t>
      </w:r>
      <w:r w:rsidR="7DEC3F93" w:rsidRPr="4D2F388A">
        <w:rPr>
          <w:rFonts w:ascii="Arial" w:eastAsia="Times New Roman" w:hAnsi="Arial" w:cs="Arial"/>
          <w:color w:val="00435B"/>
          <w:lang w:eastAsia="lt-LT"/>
        </w:rPr>
        <w:t xml:space="preserve"> </w:t>
      </w:r>
      <w:r w:rsidR="5F231CC6" w:rsidRPr="4D2F388A">
        <w:rPr>
          <w:rFonts w:ascii="Arial" w:eastAsia="Times New Roman" w:hAnsi="Arial" w:cs="Arial"/>
          <w:color w:val="00435B"/>
          <w:lang w:eastAsia="lt-LT"/>
        </w:rPr>
        <w:t>Interviu metu savo įžvalgomis pasidaliję</w:t>
      </w:r>
      <w:r w:rsidR="5C704466" w:rsidRPr="4D2F388A">
        <w:rPr>
          <w:rFonts w:ascii="Arial" w:eastAsia="Times New Roman" w:hAnsi="Arial" w:cs="Arial"/>
          <w:color w:val="00435B"/>
          <w:lang w:eastAsia="lt-LT"/>
        </w:rPr>
        <w:t xml:space="preserve"> ekspertai taip pat </w:t>
      </w:r>
      <w:r w:rsidR="2721B827" w:rsidRPr="4D2F388A">
        <w:rPr>
          <w:rFonts w:ascii="Arial" w:eastAsia="Times New Roman" w:hAnsi="Arial" w:cs="Arial"/>
          <w:color w:val="00435B"/>
          <w:lang w:eastAsia="lt-LT"/>
        </w:rPr>
        <w:t xml:space="preserve">akcentavo </w:t>
      </w:r>
      <w:r w:rsidR="00774B20">
        <w:rPr>
          <w:rFonts w:ascii="Arial" w:eastAsia="Times New Roman" w:hAnsi="Arial" w:cs="Arial"/>
          <w:color w:val="00435B"/>
          <w:lang w:eastAsia="lt-LT"/>
        </w:rPr>
        <w:t>subsidijų</w:t>
      </w:r>
      <w:r w:rsidR="5D7C5058" w:rsidRPr="4D2F388A">
        <w:rPr>
          <w:rFonts w:ascii="Arial" w:eastAsia="Times New Roman" w:hAnsi="Arial" w:cs="Arial"/>
          <w:color w:val="00435B"/>
          <w:lang w:eastAsia="lt-LT"/>
        </w:rPr>
        <w:t>, skirtų</w:t>
      </w:r>
      <w:r w:rsidR="2721B827" w:rsidRPr="4D2F388A">
        <w:rPr>
          <w:rFonts w:ascii="Arial" w:eastAsia="Times New Roman" w:hAnsi="Arial" w:cs="Arial"/>
          <w:color w:val="00435B"/>
          <w:lang w:eastAsia="lt-LT"/>
        </w:rPr>
        <w:t xml:space="preserve"> įėjimui į naujas rinkas</w:t>
      </w:r>
      <w:r w:rsidR="5D7C5058" w:rsidRPr="4D2F388A">
        <w:rPr>
          <w:rFonts w:ascii="Arial" w:eastAsia="Times New Roman" w:hAnsi="Arial" w:cs="Arial"/>
          <w:color w:val="00435B"/>
          <w:lang w:eastAsia="lt-LT"/>
        </w:rPr>
        <w:t xml:space="preserve">, trūkumą. Įmonėms </w:t>
      </w:r>
      <w:r w:rsidR="5212D398" w:rsidRPr="4D2F388A">
        <w:rPr>
          <w:rFonts w:ascii="Arial" w:eastAsia="Times New Roman" w:hAnsi="Arial" w:cs="Arial"/>
          <w:color w:val="00435B"/>
          <w:lang w:eastAsia="lt-LT"/>
        </w:rPr>
        <w:t>ypač reikalinga</w:t>
      </w:r>
      <w:r w:rsidR="20BF23E2" w:rsidRPr="4D2F388A">
        <w:rPr>
          <w:rFonts w:ascii="Arial" w:eastAsia="Times New Roman" w:hAnsi="Arial" w:cs="Arial"/>
          <w:color w:val="00435B"/>
          <w:lang w:eastAsia="lt-LT"/>
        </w:rPr>
        <w:t>s finansavimas</w:t>
      </w:r>
      <w:r w:rsidR="2721B827" w:rsidRPr="4D2F388A">
        <w:rPr>
          <w:rFonts w:ascii="Arial" w:eastAsia="Times New Roman" w:hAnsi="Arial" w:cs="Arial"/>
          <w:color w:val="00435B"/>
          <w:lang w:eastAsia="lt-LT"/>
        </w:rPr>
        <w:t xml:space="preserve"> dalyvavimui parodose, produkto </w:t>
      </w:r>
      <w:r w:rsidR="3B93FDA3" w:rsidRPr="4D2F388A">
        <w:rPr>
          <w:rFonts w:ascii="Arial" w:eastAsia="Times New Roman" w:hAnsi="Arial" w:cs="Arial"/>
          <w:color w:val="00435B"/>
          <w:lang w:eastAsia="lt-LT"/>
        </w:rPr>
        <w:t xml:space="preserve">ar paslaugos pritaikymui užsienio rinkai, </w:t>
      </w:r>
      <w:r w:rsidR="4FCC6E9E" w:rsidRPr="4D2F388A">
        <w:rPr>
          <w:rFonts w:ascii="Arial" w:eastAsia="Times New Roman" w:hAnsi="Arial" w:cs="Arial"/>
          <w:color w:val="00435B"/>
          <w:lang w:eastAsia="lt-LT"/>
        </w:rPr>
        <w:t>sertifikavimui</w:t>
      </w:r>
      <w:r w:rsidR="3B93FDA3" w:rsidRPr="4D2F388A">
        <w:rPr>
          <w:rFonts w:ascii="Arial" w:eastAsia="Times New Roman" w:hAnsi="Arial" w:cs="Arial"/>
          <w:color w:val="00435B"/>
          <w:lang w:eastAsia="lt-LT"/>
        </w:rPr>
        <w:t xml:space="preserve">, </w:t>
      </w:r>
      <w:r w:rsidR="4FCC6E9E" w:rsidRPr="4D2F388A">
        <w:rPr>
          <w:rFonts w:ascii="Arial" w:eastAsia="Times New Roman" w:hAnsi="Arial" w:cs="Arial"/>
          <w:color w:val="00435B"/>
          <w:lang w:eastAsia="lt-LT"/>
        </w:rPr>
        <w:t>licencijavimui</w:t>
      </w:r>
      <w:r w:rsidR="3B93FDA3" w:rsidRPr="4D2F388A">
        <w:rPr>
          <w:rFonts w:ascii="Arial" w:eastAsia="Times New Roman" w:hAnsi="Arial" w:cs="Arial"/>
          <w:color w:val="00435B"/>
          <w:lang w:eastAsia="lt-LT"/>
        </w:rPr>
        <w:t xml:space="preserve"> ir</w:t>
      </w:r>
      <w:r w:rsidR="4FCC6E9E" w:rsidRPr="4D2F388A">
        <w:rPr>
          <w:rFonts w:ascii="Arial" w:eastAsia="Times New Roman" w:hAnsi="Arial" w:cs="Arial"/>
          <w:color w:val="00435B"/>
          <w:lang w:eastAsia="lt-LT"/>
        </w:rPr>
        <w:t xml:space="preserve"> atitikties reikalavimų įgyvendinimui. </w:t>
      </w:r>
      <w:r w:rsidR="151028E9" w:rsidRPr="4D2F388A">
        <w:rPr>
          <w:rFonts w:ascii="Arial" w:eastAsia="Times New Roman" w:hAnsi="Arial" w:cs="Arial"/>
          <w:color w:val="00435B"/>
          <w:lang w:eastAsia="lt-LT"/>
        </w:rPr>
        <w:t>Didelė šių</w:t>
      </w:r>
      <w:r w:rsidR="008A4958" w:rsidRPr="4D2F388A" w:rsidDel="151028E9">
        <w:rPr>
          <w:rFonts w:ascii="Arial" w:eastAsia="Times New Roman" w:hAnsi="Arial" w:cs="Arial"/>
          <w:color w:val="00435B"/>
          <w:lang w:eastAsia="lt-LT"/>
        </w:rPr>
        <w:t xml:space="preserve"> </w:t>
      </w:r>
      <w:r w:rsidR="0D4FF90B" w:rsidRPr="00497F19">
        <w:rPr>
          <w:rFonts w:ascii="Arial" w:eastAsia="Times New Roman" w:hAnsi="Arial" w:cs="Arial"/>
          <w:color w:val="00435B"/>
          <w:lang w:eastAsia="lt-LT"/>
        </w:rPr>
        <w:t>veiklų</w:t>
      </w:r>
      <w:r w:rsidR="0D4FF90B" w:rsidRPr="00B713B0">
        <w:rPr>
          <w:rFonts w:ascii="Arial" w:eastAsia="Times New Roman" w:hAnsi="Arial" w:cs="Arial"/>
          <w:color w:val="00435B"/>
          <w:lang w:eastAsia="lt-LT"/>
        </w:rPr>
        <w:t xml:space="preserve"> </w:t>
      </w:r>
      <w:r w:rsidR="151028E9" w:rsidRPr="4D2F388A">
        <w:rPr>
          <w:rFonts w:ascii="Arial" w:eastAsia="Times New Roman" w:hAnsi="Arial" w:cs="Arial"/>
          <w:color w:val="00435B"/>
          <w:lang w:eastAsia="lt-LT"/>
        </w:rPr>
        <w:t>apimtis, ilga jų trukmė ir poreikis juos kartoti</w:t>
      </w:r>
      <w:r w:rsidR="3580BEEB" w:rsidRPr="4D2F388A">
        <w:rPr>
          <w:rFonts w:ascii="Arial" w:eastAsia="Times New Roman" w:hAnsi="Arial" w:cs="Arial"/>
          <w:color w:val="00435B"/>
          <w:lang w:eastAsia="lt-LT"/>
        </w:rPr>
        <w:t>,</w:t>
      </w:r>
      <w:r w:rsidR="151028E9" w:rsidRPr="4D2F388A">
        <w:rPr>
          <w:rFonts w:ascii="Arial" w:eastAsia="Times New Roman" w:hAnsi="Arial" w:cs="Arial"/>
          <w:color w:val="00435B"/>
          <w:lang w:eastAsia="lt-LT"/>
        </w:rPr>
        <w:t xml:space="preserve"> norint pradėti veiklą naujoje rinkoje</w:t>
      </w:r>
      <w:r w:rsidR="5BAD0C52" w:rsidRPr="4D2F388A">
        <w:rPr>
          <w:rFonts w:ascii="Arial" w:eastAsia="Times New Roman" w:hAnsi="Arial" w:cs="Arial"/>
          <w:color w:val="00435B"/>
          <w:lang w:eastAsia="lt-LT"/>
        </w:rPr>
        <w:t>,</w:t>
      </w:r>
      <w:r w:rsidR="49DC9B22" w:rsidRPr="4D2F388A">
        <w:rPr>
          <w:rFonts w:ascii="Arial" w:eastAsia="Times New Roman" w:hAnsi="Arial" w:cs="Arial"/>
          <w:color w:val="00435B"/>
          <w:lang w:eastAsia="lt-LT"/>
        </w:rPr>
        <w:t xml:space="preserve"> </w:t>
      </w:r>
      <w:r w:rsidR="367C934C" w:rsidRPr="4D2F388A">
        <w:rPr>
          <w:rFonts w:ascii="Arial" w:eastAsia="Times New Roman" w:hAnsi="Arial" w:cs="Arial"/>
          <w:color w:val="00435B"/>
          <w:lang w:eastAsia="lt-LT"/>
        </w:rPr>
        <w:t xml:space="preserve">reikšmingai didina </w:t>
      </w:r>
      <w:r w:rsidR="49DC9B22" w:rsidRPr="4D2F388A">
        <w:rPr>
          <w:rFonts w:ascii="Arial" w:eastAsia="Times New Roman" w:hAnsi="Arial" w:cs="Arial"/>
          <w:color w:val="00435B"/>
          <w:lang w:eastAsia="lt-LT"/>
        </w:rPr>
        <w:t>įmon</w:t>
      </w:r>
      <w:r w:rsidR="2C694982" w:rsidRPr="4D2F388A">
        <w:rPr>
          <w:rFonts w:ascii="Arial" w:eastAsia="Times New Roman" w:hAnsi="Arial" w:cs="Arial"/>
          <w:color w:val="00435B"/>
          <w:lang w:eastAsia="lt-LT"/>
        </w:rPr>
        <w:t>ių išlaidas</w:t>
      </w:r>
      <w:r w:rsidR="2C0F6F36" w:rsidRPr="4D2F388A">
        <w:rPr>
          <w:rFonts w:ascii="Arial" w:eastAsia="Times New Roman" w:hAnsi="Arial" w:cs="Arial"/>
          <w:color w:val="00435B"/>
          <w:lang w:eastAsia="lt-LT"/>
        </w:rPr>
        <w:t xml:space="preserve"> ir</w:t>
      </w:r>
      <w:r w:rsidR="151028E9" w:rsidRPr="4D2F388A">
        <w:rPr>
          <w:rFonts w:ascii="Arial" w:eastAsia="Times New Roman" w:hAnsi="Arial" w:cs="Arial"/>
          <w:color w:val="00435B"/>
          <w:lang w:eastAsia="lt-LT"/>
        </w:rPr>
        <w:t xml:space="preserve"> riboja </w:t>
      </w:r>
      <w:r w:rsidR="2C0F6F36" w:rsidRPr="4D2F388A">
        <w:rPr>
          <w:rFonts w:ascii="Arial" w:eastAsia="Times New Roman" w:hAnsi="Arial" w:cs="Arial"/>
          <w:color w:val="00435B"/>
          <w:lang w:eastAsia="lt-LT"/>
        </w:rPr>
        <w:t>jų</w:t>
      </w:r>
      <w:r w:rsidR="151028E9" w:rsidRPr="4D2F388A">
        <w:rPr>
          <w:rFonts w:ascii="Arial" w:eastAsia="Times New Roman" w:hAnsi="Arial" w:cs="Arial"/>
          <w:color w:val="00435B"/>
          <w:lang w:eastAsia="lt-LT"/>
        </w:rPr>
        <w:t xml:space="preserve"> galimybes sparči</w:t>
      </w:r>
      <w:r w:rsidR="2C0F6F36" w:rsidRPr="4D2F388A">
        <w:rPr>
          <w:rFonts w:ascii="Arial" w:eastAsia="Times New Roman" w:hAnsi="Arial" w:cs="Arial"/>
          <w:color w:val="00435B"/>
          <w:lang w:eastAsia="lt-LT"/>
        </w:rPr>
        <w:t>au</w:t>
      </w:r>
      <w:r w:rsidR="151028E9" w:rsidRPr="4D2F388A">
        <w:rPr>
          <w:rFonts w:ascii="Arial" w:eastAsia="Times New Roman" w:hAnsi="Arial" w:cs="Arial"/>
          <w:color w:val="00435B"/>
          <w:lang w:eastAsia="lt-LT"/>
        </w:rPr>
        <w:t xml:space="preserve"> plėsti eksporto veiklą.</w:t>
      </w:r>
      <w:r w:rsidR="4FCC6E9E" w:rsidRPr="4D2F388A">
        <w:rPr>
          <w:rFonts w:ascii="Arial" w:eastAsia="Times New Roman" w:hAnsi="Arial" w:cs="Arial"/>
          <w:color w:val="00435B"/>
          <w:lang w:eastAsia="lt-LT"/>
        </w:rPr>
        <w:t xml:space="preserve"> Apklausos duomenys rodo, kad šiuose etapuose </w:t>
      </w:r>
      <w:r w:rsidR="492B2404" w:rsidRPr="4D2F388A">
        <w:rPr>
          <w:rFonts w:ascii="Arial" w:eastAsia="Times New Roman" w:hAnsi="Arial" w:cs="Arial"/>
          <w:color w:val="00435B"/>
          <w:lang w:eastAsia="lt-LT"/>
        </w:rPr>
        <w:t xml:space="preserve">su finansavimo iššūkiais dažniau susiduria </w:t>
      </w:r>
      <w:r w:rsidR="10A246FD" w:rsidRPr="4D2F388A">
        <w:rPr>
          <w:rFonts w:ascii="Arial" w:eastAsia="Times New Roman" w:hAnsi="Arial" w:cs="Arial"/>
          <w:color w:val="00435B"/>
          <w:lang w:eastAsia="lt-LT"/>
        </w:rPr>
        <w:t xml:space="preserve">vidutinės </w:t>
      </w:r>
      <w:r w:rsidR="6C958DDE" w:rsidRPr="4D2F388A">
        <w:rPr>
          <w:rFonts w:ascii="Arial" w:eastAsia="Times New Roman" w:hAnsi="Arial" w:cs="Arial"/>
          <w:color w:val="00435B"/>
          <w:lang w:eastAsia="lt-LT"/>
        </w:rPr>
        <w:t>įmonės, jau eksportuojančios daugiau kaip pusę savo produkcijos</w:t>
      </w:r>
      <w:r w:rsidR="72E4E80C" w:rsidRPr="4D2F388A">
        <w:rPr>
          <w:rFonts w:ascii="Arial" w:eastAsia="Times New Roman" w:hAnsi="Arial" w:cs="Arial"/>
          <w:color w:val="00435B"/>
          <w:lang w:eastAsia="lt-LT"/>
        </w:rPr>
        <w:t xml:space="preserve">. </w:t>
      </w:r>
      <w:r w:rsidR="0E1DC7D9" w:rsidRPr="4D2F388A">
        <w:rPr>
          <w:rFonts w:ascii="Arial" w:eastAsia="Times New Roman" w:hAnsi="Arial" w:cs="Arial"/>
          <w:color w:val="00435B"/>
          <w:lang w:eastAsia="lt-LT"/>
        </w:rPr>
        <w:t xml:space="preserve">Galima daryti prielaidą, kad joms, įsitvirtinus vienoje ar keliose geriau pažįstamose eksporto rinkose, kyla iššūkių ieškant naujų prekybos kelių, </w:t>
      </w:r>
      <w:r w:rsidR="63040D5C" w:rsidRPr="4D2F388A">
        <w:rPr>
          <w:rFonts w:ascii="Arial" w:eastAsia="Times New Roman" w:hAnsi="Arial" w:cs="Arial"/>
          <w:color w:val="00435B"/>
          <w:lang w:eastAsia="lt-LT"/>
        </w:rPr>
        <w:t>pritaikant savo produkciją ar paslaugas naujų, egzotiškesnių rinkų poreikiams.</w:t>
      </w:r>
    </w:p>
    <w:p w14:paraId="39DC9FB1" w14:textId="0E6B50DE" w:rsidR="003076C5" w:rsidRDefault="00006547" w:rsidP="00006547">
      <w:pPr>
        <w:pStyle w:val="Antrat"/>
        <w:keepNext/>
        <w:spacing w:after="0"/>
        <w:ind w:left="426"/>
        <w:rPr>
          <w:rFonts w:ascii="Arial" w:hAnsi="Arial" w:cs="Arial"/>
        </w:rPr>
      </w:pPr>
      <w:r w:rsidRPr="009709FD">
        <w:rPr>
          <w:rFonts w:ascii="Arial" w:eastAsia="Times New Roman" w:hAnsi="Arial" w:cs="Arial"/>
          <w:noProof/>
          <w:color w:val="00435B"/>
          <w:lang w:eastAsia="lt-LT"/>
        </w:rPr>
        <mc:AlternateContent>
          <mc:Choice Requires="wps">
            <w:drawing>
              <wp:anchor distT="0" distB="0" distL="114300" distR="114300" simplePos="0" relativeHeight="251658250" behindDoc="0" locked="0" layoutInCell="1" allowOverlap="1" wp14:anchorId="3982F88A" wp14:editId="7E7E9F6F">
                <wp:simplePos x="0" y="0"/>
                <wp:positionH relativeFrom="margin">
                  <wp:posOffset>245110</wp:posOffset>
                </wp:positionH>
                <wp:positionV relativeFrom="paragraph">
                  <wp:posOffset>3286760</wp:posOffset>
                </wp:positionV>
                <wp:extent cx="6212840" cy="762000"/>
                <wp:effectExtent l="0" t="0" r="0" b="0"/>
                <wp:wrapSquare wrapText="bothSides"/>
                <wp:docPr id="7" name="TextBox 6">
                  <a:extLst xmlns:a="http://schemas.openxmlformats.org/drawingml/2006/main">
                    <a:ext uri="{FF2B5EF4-FFF2-40B4-BE49-F238E27FC236}">
                      <a16:creationId xmlns:a16="http://schemas.microsoft.com/office/drawing/2014/main" id="{624A0270-CBE3-EED2-7797-81CECBA50721}"/>
                    </a:ext>
                  </a:extLst>
                </wp:docPr>
                <wp:cNvGraphicFramePr/>
                <a:graphic xmlns:a="http://schemas.openxmlformats.org/drawingml/2006/main">
                  <a:graphicData uri="http://schemas.microsoft.com/office/word/2010/wordprocessingShape">
                    <wps:wsp>
                      <wps:cNvSpPr txBox="1"/>
                      <wps:spPr>
                        <a:xfrm>
                          <a:off x="0" y="0"/>
                          <a:ext cx="6212840" cy="762000"/>
                        </a:xfrm>
                        <a:prstGeom prst="rect">
                          <a:avLst/>
                        </a:prstGeom>
                        <a:noFill/>
                      </wps:spPr>
                      <wps:txbx>
                        <w:txbxContent>
                          <w:p w14:paraId="6A640EB4" w14:textId="77777777" w:rsidR="009709FD" w:rsidRPr="008A6E3B" w:rsidRDefault="009709FD" w:rsidP="009709FD">
                            <w:pPr>
                              <w:kinsoku w:val="0"/>
                              <w:overflowPunct w:val="0"/>
                              <w:textAlignment w:val="baseline"/>
                              <w:rPr>
                                <w:rFonts w:ascii="Arial" w:hAnsi="Arial" w:cs="Arial"/>
                                <w:kern w:val="24"/>
                                <w:sz w:val="18"/>
                                <w:szCs w:val="18"/>
                                <w14:ligatures w14:val="none"/>
                              </w:rPr>
                            </w:pPr>
                            <w:r w:rsidRPr="008A6E3B">
                              <w:rPr>
                                <w:rFonts w:ascii="Arial" w:hAnsi="Arial" w:cs="Arial"/>
                                <w:kern w:val="24"/>
                                <w:sz w:val="18"/>
                                <w:szCs w:val="18"/>
                              </w:rPr>
                              <w:t>Pastaba: atsakydami į klausimą respondentai galėjo pasirinkti visus jiems tinkamus atsakymo variantus, todėl procentų suma viršiją 100. Procentas apskaičiuotas nuo kiekvienos grupės dydžio.</w:t>
                            </w:r>
                          </w:p>
                          <w:p w14:paraId="1B95094D" w14:textId="17AC144B" w:rsidR="009709FD" w:rsidRPr="008A6E3B" w:rsidRDefault="009709FD" w:rsidP="009709FD">
                            <w:pPr>
                              <w:kinsoku w:val="0"/>
                              <w:overflowPunct w:val="0"/>
                              <w:textAlignment w:val="baseline"/>
                              <w:rPr>
                                <w:rFonts w:ascii="Arial" w:hAnsi="Arial" w:cs="Arial"/>
                                <w:i/>
                                <w:iCs/>
                                <w:kern w:val="24"/>
                                <w:sz w:val="18"/>
                                <w:szCs w:val="18"/>
                              </w:rPr>
                            </w:pPr>
                            <w:r w:rsidRPr="008A6E3B">
                              <w:rPr>
                                <w:rFonts w:ascii="Arial" w:hAnsi="Arial" w:cs="Arial"/>
                                <w:i/>
                                <w:iCs/>
                                <w:kern w:val="24"/>
                                <w:sz w:val="18"/>
                                <w:szCs w:val="18"/>
                              </w:rPr>
                              <w:t>Šaltinis: ILTE užsakymu UAB „</w:t>
                            </w:r>
                            <w:proofErr w:type="spellStart"/>
                            <w:r w:rsidRPr="008A6E3B">
                              <w:rPr>
                                <w:rFonts w:ascii="Arial" w:hAnsi="Arial" w:cs="Arial"/>
                                <w:i/>
                                <w:iCs/>
                                <w:kern w:val="24"/>
                                <w:sz w:val="18"/>
                                <w:szCs w:val="18"/>
                              </w:rPr>
                              <w:t>Spinter</w:t>
                            </w:r>
                            <w:proofErr w:type="spellEnd"/>
                            <w:r w:rsidRPr="008A6E3B">
                              <w:rPr>
                                <w:rFonts w:ascii="Arial" w:hAnsi="Arial" w:cs="Arial"/>
                                <w:i/>
                                <w:iCs/>
                                <w:kern w:val="24"/>
                                <w:sz w:val="18"/>
                                <w:szCs w:val="18"/>
                              </w:rPr>
                              <w:t xml:space="preserve"> tyrimai“ atlikta reprezentatyvi eksportuojančių įmonių apklausa. Apklausa atlikta 2026m. birželio</w:t>
                            </w:r>
                            <w:r w:rsidR="00C80208" w:rsidRPr="4D2F388A">
                              <w:rPr>
                                <w:rFonts w:ascii="Arial" w:eastAsia="Times New Roman" w:hAnsi="Arial" w:cs="Arial"/>
                                <w:color w:val="00435B"/>
                                <w:lang w:eastAsia="lt-LT"/>
                              </w:rPr>
                              <w:t>–</w:t>
                            </w:r>
                            <w:r w:rsidRPr="008A6E3B">
                              <w:rPr>
                                <w:rFonts w:ascii="Arial" w:hAnsi="Arial" w:cs="Arial"/>
                                <w:i/>
                                <w:iCs/>
                                <w:kern w:val="24"/>
                                <w:sz w:val="18"/>
                                <w:szCs w:val="18"/>
                              </w:rPr>
                              <w:t xml:space="preserve">liepos mėn. Imtis </w:t>
                            </w:r>
                            <w:r w:rsidR="00984DD8" w:rsidRPr="008A6E3B">
                              <w:rPr>
                                <w:rFonts w:ascii="Arial" w:hAnsi="Arial" w:cs="Arial"/>
                                <w:i/>
                                <w:iCs/>
                                <w:kern w:val="24"/>
                                <w:sz w:val="18"/>
                                <w:szCs w:val="18"/>
                              </w:rPr>
                              <w:t>418</w:t>
                            </w:r>
                            <w:r w:rsidRPr="008A6E3B">
                              <w:rPr>
                                <w:rFonts w:ascii="Arial" w:hAnsi="Arial" w:cs="Arial"/>
                                <w:i/>
                                <w:iCs/>
                                <w:kern w:val="24"/>
                                <w:sz w:val="18"/>
                                <w:szCs w:val="18"/>
                              </w:rPr>
                              <w:t xml:space="preserve"> įmon</w:t>
                            </w:r>
                            <w:r w:rsidR="00984DD8" w:rsidRPr="008A6E3B">
                              <w:rPr>
                                <w:rFonts w:ascii="Arial" w:hAnsi="Arial" w:cs="Arial"/>
                                <w:i/>
                                <w:iCs/>
                                <w:kern w:val="24"/>
                                <w:sz w:val="18"/>
                                <w:szCs w:val="18"/>
                              </w:rPr>
                              <w:t>ių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982F88A" id="TextBox 6" o:spid="_x0000_s1032" type="#_x0000_t202" style="position:absolute;left:0;text-align:left;margin-left:19.3pt;margin-top:258.8pt;width:489.2pt;height:60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" filled="f" stroked="f">
                <v:textbox>
                  <w:txbxContent>
                    <w:p w14:paraId="6A640EB4" w14:textId="77777777" w:rsidR="009709FD" w:rsidRPr="008A6E3B" w:rsidRDefault="009709FD" w:rsidP="009709FD">
                      <w:pPr>
                        <w:kinsoku w:val="0"/>
                        <w:overflowPunct w:val="0"/>
                        <w:textAlignment w:val="baseline"/>
                        <w:rPr>
                          <w:rFonts w:ascii="Arial" w:hAnsi="Arial" w:cs="Arial"/>
                          <w:kern w:val="24"/>
                          <w:sz w:val="18"/>
                          <w:szCs w:val="18"/>
                          <w14:ligatures w14:val="none"/>
                        </w:rPr>
                      </w:pPr>
                      <w:r w:rsidRPr="008A6E3B">
                        <w:rPr>
                          <w:rFonts w:ascii="Arial" w:hAnsi="Arial" w:cs="Arial"/>
                          <w:kern w:val="24"/>
                          <w:sz w:val="18"/>
                          <w:szCs w:val="18"/>
                        </w:rPr>
                        <w:t>Pastaba: atsakydami į klausimą respondentai galėjo pasirinkti visus jiems tinkamus atsakymo variantus, todėl procentų suma viršiją 100. Procentas apskaičiuotas nuo kiekvienos grupės dydžio.</w:t>
                      </w:r>
                    </w:p>
                    <w:p w14:paraId="1B95094D" w14:textId="17AC144B" w:rsidR="009709FD" w:rsidRPr="008A6E3B" w:rsidRDefault="009709FD" w:rsidP="009709FD">
                      <w:pPr>
                        <w:kinsoku w:val="0"/>
                        <w:overflowPunct w:val="0"/>
                        <w:textAlignment w:val="baseline"/>
                        <w:rPr>
                          <w:rFonts w:ascii="Arial" w:hAnsi="Arial" w:cs="Arial"/>
                          <w:i/>
                          <w:iCs/>
                          <w:kern w:val="24"/>
                          <w:sz w:val="18"/>
                          <w:szCs w:val="18"/>
                        </w:rPr>
                      </w:pPr>
                      <w:r w:rsidRPr="008A6E3B">
                        <w:rPr>
                          <w:rFonts w:ascii="Arial" w:hAnsi="Arial" w:cs="Arial"/>
                          <w:i/>
                          <w:iCs/>
                          <w:kern w:val="24"/>
                          <w:sz w:val="18"/>
                          <w:szCs w:val="18"/>
                        </w:rPr>
                        <w:t>Šaltinis: ILTE užsakymu UAB „</w:t>
                      </w:r>
                      <w:proofErr w:type="spellStart"/>
                      <w:r w:rsidRPr="008A6E3B">
                        <w:rPr>
                          <w:rFonts w:ascii="Arial" w:hAnsi="Arial" w:cs="Arial"/>
                          <w:i/>
                          <w:iCs/>
                          <w:kern w:val="24"/>
                          <w:sz w:val="18"/>
                          <w:szCs w:val="18"/>
                        </w:rPr>
                        <w:t>Spinter</w:t>
                      </w:r>
                      <w:proofErr w:type="spellEnd"/>
                      <w:r w:rsidRPr="008A6E3B">
                        <w:rPr>
                          <w:rFonts w:ascii="Arial" w:hAnsi="Arial" w:cs="Arial"/>
                          <w:i/>
                          <w:iCs/>
                          <w:kern w:val="24"/>
                          <w:sz w:val="18"/>
                          <w:szCs w:val="18"/>
                        </w:rPr>
                        <w:t xml:space="preserve"> tyrimai“ atlikta reprezentatyvi eksportuojančių įmonių apklausa. Apklausa atlikta 2026m. birželio</w:t>
                      </w:r>
                      <w:r w:rsidR="00C80208" w:rsidRPr="4D2F388A">
                        <w:rPr>
                          <w:rFonts w:ascii="Arial" w:eastAsia="Times New Roman" w:hAnsi="Arial" w:cs="Arial"/>
                          <w:color w:val="00435B"/>
                          <w:lang w:eastAsia="lt-LT"/>
                        </w:rPr>
                        <w:t>–</w:t>
                      </w:r>
                      <w:r w:rsidRPr="008A6E3B">
                        <w:rPr>
                          <w:rFonts w:ascii="Arial" w:hAnsi="Arial" w:cs="Arial"/>
                          <w:i/>
                          <w:iCs/>
                          <w:kern w:val="24"/>
                          <w:sz w:val="18"/>
                          <w:szCs w:val="18"/>
                        </w:rPr>
                        <w:t xml:space="preserve">liepos mėn. Imtis </w:t>
                      </w:r>
                      <w:r w:rsidR="00984DD8" w:rsidRPr="008A6E3B">
                        <w:rPr>
                          <w:rFonts w:ascii="Arial" w:hAnsi="Arial" w:cs="Arial"/>
                          <w:i/>
                          <w:iCs/>
                          <w:kern w:val="24"/>
                          <w:sz w:val="18"/>
                          <w:szCs w:val="18"/>
                        </w:rPr>
                        <w:t>418</w:t>
                      </w:r>
                      <w:r w:rsidRPr="008A6E3B">
                        <w:rPr>
                          <w:rFonts w:ascii="Arial" w:hAnsi="Arial" w:cs="Arial"/>
                          <w:i/>
                          <w:iCs/>
                          <w:kern w:val="24"/>
                          <w:sz w:val="18"/>
                          <w:szCs w:val="18"/>
                        </w:rPr>
                        <w:t xml:space="preserve"> įmon</w:t>
                      </w:r>
                      <w:r w:rsidR="00984DD8" w:rsidRPr="008A6E3B">
                        <w:rPr>
                          <w:rFonts w:ascii="Arial" w:hAnsi="Arial" w:cs="Arial"/>
                          <w:i/>
                          <w:iCs/>
                          <w:kern w:val="24"/>
                          <w:sz w:val="18"/>
                          <w:szCs w:val="18"/>
                        </w:rPr>
                        <w:t>ių</w:t>
                      </w:r>
                    </w:p>
                  </w:txbxContent>
                </v:textbox>
                <w10:wrap type="square" anchorx="margin"/>
              </v:shape>
            </w:pict>
          </mc:Fallback>
        </mc:AlternateContent>
      </w:r>
      <w:r w:rsidR="00D6526E">
        <w:rPr>
          <w:rFonts w:ascii="Arial" w:hAnsi="Arial" w:cs="Arial"/>
        </w:rPr>
        <w:t xml:space="preserve">        </w:t>
      </w:r>
      <w:r w:rsidR="003076C5" w:rsidRPr="003076C5">
        <w:rPr>
          <w:rFonts w:ascii="Arial" w:hAnsi="Arial" w:cs="Arial"/>
        </w:rPr>
        <w:t xml:space="preserve">Pav. </w:t>
      </w:r>
      <w:r w:rsidR="003076C5" w:rsidRPr="003076C5">
        <w:rPr>
          <w:rFonts w:ascii="Arial" w:hAnsi="Arial" w:cs="Arial"/>
        </w:rPr>
        <w:fldChar w:fldCharType="begin"/>
      </w:r>
      <w:r w:rsidR="003076C5" w:rsidRPr="003076C5">
        <w:rPr>
          <w:rFonts w:ascii="Arial" w:hAnsi="Arial" w:cs="Arial"/>
        </w:rPr>
        <w:instrText xml:space="preserve"> SEQ pav. \* ARABIC </w:instrText>
      </w:r>
      <w:r w:rsidR="003076C5" w:rsidRPr="003076C5">
        <w:rPr>
          <w:rFonts w:ascii="Arial" w:hAnsi="Arial" w:cs="Arial"/>
        </w:rPr>
        <w:fldChar w:fldCharType="separate"/>
      </w:r>
      <w:r w:rsidR="00EF40A3">
        <w:rPr>
          <w:rFonts w:ascii="Arial" w:hAnsi="Arial" w:cs="Arial"/>
          <w:noProof/>
        </w:rPr>
        <w:t>3</w:t>
      </w:r>
      <w:r w:rsidR="003076C5" w:rsidRPr="003076C5">
        <w:rPr>
          <w:rFonts w:ascii="Arial" w:hAnsi="Arial" w:cs="Arial"/>
        </w:rPr>
        <w:fldChar w:fldCharType="end"/>
      </w:r>
      <w:r w:rsidR="003076C5" w:rsidRPr="003076C5">
        <w:rPr>
          <w:rFonts w:ascii="Arial" w:hAnsi="Arial" w:cs="Arial"/>
        </w:rPr>
        <w:t xml:space="preserve"> Kurioms iš šių su eksportu susijusių veiklų jūsų įmonei sunkiausia gauti reikiamą finansavimą?</w:t>
      </w:r>
      <w:r w:rsidRPr="00006547">
        <w:rPr>
          <w:noProof/>
        </w:rPr>
        <w:t xml:space="preserve"> </w:t>
      </w:r>
      <w:r>
        <w:rPr>
          <w:noProof/>
        </w:rPr>
        <w:drawing>
          <wp:inline distT="0" distB="0" distL="0" distR="0" wp14:anchorId="7CE5AC92" wp14:editId="39F4BAFE">
            <wp:extent cx="6124575" cy="3114675"/>
            <wp:effectExtent l="0" t="0" r="9525" b="9525"/>
            <wp:docPr id="931669895" name="Chart 1">
              <a:extLst xmlns:a="http://schemas.openxmlformats.org/drawingml/2006/main">
                <a:ext uri="{FF2B5EF4-FFF2-40B4-BE49-F238E27FC236}">
                  <a16:creationId xmlns:a16="http://schemas.microsoft.com/office/drawing/2014/main" id="{0546551E-9CFD-59F6-D15B-4B3FFEDB56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A7C238B" w14:textId="77777777" w:rsidR="00760FD4" w:rsidRDefault="00760FD4" w:rsidP="00907EE2">
      <w:pPr>
        <w:pStyle w:val="Sraopastraipa"/>
        <w:ind w:left="426" w:hanging="11"/>
        <w:rPr>
          <w:rFonts w:ascii="Arial" w:eastAsia="Times New Roman" w:hAnsi="Arial" w:cs="Arial"/>
          <w:b/>
          <w:bCs/>
          <w:color w:val="00435B"/>
          <w:lang w:eastAsia="lt-LT"/>
        </w:rPr>
      </w:pPr>
    </w:p>
    <w:p w14:paraId="0F93DFC1" w14:textId="23818847" w:rsidR="0089307B" w:rsidRPr="007C07CA" w:rsidRDefault="4EE18308" w:rsidP="00955726">
      <w:pPr>
        <w:pStyle w:val="Sraopastraipa"/>
        <w:ind w:left="426" w:firstLine="654"/>
        <w:jc w:val="both"/>
        <w:rPr>
          <w:rFonts w:ascii="Arial" w:eastAsia="Times New Roman" w:hAnsi="Arial" w:cs="Arial"/>
          <w:color w:val="00435B"/>
          <w:lang w:eastAsia="lt-LT"/>
        </w:rPr>
      </w:pPr>
      <w:r w:rsidRPr="4D2F388A">
        <w:rPr>
          <w:rFonts w:ascii="Arial" w:eastAsia="Times New Roman" w:hAnsi="Arial" w:cs="Arial"/>
          <w:b/>
          <w:bCs/>
          <w:color w:val="00435B"/>
          <w:lang w:eastAsia="lt-LT"/>
        </w:rPr>
        <w:t>Rinkoje</w:t>
      </w:r>
      <w:r w:rsidRPr="4D2F388A">
        <w:rPr>
          <w:rFonts w:ascii="Arial" w:eastAsia="Times New Roman" w:hAnsi="Arial" w:cs="Arial"/>
          <w:b/>
          <w:bCs/>
          <w:color w:val="00435B"/>
          <w:lang w:val="en-US" w:eastAsia="lt-LT"/>
        </w:rPr>
        <w:t xml:space="preserve"> </w:t>
      </w:r>
      <w:r w:rsidRPr="4D2F388A">
        <w:rPr>
          <w:rFonts w:ascii="Arial" w:eastAsia="Times New Roman" w:hAnsi="Arial" w:cs="Arial"/>
          <w:b/>
          <w:bCs/>
          <w:color w:val="00435B"/>
          <w:lang w:eastAsia="lt-LT"/>
        </w:rPr>
        <w:t>trū</w:t>
      </w:r>
      <w:r w:rsidR="16E5E29B" w:rsidRPr="4D2F388A">
        <w:rPr>
          <w:rFonts w:ascii="Arial" w:eastAsia="Times New Roman" w:hAnsi="Arial" w:cs="Arial"/>
          <w:b/>
          <w:bCs/>
          <w:color w:val="00435B"/>
          <w:lang w:eastAsia="lt-LT"/>
        </w:rPr>
        <w:t xml:space="preserve">ksta </w:t>
      </w:r>
      <w:r w:rsidR="26CA19EA" w:rsidRPr="00E863E4">
        <w:rPr>
          <w:rFonts w:ascii="Arial" w:eastAsia="Times New Roman" w:hAnsi="Arial" w:cs="Arial"/>
          <w:b/>
          <w:bCs/>
          <w:color w:val="00435B"/>
          <w:lang w:eastAsia="lt-LT"/>
        </w:rPr>
        <w:t>instrumentų</w:t>
      </w:r>
      <w:r w:rsidR="5D3D8C32" w:rsidRPr="00E863E4">
        <w:rPr>
          <w:rFonts w:ascii="Arial" w:eastAsia="Times New Roman" w:hAnsi="Arial" w:cs="Arial"/>
          <w:b/>
          <w:bCs/>
          <w:color w:val="00435B"/>
          <w:lang w:eastAsia="lt-LT"/>
        </w:rPr>
        <w:t xml:space="preserve"> </w:t>
      </w:r>
      <w:r w:rsidR="5D3D8C32" w:rsidRPr="00E863E4">
        <w:rPr>
          <w:rFonts w:ascii="Arial" w:eastAsia="Times New Roman" w:hAnsi="Arial" w:cs="Arial"/>
          <w:b/>
          <w:color w:val="00435B"/>
          <w:lang w:eastAsia="lt-LT"/>
        </w:rPr>
        <w:t xml:space="preserve">pavienių </w:t>
      </w:r>
      <w:r w:rsidR="24AD48F0" w:rsidRPr="00E863E4">
        <w:rPr>
          <w:rFonts w:ascii="Arial" w:eastAsia="Times New Roman" w:hAnsi="Arial" w:cs="Arial"/>
          <w:b/>
          <w:color w:val="00435B"/>
          <w:lang w:eastAsia="lt-LT"/>
        </w:rPr>
        <w:t>sandorių ar pirkėjų</w:t>
      </w:r>
      <w:r w:rsidR="24AD48F0" w:rsidRPr="00E863E4">
        <w:rPr>
          <w:rFonts w:ascii="Arial" w:eastAsia="Times New Roman" w:hAnsi="Arial" w:cs="Arial"/>
          <w:b/>
          <w:bCs/>
          <w:color w:val="00435B"/>
          <w:lang w:eastAsia="lt-LT"/>
        </w:rPr>
        <w:t xml:space="preserve"> atsiskaitym</w:t>
      </w:r>
      <w:r w:rsidR="6D1B125E" w:rsidRPr="00E863E4">
        <w:rPr>
          <w:rFonts w:ascii="Arial" w:eastAsia="Times New Roman" w:hAnsi="Arial" w:cs="Arial"/>
          <w:b/>
          <w:bCs/>
          <w:color w:val="00435B"/>
          <w:lang w:eastAsia="lt-LT"/>
        </w:rPr>
        <w:t>o rizikai valdyti</w:t>
      </w:r>
      <w:r w:rsidR="24AD48F0" w:rsidRPr="00E863E4">
        <w:rPr>
          <w:rFonts w:ascii="Arial" w:eastAsia="Times New Roman" w:hAnsi="Arial" w:cs="Arial"/>
          <w:color w:val="00435B"/>
          <w:lang w:eastAsia="lt-LT"/>
        </w:rPr>
        <w:t xml:space="preserve">. </w:t>
      </w:r>
      <w:r w:rsidR="0F53FBF9" w:rsidRPr="00E863E4">
        <w:rPr>
          <w:rFonts w:ascii="Arial" w:eastAsia="Times New Roman" w:hAnsi="Arial" w:cs="Arial"/>
          <w:color w:val="00435B"/>
          <w:lang w:eastAsia="lt-LT"/>
        </w:rPr>
        <w:t>Apklausos duomenys</w:t>
      </w:r>
      <w:r w:rsidR="68050A05" w:rsidRPr="00E863E4">
        <w:rPr>
          <w:rFonts w:ascii="Arial" w:eastAsia="Times New Roman" w:hAnsi="Arial" w:cs="Arial"/>
          <w:color w:val="00435B"/>
          <w:lang w:eastAsia="lt-LT"/>
        </w:rPr>
        <w:t xml:space="preserve"> atskleidė, kad </w:t>
      </w:r>
      <w:r w:rsidR="7C70CAE7" w:rsidRPr="00E863E4">
        <w:rPr>
          <w:rFonts w:ascii="Arial" w:eastAsia="Times New Roman" w:hAnsi="Arial" w:cs="Arial"/>
          <w:color w:val="00435B"/>
          <w:lang w:eastAsia="lt-LT"/>
        </w:rPr>
        <w:t>mažos</w:t>
      </w:r>
      <w:r w:rsidR="1634181E" w:rsidRPr="00E863E4">
        <w:rPr>
          <w:rFonts w:ascii="Arial" w:eastAsia="Times New Roman" w:hAnsi="Arial" w:cs="Arial"/>
          <w:color w:val="00435B"/>
          <w:lang w:eastAsia="lt-LT"/>
        </w:rPr>
        <w:t xml:space="preserve"> ir vidutinės įmonės </w:t>
      </w:r>
      <w:r w:rsidR="7C70CAE7" w:rsidRPr="00E863E4">
        <w:rPr>
          <w:rFonts w:ascii="Arial" w:eastAsia="Times New Roman" w:hAnsi="Arial" w:cs="Arial"/>
          <w:color w:val="00435B"/>
          <w:lang w:eastAsia="lt-LT"/>
        </w:rPr>
        <w:t xml:space="preserve">dažniau susiduria </w:t>
      </w:r>
      <w:r w:rsidR="705DE67A" w:rsidRPr="00E863E4">
        <w:rPr>
          <w:rFonts w:ascii="Arial" w:eastAsia="Times New Roman" w:hAnsi="Arial" w:cs="Arial"/>
          <w:color w:val="00435B"/>
          <w:lang w:eastAsia="lt-LT"/>
        </w:rPr>
        <w:t xml:space="preserve">su iššūkiais užsitikrinant </w:t>
      </w:r>
      <w:r w:rsidR="22270937" w:rsidRPr="00E863E4">
        <w:rPr>
          <w:rFonts w:ascii="Arial" w:eastAsia="Times New Roman" w:hAnsi="Arial" w:cs="Arial"/>
          <w:color w:val="00435B"/>
          <w:lang w:eastAsia="lt-LT"/>
        </w:rPr>
        <w:t>pirkėjų atsiskaitymą.</w:t>
      </w:r>
      <w:r w:rsidR="18206CF0" w:rsidRPr="00E863E4">
        <w:rPr>
          <w:rFonts w:ascii="Arial" w:eastAsia="Times New Roman" w:hAnsi="Arial" w:cs="Arial"/>
          <w:color w:val="00435B"/>
          <w:lang w:eastAsia="lt-LT"/>
        </w:rPr>
        <w:t xml:space="preserve"> </w:t>
      </w:r>
      <w:r w:rsidR="6442F50E" w:rsidRPr="00E863E4">
        <w:rPr>
          <w:rFonts w:ascii="Arial" w:eastAsia="Times New Roman" w:hAnsi="Arial" w:cs="Arial"/>
          <w:color w:val="00435B"/>
          <w:lang w:eastAsia="lt-LT"/>
        </w:rPr>
        <w:t>Interviu</w:t>
      </w:r>
      <w:r w:rsidR="7C70CAE7" w:rsidRPr="00E863E4">
        <w:rPr>
          <w:rFonts w:ascii="Arial" w:eastAsia="Times New Roman" w:hAnsi="Arial" w:cs="Arial"/>
          <w:color w:val="00435B"/>
          <w:lang w:eastAsia="lt-LT"/>
        </w:rPr>
        <w:t xml:space="preserve"> su </w:t>
      </w:r>
      <w:r w:rsidR="3F1D570B" w:rsidRPr="00E863E4">
        <w:rPr>
          <w:rFonts w:ascii="Arial" w:eastAsia="Times New Roman" w:hAnsi="Arial" w:cs="Arial"/>
          <w:color w:val="00435B"/>
          <w:lang w:eastAsia="lt-LT"/>
        </w:rPr>
        <w:t>draudimo rinkos dalyviais</w:t>
      </w:r>
      <w:r w:rsidR="6442F50E" w:rsidRPr="00E863E4">
        <w:rPr>
          <w:rFonts w:ascii="Arial" w:eastAsia="Times New Roman" w:hAnsi="Arial" w:cs="Arial"/>
          <w:color w:val="00435B"/>
          <w:lang w:eastAsia="lt-LT"/>
        </w:rPr>
        <w:t xml:space="preserve"> metu</w:t>
      </w:r>
      <w:r w:rsidR="53B62B8B" w:rsidRPr="00E863E4">
        <w:rPr>
          <w:rFonts w:ascii="Arial" w:eastAsia="Times New Roman" w:hAnsi="Arial" w:cs="Arial"/>
          <w:color w:val="00435B"/>
          <w:lang w:eastAsia="lt-LT"/>
        </w:rPr>
        <w:t xml:space="preserve"> </w:t>
      </w:r>
      <w:r w:rsidR="39C6C539" w:rsidRPr="00E863E4">
        <w:rPr>
          <w:rFonts w:ascii="Arial" w:eastAsia="Times New Roman" w:hAnsi="Arial" w:cs="Arial"/>
          <w:color w:val="00435B"/>
          <w:lang w:eastAsia="lt-LT"/>
        </w:rPr>
        <w:t>paaiškėjo</w:t>
      </w:r>
      <w:r w:rsidR="6442F50E" w:rsidRPr="00E863E4">
        <w:rPr>
          <w:rFonts w:ascii="Arial" w:eastAsia="Times New Roman" w:hAnsi="Arial" w:cs="Arial"/>
          <w:color w:val="00435B"/>
          <w:lang w:eastAsia="lt-LT"/>
        </w:rPr>
        <w:t xml:space="preserve">, kad </w:t>
      </w:r>
      <w:r w:rsidR="029D428A" w:rsidRPr="00E863E4">
        <w:rPr>
          <w:rFonts w:ascii="Arial" w:eastAsia="Times New Roman" w:hAnsi="Arial" w:cs="Arial"/>
          <w:color w:val="00435B"/>
          <w:lang w:eastAsia="lt-LT"/>
        </w:rPr>
        <w:t>draudikai nėra linkę drausti pavienių pirkėjų ar sandorių</w:t>
      </w:r>
      <w:r w:rsidR="49A6ED25" w:rsidRPr="00E863E4">
        <w:rPr>
          <w:rFonts w:ascii="Arial" w:eastAsia="Times New Roman" w:hAnsi="Arial" w:cs="Arial"/>
          <w:color w:val="00435B"/>
          <w:lang w:eastAsia="lt-LT"/>
        </w:rPr>
        <w:t xml:space="preserve"> i</w:t>
      </w:r>
      <w:r w:rsidR="231CA196" w:rsidRPr="00E863E4">
        <w:rPr>
          <w:rFonts w:ascii="Arial" w:eastAsia="Times New Roman" w:hAnsi="Arial" w:cs="Arial"/>
          <w:color w:val="00435B"/>
          <w:lang w:eastAsia="lt-LT"/>
        </w:rPr>
        <w:t>r</w:t>
      </w:r>
      <w:r w:rsidR="1DCB1762" w:rsidRPr="00E863E4">
        <w:rPr>
          <w:rFonts w:ascii="Arial" w:eastAsia="Times New Roman" w:hAnsi="Arial" w:cs="Arial"/>
          <w:color w:val="00435B"/>
          <w:lang w:eastAsia="lt-LT"/>
        </w:rPr>
        <w:t xml:space="preserve"> įprastai siūlo drausti visą eksporto krepšelį</w:t>
      </w:r>
      <w:r w:rsidR="231CA196" w:rsidRPr="00E863E4">
        <w:rPr>
          <w:rFonts w:ascii="Arial" w:eastAsia="Times New Roman" w:hAnsi="Arial" w:cs="Arial"/>
          <w:color w:val="00435B"/>
          <w:lang w:eastAsia="lt-LT"/>
        </w:rPr>
        <w:t xml:space="preserve"> (bent 5</w:t>
      </w:r>
      <w:r w:rsidR="00C80208" w:rsidRPr="4D2F388A">
        <w:rPr>
          <w:rFonts w:ascii="Arial" w:eastAsia="Times New Roman" w:hAnsi="Arial" w:cs="Arial"/>
          <w:color w:val="00435B"/>
          <w:lang w:eastAsia="lt-LT"/>
        </w:rPr>
        <w:t>–</w:t>
      </w:r>
      <w:r w:rsidR="231CA196" w:rsidRPr="00E863E4">
        <w:rPr>
          <w:rFonts w:ascii="Arial" w:eastAsia="Times New Roman" w:hAnsi="Arial" w:cs="Arial"/>
          <w:color w:val="00435B"/>
          <w:lang w:eastAsia="lt-LT"/>
        </w:rPr>
        <w:t>7 pirkėj</w:t>
      </w:r>
      <w:r w:rsidR="007B335C" w:rsidRPr="00E863E4">
        <w:rPr>
          <w:rFonts w:ascii="Arial" w:eastAsia="Times New Roman" w:hAnsi="Arial" w:cs="Arial"/>
          <w:color w:val="00435B"/>
          <w:lang w:eastAsia="lt-LT"/>
        </w:rPr>
        <w:t>us</w:t>
      </w:r>
      <w:r w:rsidR="231CA196" w:rsidRPr="00E863E4">
        <w:rPr>
          <w:rFonts w:ascii="Arial" w:eastAsia="Times New Roman" w:hAnsi="Arial" w:cs="Arial"/>
          <w:color w:val="00435B"/>
          <w:lang w:eastAsia="lt-LT"/>
        </w:rPr>
        <w:t>)</w:t>
      </w:r>
      <w:r w:rsidR="1DCB1762" w:rsidRPr="00E863E4">
        <w:rPr>
          <w:rFonts w:ascii="Arial" w:eastAsia="Times New Roman" w:hAnsi="Arial" w:cs="Arial"/>
          <w:color w:val="00435B"/>
          <w:lang w:eastAsia="lt-LT"/>
        </w:rPr>
        <w:t>.</w:t>
      </w:r>
      <w:r w:rsidR="68F71F79" w:rsidRPr="00E863E4">
        <w:rPr>
          <w:rFonts w:ascii="Arial" w:eastAsia="Times New Roman" w:hAnsi="Arial" w:cs="Arial"/>
          <w:color w:val="00435B"/>
          <w:lang w:eastAsia="lt-LT"/>
        </w:rPr>
        <w:t xml:space="preserve"> Mažoms ir vidutinėms įmonėms </w:t>
      </w:r>
      <w:r w:rsidR="5A60F8C7" w:rsidRPr="00E863E4">
        <w:rPr>
          <w:rFonts w:ascii="Arial" w:eastAsia="Times New Roman" w:hAnsi="Arial" w:cs="Arial"/>
          <w:color w:val="00435B"/>
          <w:lang w:eastAsia="lt-LT"/>
        </w:rPr>
        <w:t xml:space="preserve">toks viso krepšelio draudimas dažnai yra per brangus ir </w:t>
      </w:r>
      <w:r w:rsidR="1177AC32" w:rsidRPr="00E863E4">
        <w:rPr>
          <w:rFonts w:ascii="Arial" w:eastAsia="Times New Roman" w:hAnsi="Arial" w:cs="Arial"/>
          <w:color w:val="00435B"/>
          <w:lang w:eastAsia="lt-LT"/>
        </w:rPr>
        <w:t>perteklinis produktas. Įmonės indikuoja, kad</w:t>
      </w:r>
      <w:r w:rsidR="47B06694" w:rsidRPr="00E863E4">
        <w:rPr>
          <w:rFonts w:ascii="Arial" w:eastAsia="Times New Roman" w:hAnsi="Arial" w:cs="Arial"/>
          <w:color w:val="00435B"/>
          <w:lang w:eastAsia="lt-LT"/>
        </w:rPr>
        <w:t xml:space="preserve"> jos neturi poreikio drausti</w:t>
      </w:r>
      <w:r w:rsidR="1177AC32" w:rsidRPr="00E863E4">
        <w:rPr>
          <w:rFonts w:ascii="Arial" w:eastAsia="Times New Roman" w:hAnsi="Arial" w:cs="Arial"/>
          <w:color w:val="00435B"/>
          <w:lang w:eastAsia="lt-LT"/>
        </w:rPr>
        <w:t xml:space="preserve"> </w:t>
      </w:r>
      <w:r w:rsidR="00345304" w:rsidRPr="00E863E4">
        <w:rPr>
          <w:rFonts w:ascii="Arial" w:eastAsia="Times New Roman" w:hAnsi="Arial" w:cs="Arial"/>
          <w:color w:val="00435B"/>
          <w:lang w:eastAsia="lt-LT"/>
        </w:rPr>
        <w:t>patikim</w:t>
      </w:r>
      <w:r w:rsidR="47B06694" w:rsidRPr="00E863E4">
        <w:rPr>
          <w:rFonts w:ascii="Arial" w:eastAsia="Times New Roman" w:hAnsi="Arial" w:cs="Arial"/>
          <w:color w:val="00435B"/>
          <w:lang w:eastAsia="lt-LT"/>
        </w:rPr>
        <w:t>us</w:t>
      </w:r>
      <w:r w:rsidR="00345304" w:rsidRPr="00E863E4">
        <w:rPr>
          <w:rFonts w:ascii="Arial" w:eastAsia="Times New Roman" w:hAnsi="Arial" w:cs="Arial"/>
          <w:color w:val="00435B"/>
          <w:lang w:eastAsia="lt-LT"/>
        </w:rPr>
        <w:t xml:space="preserve"> pirkėj</w:t>
      </w:r>
      <w:r w:rsidR="47B06694" w:rsidRPr="00E863E4">
        <w:rPr>
          <w:rFonts w:ascii="Arial" w:eastAsia="Times New Roman" w:hAnsi="Arial" w:cs="Arial"/>
          <w:color w:val="00435B"/>
          <w:lang w:eastAsia="lt-LT"/>
        </w:rPr>
        <w:t>us ir</w:t>
      </w:r>
      <w:r w:rsidR="00345304" w:rsidRPr="00E863E4">
        <w:rPr>
          <w:rFonts w:ascii="Arial" w:eastAsia="Times New Roman" w:hAnsi="Arial" w:cs="Arial"/>
          <w:color w:val="00435B"/>
          <w:lang w:eastAsia="lt-LT"/>
        </w:rPr>
        <w:t xml:space="preserve"> </w:t>
      </w:r>
      <w:r w:rsidR="1177AC32" w:rsidRPr="00E863E4">
        <w:rPr>
          <w:rFonts w:ascii="Arial" w:eastAsia="Times New Roman" w:hAnsi="Arial" w:cs="Arial"/>
          <w:color w:val="00435B"/>
          <w:lang w:eastAsia="lt-LT"/>
        </w:rPr>
        <w:t xml:space="preserve">norėtų </w:t>
      </w:r>
      <w:r w:rsidR="12C1A710" w:rsidRPr="00E863E4">
        <w:rPr>
          <w:rFonts w:ascii="Arial" w:eastAsia="Times New Roman" w:hAnsi="Arial" w:cs="Arial"/>
          <w:color w:val="00435B"/>
          <w:lang w:eastAsia="lt-LT"/>
        </w:rPr>
        <w:t>užsitikrinti</w:t>
      </w:r>
      <w:r w:rsidR="5F5D0ECA" w:rsidRPr="00E863E4">
        <w:rPr>
          <w:rFonts w:ascii="Arial" w:eastAsia="Times New Roman" w:hAnsi="Arial" w:cs="Arial"/>
          <w:color w:val="00435B"/>
          <w:lang w:eastAsia="lt-LT"/>
        </w:rPr>
        <w:t xml:space="preserve"> pavienius</w:t>
      </w:r>
      <w:r w:rsidR="1177AC32" w:rsidRPr="00E863E4">
        <w:rPr>
          <w:rFonts w:ascii="Arial" w:eastAsia="Times New Roman" w:hAnsi="Arial" w:cs="Arial"/>
          <w:color w:val="00435B"/>
          <w:lang w:eastAsia="lt-LT"/>
        </w:rPr>
        <w:t xml:space="preserve"> riziking</w:t>
      </w:r>
      <w:r w:rsidR="5F168656" w:rsidRPr="00E863E4">
        <w:rPr>
          <w:rFonts w:ascii="Arial" w:eastAsia="Times New Roman" w:hAnsi="Arial" w:cs="Arial"/>
          <w:color w:val="00435B"/>
          <w:lang w:eastAsia="lt-LT"/>
        </w:rPr>
        <w:t>us</w:t>
      </w:r>
      <w:r w:rsidR="0AB2F20A" w:rsidRPr="00E863E4">
        <w:rPr>
          <w:rFonts w:ascii="Arial" w:eastAsia="Times New Roman" w:hAnsi="Arial" w:cs="Arial"/>
          <w:color w:val="00435B"/>
          <w:lang w:eastAsia="lt-LT"/>
        </w:rPr>
        <w:t>, ypač didesnės apimties</w:t>
      </w:r>
      <w:r w:rsidR="1177AC32" w:rsidRPr="00E863E4">
        <w:rPr>
          <w:rFonts w:ascii="Arial" w:eastAsia="Times New Roman" w:hAnsi="Arial" w:cs="Arial"/>
          <w:color w:val="00435B"/>
          <w:lang w:eastAsia="lt-LT"/>
        </w:rPr>
        <w:t xml:space="preserve"> sandori</w:t>
      </w:r>
      <w:r w:rsidR="41A7F0F4" w:rsidRPr="00E863E4">
        <w:rPr>
          <w:rFonts w:ascii="Arial" w:eastAsia="Times New Roman" w:hAnsi="Arial" w:cs="Arial"/>
          <w:color w:val="00435B"/>
          <w:lang w:eastAsia="lt-LT"/>
        </w:rPr>
        <w:t>us</w:t>
      </w:r>
      <w:r w:rsidR="7CCA60B9" w:rsidRPr="00E863E4">
        <w:rPr>
          <w:rFonts w:ascii="Arial" w:eastAsia="Times New Roman" w:hAnsi="Arial" w:cs="Arial"/>
          <w:color w:val="00435B"/>
          <w:lang w:eastAsia="lt-LT"/>
        </w:rPr>
        <w:t xml:space="preserve"> ar </w:t>
      </w:r>
      <w:r w:rsidR="7CD4FAAC" w:rsidRPr="00E863E4">
        <w:rPr>
          <w:rFonts w:ascii="Arial" w:eastAsia="Times New Roman" w:hAnsi="Arial" w:cs="Arial"/>
          <w:color w:val="00435B"/>
          <w:lang w:eastAsia="lt-LT"/>
        </w:rPr>
        <w:t>pavienius pirkėjus</w:t>
      </w:r>
      <w:r w:rsidR="41A7F0F4" w:rsidRPr="00E863E4">
        <w:rPr>
          <w:rFonts w:ascii="Arial" w:eastAsia="Times New Roman" w:hAnsi="Arial" w:cs="Arial"/>
          <w:color w:val="00435B"/>
          <w:lang w:eastAsia="lt-LT"/>
        </w:rPr>
        <w:t xml:space="preserve">. </w:t>
      </w:r>
      <w:r w:rsidR="4CFEAB29" w:rsidRPr="00E863E4">
        <w:rPr>
          <w:rFonts w:ascii="Arial" w:eastAsia="Times New Roman" w:hAnsi="Arial" w:cs="Arial"/>
          <w:color w:val="00435B"/>
          <w:lang w:eastAsia="lt-LT"/>
        </w:rPr>
        <w:t>Tuo tarpu draudimo rinkos</w:t>
      </w:r>
      <w:r w:rsidR="70C43C0F" w:rsidRPr="00E863E4">
        <w:rPr>
          <w:rFonts w:ascii="Arial" w:eastAsia="Times New Roman" w:hAnsi="Arial" w:cs="Arial"/>
          <w:color w:val="00435B"/>
          <w:lang w:eastAsia="lt-LT"/>
        </w:rPr>
        <w:t xml:space="preserve"> dalyviai</w:t>
      </w:r>
      <w:r w:rsidR="79B8BFE4" w:rsidRPr="00E863E4">
        <w:rPr>
          <w:rFonts w:ascii="Arial" w:eastAsia="Times New Roman" w:hAnsi="Arial" w:cs="Arial"/>
          <w:color w:val="00435B"/>
          <w:lang w:eastAsia="lt-LT"/>
        </w:rPr>
        <w:t xml:space="preserve">, siekdami </w:t>
      </w:r>
      <w:r w:rsidR="06B6D9B3" w:rsidRPr="00E863E4">
        <w:rPr>
          <w:rFonts w:ascii="Arial" w:eastAsia="Times New Roman" w:hAnsi="Arial" w:cs="Arial"/>
          <w:color w:val="00435B"/>
          <w:lang w:eastAsia="lt-LT"/>
        </w:rPr>
        <w:t>subalansuoti prisiimamą riziką, nenori užtikrinti vieno</w:t>
      </w:r>
      <w:r w:rsidR="116A9829" w:rsidRPr="00E863E4">
        <w:rPr>
          <w:rFonts w:ascii="Arial" w:eastAsia="Times New Roman" w:hAnsi="Arial" w:cs="Arial"/>
          <w:color w:val="00435B"/>
          <w:lang w:eastAsia="lt-LT"/>
        </w:rPr>
        <w:t xml:space="preserve"> rizikingo</w:t>
      </w:r>
      <w:r w:rsidR="40351349" w:rsidRPr="00E863E4">
        <w:rPr>
          <w:rFonts w:ascii="Arial" w:eastAsia="Times New Roman" w:hAnsi="Arial" w:cs="Arial"/>
          <w:color w:val="00435B"/>
          <w:lang w:eastAsia="lt-LT"/>
        </w:rPr>
        <w:t xml:space="preserve"> pirkėjo </w:t>
      </w:r>
      <w:r w:rsidR="40351349" w:rsidRPr="007C07CA">
        <w:rPr>
          <w:rFonts w:ascii="Arial" w:eastAsia="Times New Roman" w:hAnsi="Arial" w:cs="Arial"/>
          <w:color w:val="00435B"/>
          <w:lang w:eastAsia="lt-LT"/>
        </w:rPr>
        <w:t>atsiskaitymo</w:t>
      </w:r>
      <w:r w:rsidR="49FACB61" w:rsidRPr="007C07CA">
        <w:rPr>
          <w:rFonts w:ascii="Arial" w:eastAsia="Times New Roman" w:hAnsi="Arial" w:cs="Arial"/>
          <w:color w:val="00435B"/>
          <w:lang w:eastAsia="lt-LT"/>
        </w:rPr>
        <w:t xml:space="preserve"> ir prarasti </w:t>
      </w:r>
      <w:r w:rsidR="5BEA6CE1" w:rsidRPr="007C07CA">
        <w:rPr>
          <w:rFonts w:ascii="Arial" w:eastAsia="Times New Roman" w:hAnsi="Arial" w:cs="Arial"/>
          <w:color w:val="00435B"/>
          <w:lang w:eastAsia="lt-LT"/>
        </w:rPr>
        <w:t>draudimo į</w:t>
      </w:r>
      <w:r w:rsidR="553522F3" w:rsidRPr="007C07CA">
        <w:rPr>
          <w:rFonts w:ascii="Arial" w:eastAsia="Times New Roman" w:hAnsi="Arial" w:cs="Arial"/>
          <w:color w:val="00435B"/>
          <w:lang w:eastAsia="lt-LT"/>
        </w:rPr>
        <w:t>plaukų</w:t>
      </w:r>
      <w:r w:rsidR="5BEA6CE1" w:rsidRPr="007C07CA">
        <w:rPr>
          <w:rFonts w:ascii="Arial" w:eastAsia="Times New Roman" w:hAnsi="Arial" w:cs="Arial"/>
          <w:color w:val="00435B"/>
          <w:lang w:eastAsia="lt-LT"/>
        </w:rPr>
        <w:t xml:space="preserve"> už patikimų pirkėjų </w:t>
      </w:r>
      <w:r w:rsidR="23DF96C9" w:rsidRPr="007C07CA">
        <w:rPr>
          <w:rFonts w:ascii="Arial" w:eastAsia="Times New Roman" w:hAnsi="Arial" w:cs="Arial"/>
          <w:color w:val="00435B"/>
          <w:lang w:eastAsia="lt-LT"/>
        </w:rPr>
        <w:t>draudimą</w:t>
      </w:r>
      <w:r w:rsidR="5BEA6CE1" w:rsidRPr="007C07CA">
        <w:rPr>
          <w:rFonts w:ascii="Arial" w:eastAsia="Times New Roman" w:hAnsi="Arial" w:cs="Arial"/>
          <w:color w:val="00435B"/>
          <w:lang w:eastAsia="lt-LT"/>
        </w:rPr>
        <w:t>.</w:t>
      </w:r>
      <w:r w:rsidR="609BA013" w:rsidRPr="007C07CA">
        <w:rPr>
          <w:rFonts w:ascii="Arial" w:eastAsia="Times New Roman" w:hAnsi="Arial" w:cs="Arial"/>
          <w:color w:val="00435B"/>
          <w:lang w:eastAsia="lt-LT"/>
        </w:rPr>
        <w:t xml:space="preserve"> </w:t>
      </w:r>
      <w:r w:rsidR="378B2F4D" w:rsidRPr="007C07CA">
        <w:rPr>
          <w:rFonts w:ascii="Arial" w:eastAsia="Times New Roman" w:hAnsi="Arial" w:cs="Arial"/>
          <w:color w:val="00435B"/>
          <w:lang w:eastAsia="lt-LT"/>
        </w:rPr>
        <w:t>Pavienių pirkėjų atsiskaitymo užtikrinimo</w:t>
      </w:r>
      <w:r w:rsidR="41A7F0F4" w:rsidRPr="007C07CA">
        <w:rPr>
          <w:rFonts w:ascii="Arial" w:eastAsia="Times New Roman" w:hAnsi="Arial" w:cs="Arial"/>
          <w:color w:val="00435B"/>
          <w:lang w:eastAsia="lt-LT"/>
        </w:rPr>
        <w:t xml:space="preserve"> poreikį iš dalies gali padengti ILTE eksporto kredito garantijos</w:t>
      </w:r>
      <w:r w:rsidR="1131C05F" w:rsidRPr="007C07CA">
        <w:rPr>
          <w:rFonts w:ascii="Arial" w:eastAsia="Times New Roman" w:hAnsi="Arial" w:cs="Arial"/>
          <w:color w:val="00435B"/>
          <w:lang w:eastAsia="lt-LT"/>
        </w:rPr>
        <w:t xml:space="preserve"> (toliau –</w:t>
      </w:r>
      <w:r w:rsidR="29482923" w:rsidRPr="007C07CA">
        <w:rPr>
          <w:rFonts w:ascii="Arial" w:eastAsia="Times New Roman" w:hAnsi="Arial" w:cs="Arial"/>
          <w:color w:val="00435B"/>
          <w:lang w:eastAsia="lt-LT"/>
        </w:rPr>
        <w:t xml:space="preserve"> EKG)</w:t>
      </w:r>
      <w:r w:rsidR="41A7F0F4" w:rsidRPr="007C07CA">
        <w:rPr>
          <w:rFonts w:ascii="Arial" w:eastAsia="Times New Roman" w:hAnsi="Arial" w:cs="Arial"/>
          <w:color w:val="00435B"/>
          <w:lang w:eastAsia="lt-LT"/>
        </w:rPr>
        <w:t>, tačiau jos taikomos tik neparduotinos rizikos šalyse veikian</w:t>
      </w:r>
      <w:r w:rsidR="55E4D9D2" w:rsidRPr="007C07CA">
        <w:rPr>
          <w:rFonts w:ascii="Arial" w:eastAsia="Times New Roman" w:hAnsi="Arial" w:cs="Arial"/>
          <w:color w:val="00435B"/>
          <w:lang w:eastAsia="lt-LT"/>
        </w:rPr>
        <w:t>tiems pirkėjams, ES valstybėse ar kitose</w:t>
      </w:r>
      <w:r w:rsidR="120FE787" w:rsidRPr="007C07CA">
        <w:rPr>
          <w:rFonts w:ascii="Arial" w:eastAsia="Times New Roman" w:hAnsi="Arial" w:cs="Arial"/>
          <w:color w:val="00435B"/>
          <w:lang w:eastAsia="lt-LT"/>
        </w:rPr>
        <w:t xml:space="preserve"> parduotinos rizikos šalyse </w:t>
      </w:r>
      <w:r w:rsidR="29A3E30E" w:rsidRPr="007C07CA">
        <w:rPr>
          <w:rFonts w:ascii="Arial" w:eastAsia="Times New Roman" w:hAnsi="Arial" w:cs="Arial"/>
          <w:color w:val="00435B"/>
          <w:lang w:eastAsia="lt-LT"/>
        </w:rPr>
        <w:t xml:space="preserve">pavienių </w:t>
      </w:r>
      <w:r w:rsidR="120FE787" w:rsidRPr="007C07CA">
        <w:rPr>
          <w:rFonts w:ascii="Arial" w:eastAsia="Times New Roman" w:hAnsi="Arial" w:cs="Arial"/>
          <w:color w:val="00435B"/>
          <w:lang w:eastAsia="lt-LT"/>
        </w:rPr>
        <w:t>pirkėjų</w:t>
      </w:r>
      <w:r w:rsidR="29EC35E6" w:rsidRPr="007C07CA">
        <w:rPr>
          <w:rFonts w:ascii="Arial" w:eastAsia="Times New Roman" w:hAnsi="Arial" w:cs="Arial"/>
          <w:color w:val="00435B"/>
          <w:lang w:eastAsia="lt-LT"/>
        </w:rPr>
        <w:t xml:space="preserve"> sandori</w:t>
      </w:r>
      <w:r w:rsidR="29A3E30E" w:rsidRPr="007C07CA">
        <w:rPr>
          <w:rFonts w:ascii="Arial" w:eastAsia="Times New Roman" w:hAnsi="Arial" w:cs="Arial"/>
          <w:color w:val="00435B"/>
          <w:lang w:eastAsia="lt-LT"/>
        </w:rPr>
        <w:t>ų</w:t>
      </w:r>
      <w:r w:rsidR="29EC35E6" w:rsidRPr="007C07CA">
        <w:rPr>
          <w:rFonts w:ascii="Arial" w:eastAsia="Times New Roman" w:hAnsi="Arial" w:cs="Arial"/>
          <w:color w:val="00435B"/>
          <w:lang w:eastAsia="lt-LT"/>
        </w:rPr>
        <w:t xml:space="preserve"> </w:t>
      </w:r>
      <w:r w:rsidR="29A3E30E" w:rsidRPr="007C07CA">
        <w:rPr>
          <w:rFonts w:ascii="Arial" w:eastAsia="Times New Roman" w:hAnsi="Arial" w:cs="Arial"/>
          <w:color w:val="00435B"/>
          <w:lang w:eastAsia="lt-LT"/>
        </w:rPr>
        <w:t xml:space="preserve">atsiskaitymo </w:t>
      </w:r>
      <w:r w:rsidR="5A7F0F77" w:rsidRPr="007C07CA">
        <w:rPr>
          <w:rFonts w:ascii="Arial" w:eastAsia="Times New Roman" w:hAnsi="Arial" w:cs="Arial"/>
          <w:color w:val="00435B"/>
          <w:lang w:eastAsia="lt-LT"/>
        </w:rPr>
        <w:t>garantavimui</w:t>
      </w:r>
      <w:r w:rsidR="29EC35E6" w:rsidRPr="007C07CA">
        <w:rPr>
          <w:rFonts w:ascii="Arial" w:eastAsia="Times New Roman" w:hAnsi="Arial" w:cs="Arial"/>
          <w:color w:val="00435B"/>
          <w:lang w:eastAsia="lt-LT"/>
        </w:rPr>
        <w:t xml:space="preserve"> priemonių rinkoje nėra.</w:t>
      </w:r>
      <w:r w:rsidR="000A6FE4" w:rsidRPr="007C07CA">
        <w:rPr>
          <w:rFonts w:ascii="Arial" w:eastAsia="Times New Roman" w:hAnsi="Arial" w:cs="Arial"/>
          <w:color w:val="00435B"/>
          <w:lang w:eastAsia="lt-LT"/>
        </w:rPr>
        <w:t xml:space="preserve"> ILTE EKG taikomos tik lietuviškos kilmės eksportui, taigi neapima ir reeksporto sandorių.</w:t>
      </w:r>
      <w:r w:rsidR="6319A42E" w:rsidRPr="007C07CA">
        <w:rPr>
          <w:rFonts w:ascii="Arial" w:eastAsia="Times New Roman" w:hAnsi="Arial" w:cs="Arial"/>
          <w:color w:val="00435B"/>
          <w:lang w:eastAsia="lt-LT"/>
        </w:rPr>
        <w:t xml:space="preserve"> </w:t>
      </w:r>
    </w:p>
    <w:p w14:paraId="5DDF1387" w14:textId="26135712" w:rsidR="009643F4" w:rsidRPr="007C07CA" w:rsidRDefault="68210997" w:rsidP="4D2F388A">
      <w:pPr>
        <w:pStyle w:val="Sraopastraipa"/>
        <w:spacing w:before="240"/>
        <w:ind w:left="426" w:firstLine="654"/>
        <w:jc w:val="both"/>
        <w:rPr>
          <w:rFonts w:ascii="Arial" w:eastAsia="Times New Roman" w:hAnsi="Arial" w:cs="Arial"/>
          <w:color w:val="00435B"/>
          <w:lang w:eastAsia="lt-LT"/>
        </w:rPr>
      </w:pPr>
      <w:r w:rsidRPr="007C07CA">
        <w:rPr>
          <w:rFonts w:ascii="Arial" w:eastAsia="Times New Roman" w:hAnsi="Arial" w:cs="Arial"/>
          <w:b/>
          <w:bCs/>
          <w:color w:val="00435B"/>
          <w:lang w:eastAsia="lt-LT"/>
        </w:rPr>
        <w:t>Iki 0,5</w:t>
      </w:r>
      <w:r w:rsidR="32773593" w:rsidRPr="007C07CA">
        <w:rPr>
          <w:rFonts w:ascii="Arial" w:eastAsia="Times New Roman" w:hAnsi="Arial" w:cs="Arial"/>
          <w:b/>
          <w:bCs/>
          <w:color w:val="00435B"/>
          <w:lang w:eastAsia="lt-LT"/>
        </w:rPr>
        <w:t xml:space="preserve"> mln. eurų eksporto apyvartą turinčios įmonės </w:t>
      </w:r>
      <w:r w:rsidR="23BFA4ED" w:rsidRPr="007C07CA">
        <w:rPr>
          <w:rFonts w:ascii="Arial" w:eastAsia="Times New Roman" w:hAnsi="Arial" w:cs="Arial"/>
          <w:b/>
          <w:color w:val="00435B"/>
          <w:lang w:eastAsia="lt-LT"/>
        </w:rPr>
        <w:t xml:space="preserve">neturi galimybių rinkoje </w:t>
      </w:r>
      <w:r w:rsidR="115A66DA" w:rsidRPr="007C07CA">
        <w:rPr>
          <w:rFonts w:ascii="Arial" w:eastAsia="Times New Roman" w:hAnsi="Arial" w:cs="Arial"/>
          <w:b/>
          <w:color w:val="00435B"/>
          <w:lang w:eastAsia="lt-LT"/>
        </w:rPr>
        <w:t>gauti</w:t>
      </w:r>
      <w:r w:rsidR="6AC86ED1" w:rsidRPr="007C07CA">
        <w:rPr>
          <w:rFonts w:ascii="Arial" w:eastAsia="Times New Roman" w:hAnsi="Arial" w:cs="Arial"/>
          <w:b/>
          <w:color w:val="00435B"/>
          <w:lang w:eastAsia="lt-LT"/>
        </w:rPr>
        <w:t xml:space="preserve"> </w:t>
      </w:r>
      <w:r w:rsidR="3C6DD430" w:rsidRPr="007C07CA">
        <w:rPr>
          <w:rFonts w:ascii="Arial" w:eastAsia="Times New Roman" w:hAnsi="Arial" w:cs="Arial"/>
          <w:b/>
          <w:color w:val="00435B"/>
          <w:lang w:eastAsia="lt-LT"/>
        </w:rPr>
        <w:t>prekin</w:t>
      </w:r>
      <w:r w:rsidR="463AA9D5" w:rsidRPr="007C07CA">
        <w:rPr>
          <w:rFonts w:ascii="Arial" w:eastAsia="Times New Roman" w:hAnsi="Arial" w:cs="Arial"/>
          <w:b/>
          <w:color w:val="00435B"/>
          <w:lang w:eastAsia="lt-LT"/>
        </w:rPr>
        <w:t>io</w:t>
      </w:r>
      <w:r w:rsidR="3C6DD430" w:rsidRPr="007C07CA">
        <w:rPr>
          <w:rFonts w:ascii="Arial" w:eastAsia="Times New Roman" w:hAnsi="Arial" w:cs="Arial"/>
          <w:b/>
          <w:color w:val="00435B"/>
          <w:lang w:eastAsia="lt-LT"/>
        </w:rPr>
        <w:t xml:space="preserve"> kredito </w:t>
      </w:r>
      <w:r w:rsidR="6AC86ED1" w:rsidRPr="007C07CA">
        <w:rPr>
          <w:rFonts w:ascii="Arial" w:eastAsia="Times New Roman" w:hAnsi="Arial" w:cs="Arial"/>
          <w:b/>
          <w:color w:val="00435B"/>
          <w:lang w:eastAsia="lt-LT"/>
        </w:rPr>
        <w:t>draudim</w:t>
      </w:r>
      <w:r w:rsidR="3CAA87D2" w:rsidRPr="007C07CA">
        <w:rPr>
          <w:rFonts w:ascii="Arial" w:eastAsia="Times New Roman" w:hAnsi="Arial" w:cs="Arial"/>
          <w:b/>
          <w:color w:val="00435B"/>
          <w:lang w:eastAsia="lt-LT"/>
        </w:rPr>
        <w:t>ą</w:t>
      </w:r>
      <w:r w:rsidR="6AC86ED1" w:rsidRPr="007C07CA">
        <w:rPr>
          <w:rFonts w:ascii="Arial" w:eastAsia="Times New Roman" w:hAnsi="Arial" w:cs="Arial"/>
          <w:color w:val="00435B"/>
          <w:lang w:eastAsia="lt-LT"/>
        </w:rPr>
        <w:t xml:space="preserve">. </w:t>
      </w:r>
      <w:r w:rsidR="70009BB7" w:rsidRPr="007C07CA">
        <w:rPr>
          <w:rFonts w:ascii="Arial" w:eastAsia="Times New Roman" w:hAnsi="Arial" w:cs="Arial"/>
          <w:color w:val="00435B"/>
          <w:lang w:eastAsia="lt-LT"/>
        </w:rPr>
        <w:t xml:space="preserve">Apžvelgus prekinio kredito </w:t>
      </w:r>
      <w:r w:rsidR="6AC86ED1" w:rsidRPr="007C07CA">
        <w:rPr>
          <w:rFonts w:ascii="Arial" w:eastAsia="Times New Roman" w:hAnsi="Arial" w:cs="Arial"/>
          <w:color w:val="00435B"/>
          <w:lang w:eastAsia="lt-LT"/>
        </w:rPr>
        <w:t>draudimo</w:t>
      </w:r>
      <w:r w:rsidR="70009BB7" w:rsidRPr="007C07CA">
        <w:rPr>
          <w:rFonts w:ascii="Arial" w:eastAsia="Times New Roman" w:hAnsi="Arial" w:cs="Arial"/>
          <w:color w:val="00435B"/>
          <w:lang w:eastAsia="lt-LT"/>
        </w:rPr>
        <w:t xml:space="preserve"> pasiūl</w:t>
      </w:r>
      <w:r w:rsidR="5E1490E7" w:rsidRPr="007C07CA">
        <w:rPr>
          <w:rFonts w:ascii="Arial" w:eastAsia="Times New Roman" w:hAnsi="Arial" w:cs="Arial"/>
          <w:color w:val="00435B"/>
          <w:lang w:eastAsia="lt-LT"/>
        </w:rPr>
        <w:t>ą</w:t>
      </w:r>
      <w:r w:rsidR="00B42425" w:rsidRPr="007C07CA" w:rsidDel="5E1490E7">
        <w:rPr>
          <w:rFonts w:ascii="Arial" w:eastAsia="Times New Roman" w:hAnsi="Arial" w:cs="Arial"/>
          <w:color w:val="00435B"/>
          <w:lang w:eastAsia="lt-LT"/>
        </w:rPr>
        <w:t xml:space="preserve"> </w:t>
      </w:r>
      <w:r w:rsidR="401A34CB" w:rsidRPr="007C07CA">
        <w:rPr>
          <w:rFonts w:ascii="Arial" w:eastAsia="Times New Roman" w:hAnsi="Arial" w:cs="Arial"/>
          <w:color w:val="00435B"/>
          <w:lang w:eastAsia="lt-LT"/>
        </w:rPr>
        <w:t>ir</w:t>
      </w:r>
      <w:r w:rsidR="401A34CB" w:rsidRPr="007C07CA">
        <w:rPr>
          <w:rFonts w:ascii="Arial" w:eastAsia="Times New Roman" w:hAnsi="Arial" w:cs="Arial"/>
          <w:b/>
          <w:bCs/>
          <w:color w:val="00435B"/>
          <w:lang w:eastAsia="lt-LT"/>
        </w:rPr>
        <w:t xml:space="preserve"> </w:t>
      </w:r>
      <w:r w:rsidR="57E8A88E" w:rsidRPr="007C07CA">
        <w:rPr>
          <w:rFonts w:ascii="Arial" w:eastAsia="Times New Roman" w:hAnsi="Arial" w:cs="Arial"/>
          <w:color w:val="00435B"/>
          <w:lang w:eastAsia="lt-LT"/>
        </w:rPr>
        <w:t xml:space="preserve">remiantis </w:t>
      </w:r>
      <w:r w:rsidR="5E1490E7" w:rsidRPr="007C07CA">
        <w:rPr>
          <w:rFonts w:ascii="Arial" w:eastAsia="Times New Roman" w:hAnsi="Arial" w:cs="Arial"/>
          <w:color w:val="00435B"/>
          <w:lang w:eastAsia="lt-LT"/>
        </w:rPr>
        <w:t xml:space="preserve">interviu su </w:t>
      </w:r>
      <w:r w:rsidR="5E1490E7" w:rsidRPr="007C07CA">
        <w:rPr>
          <w:rFonts w:ascii="Arial" w:eastAsia="Times New Roman" w:hAnsi="Arial" w:cs="Arial"/>
          <w:color w:val="00435B"/>
          <w:lang w:eastAsia="lt-LT"/>
        </w:rPr>
        <w:lastRenderedPageBreak/>
        <w:t>draudimo rinkos dalyviais</w:t>
      </w:r>
      <w:r w:rsidR="57E8A88E" w:rsidRPr="007C07CA">
        <w:rPr>
          <w:rFonts w:ascii="Arial" w:eastAsia="Times New Roman" w:hAnsi="Arial" w:cs="Arial"/>
          <w:color w:val="00435B"/>
          <w:lang w:eastAsia="lt-LT"/>
        </w:rPr>
        <w:t xml:space="preserve"> </w:t>
      </w:r>
      <w:r w:rsidR="6C7EF979" w:rsidRPr="007C07CA">
        <w:rPr>
          <w:rFonts w:ascii="Arial" w:eastAsia="Times New Roman" w:hAnsi="Arial" w:cs="Arial"/>
          <w:color w:val="00435B"/>
          <w:lang w:eastAsia="lt-LT"/>
        </w:rPr>
        <w:t xml:space="preserve">metu </w:t>
      </w:r>
      <w:r w:rsidR="57E8A88E" w:rsidRPr="007C07CA">
        <w:rPr>
          <w:rFonts w:ascii="Arial" w:eastAsia="Times New Roman" w:hAnsi="Arial" w:cs="Arial"/>
          <w:color w:val="00435B"/>
          <w:lang w:eastAsia="lt-LT"/>
        </w:rPr>
        <w:t>gauta informacija</w:t>
      </w:r>
      <w:r w:rsidR="6C7EF979" w:rsidRPr="007C07CA">
        <w:rPr>
          <w:rFonts w:ascii="Arial" w:eastAsia="Times New Roman" w:hAnsi="Arial" w:cs="Arial"/>
          <w:color w:val="00435B"/>
          <w:lang w:eastAsia="lt-LT"/>
        </w:rPr>
        <w:t>,</w:t>
      </w:r>
      <w:r w:rsidR="0FAD5B71" w:rsidRPr="007C07CA">
        <w:rPr>
          <w:rFonts w:ascii="Arial" w:eastAsia="Times New Roman" w:hAnsi="Arial" w:cs="Arial"/>
          <w:color w:val="00435B"/>
          <w:lang w:eastAsia="lt-LT"/>
        </w:rPr>
        <w:t xml:space="preserve"> </w:t>
      </w:r>
      <w:r w:rsidR="6C7EF979" w:rsidRPr="007C07CA">
        <w:rPr>
          <w:rFonts w:ascii="Arial" w:eastAsia="Times New Roman" w:hAnsi="Arial" w:cs="Arial"/>
          <w:color w:val="00435B"/>
          <w:lang w:eastAsia="lt-LT"/>
        </w:rPr>
        <w:t>patvirtin</w:t>
      </w:r>
      <w:r w:rsidR="74F20551" w:rsidRPr="007C07CA">
        <w:rPr>
          <w:rFonts w:ascii="Arial" w:eastAsia="Times New Roman" w:hAnsi="Arial" w:cs="Arial"/>
          <w:color w:val="00435B"/>
          <w:lang w:eastAsia="lt-LT"/>
        </w:rPr>
        <w:t xml:space="preserve">ta, kad </w:t>
      </w:r>
      <w:r w:rsidR="0FAD5B71" w:rsidRPr="007C07CA">
        <w:rPr>
          <w:rFonts w:ascii="Arial" w:eastAsia="Times New Roman" w:hAnsi="Arial" w:cs="Arial"/>
          <w:color w:val="00435B"/>
          <w:lang w:eastAsia="lt-LT"/>
        </w:rPr>
        <w:t xml:space="preserve">mažiems eksportuotojams </w:t>
      </w:r>
      <w:r w:rsidR="0D9ECB99" w:rsidRPr="007C07CA">
        <w:rPr>
          <w:rFonts w:ascii="Arial" w:eastAsia="Times New Roman" w:hAnsi="Arial" w:cs="Arial"/>
          <w:color w:val="00435B"/>
          <w:lang w:eastAsia="lt-LT"/>
        </w:rPr>
        <w:t>prekini</w:t>
      </w:r>
      <w:r w:rsidR="4F9E18AB" w:rsidRPr="007C07CA">
        <w:rPr>
          <w:rFonts w:ascii="Arial" w:eastAsia="Times New Roman" w:hAnsi="Arial" w:cs="Arial"/>
          <w:color w:val="00435B"/>
          <w:lang w:eastAsia="lt-LT"/>
        </w:rPr>
        <w:t>o</w:t>
      </w:r>
      <w:r w:rsidR="0D9ECB99" w:rsidRPr="007C07CA">
        <w:rPr>
          <w:rFonts w:ascii="Arial" w:eastAsia="Times New Roman" w:hAnsi="Arial" w:cs="Arial"/>
          <w:color w:val="00435B"/>
          <w:lang w:eastAsia="lt-LT"/>
        </w:rPr>
        <w:t xml:space="preserve"> kredito draudim</w:t>
      </w:r>
      <w:r w:rsidR="31A734A9" w:rsidRPr="007C07CA">
        <w:rPr>
          <w:rFonts w:ascii="Arial" w:eastAsia="Times New Roman" w:hAnsi="Arial" w:cs="Arial"/>
          <w:color w:val="00435B"/>
          <w:lang w:eastAsia="lt-LT"/>
        </w:rPr>
        <w:t>o paslaugos yra</w:t>
      </w:r>
      <w:r w:rsidR="1AAC2D75" w:rsidRPr="007C07CA">
        <w:rPr>
          <w:rFonts w:ascii="Arial" w:eastAsia="Times New Roman" w:hAnsi="Arial" w:cs="Arial"/>
          <w:color w:val="00435B"/>
          <w:lang w:eastAsia="lt-LT"/>
        </w:rPr>
        <w:t xml:space="preserve"> teikiamos ribotai</w:t>
      </w:r>
      <w:r w:rsidR="45A51CC6" w:rsidRPr="007C07CA">
        <w:rPr>
          <w:rFonts w:ascii="Arial" w:eastAsia="Times New Roman" w:hAnsi="Arial" w:cs="Arial"/>
          <w:color w:val="00435B"/>
          <w:lang w:eastAsia="lt-LT"/>
        </w:rPr>
        <w:t>.</w:t>
      </w:r>
      <w:r w:rsidR="33C8665C" w:rsidRPr="007C07CA">
        <w:rPr>
          <w:rFonts w:ascii="Arial" w:eastAsia="Times New Roman" w:hAnsi="Arial" w:cs="Arial"/>
          <w:color w:val="00435B"/>
          <w:lang w:eastAsia="lt-LT"/>
        </w:rPr>
        <w:t xml:space="preserve"> </w:t>
      </w:r>
      <w:r w:rsidR="6EB0F1DC" w:rsidRPr="007C07CA">
        <w:rPr>
          <w:rFonts w:ascii="Arial" w:eastAsia="Times New Roman" w:hAnsi="Arial" w:cs="Arial"/>
          <w:color w:val="00435B"/>
          <w:lang w:eastAsia="lt-LT"/>
        </w:rPr>
        <w:t>Šiuo metu d</w:t>
      </w:r>
      <w:r w:rsidR="18E6A39E" w:rsidRPr="007C07CA">
        <w:rPr>
          <w:rFonts w:ascii="Arial" w:eastAsia="Times New Roman" w:hAnsi="Arial" w:cs="Arial"/>
          <w:color w:val="00435B"/>
          <w:lang w:eastAsia="lt-LT"/>
        </w:rPr>
        <w:t>idžioji dalis draudimo bendrovių</w:t>
      </w:r>
      <w:r w:rsidR="0C5D3104" w:rsidRPr="007C07CA">
        <w:rPr>
          <w:rFonts w:ascii="Arial" w:eastAsia="Times New Roman" w:hAnsi="Arial" w:cs="Arial"/>
          <w:color w:val="00435B"/>
          <w:lang w:eastAsia="lt-LT"/>
        </w:rPr>
        <w:t>, veikiančių Lietuvoje,</w:t>
      </w:r>
      <w:r w:rsidR="432EC167" w:rsidRPr="007C07CA">
        <w:rPr>
          <w:rFonts w:ascii="Arial" w:eastAsia="Times New Roman" w:hAnsi="Arial" w:cs="Arial"/>
          <w:color w:val="00435B"/>
          <w:lang w:eastAsia="lt-LT"/>
        </w:rPr>
        <w:t xml:space="preserve"> </w:t>
      </w:r>
      <w:r w:rsidR="24C57B48" w:rsidRPr="007C07CA">
        <w:rPr>
          <w:rFonts w:ascii="Arial" w:eastAsia="Times New Roman" w:hAnsi="Arial" w:cs="Arial"/>
          <w:color w:val="00435B"/>
          <w:lang w:eastAsia="lt-LT"/>
        </w:rPr>
        <w:t xml:space="preserve">iš esmės </w:t>
      </w:r>
      <w:r w:rsidR="76E91CCB" w:rsidRPr="007C07CA">
        <w:rPr>
          <w:rFonts w:ascii="Arial" w:eastAsia="Times New Roman" w:hAnsi="Arial" w:cs="Arial"/>
          <w:color w:val="00435B"/>
          <w:lang w:eastAsia="lt-LT"/>
        </w:rPr>
        <w:t xml:space="preserve">nedraudžia eksporto portfelių mažesnių nei </w:t>
      </w:r>
      <w:r w:rsidR="0483D2FA" w:rsidRPr="007C07CA">
        <w:rPr>
          <w:rFonts w:ascii="Arial" w:eastAsia="Times New Roman" w:hAnsi="Arial" w:cs="Arial"/>
          <w:color w:val="00435B"/>
          <w:lang w:eastAsia="lt-LT"/>
        </w:rPr>
        <w:t>1</w:t>
      </w:r>
      <w:r w:rsidR="76E91CCB" w:rsidRPr="007C07CA">
        <w:rPr>
          <w:rFonts w:ascii="Arial" w:eastAsia="Times New Roman" w:hAnsi="Arial" w:cs="Arial"/>
          <w:color w:val="00435B"/>
          <w:lang w:eastAsia="lt-LT"/>
        </w:rPr>
        <w:t xml:space="preserve"> mln. eurų</w:t>
      </w:r>
      <w:r w:rsidR="41830C93" w:rsidRPr="007C07CA">
        <w:rPr>
          <w:rFonts w:ascii="Arial" w:eastAsia="Times New Roman" w:hAnsi="Arial" w:cs="Arial"/>
          <w:color w:val="00435B"/>
          <w:lang w:eastAsia="lt-LT"/>
        </w:rPr>
        <w:t>.</w:t>
      </w:r>
      <w:r w:rsidR="6EB0F1DC" w:rsidRPr="007C07CA">
        <w:rPr>
          <w:rFonts w:ascii="Arial" w:eastAsia="Times New Roman" w:hAnsi="Arial" w:cs="Arial"/>
          <w:color w:val="00435B"/>
          <w:lang w:eastAsia="lt-LT"/>
        </w:rPr>
        <w:t xml:space="preserve"> </w:t>
      </w:r>
      <w:r w:rsidR="7F41F3F7" w:rsidRPr="007C07CA">
        <w:rPr>
          <w:rFonts w:ascii="Arial" w:eastAsia="Times New Roman" w:hAnsi="Arial" w:cs="Arial"/>
          <w:color w:val="00435B"/>
          <w:lang w:eastAsia="lt-LT"/>
        </w:rPr>
        <w:t>D</w:t>
      </w:r>
      <w:r w:rsidR="31F21EB8" w:rsidRPr="007C07CA">
        <w:rPr>
          <w:rFonts w:ascii="Arial" w:eastAsia="Times New Roman" w:hAnsi="Arial" w:cs="Arial"/>
          <w:color w:val="00435B"/>
          <w:lang w:eastAsia="lt-LT"/>
        </w:rPr>
        <w:t xml:space="preserve">raudimo bendrovė </w:t>
      </w:r>
      <w:r w:rsidR="33384F1D" w:rsidRPr="007C07CA">
        <w:rPr>
          <w:rFonts w:ascii="Arial" w:eastAsia="Times New Roman" w:hAnsi="Arial" w:cs="Arial"/>
          <w:color w:val="00435B"/>
          <w:lang w:eastAsia="lt-LT"/>
        </w:rPr>
        <w:t>„</w:t>
      </w:r>
      <w:proofErr w:type="spellStart"/>
      <w:r w:rsidR="306DBEBB" w:rsidRPr="007C07CA">
        <w:rPr>
          <w:rFonts w:ascii="Arial" w:eastAsia="Times New Roman" w:hAnsi="Arial" w:cs="Arial"/>
          <w:color w:val="00435B"/>
          <w:lang w:eastAsia="lt-LT"/>
        </w:rPr>
        <w:t>Coface</w:t>
      </w:r>
      <w:proofErr w:type="spellEnd"/>
      <w:r w:rsidR="33384F1D" w:rsidRPr="007C07CA">
        <w:rPr>
          <w:rFonts w:ascii="Arial" w:eastAsia="Times New Roman" w:hAnsi="Arial" w:cs="Arial"/>
          <w:color w:val="00435B"/>
          <w:lang w:eastAsia="lt-LT"/>
        </w:rPr>
        <w:t>“ siūlo</w:t>
      </w:r>
      <w:r w:rsidR="4B438A07" w:rsidRPr="007C07CA">
        <w:rPr>
          <w:rFonts w:ascii="Arial" w:eastAsia="Times New Roman" w:hAnsi="Arial" w:cs="Arial"/>
          <w:color w:val="00435B"/>
          <w:lang w:eastAsia="lt-LT"/>
        </w:rPr>
        <w:t xml:space="preserve"> </w:t>
      </w:r>
      <w:r w:rsidR="4229B48D" w:rsidRPr="007C07CA">
        <w:rPr>
          <w:rFonts w:ascii="Arial" w:eastAsia="Times New Roman" w:hAnsi="Arial" w:cs="Arial"/>
          <w:color w:val="00435B"/>
          <w:lang w:eastAsia="lt-LT"/>
        </w:rPr>
        <w:t>prekini</w:t>
      </w:r>
      <w:r w:rsidR="138E648D" w:rsidRPr="007C07CA">
        <w:rPr>
          <w:rFonts w:ascii="Arial" w:eastAsia="Times New Roman" w:hAnsi="Arial" w:cs="Arial"/>
          <w:color w:val="00435B"/>
          <w:lang w:eastAsia="lt-LT"/>
        </w:rPr>
        <w:t xml:space="preserve">o kredito </w:t>
      </w:r>
      <w:r w:rsidR="72334790" w:rsidRPr="007C07CA">
        <w:rPr>
          <w:rFonts w:ascii="Arial" w:eastAsia="Times New Roman" w:hAnsi="Arial" w:cs="Arial"/>
          <w:color w:val="00435B"/>
          <w:lang w:eastAsia="lt-LT"/>
        </w:rPr>
        <w:t>draudim</w:t>
      </w:r>
      <w:r w:rsidR="138E648D" w:rsidRPr="007C07CA">
        <w:rPr>
          <w:rFonts w:ascii="Arial" w:eastAsia="Times New Roman" w:hAnsi="Arial" w:cs="Arial"/>
          <w:color w:val="00435B"/>
          <w:lang w:eastAsia="lt-LT"/>
        </w:rPr>
        <w:t>ą</w:t>
      </w:r>
      <w:r w:rsidR="4229B48D" w:rsidRPr="007C07CA">
        <w:rPr>
          <w:rFonts w:ascii="Arial" w:eastAsia="Times New Roman" w:hAnsi="Arial" w:cs="Arial"/>
          <w:color w:val="00435B"/>
          <w:lang w:eastAsia="lt-LT"/>
        </w:rPr>
        <w:t xml:space="preserve"> „</w:t>
      </w:r>
      <w:proofErr w:type="spellStart"/>
      <w:r w:rsidR="138E648D" w:rsidRPr="007C07CA">
        <w:rPr>
          <w:rFonts w:ascii="Arial" w:eastAsia="Times New Roman" w:hAnsi="Arial" w:cs="Arial"/>
          <w:color w:val="00435B"/>
          <w:lang w:eastAsia="lt-LT"/>
        </w:rPr>
        <w:t>EasyLiner</w:t>
      </w:r>
      <w:proofErr w:type="spellEnd"/>
      <w:r w:rsidR="138E648D" w:rsidRPr="007C07CA">
        <w:rPr>
          <w:rFonts w:ascii="Arial" w:eastAsia="Times New Roman" w:hAnsi="Arial" w:cs="Arial"/>
          <w:color w:val="00435B"/>
          <w:lang w:eastAsia="lt-LT"/>
        </w:rPr>
        <w:t>“</w:t>
      </w:r>
      <w:r w:rsidR="45E2520B" w:rsidRPr="007C07CA">
        <w:rPr>
          <w:rFonts w:ascii="Arial" w:eastAsia="Times New Roman" w:hAnsi="Arial" w:cs="Arial"/>
          <w:color w:val="00435B"/>
          <w:lang w:eastAsia="lt-LT"/>
        </w:rPr>
        <w:t xml:space="preserve"> </w:t>
      </w:r>
      <w:r w:rsidR="000D24E7" w:rsidRPr="007C07CA">
        <w:rPr>
          <w:rFonts w:ascii="Arial" w:eastAsia="Times New Roman" w:hAnsi="Arial" w:cs="Arial"/>
          <w:color w:val="00435B"/>
          <w:lang w:eastAsia="lt-LT"/>
        </w:rPr>
        <w:t>–</w:t>
      </w:r>
      <w:r w:rsidR="45E2520B" w:rsidRPr="007C07CA">
        <w:rPr>
          <w:rFonts w:ascii="Arial" w:eastAsia="Times New Roman" w:hAnsi="Arial" w:cs="Arial"/>
          <w:color w:val="00435B"/>
          <w:lang w:eastAsia="lt-LT"/>
        </w:rPr>
        <w:t xml:space="preserve"> sąskaitų su atidėtu mokėjimu</w:t>
      </w:r>
      <w:r w:rsidR="57ECE4C7" w:rsidRPr="007C07CA">
        <w:rPr>
          <w:rFonts w:ascii="Arial" w:eastAsia="Times New Roman" w:hAnsi="Arial" w:cs="Arial"/>
          <w:color w:val="00435B"/>
          <w:lang w:eastAsia="lt-LT"/>
        </w:rPr>
        <w:t xml:space="preserve"> </w:t>
      </w:r>
      <w:r w:rsidR="45E2520B" w:rsidRPr="007C07CA">
        <w:rPr>
          <w:rFonts w:ascii="Arial" w:eastAsia="Times New Roman" w:hAnsi="Arial" w:cs="Arial"/>
          <w:color w:val="00435B"/>
          <w:lang w:eastAsia="lt-LT"/>
        </w:rPr>
        <w:t>draudim</w:t>
      </w:r>
      <w:r w:rsidR="6ED324B0" w:rsidRPr="007C07CA">
        <w:rPr>
          <w:rFonts w:ascii="Arial" w:eastAsia="Times New Roman" w:hAnsi="Arial" w:cs="Arial"/>
          <w:color w:val="00435B"/>
          <w:lang w:eastAsia="lt-LT"/>
        </w:rPr>
        <w:t>ą</w:t>
      </w:r>
      <w:r w:rsidR="45E2520B" w:rsidRPr="007C07CA">
        <w:rPr>
          <w:rFonts w:ascii="Arial" w:eastAsia="Times New Roman" w:hAnsi="Arial" w:cs="Arial"/>
          <w:color w:val="00435B"/>
          <w:lang w:eastAsia="lt-LT"/>
        </w:rPr>
        <w:t xml:space="preserve"> nuo pirkėjų neatsiskaitymo</w:t>
      </w:r>
      <w:r w:rsidR="6ED324B0" w:rsidRPr="007C07CA">
        <w:rPr>
          <w:rFonts w:ascii="Arial" w:eastAsia="Times New Roman" w:hAnsi="Arial" w:cs="Arial"/>
          <w:color w:val="00435B"/>
          <w:lang w:eastAsia="lt-LT"/>
        </w:rPr>
        <w:t xml:space="preserve"> </w:t>
      </w:r>
      <w:r w:rsidR="45E2520B" w:rsidRPr="007C07CA">
        <w:rPr>
          <w:rFonts w:ascii="Arial" w:eastAsia="Times New Roman" w:hAnsi="Arial" w:cs="Arial"/>
          <w:color w:val="00435B"/>
          <w:lang w:eastAsia="lt-LT"/>
        </w:rPr>
        <w:t>augančioms įmonėms, kurių apyvarta yra nuo</w:t>
      </w:r>
      <w:r w:rsidR="6ED324B0" w:rsidRPr="007C07CA">
        <w:rPr>
          <w:rFonts w:ascii="Arial" w:eastAsia="Times New Roman" w:hAnsi="Arial" w:cs="Arial"/>
          <w:color w:val="00435B"/>
          <w:lang w:eastAsia="lt-LT"/>
        </w:rPr>
        <w:t xml:space="preserve"> </w:t>
      </w:r>
      <w:r w:rsidR="45E2520B" w:rsidRPr="007C07CA">
        <w:rPr>
          <w:rFonts w:ascii="Arial" w:eastAsia="Times New Roman" w:hAnsi="Arial" w:cs="Arial"/>
          <w:color w:val="00435B"/>
          <w:lang w:eastAsia="lt-LT"/>
        </w:rPr>
        <w:t>0</w:t>
      </w:r>
      <w:r w:rsidR="6ED324B0" w:rsidRPr="007C07CA">
        <w:rPr>
          <w:rFonts w:ascii="Arial" w:eastAsia="Times New Roman" w:hAnsi="Arial" w:cs="Arial"/>
          <w:color w:val="00435B"/>
          <w:lang w:eastAsia="lt-LT"/>
        </w:rPr>
        <w:t>,5</w:t>
      </w:r>
      <w:r w:rsidR="45E2520B" w:rsidRPr="007C07CA">
        <w:rPr>
          <w:rFonts w:ascii="Arial" w:eastAsia="Times New Roman" w:hAnsi="Arial" w:cs="Arial"/>
          <w:color w:val="00435B"/>
          <w:lang w:eastAsia="lt-LT"/>
        </w:rPr>
        <w:t xml:space="preserve"> iki 5 mln. eur</w:t>
      </w:r>
      <w:r w:rsidR="0934C205" w:rsidRPr="007C07CA">
        <w:rPr>
          <w:rFonts w:ascii="Arial" w:eastAsia="Times New Roman" w:hAnsi="Arial" w:cs="Arial"/>
          <w:color w:val="00435B"/>
          <w:lang w:eastAsia="lt-LT"/>
        </w:rPr>
        <w:t>ų</w:t>
      </w:r>
      <w:r w:rsidR="45E2520B" w:rsidRPr="007C07CA">
        <w:rPr>
          <w:rFonts w:ascii="Arial" w:eastAsia="Times New Roman" w:hAnsi="Arial" w:cs="Arial"/>
          <w:color w:val="00435B"/>
          <w:lang w:eastAsia="lt-LT"/>
        </w:rPr>
        <w:t>.</w:t>
      </w:r>
      <w:r w:rsidR="24C57B48" w:rsidRPr="007C07CA">
        <w:rPr>
          <w:rFonts w:ascii="Arial" w:eastAsia="Times New Roman" w:hAnsi="Arial" w:cs="Arial"/>
          <w:color w:val="00435B"/>
          <w:lang w:eastAsia="lt-LT"/>
        </w:rPr>
        <w:t xml:space="preserve"> Ši</w:t>
      </w:r>
      <w:r w:rsidR="6764469A" w:rsidRPr="007C07CA">
        <w:rPr>
          <w:rFonts w:ascii="Arial" w:eastAsia="Times New Roman" w:hAnsi="Arial" w:cs="Arial"/>
          <w:color w:val="00435B"/>
          <w:lang w:eastAsia="lt-LT"/>
        </w:rPr>
        <w:t>uo</w:t>
      </w:r>
      <w:r w:rsidR="24C57B48" w:rsidRPr="007C07CA">
        <w:rPr>
          <w:rFonts w:ascii="Arial" w:eastAsia="Times New Roman" w:hAnsi="Arial" w:cs="Arial"/>
          <w:color w:val="00435B"/>
          <w:lang w:eastAsia="lt-LT"/>
        </w:rPr>
        <w:t xml:space="preserve"> produkt</w:t>
      </w:r>
      <w:r w:rsidR="6764469A" w:rsidRPr="007C07CA">
        <w:rPr>
          <w:rFonts w:ascii="Arial" w:eastAsia="Times New Roman" w:hAnsi="Arial" w:cs="Arial"/>
          <w:color w:val="00435B"/>
          <w:lang w:eastAsia="lt-LT"/>
        </w:rPr>
        <w:t>u siūloma draust</w:t>
      </w:r>
      <w:r w:rsidR="075F631E" w:rsidRPr="007C07CA">
        <w:rPr>
          <w:rFonts w:ascii="Arial" w:eastAsia="Times New Roman" w:hAnsi="Arial" w:cs="Arial"/>
          <w:color w:val="00435B"/>
          <w:lang w:eastAsia="lt-LT"/>
        </w:rPr>
        <w:t>i</w:t>
      </w:r>
      <w:r w:rsidR="6764469A" w:rsidRPr="007C07CA">
        <w:rPr>
          <w:rFonts w:ascii="Arial" w:eastAsia="Times New Roman" w:hAnsi="Arial" w:cs="Arial"/>
          <w:color w:val="00435B"/>
          <w:lang w:eastAsia="lt-LT"/>
        </w:rPr>
        <w:t xml:space="preserve"> visą įmonės apyvartą.</w:t>
      </w:r>
      <w:r w:rsidR="66A1297F" w:rsidRPr="007C07CA">
        <w:rPr>
          <w:rFonts w:ascii="Arial" w:eastAsia="Times New Roman" w:hAnsi="Arial" w:cs="Arial"/>
          <w:color w:val="00435B"/>
          <w:lang w:eastAsia="lt-LT"/>
        </w:rPr>
        <w:t xml:space="preserve"> </w:t>
      </w:r>
      <w:r w:rsidR="3440E587" w:rsidRPr="007C07CA">
        <w:rPr>
          <w:rFonts w:ascii="Arial" w:eastAsia="Times New Roman" w:hAnsi="Arial" w:cs="Arial"/>
          <w:color w:val="00435B"/>
          <w:lang w:eastAsia="lt-LT"/>
        </w:rPr>
        <w:t xml:space="preserve">Taip pat reikia atkreipti dėmesį, jog </w:t>
      </w:r>
      <w:r w:rsidR="2AE3F4F4" w:rsidRPr="007C07CA">
        <w:rPr>
          <w:rFonts w:ascii="Arial" w:eastAsia="Times New Roman" w:hAnsi="Arial" w:cs="Arial"/>
          <w:color w:val="00435B"/>
          <w:lang w:eastAsia="lt-LT"/>
        </w:rPr>
        <w:t xml:space="preserve">praktikoje statybos </w:t>
      </w:r>
      <w:r w:rsidR="5B99BB8E" w:rsidRPr="007C07CA">
        <w:rPr>
          <w:rFonts w:ascii="Arial" w:eastAsia="Times New Roman" w:hAnsi="Arial" w:cs="Arial"/>
          <w:color w:val="00435B"/>
          <w:lang w:eastAsia="lt-LT"/>
        </w:rPr>
        <w:t xml:space="preserve">ir </w:t>
      </w:r>
      <w:r w:rsidR="2AE3F4F4" w:rsidRPr="007C07CA">
        <w:rPr>
          <w:rFonts w:ascii="Arial" w:eastAsia="Times New Roman" w:hAnsi="Arial" w:cs="Arial"/>
          <w:color w:val="00435B"/>
          <w:lang w:eastAsia="lt-LT"/>
        </w:rPr>
        <w:t>transporto sektoriuose veikiančios įmonės</w:t>
      </w:r>
      <w:r w:rsidR="4FBEDAF8" w:rsidRPr="007C07CA">
        <w:rPr>
          <w:rFonts w:ascii="Arial" w:eastAsia="Times New Roman" w:hAnsi="Arial" w:cs="Arial"/>
          <w:color w:val="00435B"/>
          <w:lang w:eastAsia="lt-LT"/>
        </w:rPr>
        <w:t xml:space="preserve"> draudimo bendrovėms yra mažiau patrauklios, nes šių sektorių veiklos nuostolingumas</w:t>
      </w:r>
      <w:r w:rsidR="01D980EF" w:rsidRPr="007C07CA">
        <w:rPr>
          <w:rFonts w:ascii="Arial" w:eastAsia="Times New Roman" w:hAnsi="Arial" w:cs="Arial"/>
          <w:color w:val="00435B"/>
          <w:lang w:eastAsia="lt-LT"/>
        </w:rPr>
        <w:t>,</w:t>
      </w:r>
      <w:r w:rsidR="4FBEDAF8" w:rsidRPr="007C07CA">
        <w:rPr>
          <w:rFonts w:ascii="Arial" w:eastAsia="Times New Roman" w:hAnsi="Arial" w:cs="Arial"/>
          <w:color w:val="00435B"/>
          <w:lang w:eastAsia="lt-LT"/>
        </w:rPr>
        <w:t xml:space="preserve"> palygin</w:t>
      </w:r>
      <w:r w:rsidR="00CB43B6" w:rsidRPr="007C07CA">
        <w:rPr>
          <w:rFonts w:ascii="Arial" w:eastAsia="Times New Roman" w:hAnsi="Arial" w:cs="Arial"/>
          <w:color w:val="00435B"/>
          <w:lang w:eastAsia="lt-LT"/>
        </w:rPr>
        <w:t>ti</w:t>
      </w:r>
      <w:r w:rsidR="1287DF3E" w:rsidRPr="007C07CA">
        <w:rPr>
          <w:rFonts w:ascii="Arial" w:eastAsia="Times New Roman" w:hAnsi="Arial" w:cs="Arial"/>
          <w:color w:val="00435B"/>
          <w:lang w:eastAsia="lt-LT"/>
        </w:rPr>
        <w:t xml:space="preserve"> su kitais sektoriais</w:t>
      </w:r>
      <w:r w:rsidR="05F7E8C3" w:rsidRPr="007C07CA">
        <w:rPr>
          <w:rFonts w:ascii="Arial" w:eastAsia="Times New Roman" w:hAnsi="Arial" w:cs="Arial"/>
          <w:color w:val="00435B"/>
          <w:lang w:eastAsia="lt-LT"/>
        </w:rPr>
        <w:t>,</w:t>
      </w:r>
      <w:r w:rsidR="1287DF3E" w:rsidRPr="007C07CA">
        <w:rPr>
          <w:rFonts w:ascii="Arial" w:eastAsia="Times New Roman" w:hAnsi="Arial" w:cs="Arial"/>
          <w:color w:val="00435B"/>
          <w:lang w:eastAsia="lt-LT"/>
        </w:rPr>
        <w:t xml:space="preserve"> yra didesnis</w:t>
      </w:r>
      <w:r w:rsidR="5FF25FC7" w:rsidRPr="007C07CA">
        <w:rPr>
          <w:rFonts w:ascii="Arial" w:eastAsia="Times New Roman" w:hAnsi="Arial" w:cs="Arial"/>
          <w:color w:val="00435B"/>
          <w:lang w:eastAsia="lt-LT"/>
        </w:rPr>
        <w:t xml:space="preserve"> ir tokioms įmonėms siūloma draudimo kaina </w:t>
      </w:r>
      <w:r w:rsidR="7DD8D6EC" w:rsidRPr="007C07CA">
        <w:rPr>
          <w:rFonts w:ascii="Arial" w:eastAsia="Times New Roman" w:hAnsi="Arial" w:cs="Arial"/>
          <w:color w:val="00435B"/>
          <w:lang w:eastAsia="lt-LT"/>
        </w:rPr>
        <w:t xml:space="preserve">yra didesnė. </w:t>
      </w:r>
      <w:r w:rsidR="35B8C2D7" w:rsidRPr="007C07CA">
        <w:rPr>
          <w:rFonts w:ascii="Arial" w:eastAsia="Times New Roman" w:hAnsi="Arial" w:cs="Arial"/>
          <w:color w:val="00435B"/>
          <w:lang w:eastAsia="lt-LT"/>
        </w:rPr>
        <w:t xml:space="preserve">Įvertinus surinktą informaciją apie rinkoje siūlomus prekinio kredito draudimo sprendimus, </w:t>
      </w:r>
      <w:r w:rsidR="53BDA07A" w:rsidRPr="007C07CA">
        <w:rPr>
          <w:rFonts w:ascii="Arial" w:eastAsia="Times New Roman" w:hAnsi="Arial" w:cs="Arial"/>
          <w:color w:val="00435B"/>
          <w:lang w:eastAsia="lt-LT"/>
        </w:rPr>
        <w:t>pažymėtina</w:t>
      </w:r>
      <w:r w:rsidR="35B8C2D7" w:rsidRPr="007C07CA">
        <w:rPr>
          <w:rFonts w:ascii="Arial" w:eastAsia="Times New Roman" w:hAnsi="Arial" w:cs="Arial"/>
          <w:color w:val="00435B"/>
          <w:lang w:eastAsia="lt-LT"/>
        </w:rPr>
        <w:t>, kad įmonėms, kurių</w:t>
      </w:r>
      <w:r w:rsidR="156FEE73" w:rsidRPr="007C07CA">
        <w:rPr>
          <w:rFonts w:ascii="Arial" w:eastAsia="Times New Roman" w:hAnsi="Arial" w:cs="Arial"/>
          <w:color w:val="00435B"/>
          <w:lang w:eastAsia="lt-LT"/>
        </w:rPr>
        <w:t xml:space="preserve"> eksporto</w:t>
      </w:r>
      <w:r w:rsidR="35B8C2D7" w:rsidRPr="007C07CA">
        <w:rPr>
          <w:rFonts w:ascii="Arial" w:eastAsia="Times New Roman" w:hAnsi="Arial" w:cs="Arial"/>
          <w:color w:val="00435B"/>
          <w:lang w:eastAsia="lt-LT"/>
        </w:rPr>
        <w:t xml:space="preserve"> apyvarta</w:t>
      </w:r>
      <w:r w:rsidR="156FEE73" w:rsidRPr="007C07CA">
        <w:rPr>
          <w:rFonts w:ascii="Arial" w:eastAsia="Times New Roman" w:hAnsi="Arial" w:cs="Arial"/>
          <w:color w:val="00435B"/>
          <w:lang w:eastAsia="lt-LT"/>
        </w:rPr>
        <w:t xml:space="preserve"> yra nedidesnė kaip</w:t>
      </w:r>
      <w:r w:rsidR="35B8C2D7" w:rsidRPr="007C07CA">
        <w:rPr>
          <w:rFonts w:ascii="Arial" w:eastAsia="Times New Roman" w:hAnsi="Arial" w:cs="Arial"/>
          <w:color w:val="00435B"/>
          <w:lang w:eastAsia="lt-LT"/>
        </w:rPr>
        <w:t xml:space="preserve"> 0,5 mln. eurų, šiuo metu </w:t>
      </w:r>
      <w:r w:rsidR="5CF68E15" w:rsidRPr="007C07CA">
        <w:rPr>
          <w:rFonts w:ascii="Arial" w:eastAsia="Times New Roman" w:hAnsi="Arial" w:cs="Arial"/>
          <w:color w:val="00435B"/>
          <w:lang w:eastAsia="lt-LT"/>
        </w:rPr>
        <w:t xml:space="preserve">rinkoje </w:t>
      </w:r>
      <w:r w:rsidR="35B8C2D7" w:rsidRPr="007C07CA">
        <w:rPr>
          <w:rFonts w:ascii="Arial" w:eastAsia="Times New Roman" w:hAnsi="Arial" w:cs="Arial"/>
          <w:color w:val="00435B"/>
          <w:lang w:eastAsia="lt-LT"/>
        </w:rPr>
        <w:t>prieinamų prekinio kredito draudimo sprendimų</w:t>
      </w:r>
      <w:r w:rsidR="5CF68E15" w:rsidRPr="007C07CA">
        <w:rPr>
          <w:rFonts w:ascii="Arial" w:eastAsia="Times New Roman" w:hAnsi="Arial" w:cs="Arial"/>
          <w:color w:val="00435B"/>
          <w:lang w:eastAsia="lt-LT"/>
        </w:rPr>
        <w:t xml:space="preserve"> nėra.</w:t>
      </w:r>
    </w:p>
    <w:p w14:paraId="69F2D604" w14:textId="77777777" w:rsidR="009643F4" w:rsidRPr="007C07CA" w:rsidRDefault="009643F4" w:rsidP="00DD4F41">
      <w:pPr>
        <w:pStyle w:val="Sraopastraipa"/>
        <w:spacing w:before="240"/>
        <w:ind w:left="426" w:hanging="11"/>
        <w:rPr>
          <w:rFonts w:ascii="Arial" w:eastAsia="Times New Roman" w:hAnsi="Arial" w:cs="Arial"/>
          <w:color w:val="00435B"/>
          <w:lang w:eastAsia="lt-LT"/>
        </w:rPr>
      </w:pPr>
    </w:p>
    <w:p w14:paraId="7AD4F4B4" w14:textId="1C12B657" w:rsidR="00FF26BE" w:rsidRPr="007C07CA" w:rsidRDefault="00D34DC0" w:rsidP="00463050">
      <w:pPr>
        <w:pStyle w:val="Sraopastraipa"/>
        <w:numPr>
          <w:ilvl w:val="1"/>
          <w:numId w:val="38"/>
        </w:numPr>
        <w:spacing w:after="0" w:line="276" w:lineRule="auto"/>
        <w:outlineLvl w:val="1"/>
        <w:rPr>
          <w:rFonts w:ascii="Arial" w:hAnsi="Arial" w:cs="Arial"/>
          <w:b/>
          <w:bCs/>
          <w:color w:val="008099"/>
          <w:sz w:val="24"/>
          <w:szCs w:val="24"/>
        </w:rPr>
      </w:pPr>
      <w:bookmarkStart w:id="5" w:name="_Toc240362985"/>
      <w:r w:rsidRPr="007C07CA">
        <w:rPr>
          <w:rFonts w:ascii="Arial" w:hAnsi="Arial" w:cs="Arial"/>
          <w:b/>
          <w:bCs/>
          <w:color w:val="008099"/>
          <w:sz w:val="24"/>
          <w:szCs w:val="24"/>
        </w:rPr>
        <w:t>Verslo p</w:t>
      </w:r>
      <w:r w:rsidR="00FF26BE" w:rsidRPr="007C07CA">
        <w:rPr>
          <w:rFonts w:ascii="Arial" w:hAnsi="Arial" w:cs="Arial"/>
          <w:b/>
          <w:bCs/>
          <w:color w:val="008099"/>
          <w:sz w:val="24"/>
          <w:szCs w:val="24"/>
        </w:rPr>
        <w:t>lėtra besivystančiose rinkose</w:t>
      </w:r>
      <w:bookmarkEnd w:id="5"/>
    </w:p>
    <w:p w14:paraId="073432A1" w14:textId="5398C032" w:rsidR="006939F6" w:rsidRPr="00951CDB" w:rsidRDefault="7F8CDCFB" w:rsidP="4D2F388A">
      <w:pPr>
        <w:spacing w:before="240"/>
        <w:ind w:left="426" w:firstLine="654"/>
        <w:jc w:val="both"/>
        <w:rPr>
          <w:rFonts w:ascii="Arial" w:eastAsia="Times New Roman" w:hAnsi="Arial" w:cs="Arial"/>
          <w:color w:val="00435B"/>
          <w:lang w:eastAsia="lt-LT"/>
        </w:rPr>
      </w:pPr>
      <w:r w:rsidRPr="4D2F388A">
        <w:rPr>
          <w:rFonts w:ascii="Arial" w:eastAsia="Times New Roman" w:hAnsi="Arial" w:cs="Arial"/>
          <w:b/>
          <w:bCs/>
          <w:color w:val="00435B"/>
          <w:lang w:eastAsia="lt-LT"/>
        </w:rPr>
        <w:t>B</w:t>
      </w:r>
      <w:r w:rsidR="5867C659" w:rsidRPr="4D2F388A">
        <w:rPr>
          <w:rFonts w:ascii="Arial" w:eastAsia="Times New Roman" w:hAnsi="Arial" w:cs="Arial"/>
          <w:b/>
          <w:bCs/>
          <w:color w:val="00435B"/>
          <w:lang w:eastAsia="lt-LT"/>
        </w:rPr>
        <w:t>esivystančios rinkos išlieka nišine verslo plėtros kryptimi</w:t>
      </w:r>
      <w:r w:rsidR="413A3B5C" w:rsidRPr="4D2F388A">
        <w:rPr>
          <w:rFonts w:ascii="Arial" w:eastAsia="Times New Roman" w:hAnsi="Arial" w:cs="Arial"/>
          <w:b/>
          <w:bCs/>
          <w:color w:val="00435B"/>
          <w:lang w:eastAsia="lt-LT"/>
        </w:rPr>
        <w:t>.</w:t>
      </w:r>
      <w:r w:rsidR="13DB4720" w:rsidRPr="4D2F388A">
        <w:rPr>
          <w:rFonts w:ascii="Arial" w:eastAsia="Times New Roman" w:hAnsi="Arial" w:cs="Arial"/>
          <w:color w:val="00435B"/>
          <w:lang w:eastAsia="lt-LT"/>
        </w:rPr>
        <w:t xml:space="preserve"> Apklausos duomenys rodo, kad šiuo metu kokią nors veiklą besivystančiose rinkose vykdo mažiau nei 10 proc. respondentų.</w:t>
      </w:r>
      <w:r w:rsidR="40DE920B" w:rsidRPr="4D2F388A">
        <w:rPr>
          <w:rFonts w:ascii="Arial" w:eastAsia="Times New Roman" w:hAnsi="Arial" w:cs="Arial"/>
          <w:color w:val="00435B"/>
          <w:lang w:eastAsia="lt-LT"/>
        </w:rPr>
        <w:t xml:space="preserve"> Tarp besivystančių rinkų ryškiau išsiskiria Ukraina </w:t>
      </w:r>
      <w:r w:rsidR="597CBC9D" w:rsidRPr="4D2F388A">
        <w:rPr>
          <w:rFonts w:ascii="Arial" w:eastAsia="Times New Roman" w:hAnsi="Arial" w:cs="Arial"/>
          <w:color w:val="00435B"/>
          <w:lang w:eastAsia="lt-LT"/>
        </w:rPr>
        <w:t>–</w:t>
      </w:r>
      <w:r w:rsidR="40DE920B" w:rsidRPr="4D2F388A">
        <w:rPr>
          <w:rFonts w:ascii="Arial" w:eastAsia="Times New Roman" w:hAnsi="Arial" w:cs="Arial"/>
          <w:color w:val="00435B"/>
          <w:lang w:eastAsia="lt-LT"/>
        </w:rPr>
        <w:t xml:space="preserve"> </w:t>
      </w:r>
      <w:r w:rsidR="597CBC9D" w:rsidRPr="4D2F388A">
        <w:rPr>
          <w:rFonts w:ascii="Arial" w:eastAsia="Times New Roman" w:hAnsi="Arial" w:cs="Arial"/>
          <w:color w:val="00435B"/>
          <w:lang w:eastAsia="lt-LT"/>
        </w:rPr>
        <w:t xml:space="preserve">ji, nepaisant geopolitinių rizikų ir karo, išlieka viena svarbiausių Lietuvos eksporto krypčių. Valstybės duomenų agentūros ir Inovacijų agentūros duomenys rodo, kad prekių eksportas į Ukrainą po pirminio šoko 2022 m. pirmoje pusėje sparčiai išaugo ir 2025 m. sudarė beveik 1,5 mlrd. eurų arba 4 proc. viso šalies prekių eksporto. Lietuviškos kilmės prekių eksportas sudarė 79 proc. visos eksporto </w:t>
      </w:r>
      <w:r w:rsidR="00813DE0" w:rsidRPr="4D2F388A">
        <w:rPr>
          <w:rFonts w:ascii="Arial" w:eastAsia="Times New Roman" w:hAnsi="Arial" w:cs="Arial"/>
          <w:color w:val="00435B"/>
          <w:lang w:eastAsia="lt-LT"/>
        </w:rPr>
        <w:t xml:space="preserve">į Ukrainą </w:t>
      </w:r>
      <w:r w:rsidR="597CBC9D" w:rsidRPr="4D2F388A">
        <w:rPr>
          <w:rFonts w:ascii="Arial" w:eastAsia="Times New Roman" w:hAnsi="Arial" w:cs="Arial"/>
          <w:color w:val="00435B"/>
          <w:lang w:eastAsia="lt-LT"/>
        </w:rPr>
        <w:t xml:space="preserve">vertės, o pagrindiniu eksporto augimo varikliu išliko mineralinio kuro, alyvos ir jų distiliavimo produktų (66 proc. lietuviškos kilmės prekių eksporto į Ukrainą) eksporto vertės augimas. Tarp kitų svarbių lietuviškos kilmės prekių, eksportuojamų į Ukrainą, išsiskiria elektros mašinos ir įranga bei jų dalys (13 proc.), trąšos (4 proc.) </w:t>
      </w:r>
      <w:r w:rsidR="5B6D1C05" w:rsidRPr="00814A85">
        <w:rPr>
          <w:rFonts w:ascii="Arial" w:eastAsia="Times New Roman" w:hAnsi="Arial" w:cs="Arial"/>
          <w:color w:val="00435B"/>
          <w:lang w:eastAsia="lt-LT"/>
        </w:rPr>
        <w:t xml:space="preserve">ir </w:t>
      </w:r>
      <w:r w:rsidR="597CBC9D" w:rsidRPr="4D2F388A">
        <w:rPr>
          <w:rFonts w:ascii="Arial" w:eastAsia="Times New Roman" w:hAnsi="Arial" w:cs="Arial"/>
          <w:color w:val="00435B"/>
          <w:lang w:eastAsia="lt-LT"/>
        </w:rPr>
        <w:t xml:space="preserve">plastikai </w:t>
      </w:r>
      <w:r w:rsidR="435CE4FB" w:rsidRPr="00A325F1">
        <w:rPr>
          <w:rFonts w:ascii="Arial" w:eastAsia="Times New Roman" w:hAnsi="Arial" w:cs="Arial"/>
          <w:color w:val="00435B"/>
          <w:lang w:eastAsia="lt-LT"/>
        </w:rPr>
        <w:t>bei</w:t>
      </w:r>
      <w:r w:rsidR="435CE4FB" w:rsidRPr="00C80208">
        <w:rPr>
          <w:rFonts w:ascii="Arial" w:hAnsi="Arial"/>
          <w:color w:val="00435B"/>
        </w:rPr>
        <w:t xml:space="preserve"> </w:t>
      </w:r>
      <w:r w:rsidR="597CBC9D" w:rsidRPr="00A325F1">
        <w:rPr>
          <w:rFonts w:ascii="Arial" w:eastAsia="Times New Roman" w:hAnsi="Arial" w:cs="Arial"/>
          <w:color w:val="00435B"/>
          <w:lang w:eastAsia="lt-LT"/>
        </w:rPr>
        <w:t>j</w:t>
      </w:r>
      <w:r w:rsidR="597CBC9D" w:rsidRPr="4D2F388A">
        <w:rPr>
          <w:rFonts w:ascii="Arial" w:eastAsia="Times New Roman" w:hAnsi="Arial" w:cs="Arial"/>
          <w:color w:val="00435B"/>
          <w:lang w:eastAsia="lt-LT"/>
        </w:rPr>
        <w:t xml:space="preserve">ų dirbiniai (4 proc.). </w:t>
      </w:r>
      <w:r w:rsidR="00781B99">
        <w:rPr>
          <w:rFonts w:ascii="Arial" w:eastAsia="Times New Roman" w:hAnsi="Arial" w:cs="Arial"/>
          <w:color w:val="00435B"/>
          <w:lang w:eastAsia="lt-LT"/>
        </w:rPr>
        <w:t xml:space="preserve">Nors </w:t>
      </w:r>
      <w:r w:rsidR="00DD2AA7">
        <w:rPr>
          <w:rFonts w:ascii="Arial" w:eastAsia="Times New Roman" w:hAnsi="Arial" w:cs="Arial"/>
          <w:color w:val="00435B"/>
          <w:lang w:eastAsia="lt-LT"/>
        </w:rPr>
        <w:t xml:space="preserve">Lietuvos </w:t>
      </w:r>
      <w:r w:rsidR="00781B99">
        <w:rPr>
          <w:rFonts w:ascii="Arial" w:eastAsia="Times New Roman" w:hAnsi="Arial" w:cs="Arial"/>
          <w:color w:val="00435B"/>
          <w:lang w:eastAsia="lt-LT"/>
        </w:rPr>
        <w:t xml:space="preserve">eksporto į Ukrainą vertė </w:t>
      </w:r>
      <w:r w:rsidR="00DD2AA7">
        <w:rPr>
          <w:rFonts w:ascii="Arial" w:eastAsia="Times New Roman" w:hAnsi="Arial" w:cs="Arial"/>
          <w:color w:val="00435B"/>
          <w:lang w:eastAsia="lt-LT"/>
        </w:rPr>
        <w:t>iš</w:t>
      </w:r>
      <w:r w:rsidR="00781B99">
        <w:rPr>
          <w:rFonts w:ascii="Arial" w:eastAsia="Times New Roman" w:hAnsi="Arial" w:cs="Arial"/>
          <w:color w:val="00435B"/>
          <w:lang w:eastAsia="lt-LT"/>
        </w:rPr>
        <w:t xml:space="preserve">augo, </w:t>
      </w:r>
      <w:r w:rsidR="006D3424">
        <w:rPr>
          <w:rFonts w:ascii="Arial" w:eastAsia="Times New Roman" w:hAnsi="Arial" w:cs="Arial"/>
          <w:color w:val="00435B"/>
          <w:lang w:eastAsia="lt-LT"/>
        </w:rPr>
        <w:t xml:space="preserve">nemaža dalimi </w:t>
      </w:r>
      <w:r w:rsidR="00377FF4">
        <w:rPr>
          <w:rFonts w:ascii="Arial" w:eastAsia="Times New Roman" w:hAnsi="Arial" w:cs="Arial"/>
          <w:color w:val="00435B"/>
          <w:lang w:eastAsia="lt-LT"/>
        </w:rPr>
        <w:t>s</w:t>
      </w:r>
      <w:r w:rsidR="0006188A">
        <w:rPr>
          <w:rFonts w:ascii="Arial" w:eastAsia="Times New Roman" w:hAnsi="Arial" w:cs="Arial"/>
          <w:color w:val="00435B"/>
          <w:lang w:eastAsia="lt-LT"/>
        </w:rPr>
        <w:t xml:space="preserve">ustiprinta </w:t>
      </w:r>
      <w:r w:rsidR="00C06626">
        <w:rPr>
          <w:rFonts w:ascii="Arial" w:eastAsia="Times New Roman" w:hAnsi="Arial" w:cs="Arial"/>
          <w:color w:val="00435B"/>
          <w:lang w:eastAsia="lt-LT"/>
        </w:rPr>
        <w:t>spartaus kainų augimo</w:t>
      </w:r>
      <w:r w:rsidR="006A5257">
        <w:rPr>
          <w:rFonts w:ascii="Arial" w:eastAsia="Times New Roman" w:hAnsi="Arial" w:cs="Arial"/>
          <w:color w:val="00435B"/>
          <w:lang w:eastAsia="lt-LT"/>
        </w:rPr>
        <w:t xml:space="preserve">, </w:t>
      </w:r>
      <w:r w:rsidR="00DD2AA7">
        <w:rPr>
          <w:rFonts w:ascii="Arial" w:eastAsia="Times New Roman" w:hAnsi="Arial" w:cs="Arial"/>
          <w:color w:val="00435B"/>
          <w:lang w:eastAsia="lt-LT"/>
        </w:rPr>
        <w:t>v</w:t>
      </w:r>
      <w:r w:rsidR="597CBC9D" w:rsidRPr="4D2F388A">
        <w:rPr>
          <w:rFonts w:ascii="Arial" w:eastAsia="Times New Roman" w:hAnsi="Arial" w:cs="Arial"/>
          <w:color w:val="00435B"/>
          <w:lang w:eastAsia="lt-LT"/>
        </w:rPr>
        <w:t xml:space="preserve">alstybės duomenų agentūros duomenimis, į Ukrainą eksportuojančių įmonių skaičius nuo karo pradžios </w:t>
      </w:r>
      <w:r w:rsidR="00DD2AA7">
        <w:rPr>
          <w:rFonts w:ascii="Arial" w:eastAsia="Times New Roman" w:hAnsi="Arial" w:cs="Arial"/>
          <w:color w:val="00435B"/>
          <w:lang w:eastAsia="lt-LT"/>
        </w:rPr>
        <w:t>2022 m.</w:t>
      </w:r>
      <w:r w:rsidR="597CBC9D" w:rsidRPr="4D2F388A">
        <w:rPr>
          <w:rFonts w:ascii="Arial" w:eastAsia="Times New Roman" w:hAnsi="Arial" w:cs="Arial"/>
          <w:color w:val="00435B"/>
          <w:lang w:eastAsia="lt-LT"/>
        </w:rPr>
        <w:t xml:space="preserve"> susitraukė ketvirtadaliu – 2024 m. į šią šalį prekes eksportavo 1503 įmonės. Daugiau kaip 60 proc. jų veikia prekybos sektoriuje – tai atsispindi ir Lietuvos prekių eksporto struktūroje: vertinant eksportą be energetinių produktų, reeksportas sudaro beveik pusę visų likusių prekių eksporto apimčių</w:t>
      </w:r>
      <w:r w:rsidR="60B5D200" w:rsidRPr="4D2F388A">
        <w:rPr>
          <w:rFonts w:ascii="Arial" w:eastAsia="Times New Roman" w:hAnsi="Arial" w:cs="Arial"/>
          <w:color w:val="00435B"/>
          <w:lang w:eastAsia="lt-LT"/>
        </w:rPr>
        <w:t>.</w:t>
      </w:r>
      <w:r w:rsidR="1545CDE1" w:rsidRPr="4D2F388A">
        <w:rPr>
          <w:rFonts w:ascii="Arial" w:eastAsia="Times New Roman" w:hAnsi="Arial" w:cs="Arial"/>
          <w:b/>
          <w:bCs/>
          <w:color w:val="00435B"/>
          <w:lang w:eastAsia="lt-LT"/>
        </w:rPr>
        <w:t xml:space="preserve">   </w:t>
      </w:r>
    </w:p>
    <w:p w14:paraId="47AFD3B0" w14:textId="29D4F3F8" w:rsidR="000E1A10" w:rsidRPr="00793A17" w:rsidRDefault="00684D92" w:rsidP="000E1A10">
      <w:pPr>
        <w:ind w:left="426" w:firstLine="654"/>
        <w:jc w:val="both"/>
        <w:rPr>
          <w:rFonts w:ascii="Arial" w:eastAsia="Times New Roman" w:hAnsi="Arial" w:cs="Arial"/>
          <w:color w:val="00435B"/>
          <w:lang w:eastAsia="lt-LT"/>
        </w:rPr>
      </w:pPr>
      <w:r>
        <w:rPr>
          <w:rFonts w:ascii="Arial" w:eastAsia="Times New Roman" w:hAnsi="Arial" w:cs="Arial"/>
          <w:b/>
          <w:bCs/>
          <w:color w:val="00435B"/>
          <w:lang w:eastAsia="lt-LT"/>
        </w:rPr>
        <w:t>Į</w:t>
      </w:r>
      <w:r w:rsidR="00673729" w:rsidRPr="00807EA0">
        <w:rPr>
          <w:rFonts w:ascii="Arial" w:eastAsia="Times New Roman" w:hAnsi="Arial" w:cs="Arial"/>
          <w:b/>
          <w:bCs/>
          <w:color w:val="00435B"/>
          <w:lang w:eastAsia="lt-LT"/>
        </w:rPr>
        <w:t>mon</w:t>
      </w:r>
      <w:r w:rsidR="005C21E3">
        <w:rPr>
          <w:rFonts w:ascii="Arial" w:eastAsia="Times New Roman" w:hAnsi="Arial" w:cs="Arial"/>
          <w:b/>
          <w:bCs/>
          <w:color w:val="00435B"/>
          <w:lang w:eastAsia="lt-LT"/>
        </w:rPr>
        <w:t>ių</w:t>
      </w:r>
      <w:r w:rsidR="004B4927" w:rsidRPr="00807EA0">
        <w:rPr>
          <w:rFonts w:ascii="Arial" w:eastAsia="Times New Roman" w:hAnsi="Arial" w:cs="Arial"/>
          <w:b/>
          <w:bCs/>
          <w:color w:val="00435B"/>
          <w:lang w:eastAsia="lt-LT"/>
        </w:rPr>
        <w:t xml:space="preserve"> </w:t>
      </w:r>
      <w:r w:rsidR="005C21E3">
        <w:rPr>
          <w:rFonts w:ascii="Arial" w:eastAsia="Times New Roman" w:hAnsi="Arial" w:cs="Arial"/>
          <w:b/>
          <w:bCs/>
          <w:color w:val="00435B"/>
          <w:lang w:eastAsia="lt-LT"/>
        </w:rPr>
        <w:t xml:space="preserve">plėtrą </w:t>
      </w:r>
      <w:r>
        <w:rPr>
          <w:rFonts w:ascii="Arial" w:eastAsia="Times New Roman" w:hAnsi="Arial" w:cs="Arial"/>
          <w:b/>
          <w:bCs/>
          <w:color w:val="00435B"/>
          <w:lang w:eastAsia="lt-LT"/>
        </w:rPr>
        <w:t>besivystančiose rinkose</w:t>
      </w:r>
      <w:r w:rsidR="005C21E3">
        <w:rPr>
          <w:rFonts w:ascii="Arial" w:eastAsia="Times New Roman" w:hAnsi="Arial" w:cs="Arial"/>
          <w:b/>
          <w:bCs/>
          <w:color w:val="00435B"/>
          <w:lang w:eastAsia="lt-LT"/>
        </w:rPr>
        <w:t xml:space="preserve"> riboja</w:t>
      </w:r>
      <w:r w:rsidR="00BC575F" w:rsidRPr="00807EA0">
        <w:rPr>
          <w:rFonts w:ascii="Arial" w:eastAsia="Times New Roman" w:hAnsi="Arial" w:cs="Arial"/>
          <w:b/>
          <w:bCs/>
          <w:color w:val="00435B"/>
          <w:lang w:eastAsia="lt-LT"/>
        </w:rPr>
        <w:t xml:space="preserve"> didelė politinė</w:t>
      </w:r>
      <w:r w:rsidR="009E4BDC">
        <w:rPr>
          <w:rFonts w:ascii="Arial" w:eastAsia="Times New Roman" w:hAnsi="Arial" w:cs="Arial"/>
          <w:b/>
          <w:bCs/>
          <w:color w:val="00435B"/>
          <w:lang w:eastAsia="lt-LT"/>
        </w:rPr>
        <w:t xml:space="preserve"> ir </w:t>
      </w:r>
      <w:r w:rsidR="00BC575F" w:rsidRPr="00807EA0">
        <w:rPr>
          <w:rFonts w:ascii="Arial" w:eastAsia="Times New Roman" w:hAnsi="Arial" w:cs="Arial"/>
          <w:b/>
          <w:bCs/>
          <w:color w:val="00435B"/>
          <w:lang w:eastAsia="lt-LT"/>
        </w:rPr>
        <w:t xml:space="preserve">geopolitinė rizika, </w:t>
      </w:r>
      <w:r w:rsidR="009E4BDC">
        <w:rPr>
          <w:rFonts w:ascii="Arial" w:eastAsia="Times New Roman" w:hAnsi="Arial" w:cs="Arial"/>
          <w:b/>
          <w:bCs/>
          <w:color w:val="00435B"/>
          <w:lang w:eastAsia="lt-LT"/>
        </w:rPr>
        <w:t xml:space="preserve">saugumo grėsmės </w:t>
      </w:r>
      <w:r w:rsidR="000B33B2">
        <w:rPr>
          <w:rFonts w:ascii="Arial" w:eastAsia="Times New Roman" w:hAnsi="Arial" w:cs="Arial"/>
          <w:b/>
          <w:bCs/>
          <w:color w:val="00435B"/>
          <w:lang w:eastAsia="lt-LT"/>
        </w:rPr>
        <w:t xml:space="preserve">bei </w:t>
      </w:r>
      <w:r w:rsidR="00BC575F" w:rsidRPr="00807EA0">
        <w:rPr>
          <w:rFonts w:ascii="Arial" w:eastAsia="Times New Roman" w:hAnsi="Arial" w:cs="Arial"/>
          <w:b/>
          <w:bCs/>
          <w:color w:val="00435B"/>
          <w:lang w:eastAsia="lt-LT"/>
        </w:rPr>
        <w:t xml:space="preserve">baimė dėl </w:t>
      </w:r>
      <w:r w:rsidR="00807EA0" w:rsidRPr="00807EA0">
        <w:rPr>
          <w:rFonts w:ascii="Arial" w:eastAsia="Times New Roman" w:hAnsi="Arial" w:cs="Arial"/>
          <w:b/>
          <w:bCs/>
          <w:color w:val="00435B"/>
          <w:lang w:eastAsia="lt-LT"/>
        </w:rPr>
        <w:t>pirkėjų nemokumo ar neatsiskaitymo</w:t>
      </w:r>
      <w:r w:rsidR="00807EA0">
        <w:rPr>
          <w:rFonts w:ascii="Arial" w:eastAsia="Times New Roman" w:hAnsi="Arial" w:cs="Arial"/>
          <w:color w:val="00435B"/>
          <w:lang w:eastAsia="lt-LT"/>
        </w:rPr>
        <w:t xml:space="preserve">. </w:t>
      </w:r>
      <w:r w:rsidR="00412DB4">
        <w:rPr>
          <w:rFonts w:ascii="Arial" w:eastAsia="Times New Roman" w:hAnsi="Arial" w:cs="Arial"/>
          <w:color w:val="00435B"/>
          <w:lang w:eastAsia="lt-LT"/>
        </w:rPr>
        <w:t xml:space="preserve">Kas antras apklausoje dalyvavęs įmonės atstovas nurodė, kad </w:t>
      </w:r>
      <w:r w:rsidR="00FA0A6E">
        <w:rPr>
          <w:rFonts w:ascii="Arial" w:eastAsia="Times New Roman" w:hAnsi="Arial" w:cs="Arial"/>
          <w:color w:val="00435B"/>
          <w:lang w:eastAsia="lt-LT"/>
        </w:rPr>
        <w:t>plėtrą besivystančiose rinkose labiausiai riboja didelė politinė, saugumo ar geopolitinė rizika</w:t>
      </w:r>
      <w:r w:rsidR="00F67DEB">
        <w:rPr>
          <w:rFonts w:ascii="Arial" w:eastAsia="Times New Roman" w:hAnsi="Arial" w:cs="Arial"/>
          <w:color w:val="00435B"/>
          <w:lang w:eastAsia="lt-LT"/>
        </w:rPr>
        <w:t xml:space="preserve"> ir</w:t>
      </w:r>
      <w:r w:rsidR="00FA0A6E">
        <w:rPr>
          <w:rFonts w:ascii="Arial" w:eastAsia="Times New Roman" w:hAnsi="Arial" w:cs="Arial"/>
          <w:color w:val="00435B"/>
          <w:lang w:eastAsia="lt-LT"/>
        </w:rPr>
        <w:t xml:space="preserve"> </w:t>
      </w:r>
      <w:r w:rsidR="00126321">
        <w:rPr>
          <w:rFonts w:ascii="Arial" w:eastAsia="Times New Roman" w:hAnsi="Arial" w:cs="Arial"/>
          <w:color w:val="00435B"/>
          <w:lang w:eastAsia="lt-LT"/>
        </w:rPr>
        <w:t>su įsišaknijusia korupcija susiję iššūkiai</w:t>
      </w:r>
      <w:r w:rsidR="000905EB">
        <w:rPr>
          <w:rFonts w:ascii="Arial" w:eastAsia="Times New Roman" w:hAnsi="Arial" w:cs="Arial"/>
          <w:color w:val="00435B"/>
          <w:lang w:eastAsia="lt-LT"/>
        </w:rPr>
        <w:t xml:space="preserve"> (žr. Pav. 6)</w:t>
      </w:r>
      <w:r w:rsidR="00126321">
        <w:rPr>
          <w:rFonts w:ascii="Arial" w:eastAsia="Times New Roman" w:hAnsi="Arial" w:cs="Arial"/>
          <w:color w:val="00435B"/>
          <w:lang w:eastAsia="lt-LT"/>
        </w:rPr>
        <w:t>.</w:t>
      </w:r>
      <w:r w:rsidR="002C5665">
        <w:rPr>
          <w:rFonts w:ascii="Arial" w:eastAsia="Times New Roman" w:hAnsi="Arial" w:cs="Arial"/>
          <w:color w:val="00435B"/>
          <w:lang w:eastAsia="lt-LT"/>
        </w:rPr>
        <w:t xml:space="preserve"> </w:t>
      </w:r>
      <w:r w:rsidR="000E1A10" w:rsidRPr="00793A17">
        <w:rPr>
          <w:rFonts w:ascii="Arial" w:eastAsia="Times New Roman" w:hAnsi="Arial" w:cs="Arial"/>
          <w:color w:val="00435B"/>
          <w:lang w:eastAsia="lt-LT"/>
        </w:rPr>
        <w:t>Įmonės taip pat susiduria su sunkumais vertinant potencialių partnerių patikimumą, užtikrinant sutarčių vykdymą ir valdant atsiskaitymo riziką, todėl veikla šiose rinkose vertinama kaip reikšmingai rizikingesnė nei išsivysčiusiose eksporto rinkose. Dėl šių priežasčių</w:t>
      </w:r>
      <w:r w:rsidR="00B01F7B">
        <w:rPr>
          <w:rFonts w:ascii="Arial" w:eastAsia="Times New Roman" w:hAnsi="Arial" w:cs="Arial"/>
          <w:color w:val="00435B"/>
          <w:lang w:eastAsia="lt-LT"/>
        </w:rPr>
        <w:t xml:space="preserve"> įmonės</w:t>
      </w:r>
      <w:r w:rsidR="000E1A10" w:rsidRPr="00793A17">
        <w:rPr>
          <w:rFonts w:ascii="Arial" w:eastAsia="Times New Roman" w:hAnsi="Arial" w:cs="Arial"/>
          <w:color w:val="00435B"/>
          <w:lang w:eastAsia="lt-LT"/>
        </w:rPr>
        <w:t xml:space="preserve"> </w:t>
      </w:r>
      <w:r w:rsidR="007D0EA4">
        <w:rPr>
          <w:rFonts w:ascii="Arial" w:eastAsia="Times New Roman" w:hAnsi="Arial" w:cs="Arial"/>
          <w:color w:val="00435B"/>
          <w:lang w:eastAsia="lt-LT"/>
        </w:rPr>
        <w:t>neretai</w:t>
      </w:r>
      <w:r w:rsidR="000E1A10" w:rsidRPr="00793A17">
        <w:rPr>
          <w:rFonts w:ascii="Arial" w:eastAsia="Times New Roman" w:hAnsi="Arial" w:cs="Arial"/>
          <w:color w:val="00435B"/>
          <w:lang w:eastAsia="lt-LT"/>
        </w:rPr>
        <w:t xml:space="preserve"> vengia plėtros besivystančiose rinkose arba renkasi ją vykdyti atsargiai, ribodam</w:t>
      </w:r>
      <w:r w:rsidR="007D0EA4">
        <w:rPr>
          <w:rFonts w:ascii="Arial" w:eastAsia="Times New Roman" w:hAnsi="Arial" w:cs="Arial"/>
          <w:color w:val="00435B"/>
          <w:lang w:eastAsia="lt-LT"/>
        </w:rPr>
        <w:t>o</w:t>
      </w:r>
      <w:r w:rsidR="000E1A10" w:rsidRPr="00793A17">
        <w:rPr>
          <w:rFonts w:ascii="Arial" w:eastAsia="Times New Roman" w:hAnsi="Arial" w:cs="Arial"/>
          <w:color w:val="00435B"/>
          <w:lang w:eastAsia="lt-LT"/>
        </w:rPr>
        <w:t>s sandorių apimtis.</w:t>
      </w:r>
    </w:p>
    <w:p w14:paraId="7C3F364B" w14:textId="663863A2" w:rsidR="009C2C9F" w:rsidRPr="004F496D" w:rsidRDefault="00B551F3" w:rsidP="4D2F388A">
      <w:pPr>
        <w:ind w:left="426" w:firstLine="654"/>
        <w:jc w:val="both"/>
        <w:rPr>
          <w:rFonts w:ascii="Arial" w:hAnsi="Arial" w:cs="Arial"/>
          <w:color w:val="00435B"/>
          <w:lang w:eastAsia="lt-LT"/>
        </w:rPr>
      </w:pPr>
      <w:r w:rsidRPr="00B551F3">
        <w:rPr>
          <w:rFonts w:ascii="Arial" w:eastAsia="Times New Roman" w:hAnsi="Arial" w:cs="Arial"/>
          <w:color w:val="00435B"/>
          <w:lang w:eastAsia="lt-LT"/>
        </w:rPr>
        <w:t xml:space="preserve">17 proc. </w:t>
      </w:r>
      <w:r w:rsidR="500D3F0D" w:rsidRPr="4D2F388A">
        <w:rPr>
          <w:rFonts w:ascii="Arial" w:eastAsia="Times New Roman" w:hAnsi="Arial" w:cs="Arial"/>
          <w:color w:val="00435B"/>
          <w:lang w:eastAsia="lt-LT"/>
        </w:rPr>
        <w:t>respondentų</w:t>
      </w:r>
      <w:r w:rsidR="132D432D" w:rsidRPr="4D2F388A">
        <w:rPr>
          <w:rFonts w:ascii="Arial" w:eastAsia="Times New Roman" w:hAnsi="Arial" w:cs="Arial"/>
          <w:color w:val="00435B"/>
          <w:lang w:eastAsia="lt-LT"/>
        </w:rPr>
        <w:t xml:space="preserve"> </w:t>
      </w:r>
      <w:r w:rsidR="3719820C" w:rsidRPr="4D2F388A">
        <w:rPr>
          <w:rFonts w:ascii="Arial" w:eastAsia="Times New Roman" w:hAnsi="Arial" w:cs="Arial"/>
          <w:color w:val="00435B"/>
          <w:lang w:eastAsia="lt-LT"/>
        </w:rPr>
        <w:t xml:space="preserve">vengia plėstis </w:t>
      </w:r>
      <w:r w:rsidR="27520EB0" w:rsidRPr="4D2F388A">
        <w:rPr>
          <w:rFonts w:ascii="Arial" w:eastAsia="Times New Roman" w:hAnsi="Arial" w:cs="Arial"/>
          <w:color w:val="00435B"/>
          <w:lang w:eastAsia="lt-LT"/>
        </w:rPr>
        <w:t xml:space="preserve">ir </w:t>
      </w:r>
      <w:r w:rsidR="3719820C" w:rsidRPr="4D2F388A">
        <w:rPr>
          <w:rFonts w:ascii="Arial" w:eastAsia="Times New Roman" w:hAnsi="Arial" w:cs="Arial"/>
          <w:color w:val="00435B"/>
          <w:lang w:eastAsia="lt-LT"/>
        </w:rPr>
        <w:t>investuoti</w:t>
      </w:r>
      <w:r w:rsidR="2289C568" w:rsidRPr="4D2F388A">
        <w:rPr>
          <w:rFonts w:ascii="Arial" w:eastAsia="Times New Roman" w:hAnsi="Arial" w:cs="Arial"/>
          <w:color w:val="00435B"/>
          <w:lang w:eastAsia="lt-LT"/>
        </w:rPr>
        <w:t xml:space="preserve"> besivystančiose rinkose</w:t>
      </w:r>
      <w:r w:rsidR="3061BABE" w:rsidRPr="4D2F388A">
        <w:rPr>
          <w:rFonts w:ascii="Arial" w:eastAsia="Times New Roman" w:hAnsi="Arial" w:cs="Arial"/>
          <w:color w:val="00435B"/>
          <w:lang w:eastAsia="lt-LT"/>
        </w:rPr>
        <w:t xml:space="preserve"> dėl pirkėjų neatsiskaitymo ar nemokumo rizikos</w:t>
      </w:r>
      <w:r w:rsidR="3719820C" w:rsidRPr="4D2F388A">
        <w:rPr>
          <w:rFonts w:ascii="Arial" w:eastAsia="Times New Roman" w:hAnsi="Arial" w:cs="Arial"/>
          <w:color w:val="00435B"/>
          <w:lang w:eastAsia="lt-LT"/>
        </w:rPr>
        <w:t>. Interviu metu įmon</w:t>
      </w:r>
      <w:r w:rsidR="77BA4FDE" w:rsidRPr="4D2F388A">
        <w:rPr>
          <w:rFonts w:ascii="Arial" w:eastAsia="Times New Roman" w:hAnsi="Arial" w:cs="Arial"/>
          <w:color w:val="00435B"/>
          <w:lang w:eastAsia="lt-LT"/>
        </w:rPr>
        <w:t>ių atstovai</w:t>
      </w:r>
      <w:r w:rsidR="00B66FA1" w:rsidRPr="4D2F388A" w:rsidDel="3719820C">
        <w:rPr>
          <w:rFonts w:ascii="Arial" w:eastAsia="Times New Roman" w:hAnsi="Arial" w:cs="Arial"/>
          <w:color w:val="00435B"/>
          <w:lang w:eastAsia="lt-LT"/>
        </w:rPr>
        <w:t xml:space="preserve"> </w:t>
      </w:r>
      <w:r w:rsidR="3719820C" w:rsidRPr="4D2F388A">
        <w:rPr>
          <w:rFonts w:ascii="Arial" w:eastAsia="Times New Roman" w:hAnsi="Arial" w:cs="Arial"/>
          <w:color w:val="00435B"/>
          <w:lang w:eastAsia="lt-LT"/>
        </w:rPr>
        <w:t>akcentavo, kad dėl prasčiau išvystytų valstybės registr</w:t>
      </w:r>
      <w:r w:rsidR="55CD8AF2" w:rsidRPr="4D2F388A">
        <w:rPr>
          <w:rFonts w:ascii="Arial" w:eastAsia="Times New Roman" w:hAnsi="Arial" w:cs="Arial"/>
          <w:color w:val="00435B"/>
          <w:lang w:eastAsia="lt-LT"/>
        </w:rPr>
        <w:t xml:space="preserve">ų </w:t>
      </w:r>
      <w:r w:rsidR="322C31BA" w:rsidRPr="4D2F388A">
        <w:rPr>
          <w:rFonts w:ascii="Arial" w:eastAsia="Times New Roman" w:hAnsi="Arial" w:cs="Arial"/>
          <w:color w:val="00435B"/>
          <w:lang w:eastAsia="lt-LT"/>
        </w:rPr>
        <w:t xml:space="preserve">ir </w:t>
      </w:r>
      <w:r w:rsidR="3719820C" w:rsidRPr="4D2F388A">
        <w:rPr>
          <w:rFonts w:ascii="Arial" w:eastAsia="Times New Roman" w:hAnsi="Arial" w:cs="Arial"/>
          <w:color w:val="00435B"/>
          <w:lang w:eastAsia="lt-LT"/>
        </w:rPr>
        <w:t>viešai prieinamos</w:t>
      </w:r>
      <w:r w:rsidR="47DD80D0" w:rsidRPr="4D2F388A">
        <w:rPr>
          <w:rFonts w:ascii="Arial" w:eastAsia="Times New Roman" w:hAnsi="Arial" w:cs="Arial"/>
          <w:color w:val="00435B"/>
          <w:lang w:eastAsia="lt-LT"/>
        </w:rPr>
        <w:t xml:space="preserve"> </w:t>
      </w:r>
      <w:r w:rsidR="264B23F1" w:rsidRPr="4D2F388A">
        <w:rPr>
          <w:rFonts w:ascii="Arial" w:eastAsia="Times New Roman" w:hAnsi="Arial" w:cs="Arial"/>
          <w:color w:val="00435B"/>
          <w:lang w:eastAsia="lt-LT"/>
        </w:rPr>
        <w:t xml:space="preserve">informacijos apie </w:t>
      </w:r>
      <w:r w:rsidR="3719820C" w:rsidRPr="4D2F388A">
        <w:rPr>
          <w:rFonts w:ascii="Arial" w:eastAsia="Times New Roman" w:hAnsi="Arial" w:cs="Arial"/>
          <w:color w:val="00435B"/>
          <w:lang w:eastAsia="lt-LT"/>
        </w:rPr>
        <w:t>juridinių asmenų</w:t>
      </w:r>
      <w:r w:rsidR="17E24ED2" w:rsidRPr="4D2F388A">
        <w:rPr>
          <w:rFonts w:ascii="Arial" w:eastAsia="Times New Roman" w:hAnsi="Arial" w:cs="Arial"/>
          <w:color w:val="00435B"/>
          <w:lang w:eastAsia="lt-LT"/>
        </w:rPr>
        <w:t xml:space="preserve"> fi</w:t>
      </w:r>
      <w:r w:rsidR="5DE37B22" w:rsidRPr="4D2F388A">
        <w:rPr>
          <w:rFonts w:ascii="Arial" w:eastAsia="Times New Roman" w:hAnsi="Arial" w:cs="Arial"/>
          <w:color w:val="00435B"/>
          <w:lang w:eastAsia="lt-LT"/>
        </w:rPr>
        <w:t>nansinę padėtį trūkumo</w:t>
      </w:r>
      <w:r w:rsidR="3719820C" w:rsidRPr="4D2F388A">
        <w:rPr>
          <w:rFonts w:ascii="Arial" w:eastAsia="Times New Roman" w:hAnsi="Arial" w:cs="Arial"/>
          <w:color w:val="00435B"/>
          <w:lang w:eastAsia="lt-LT"/>
        </w:rPr>
        <w:t xml:space="preserve"> </w:t>
      </w:r>
      <w:r w:rsidR="122E894F" w:rsidRPr="4D2F388A">
        <w:rPr>
          <w:rFonts w:ascii="Arial" w:eastAsia="Times New Roman" w:hAnsi="Arial" w:cs="Arial"/>
          <w:color w:val="00435B"/>
          <w:lang w:eastAsia="lt-LT"/>
        </w:rPr>
        <w:t xml:space="preserve">naujų </w:t>
      </w:r>
      <w:r w:rsidR="367D722C" w:rsidRPr="4D2F388A">
        <w:rPr>
          <w:rFonts w:ascii="Arial" w:eastAsia="Times New Roman" w:hAnsi="Arial" w:cs="Arial"/>
          <w:color w:val="00435B"/>
          <w:lang w:eastAsia="lt-LT"/>
        </w:rPr>
        <w:t>potencialių pirkėjų kreditingumo vertinimai</w:t>
      </w:r>
      <w:r w:rsidR="459FB4A0" w:rsidRPr="4D2F388A">
        <w:rPr>
          <w:rFonts w:ascii="Arial" w:eastAsia="Times New Roman" w:hAnsi="Arial" w:cs="Arial"/>
          <w:color w:val="00435B"/>
          <w:lang w:eastAsia="lt-LT"/>
        </w:rPr>
        <w:t xml:space="preserve"> </w:t>
      </w:r>
      <w:r w:rsidR="7158DAC0" w:rsidRPr="4D2F388A">
        <w:rPr>
          <w:rFonts w:ascii="Arial" w:eastAsia="Times New Roman" w:hAnsi="Arial" w:cs="Arial"/>
          <w:color w:val="00435B"/>
          <w:lang w:eastAsia="lt-LT"/>
        </w:rPr>
        <w:t>yra</w:t>
      </w:r>
      <w:r w:rsidR="459FB4A0" w:rsidRPr="4D2F388A">
        <w:rPr>
          <w:rFonts w:ascii="Arial" w:eastAsia="Times New Roman" w:hAnsi="Arial" w:cs="Arial"/>
          <w:color w:val="00435B"/>
          <w:lang w:eastAsia="lt-LT"/>
        </w:rPr>
        <w:t xml:space="preserve"> laikomi</w:t>
      </w:r>
      <w:r w:rsidR="7158DAC0" w:rsidRPr="4D2F388A">
        <w:rPr>
          <w:rFonts w:ascii="Arial" w:eastAsia="Times New Roman" w:hAnsi="Arial" w:cs="Arial"/>
          <w:color w:val="00435B"/>
          <w:lang w:eastAsia="lt-LT"/>
        </w:rPr>
        <w:t xml:space="preserve"> mažiau patikimais</w:t>
      </w:r>
      <w:r w:rsidR="3719820C" w:rsidRPr="4D2F388A">
        <w:rPr>
          <w:rFonts w:ascii="Arial" w:eastAsia="Times New Roman" w:hAnsi="Arial" w:cs="Arial"/>
          <w:color w:val="00435B"/>
          <w:lang w:eastAsia="lt-LT"/>
        </w:rPr>
        <w:t xml:space="preserve">. Nors draudikai pažymi, kad kiekvienu atveju eksporto portfelis ir atskirų pirkėjų rizikos vertinamos </w:t>
      </w:r>
      <w:r w:rsidR="676F7722" w:rsidRPr="4D2F388A">
        <w:rPr>
          <w:rFonts w:ascii="Arial" w:eastAsia="Times New Roman" w:hAnsi="Arial" w:cs="Arial"/>
          <w:color w:val="00435B"/>
          <w:lang w:eastAsia="lt-LT"/>
        </w:rPr>
        <w:t>individualiai</w:t>
      </w:r>
      <w:r w:rsidR="3719820C" w:rsidRPr="4D2F388A">
        <w:rPr>
          <w:rFonts w:ascii="Arial" w:eastAsia="Times New Roman" w:hAnsi="Arial" w:cs="Arial"/>
          <w:color w:val="00435B"/>
          <w:lang w:eastAsia="lt-LT"/>
        </w:rPr>
        <w:t xml:space="preserve">, jų </w:t>
      </w:r>
      <w:r w:rsidR="5CD862CB" w:rsidRPr="4D2F388A">
        <w:rPr>
          <w:rFonts w:ascii="Arial" w:eastAsia="Times New Roman" w:hAnsi="Arial" w:cs="Arial"/>
          <w:color w:val="00435B"/>
          <w:lang w:eastAsia="lt-LT"/>
        </w:rPr>
        <w:t>rizikos apetitas</w:t>
      </w:r>
      <w:r w:rsidR="7D11DBDB" w:rsidRPr="4D2F388A">
        <w:rPr>
          <w:rFonts w:ascii="Arial" w:eastAsia="Times New Roman" w:hAnsi="Arial" w:cs="Arial"/>
          <w:color w:val="00435B"/>
          <w:lang w:eastAsia="lt-LT"/>
        </w:rPr>
        <w:t xml:space="preserve"> besivystančiose rinkose</w:t>
      </w:r>
      <w:r w:rsidR="0C7E8884" w:rsidRPr="4D2F388A">
        <w:rPr>
          <w:rFonts w:ascii="Arial" w:eastAsia="Times New Roman" w:hAnsi="Arial" w:cs="Arial"/>
          <w:color w:val="00435B"/>
          <w:lang w:eastAsia="lt-LT"/>
        </w:rPr>
        <w:t xml:space="preserve"> yra mažesnis</w:t>
      </w:r>
      <w:r w:rsidR="3719820C" w:rsidRPr="4D2F388A">
        <w:rPr>
          <w:rFonts w:ascii="Arial" w:eastAsia="Times New Roman" w:hAnsi="Arial" w:cs="Arial"/>
          <w:color w:val="00435B"/>
          <w:lang w:eastAsia="lt-LT"/>
        </w:rPr>
        <w:t xml:space="preserve">, </w:t>
      </w:r>
      <w:r w:rsidR="180FD7FB" w:rsidRPr="4D2F388A">
        <w:rPr>
          <w:rFonts w:ascii="Arial" w:eastAsia="Times New Roman" w:hAnsi="Arial" w:cs="Arial"/>
          <w:color w:val="00435B"/>
          <w:lang w:eastAsia="lt-LT"/>
        </w:rPr>
        <w:t xml:space="preserve">o </w:t>
      </w:r>
      <w:r w:rsidR="3719820C" w:rsidRPr="4D2F388A">
        <w:rPr>
          <w:rFonts w:ascii="Arial" w:eastAsia="Times New Roman" w:hAnsi="Arial" w:cs="Arial"/>
          <w:color w:val="00435B"/>
          <w:lang w:eastAsia="lt-LT"/>
        </w:rPr>
        <w:t xml:space="preserve">įmonių </w:t>
      </w:r>
      <w:r w:rsidR="180FD7FB" w:rsidRPr="4D2F388A">
        <w:rPr>
          <w:rFonts w:ascii="Arial" w:eastAsia="Times New Roman" w:hAnsi="Arial" w:cs="Arial"/>
          <w:color w:val="00435B"/>
          <w:lang w:eastAsia="lt-LT"/>
        </w:rPr>
        <w:t xml:space="preserve">prekinio kredito </w:t>
      </w:r>
      <w:r w:rsidR="204D99DA" w:rsidRPr="4D2F388A">
        <w:rPr>
          <w:rFonts w:ascii="Arial" w:eastAsia="Times New Roman" w:hAnsi="Arial" w:cs="Arial"/>
          <w:color w:val="00435B"/>
          <w:lang w:eastAsia="lt-LT"/>
        </w:rPr>
        <w:t xml:space="preserve">draudimo </w:t>
      </w:r>
      <w:r w:rsidR="3719820C" w:rsidRPr="4D2F388A">
        <w:rPr>
          <w:rFonts w:ascii="Arial" w:eastAsia="Times New Roman" w:hAnsi="Arial" w:cs="Arial"/>
          <w:color w:val="00435B"/>
          <w:lang w:eastAsia="lt-LT"/>
        </w:rPr>
        <w:t>poreikis</w:t>
      </w:r>
      <w:r w:rsidR="3FD0E4B0" w:rsidRPr="4D2F388A">
        <w:rPr>
          <w:rFonts w:ascii="Arial" w:eastAsia="Times New Roman" w:hAnsi="Arial" w:cs="Arial"/>
          <w:color w:val="00435B"/>
          <w:lang w:eastAsia="lt-LT"/>
        </w:rPr>
        <w:t xml:space="preserve"> </w:t>
      </w:r>
      <w:r w:rsidR="3822C44D" w:rsidRPr="4D2F388A">
        <w:rPr>
          <w:rFonts w:ascii="Arial" w:eastAsia="Times New Roman" w:hAnsi="Arial" w:cs="Arial"/>
          <w:color w:val="00435B"/>
          <w:lang w:eastAsia="lt-LT"/>
        </w:rPr>
        <w:t>šiose</w:t>
      </w:r>
      <w:r w:rsidR="3719820C" w:rsidRPr="4D2F388A">
        <w:rPr>
          <w:rFonts w:ascii="Arial" w:eastAsia="Times New Roman" w:hAnsi="Arial" w:cs="Arial"/>
          <w:color w:val="00435B"/>
          <w:lang w:eastAsia="lt-LT"/>
        </w:rPr>
        <w:t xml:space="preserve"> rinkose išlieka ribotas.</w:t>
      </w:r>
      <w:r w:rsidR="3FD0E4B0" w:rsidRPr="4D2F388A">
        <w:rPr>
          <w:rFonts w:ascii="Arial" w:eastAsia="Times New Roman" w:hAnsi="Arial" w:cs="Arial"/>
          <w:color w:val="00435B"/>
          <w:lang w:eastAsia="lt-LT"/>
        </w:rPr>
        <w:t xml:space="preserve"> </w:t>
      </w:r>
      <w:r w:rsidR="6617E3AA" w:rsidRPr="007C07CA">
        <w:rPr>
          <w:rFonts w:ascii="Arial" w:eastAsia="Times New Roman" w:hAnsi="Arial" w:cs="Arial"/>
          <w:color w:val="00435B"/>
          <w:lang w:eastAsia="lt-LT"/>
        </w:rPr>
        <w:t>Besivystanči</w:t>
      </w:r>
      <w:r w:rsidR="31CC97E6" w:rsidRPr="007C07CA">
        <w:rPr>
          <w:rFonts w:ascii="Arial" w:eastAsia="Times New Roman" w:hAnsi="Arial" w:cs="Arial"/>
          <w:color w:val="00435B"/>
          <w:lang w:eastAsia="lt-LT"/>
        </w:rPr>
        <w:t>ose</w:t>
      </w:r>
      <w:r w:rsidR="61051122" w:rsidRPr="007C07CA">
        <w:rPr>
          <w:rFonts w:ascii="Arial" w:eastAsia="Times New Roman" w:hAnsi="Arial" w:cs="Arial"/>
          <w:color w:val="00435B"/>
          <w:lang w:eastAsia="lt-LT"/>
        </w:rPr>
        <w:t xml:space="preserve"> šal</w:t>
      </w:r>
      <w:r w:rsidR="265C891C" w:rsidRPr="007C07CA">
        <w:rPr>
          <w:rFonts w:ascii="Arial" w:eastAsia="Times New Roman" w:hAnsi="Arial" w:cs="Arial"/>
          <w:color w:val="00435B"/>
          <w:lang w:eastAsia="lt-LT"/>
        </w:rPr>
        <w:t>yse</w:t>
      </w:r>
      <w:r w:rsidR="2B4460EE" w:rsidRPr="007C07CA">
        <w:rPr>
          <w:rFonts w:ascii="Arial" w:eastAsia="Times New Roman" w:hAnsi="Arial" w:cs="Arial"/>
          <w:color w:val="00435B"/>
          <w:lang w:eastAsia="lt-LT"/>
        </w:rPr>
        <w:t xml:space="preserve"> veikiančių pirkėjų atsiskaitymo užtikrinimą</w:t>
      </w:r>
      <w:r w:rsidR="3FD0E4B0" w:rsidRPr="007C07CA">
        <w:rPr>
          <w:rFonts w:ascii="Arial" w:eastAsia="Times New Roman" w:hAnsi="Arial" w:cs="Arial"/>
          <w:color w:val="00435B"/>
          <w:lang w:eastAsia="lt-LT"/>
        </w:rPr>
        <w:t xml:space="preserve"> </w:t>
      </w:r>
      <w:r w:rsidR="4B01C858" w:rsidRPr="007C07CA">
        <w:rPr>
          <w:rFonts w:ascii="Arial" w:eastAsia="Times New Roman" w:hAnsi="Arial" w:cs="Arial"/>
          <w:color w:val="00435B"/>
          <w:lang w:eastAsia="lt-LT"/>
        </w:rPr>
        <w:t>garantuoja</w:t>
      </w:r>
      <w:r w:rsidR="3719820C" w:rsidRPr="007C07CA">
        <w:rPr>
          <w:rFonts w:ascii="Arial" w:eastAsia="Times New Roman" w:hAnsi="Arial" w:cs="Arial"/>
          <w:color w:val="00435B"/>
          <w:lang w:eastAsia="lt-LT"/>
        </w:rPr>
        <w:t xml:space="preserve"> ILTE</w:t>
      </w:r>
      <w:r w:rsidR="2E1DE500" w:rsidRPr="007C07CA">
        <w:rPr>
          <w:rFonts w:ascii="Arial" w:eastAsia="Times New Roman" w:hAnsi="Arial" w:cs="Arial"/>
          <w:color w:val="00435B"/>
          <w:lang w:eastAsia="lt-LT"/>
        </w:rPr>
        <w:t xml:space="preserve"> </w:t>
      </w:r>
      <w:r w:rsidR="00B438AC" w:rsidRPr="007C07CA">
        <w:rPr>
          <w:rFonts w:ascii="Arial" w:eastAsia="Times New Roman" w:hAnsi="Arial" w:cs="Arial"/>
          <w:color w:val="00435B"/>
          <w:lang w:eastAsia="lt-LT"/>
        </w:rPr>
        <w:t>EKG</w:t>
      </w:r>
      <w:r w:rsidR="3719820C" w:rsidRPr="007C07CA">
        <w:rPr>
          <w:rFonts w:ascii="Arial" w:eastAsia="Times New Roman" w:hAnsi="Arial" w:cs="Arial"/>
          <w:color w:val="00435B"/>
          <w:lang w:eastAsia="lt-LT"/>
        </w:rPr>
        <w:t xml:space="preserve">, tačiau šio </w:t>
      </w:r>
      <w:r w:rsidR="1B161B22" w:rsidRPr="007C07CA">
        <w:rPr>
          <w:rFonts w:ascii="Arial" w:eastAsia="Times New Roman" w:hAnsi="Arial" w:cs="Arial"/>
          <w:color w:val="00435B"/>
          <w:lang w:eastAsia="lt-LT"/>
        </w:rPr>
        <w:t xml:space="preserve">finansinio </w:t>
      </w:r>
      <w:r w:rsidR="3719820C" w:rsidRPr="007C07CA">
        <w:rPr>
          <w:rFonts w:ascii="Arial" w:eastAsia="Times New Roman" w:hAnsi="Arial" w:cs="Arial"/>
          <w:color w:val="00435B"/>
          <w:lang w:eastAsia="lt-LT"/>
        </w:rPr>
        <w:t xml:space="preserve">produkto žinomumas </w:t>
      </w:r>
      <w:r w:rsidR="00CB43B6" w:rsidRPr="007C07CA">
        <w:rPr>
          <w:rFonts w:ascii="Arial" w:eastAsia="Times New Roman" w:hAnsi="Arial" w:cs="Arial"/>
          <w:color w:val="00435B"/>
          <w:lang w:eastAsia="lt-LT"/>
        </w:rPr>
        <w:t>tarp įmonių</w:t>
      </w:r>
      <w:r w:rsidR="3719820C" w:rsidRPr="007C07CA">
        <w:rPr>
          <w:rFonts w:ascii="Arial" w:eastAsia="Times New Roman" w:hAnsi="Arial" w:cs="Arial"/>
          <w:color w:val="00435B"/>
          <w:lang w:eastAsia="lt-LT"/>
        </w:rPr>
        <w:t xml:space="preserve"> išlieka menkas – 16 proc. apklausoje dalyvavusių </w:t>
      </w:r>
      <w:r w:rsidR="2E1DE500" w:rsidRPr="007C07CA">
        <w:rPr>
          <w:rFonts w:ascii="Arial" w:eastAsia="Times New Roman" w:hAnsi="Arial" w:cs="Arial"/>
          <w:color w:val="00435B"/>
          <w:lang w:eastAsia="lt-LT"/>
        </w:rPr>
        <w:t>respondentų</w:t>
      </w:r>
      <w:r w:rsidR="3719820C" w:rsidRPr="007C07CA">
        <w:rPr>
          <w:rFonts w:ascii="Arial" w:eastAsia="Times New Roman" w:hAnsi="Arial" w:cs="Arial"/>
          <w:color w:val="00435B"/>
          <w:lang w:eastAsia="lt-LT"/>
        </w:rPr>
        <w:t xml:space="preserve"> apie </w:t>
      </w:r>
      <w:r w:rsidR="2E1DE500" w:rsidRPr="007C07CA">
        <w:rPr>
          <w:rFonts w:ascii="Arial" w:eastAsia="Times New Roman" w:hAnsi="Arial" w:cs="Arial"/>
          <w:color w:val="00435B"/>
          <w:lang w:eastAsia="lt-LT"/>
        </w:rPr>
        <w:t>šias</w:t>
      </w:r>
      <w:r w:rsidR="3719820C" w:rsidRPr="007C07CA">
        <w:rPr>
          <w:rFonts w:ascii="Arial" w:eastAsia="Times New Roman" w:hAnsi="Arial" w:cs="Arial"/>
          <w:color w:val="00435B"/>
          <w:lang w:eastAsia="lt-LT"/>
        </w:rPr>
        <w:t xml:space="preserve"> garantijas nebuvo girdėjusios.</w:t>
      </w:r>
      <w:r w:rsidR="03B5414C" w:rsidRPr="007C07CA">
        <w:rPr>
          <w:rFonts w:ascii="Arial" w:eastAsia="Times New Roman" w:hAnsi="Arial" w:cs="Arial"/>
          <w:color w:val="00435B"/>
          <w:lang w:eastAsia="lt-LT"/>
        </w:rPr>
        <w:t xml:space="preserve"> </w:t>
      </w:r>
      <w:r w:rsidR="77524378" w:rsidRPr="007C07CA">
        <w:rPr>
          <w:rFonts w:ascii="Arial" w:eastAsia="Times New Roman" w:hAnsi="Arial" w:cs="Arial"/>
          <w:color w:val="00435B"/>
          <w:lang w:eastAsia="lt-LT"/>
        </w:rPr>
        <w:t xml:space="preserve">Pažymėtina, </w:t>
      </w:r>
      <w:r w:rsidR="5DE7B5A6" w:rsidRPr="007C07CA">
        <w:rPr>
          <w:rFonts w:ascii="Arial" w:eastAsia="Times New Roman" w:hAnsi="Arial" w:cs="Arial"/>
          <w:color w:val="00435B"/>
          <w:lang w:eastAsia="lt-LT"/>
        </w:rPr>
        <w:t xml:space="preserve">kad, </w:t>
      </w:r>
      <w:r w:rsidR="5DE7B5A6" w:rsidRPr="007C07CA">
        <w:rPr>
          <w:rFonts w:ascii="Arial" w:hAnsi="Arial" w:cs="Arial"/>
          <w:color w:val="00435B"/>
          <w:lang w:eastAsia="lt-LT"/>
        </w:rPr>
        <w:t>r</w:t>
      </w:r>
      <w:r w:rsidR="1996D6F4" w:rsidRPr="007C07CA">
        <w:rPr>
          <w:rFonts w:ascii="Arial" w:hAnsi="Arial" w:cs="Arial"/>
          <w:color w:val="00435B"/>
          <w:lang w:eastAsia="lt-LT"/>
        </w:rPr>
        <w:t xml:space="preserve">emiantis apklausos </w:t>
      </w:r>
      <w:r w:rsidR="094862F4" w:rsidRPr="007C07CA">
        <w:rPr>
          <w:rFonts w:ascii="Arial" w:eastAsia="Times New Roman" w:hAnsi="Arial" w:cs="Arial"/>
          <w:color w:val="00435B"/>
          <w:lang w:eastAsia="lt-LT"/>
        </w:rPr>
        <w:t xml:space="preserve">ir </w:t>
      </w:r>
      <w:r w:rsidR="6FF83A49" w:rsidRPr="007C07CA">
        <w:rPr>
          <w:rFonts w:ascii="Arial" w:hAnsi="Arial" w:cs="Arial"/>
          <w:color w:val="00435B"/>
          <w:lang w:eastAsia="lt-LT"/>
        </w:rPr>
        <w:t xml:space="preserve">atliktų </w:t>
      </w:r>
      <w:r w:rsidR="1996D6F4" w:rsidRPr="007C07CA">
        <w:rPr>
          <w:rFonts w:ascii="Arial" w:hAnsi="Arial" w:cs="Arial"/>
          <w:color w:val="00435B"/>
          <w:lang w:eastAsia="lt-LT"/>
        </w:rPr>
        <w:t>interviu</w:t>
      </w:r>
      <w:r w:rsidR="6FF83A49" w:rsidRPr="007C07CA">
        <w:rPr>
          <w:rFonts w:ascii="Arial" w:hAnsi="Arial" w:cs="Arial"/>
          <w:color w:val="00435B"/>
          <w:lang w:eastAsia="lt-LT"/>
        </w:rPr>
        <w:t xml:space="preserve"> su įmonių atstovais</w:t>
      </w:r>
      <w:r w:rsidR="1996D6F4" w:rsidRPr="007C07CA">
        <w:rPr>
          <w:rFonts w:ascii="Arial" w:hAnsi="Arial" w:cs="Arial"/>
          <w:color w:val="00435B"/>
          <w:lang w:eastAsia="lt-LT"/>
        </w:rPr>
        <w:t xml:space="preserve"> duomenimis, ILTE EKG sąlygos (maksimali eksporto kredito garantijų suma vienam pasirinktam pirkėjui </w:t>
      </w:r>
      <w:r w:rsidR="009B1CC7" w:rsidRPr="007C07CA">
        <w:rPr>
          <w:rFonts w:ascii="Arial" w:hAnsi="Arial" w:cs="Arial"/>
          <w:color w:val="00435B"/>
          <w:lang w:eastAsia="lt-LT"/>
        </w:rPr>
        <w:t>iki 750 tūkst. eurų</w:t>
      </w:r>
      <w:r w:rsidR="1996D6F4" w:rsidRPr="007C07CA">
        <w:rPr>
          <w:rFonts w:ascii="Arial" w:hAnsi="Arial" w:cs="Arial"/>
          <w:color w:val="00435B"/>
          <w:lang w:eastAsia="lt-LT"/>
        </w:rPr>
        <w:t xml:space="preserve"> ir </w:t>
      </w:r>
      <w:r w:rsidR="009B1CC7" w:rsidRPr="007C07CA">
        <w:rPr>
          <w:rFonts w:ascii="Arial" w:hAnsi="Arial" w:cs="Arial"/>
          <w:color w:val="00435B"/>
          <w:lang w:eastAsia="lt-LT"/>
        </w:rPr>
        <w:t>iš viso</w:t>
      </w:r>
      <w:r w:rsidR="1996D6F4" w:rsidRPr="007C07CA">
        <w:rPr>
          <w:rFonts w:ascii="Arial" w:hAnsi="Arial" w:cs="Arial"/>
          <w:color w:val="00435B"/>
          <w:lang w:eastAsia="lt-LT"/>
        </w:rPr>
        <w:t xml:space="preserve"> vienam eksportuotojui</w:t>
      </w:r>
      <w:r w:rsidR="009B1CC7" w:rsidRPr="007C07CA">
        <w:rPr>
          <w:rFonts w:ascii="Arial" w:hAnsi="Arial" w:cs="Arial"/>
          <w:color w:val="00435B"/>
          <w:lang w:eastAsia="lt-LT"/>
        </w:rPr>
        <w:t xml:space="preserve"> iki</w:t>
      </w:r>
      <w:r w:rsidR="00E301F9" w:rsidRPr="007C07CA">
        <w:rPr>
          <w:rFonts w:ascii="Arial" w:hAnsi="Arial" w:cs="Arial"/>
          <w:color w:val="00435B"/>
          <w:lang w:eastAsia="lt-LT"/>
        </w:rPr>
        <w:t xml:space="preserve"> 2 mln. eurų</w:t>
      </w:r>
      <w:r w:rsidR="1996D6F4" w:rsidRPr="007C07CA">
        <w:rPr>
          <w:rFonts w:ascii="Arial" w:hAnsi="Arial" w:cs="Arial"/>
          <w:color w:val="00435B"/>
          <w:lang w:eastAsia="lt-LT"/>
        </w:rPr>
        <w:t>, maksimalus atidėtųjų mokėjimų terminas</w:t>
      </w:r>
      <w:r w:rsidR="00625C60" w:rsidRPr="007C07CA">
        <w:rPr>
          <w:rFonts w:ascii="Arial" w:hAnsi="Arial" w:cs="Arial"/>
          <w:color w:val="00435B"/>
          <w:lang w:eastAsia="lt-LT"/>
        </w:rPr>
        <w:t xml:space="preserve"> iki 2 metų</w:t>
      </w:r>
      <w:r w:rsidR="1996D6F4" w:rsidRPr="007C07CA">
        <w:rPr>
          <w:rFonts w:ascii="Arial" w:hAnsi="Arial" w:cs="Arial"/>
          <w:color w:val="00435B"/>
          <w:lang w:eastAsia="lt-LT"/>
        </w:rPr>
        <w:t xml:space="preserve">, garantuojama </w:t>
      </w:r>
      <w:r w:rsidR="00065392" w:rsidRPr="007C07CA">
        <w:rPr>
          <w:rFonts w:ascii="Arial" w:hAnsi="Arial" w:cs="Arial"/>
          <w:color w:val="00435B"/>
          <w:lang w:eastAsia="lt-LT"/>
        </w:rPr>
        <w:t>politinė ir (arba) komercinė</w:t>
      </w:r>
      <w:r w:rsidR="1996D6F4" w:rsidRPr="007C07CA">
        <w:rPr>
          <w:rFonts w:ascii="Arial" w:hAnsi="Arial" w:cs="Arial"/>
          <w:color w:val="00435B"/>
          <w:lang w:eastAsia="lt-LT"/>
        </w:rPr>
        <w:t xml:space="preserve"> rizika, tinkami eksportuotojai</w:t>
      </w:r>
      <w:r w:rsidR="001F3711" w:rsidRPr="007C07CA">
        <w:rPr>
          <w:rFonts w:ascii="Arial" w:hAnsi="Arial" w:cs="Arial"/>
          <w:color w:val="00435B"/>
          <w:lang w:eastAsia="lt-LT"/>
        </w:rPr>
        <w:t>, kurių metinė apyvarta viršija 100 tūkst. eurų</w:t>
      </w:r>
      <w:r w:rsidR="1996D6F4" w:rsidRPr="007C07CA">
        <w:rPr>
          <w:rFonts w:ascii="Arial" w:hAnsi="Arial" w:cs="Arial"/>
          <w:color w:val="00435B"/>
          <w:lang w:eastAsia="lt-LT"/>
        </w:rPr>
        <w:t xml:space="preserve">) atliepia </w:t>
      </w:r>
      <w:r w:rsidR="001F3711" w:rsidRPr="007C07CA">
        <w:rPr>
          <w:rFonts w:ascii="Arial" w:hAnsi="Arial" w:cs="Arial"/>
          <w:color w:val="00435B"/>
          <w:lang w:eastAsia="lt-LT"/>
        </w:rPr>
        <w:t xml:space="preserve">daugelio </w:t>
      </w:r>
      <w:r w:rsidR="1996D6F4" w:rsidRPr="007C07CA">
        <w:rPr>
          <w:rFonts w:ascii="Arial" w:hAnsi="Arial" w:cs="Arial"/>
          <w:color w:val="00435B"/>
          <w:lang w:eastAsia="lt-LT"/>
        </w:rPr>
        <w:t xml:space="preserve">įmonių poreikius ir sprendžia neparduotinos rizikos pirkėjo atsiskaitymo užsitikrinimo problemą. </w:t>
      </w:r>
      <w:r w:rsidR="005047A0" w:rsidRPr="007C07CA">
        <w:rPr>
          <w:rFonts w:ascii="Arial" w:hAnsi="Arial" w:cs="Arial"/>
          <w:color w:val="00435B"/>
          <w:lang w:eastAsia="lt-LT"/>
        </w:rPr>
        <w:t xml:space="preserve">Apklausoje </w:t>
      </w:r>
      <w:r w:rsidR="00873946" w:rsidRPr="007C07CA">
        <w:rPr>
          <w:rFonts w:ascii="Arial" w:hAnsi="Arial" w:cs="Arial"/>
          <w:color w:val="00435B"/>
          <w:lang w:eastAsia="lt-LT"/>
        </w:rPr>
        <w:t xml:space="preserve">tik 7 proc. įmonių nurodė nesinaudojančios ILTE EKG dėl per mažų </w:t>
      </w:r>
      <w:r w:rsidR="006A5AE6" w:rsidRPr="007C07CA">
        <w:rPr>
          <w:rFonts w:ascii="Arial" w:hAnsi="Arial" w:cs="Arial"/>
          <w:color w:val="00435B"/>
          <w:lang w:eastAsia="lt-LT"/>
        </w:rPr>
        <w:t>garantijų sumų</w:t>
      </w:r>
      <w:r w:rsidR="00043014" w:rsidRPr="007C07CA">
        <w:rPr>
          <w:rFonts w:ascii="Arial" w:hAnsi="Arial" w:cs="Arial"/>
          <w:color w:val="00435B"/>
          <w:lang w:eastAsia="lt-LT"/>
        </w:rPr>
        <w:t xml:space="preserve">, </w:t>
      </w:r>
      <w:r w:rsidR="00C83971" w:rsidRPr="007C07CA">
        <w:rPr>
          <w:rFonts w:ascii="Arial" w:hAnsi="Arial" w:cs="Arial"/>
          <w:color w:val="00435B"/>
          <w:lang w:eastAsia="lt-LT"/>
        </w:rPr>
        <w:t>kas</w:t>
      </w:r>
      <w:r w:rsidR="00212688" w:rsidRPr="007C07CA">
        <w:rPr>
          <w:rFonts w:ascii="Arial" w:hAnsi="Arial" w:cs="Arial"/>
          <w:color w:val="00435B"/>
          <w:lang w:eastAsia="lt-LT"/>
        </w:rPr>
        <w:t xml:space="preserve"> </w:t>
      </w:r>
      <w:r w:rsidR="002C2D66" w:rsidRPr="007C07CA">
        <w:rPr>
          <w:rFonts w:ascii="Arial" w:hAnsi="Arial" w:cs="Arial"/>
          <w:color w:val="00435B"/>
          <w:lang w:eastAsia="lt-LT"/>
        </w:rPr>
        <w:lastRenderedPageBreak/>
        <w:t xml:space="preserve">patvirtina, kad </w:t>
      </w:r>
      <w:r w:rsidR="00EB1739" w:rsidRPr="007C07CA">
        <w:rPr>
          <w:rFonts w:ascii="Arial" w:hAnsi="Arial" w:cs="Arial"/>
          <w:color w:val="00435B"/>
          <w:lang w:eastAsia="lt-LT"/>
        </w:rPr>
        <w:t xml:space="preserve">priemonė iš esmės atliepia rinkos poreikius, o didesnių </w:t>
      </w:r>
      <w:r w:rsidR="007A5732" w:rsidRPr="007C07CA">
        <w:rPr>
          <w:rFonts w:ascii="Arial" w:hAnsi="Arial" w:cs="Arial"/>
          <w:color w:val="00435B"/>
          <w:lang w:eastAsia="lt-LT"/>
        </w:rPr>
        <w:t xml:space="preserve">finansavimo </w:t>
      </w:r>
      <w:r w:rsidR="00EB1739" w:rsidRPr="007C07CA">
        <w:rPr>
          <w:rFonts w:ascii="Arial" w:hAnsi="Arial" w:cs="Arial"/>
          <w:color w:val="00435B"/>
          <w:lang w:eastAsia="lt-LT"/>
        </w:rPr>
        <w:t xml:space="preserve">sumų </w:t>
      </w:r>
      <w:r w:rsidR="00425086" w:rsidRPr="007C07CA">
        <w:rPr>
          <w:rFonts w:ascii="Arial" w:hAnsi="Arial" w:cs="Arial"/>
          <w:color w:val="00435B"/>
          <w:lang w:eastAsia="lt-LT"/>
        </w:rPr>
        <w:t>prireikia tik nedidelei daliai įmonių</w:t>
      </w:r>
      <w:r w:rsidR="00A5316C" w:rsidRPr="007C07CA">
        <w:rPr>
          <w:rFonts w:ascii="Arial" w:hAnsi="Arial" w:cs="Arial"/>
          <w:color w:val="00435B"/>
          <w:lang w:eastAsia="lt-LT"/>
        </w:rPr>
        <w:t>.</w:t>
      </w:r>
    </w:p>
    <w:p w14:paraId="4F97CB6E" w14:textId="648D3A9C" w:rsidR="002C5665" w:rsidRPr="00D5567B" w:rsidRDefault="0F404BAD" w:rsidP="004F496D">
      <w:pPr>
        <w:ind w:left="426" w:firstLine="654"/>
        <w:jc w:val="both"/>
        <w:rPr>
          <w:rFonts w:ascii="Arial" w:eastAsia="Times New Roman" w:hAnsi="Arial" w:cs="Arial"/>
          <w:color w:val="00435B"/>
          <w:lang w:eastAsia="lt-LT"/>
        </w:rPr>
      </w:pPr>
      <w:r w:rsidRPr="4D2F388A">
        <w:rPr>
          <w:rFonts w:ascii="Arial" w:eastAsia="Times New Roman" w:hAnsi="Arial" w:cs="Arial"/>
          <w:color w:val="00435B"/>
          <w:lang w:eastAsia="lt-LT"/>
        </w:rPr>
        <w:t>Ukrainoje veiklą vykdanči</w:t>
      </w:r>
      <w:r w:rsidR="7BF20FAA" w:rsidRPr="4D2F388A">
        <w:rPr>
          <w:rFonts w:ascii="Arial" w:eastAsia="Times New Roman" w:hAnsi="Arial" w:cs="Arial"/>
          <w:color w:val="00435B"/>
          <w:lang w:eastAsia="lt-LT"/>
        </w:rPr>
        <w:t>ų</w:t>
      </w:r>
      <w:r w:rsidRPr="4D2F388A">
        <w:rPr>
          <w:rFonts w:ascii="Arial" w:eastAsia="Times New Roman" w:hAnsi="Arial" w:cs="Arial"/>
          <w:color w:val="00435B"/>
          <w:lang w:eastAsia="lt-LT"/>
        </w:rPr>
        <w:t xml:space="preserve"> įmon</w:t>
      </w:r>
      <w:r w:rsidR="7BF20FAA" w:rsidRPr="4D2F388A">
        <w:rPr>
          <w:rFonts w:ascii="Arial" w:eastAsia="Times New Roman" w:hAnsi="Arial" w:cs="Arial"/>
          <w:color w:val="00435B"/>
          <w:lang w:eastAsia="lt-LT"/>
        </w:rPr>
        <w:t>ių</w:t>
      </w:r>
      <w:r w:rsidR="128CE6D2" w:rsidRPr="4D2F388A">
        <w:rPr>
          <w:rFonts w:ascii="Arial" w:eastAsia="Times New Roman" w:hAnsi="Arial" w:cs="Arial"/>
          <w:color w:val="00435B"/>
          <w:lang w:eastAsia="lt-LT"/>
        </w:rPr>
        <w:t xml:space="preserve"> atstovai</w:t>
      </w:r>
      <w:r w:rsidRPr="4D2F388A">
        <w:rPr>
          <w:rFonts w:ascii="Arial" w:eastAsia="Times New Roman" w:hAnsi="Arial" w:cs="Arial"/>
          <w:color w:val="00435B"/>
          <w:lang w:eastAsia="lt-LT"/>
        </w:rPr>
        <w:t xml:space="preserve"> interviu metu </w:t>
      </w:r>
      <w:r w:rsidR="128CE6D2" w:rsidRPr="4D2F388A">
        <w:rPr>
          <w:rFonts w:ascii="Arial" w:eastAsia="Times New Roman" w:hAnsi="Arial" w:cs="Arial"/>
          <w:color w:val="00435B"/>
          <w:lang w:eastAsia="lt-LT"/>
        </w:rPr>
        <w:t>pažymėjo</w:t>
      </w:r>
      <w:r w:rsidRPr="4D2F388A">
        <w:rPr>
          <w:rFonts w:ascii="Arial" w:eastAsia="Times New Roman" w:hAnsi="Arial" w:cs="Arial"/>
          <w:color w:val="00435B"/>
          <w:lang w:eastAsia="lt-LT"/>
        </w:rPr>
        <w:t xml:space="preserve"> korupcijos keliamas rizikas – net</w:t>
      </w:r>
      <w:r w:rsidR="59D052A4" w:rsidRPr="4D2F388A">
        <w:rPr>
          <w:rFonts w:ascii="Arial" w:eastAsia="Times New Roman" w:hAnsi="Arial" w:cs="Arial"/>
          <w:color w:val="00435B"/>
          <w:lang w:eastAsia="lt-LT"/>
        </w:rPr>
        <w:t>,</w:t>
      </w:r>
      <w:r w:rsidRPr="4D2F388A">
        <w:rPr>
          <w:rFonts w:ascii="Arial" w:eastAsia="Times New Roman" w:hAnsi="Arial" w:cs="Arial"/>
          <w:color w:val="00435B"/>
          <w:lang w:eastAsia="lt-LT"/>
        </w:rPr>
        <w:t xml:space="preserve"> kai projektus finansuoja tarptautiniai </w:t>
      </w:r>
      <w:r w:rsidR="07B1E2EE" w:rsidRPr="4D2F388A">
        <w:rPr>
          <w:rFonts w:ascii="Arial" w:eastAsia="Times New Roman" w:hAnsi="Arial" w:cs="Arial"/>
          <w:color w:val="00435B"/>
          <w:lang w:eastAsia="lt-LT"/>
        </w:rPr>
        <w:t xml:space="preserve">finansų </w:t>
      </w:r>
      <w:r w:rsidRPr="4D2F388A">
        <w:rPr>
          <w:rFonts w:ascii="Arial" w:eastAsia="Times New Roman" w:hAnsi="Arial" w:cs="Arial"/>
          <w:color w:val="00435B"/>
          <w:lang w:eastAsia="lt-LT"/>
        </w:rPr>
        <w:t xml:space="preserve">donorai, įmonės susiduria su korupcijos atvejais, kai vietos institucijų atstovai ar </w:t>
      </w:r>
      <w:r w:rsidR="41ADE175" w:rsidRPr="4D2F388A">
        <w:rPr>
          <w:rFonts w:ascii="Arial" w:eastAsia="Times New Roman" w:hAnsi="Arial" w:cs="Arial"/>
          <w:color w:val="00435B"/>
          <w:lang w:eastAsia="lt-LT"/>
        </w:rPr>
        <w:t>verslo įmonės</w:t>
      </w:r>
      <w:r w:rsidR="20335BBD" w:rsidRPr="4D2F388A">
        <w:rPr>
          <w:rFonts w:ascii="Arial" w:eastAsia="Times New Roman" w:hAnsi="Arial" w:cs="Arial"/>
          <w:color w:val="00435B"/>
          <w:lang w:eastAsia="lt-LT"/>
        </w:rPr>
        <w:t xml:space="preserve"> </w:t>
      </w:r>
      <w:r w:rsidR="41ADE175" w:rsidRPr="4D2F388A">
        <w:rPr>
          <w:rFonts w:ascii="Arial" w:eastAsia="Times New Roman" w:hAnsi="Arial" w:cs="Arial"/>
          <w:color w:val="00435B"/>
          <w:lang w:eastAsia="lt-LT"/>
        </w:rPr>
        <w:t>reikalauja</w:t>
      </w:r>
      <w:r w:rsidRPr="4D2F388A">
        <w:rPr>
          <w:rFonts w:ascii="Arial" w:eastAsia="Times New Roman" w:hAnsi="Arial" w:cs="Arial"/>
          <w:color w:val="00435B"/>
          <w:lang w:eastAsia="lt-LT"/>
        </w:rPr>
        <w:t xml:space="preserve"> neteisėto atlygio už dokumentų</w:t>
      </w:r>
      <w:r w:rsidR="261316AB" w:rsidRPr="4D2F388A">
        <w:rPr>
          <w:rFonts w:ascii="Arial" w:eastAsia="Times New Roman" w:hAnsi="Arial" w:cs="Arial"/>
          <w:color w:val="00435B"/>
          <w:lang w:eastAsia="lt-LT"/>
        </w:rPr>
        <w:t xml:space="preserve">, patvirtinančių </w:t>
      </w:r>
      <w:r w:rsidR="43BA6B56" w:rsidRPr="4D2F388A">
        <w:rPr>
          <w:rFonts w:ascii="Arial" w:eastAsia="Times New Roman" w:hAnsi="Arial" w:cs="Arial"/>
          <w:color w:val="00435B"/>
          <w:lang w:eastAsia="lt-LT"/>
        </w:rPr>
        <w:t>atliktus darbus ar pristatytas prekes,</w:t>
      </w:r>
      <w:r w:rsidRPr="4D2F388A">
        <w:rPr>
          <w:rFonts w:ascii="Arial" w:eastAsia="Times New Roman" w:hAnsi="Arial" w:cs="Arial"/>
          <w:color w:val="00435B"/>
          <w:lang w:eastAsia="lt-LT"/>
        </w:rPr>
        <w:t xml:space="preserve"> pasirašymą. Interviu dalyvavusi</w:t>
      </w:r>
      <w:r w:rsidR="6EB9CC3A" w:rsidRPr="4D2F388A">
        <w:rPr>
          <w:rFonts w:ascii="Arial" w:eastAsia="Times New Roman" w:hAnsi="Arial" w:cs="Arial"/>
          <w:color w:val="00435B"/>
          <w:lang w:eastAsia="lt-LT"/>
        </w:rPr>
        <w:t>ų</w:t>
      </w:r>
      <w:r w:rsidRPr="4D2F388A">
        <w:rPr>
          <w:rFonts w:ascii="Arial" w:eastAsia="Times New Roman" w:hAnsi="Arial" w:cs="Arial"/>
          <w:color w:val="00435B"/>
          <w:lang w:eastAsia="lt-LT"/>
        </w:rPr>
        <w:t xml:space="preserve"> įmon</w:t>
      </w:r>
      <w:r w:rsidR="6EB9CC3A" w:rsidRPr="4D2F388A">
        <w:rPr>
          <w:rFonts w:ascii="Arial" w:eastAsia="Times New Roman" w:hAnsi="Arial" w:cs="Arial"/>
          <w:color w:val="00435B"/>
          <w:lang w:eastAsia="lt-LT"/>
        </w:rPr>
        <w:t>ių atstovai</w:t>
      </w:r>
      <w:r w:rsidRPr="4D2F388A">
        <w:rPr>
          <w:rFonts w:ascii="Arial" w:eastAsia="Times New Roman" w:hAnsi="Arial" w:cs="Arial"/>
          <w:color w:val="00435B"/>
          <w:lang w:eastAsia="lt-LT"/>
        </w:rPr>
        <w:t xml:space="preserve"> ir ekspertai sutaria, kad sėkmingai </w:t>
      </w:r>
      <w:r w:rsidR="6EB9CC3A" w:rsidRPr="4D2F388A">
        <w:rPr>
          <w:rFonts w:ascii="Arial" w:eastAsia="Times New Roman" w:hAnsi="Arial" w:cs="Arial"/>
          <w:color w:val="00435B"/>
          <w:lang w:eastAsia="lt-LT"/>
        </w:rPr>
        <w:t xml:space="preserve">įmonių </w:t>
      </w:r>
      <w:r w:rsidRPr="4D2F388A">
        <w:rPr>
          <w:rFonts w:ascii="Arial" w:eastAsia="Times New Roman" w:hAnsi="Arial" w:cs="Arial"/>
          <w:color w:val="00435B"/>
          <w:lang w:eastAsia="lt-LT"/>
        </w:rPr>
        <w:t>veiklai Ukrainoje reikalingas ne tik skaidrus ir aiškus finansavimo mechanizmas, bet ir institucinė pagalba vietoje, padedant įveikti biurokratin</w:t>
      </w:r>
      <w:r w:rsidR="2AB5FB73" w:rsidRPr="4D2F388A">
        <w:rPr>
          <w:rFonts w:ascii="Arial" w:eastAsia="Times New Roman" w:hAnsi="Arial" w:cs="Arial"/>
          <w:color w:val="00435B"/>
          <w:lang w:eastAsia="lt-LT"/>
        </w:rPr>
        <w:t xml:space="preserve">ius </w:t>
      </w:r>
      <w:r w:rsidR="7383E82E" w:rsidRPr="4D2F388A">
        <w:rPr>
          <w:rFonts w:ascii="Arial" w:eastAsia="Times New Roman" w:hAnsi="Arial" w:cs="Arial"/>
          <w:color w:val="00435B"/>
          <w:lang w:eastAsia="lt-LT"/>
        </w:rPr>
        <w:t>barjerus</w:t>
      </w:r>
      <w:r w:rsidRPr="4D2F388A">
        <w:rPr>
          <w:rFonts w:ascii="Arial" w:eastAsia="Times New Roman" w:hAnsi="Arial" w:cs="Arial"/>
          <w:color w:val="00435B"/>
          <w:lang w:eastAsia="lt-LT"/>
        </w:rPr>
        <w:t xml:space="preserve"> ir </w:t>
      </w:r>
      <w:r w:rsidR="7E871F95" w:rsidRPr="4D2F388A">
        <w:rPr>
          <w:rFonts w:ascii="Arial" w:eastAsia="Times New Roman" w:hAnsi="Arial" w:cs="Arial"/>
          <w:color w:val="00435B"/>
          <w:lang w:eastAsia="lt-LT"/>
        </w:rPr>
        <w:t>išvengti</w:t>
      </w:r>
      <w:r w:rsidRPr="4D2F388A">
        <w:rPr>
          <w:rFonts w:ascii="Arial" w:eastAsia="Times New Roman" w:hAnsi="Arial" w:cs="Arial"/>
          <w:color w:val="00435B"/>
          <w:lang w:eastAsia="lt-LT"/>
        </w:rPr>
        <w:t xml:space="preserve"> korupci</w:t>
      </w:r>
      <w:r w:rsidR="7E871F95" w:rsidRPr="4D2F388A">
        <w:rPr>
          <w:rFonts w:ascii="Arial" w:eastAsia="Times New Roman" w:hAnsi="Arial" w:cs="Arial"/>
          <w:color w:val="00435B"/>
          <w:lang w:eastAsia="lt-LT"/>
        </w:rPr>
        <w:t>jos</w:t>
      </w:r>
      <w:r w:rsidRPr="4D2F388A">
        <w:rPr>
          <w:rFonts w:ascii="Arial" w:eastAsia="Times New Roman" w:hAnsi="Arial" w:cs="Arial"/>
          <w:color w:val="00435B"/>
          <w:lang w:eastAsia="lt-LT"/>
        </w:rPr>
        <w:t>.</w:t>
      </w:r>
    </w:p>
    <w:p w14:paraId="5B13DE67" w14:textId="3E039E70" w:rsidR="00817104" w:rsidRDefault="4B45E37A" w:rsidP="4D2F388A">
      <w:pPr>
        <w:ind w:left="426" w:firstLine="654"/>
        <w:jc w:val="both"/>
        <w:rPr>
          <w:rFonts w:ascii="Arial" w:eastAsia="Times New Roman" w:hAnsi="Arial" w:cs="Arial"/>
          <w:b/>
          <w:bCs/>
          <w:color w:val="00435B"/>
          <w:lang w:eastAsia="lt-LT"/>
        </w:rPr>
      </w:pPr>
      <w:r w:rsidRPr="4D2F388A">
        <w:rPr>
          <w:rFonts w:ascii="Arial" w:eastAsia="Times New Roman" w:hAnsi="Arial" w:cs="Arial"/>
          <w:color w:val="00435B"/>
          <w:lang w:eastAsia="lt-LT"/>
        </w:rPr>
        <w:t>Į</w:t>
      </w:r>
      <w:r w:rsidR="6B127C9D" w:rsidRPr="4D2F388A">
        <w:rPr>
          <w:rFonts w:ascii="Arial" w:eastAsia="Times New Roman" w:hAnsi="Arial" w:cs="Arial"/>
          <w:color w:val="00435B"/>
          <w:lang w:eastAsia="lt-LT"/>
        </w:rPr>
        <w:t>vairią veiklą</w:t>
      </w:r>
      <w:r w:rsidR="6FD8ABEC" w:rsidRPr="4D2F388A">
        <w:rPr>
          <w:rFonts w:ascii="Arial" w:eastAsia="Times New Roman" w:hAnsi="Arial" w:cs="Arial"/>
          <w:color w:val="00435B"/>
          <w:lang w:eastAsia="lt-LT"/>
        </w:rPr>
        <w:t xml:space="preserve"> kitose</w:t>
      </w:r>
      <w:r w:rsidR="6B127C9D" w:rsidRPr="4D2F388A">
        <w:rPr>
          <w:rFonts w:ascii="Arial" w:eastAsia="Times New Roman" w:hAnsi="Arial" w:cs="Arial"/>
          <w:color w:val="00435B"/>
          <w:lang w:eastAsia="lt-LT"/>
        </w:rPr>
        <w:t xml:space="preserve"> besivystančiose rinkose jau vykdančių įmonių atstovai, dalyvavę interviu</w:t>
      </w:r>
      <w:r w:rsidRPr="4D2F388A">
        <w:rPr>
          <w:rFonts w:ascii="Arial" w:eastAsia="Times New Roman" w:hAnsi="Arial" w:cs="Arial"/>
          <w:color w:val="00435B"/>
          <w:lang w:eastAsia="lt-LT"/>
        </w:rPr>
        <w:t>,</w:t>
      </w:r>
      <w:r w:rsidR="6B127C9D" w:rsidRPr="4D2F388A">
        <w:rPr>
          <w:rFonts w:ascii="Arial" w:eastAsia="Times New Roman" w:hAnsi="Arial" w:cs="Arial"/>
          <w:color w:val="00435B"/>
          <w:lang w:eastAsia="lt-LT"/>
        </w:rPr>
        <w:t xml:space="preserve"> pa</w:t>
      </w:r>
      <w:r w:rsidRPr="4D2F388A">
        <w:rPr>
          <w:rFonts w:ascii="Arial" w:eastAsia="Times New Roman" w:hAnsi="Arial" w:cs="Arial"/>
          <w:color w:val="00435B"/>
          <w:lang w:eastAsia="lt-LT"/>
        </w:rPr>
        <w:t>žymėjo</w:t>
      </w:r>
      <w:r w:rsidR="3D02B9C3" w:rsidRPr="4D2F388A">
        <w:rPr>
          <w:rFonts w:ascii="Arial" w:eastAsia="Times New Roman" w:hAnsi="Arial" w:cs="Arial"/>
          <w:color w:val="00435B"/>
          <w:lang w:eastAsia="lt-LT"/>
        </w:rPr>
        <w:t xml:space="preserve">, kad dėl </w:t>
      </w:r>
      <w:r w:rsidR="2B111D0A" w:rsidRPr="4D2F388A">
        <w:rPr>
          <w:rFonts w:ascii="Arial" w:eastAsia="Times New Roman" w:hAnsi="Arial" w:cs="Arial"/>
          <w:color w:val="00435B"/>
          <w:lang w:eastAsia="lt-LT"/>
        </w:rPr>
        <w:t xml:space="preserve">korupcijos </w:t>
      </w:r>
      <w:r w:rsidR="58E7573E" w:rsidRPr="4D2F388A">
        <w:rPr>
          <w:rFonts w:ascii="Arial" w:eastAsia="Times New Roman" w:hAnsi="Arial" w:cs="Arial"/>
          <w:color w:val="00435B"/>
          <w:lang w:eastAsia="lt-LT"/>
        </w:rPr>
        <w:t xml:space="preserve">ir </w:t>
      </w:r>
      <w:r w:rsidR="62578B41" w:rsidRPr="4D2F388A">
        <w:rPr>
          <w:rFonts w:ascii="Arial" w:eastAsia="Times New Roman" w:hAnsi="Arial" w:cs="Arial"/>
          <w:color w:val="00435B"/>
          <w:lang w:eastAsia="lt-LT"/>
        </w:rPr>
        <w:t>nemokumo rizikų</w:t>
      </w:r>
      <w:r w:rsidR="3D02B9C3" w:rsidRPr="4D2F388A">
        <w:rPr>
          <w:rFonts w:ascii="Arial" w:eastAsia="Times New Roman" w:hAnsi="Arial" w:cs="Arial"/>
          <w:color w:val="00435B"/>
          <w:lang w:eastAsia="lt-LT"/>
        </w:rPr>
        <w:t xml:space="preserve"> dažniau renkasi dalyvauti tarptautinių </w:t>
      </w:r>
      <w:r w:rsidR="62578B41" w:rsidRPr="4D2F388A">
        <w:rPr>
          <w:rFonts w:ascii="Arial" w:eastAsia="Times New Roman" w:hAnsi="Arial" w:cs="Arial"/>
          <w:color w:val="00435B"/>
          <w:lang w:eastAsia="lt-LT"/>
        </w:rPr>
        <w:t xml:space="preserve">finansų </w:t>
      </w:r>
      <w:r w:rsidR="3D02B9C3" w:rsidRPr="4D2F388A">
        <w:rPr>
          <w:rFonts w:ascii="Arial" w:eastAsia="Times New Roman" w:hAnsi="Arial" w:cs="Arial"/>
          <w:color w:val="00435B"/>
          <w:lang w:eastAsia="lt-LT"/>
        </w:rPr>
        <w:t>donorų</w:t>
      </w:r>
      <w:r w:rsidR="31F185F0" w:rsidRPr="4D2F388A">
        <w:rPr>
          <w:rFonts w:ascii="Arial" w:eastAsia="Times New Roman" w:hAnsi="Arial" w:cs="Arial"/>
          <w:color w:val="00435B"/>
          <w:lang w:eastAsia="lt-LT"/>
        </w:rPr>
        <w:t xml:space="preserve"> (Pasaulio banko, </w:t>
      </w:r>
      <w:r w:rsidR="28F69AC8" w:rsidRPr="4D2F388A">
        <w:rPr>
          <w:rFonts w:ascii="Arial" w:eastAsia="Times New Roman" w:hAnsi="Arial" w:cs="Arial"/>
          <w:color w:val="00435B"/>
          <w:lang w:eastAsia="lt-LT"/>
        </w:rPr>
        <w:t>Europos rekonstrukcijos ir plėtros bank</w:t>
      </w:r>
      <w:r w:rsidR="700C001D" w:rsidRPr="4D2F388A">
        <w:rPr>
          <w:rFonts w:ascii="Arial" w:eastAsia="Times New Roman" w:hAnsi="Arial" w:cs="Arial"/>
          <w:color w:val="00435B"/>
          <w:lang w:eastAsia="lt-LT"/>
        </w:rPr>
        <w:t>o</w:t>
      </w:r>
      <w:r w:rsidR="28F69AC8" w:rsidRPr="4D2F388A">
        <w:rPr>
          <w:rFonts w:ascii="Arial" w:eastAsia="Times New Roman" w:hAnsi="Arial" w:cs="Arial"/>
          <w:color w:val="00435B"/>
          <w:lang w:eastAsia="lt-LT"/>
        </w:rPr>
        <w:t xml:space="preserve"> (</w:t>
      </w:r>
      <w:r w:rsidR="0861845B" w:rsidRPr="4D2F388A">
        <w:rPr>
          <w:rFonts w:ascii="Arial" w:eastAsia="Times New Roman" w:hAnsi="Arial" w:cs="Arial"/>
          <w:color w:val="00435B"/>
          <w:lang w:eastAsia="lt-LT"/>
        </w:rPr>
        <w:t>angl.</w:t>
      </w:r>
      <w:r w:rsidR="0861845B" w:rsidRPr="4D2F388A">
        <w:rPr>
          <w:rFonts w:ascii="Arial" w:eastAsia="Times New Roman" w:hAnsi="Arial" w:cs="Arial"/>
          <w:i/>
          <w:iCs/>
          <w:color w:val="00435B"/>
          <w:lang w:eastAsia="lt-LT"/>
        </w:rPr>
        <w:t xml:space="preserve"> </w:t>
      </w:r>
      <w:proofErr w:type="spellStart"/>
      <w:r w:rsidR="0861845B" w:rsidRPr="4D2F388A">
        <w:rPr>
          <w:rFonts w:ascii="Arial" w:eastAsia="Times New Roman" w:hAnsi="Arial" w:cs="Arial"/>
          <w:i/>
          <w:iCs/>
          <w:color w:val="00435B"/>
          <w:lang w:eastAsia="lt-LT"/>
        </w:rPr>
        <w:t>European</w:t>
      </w:r>
      <w:proofErr w:type="spellEnd"/>
      <w:r w:rsidR="0861845B" w:rsidRPr="4D2F388A">
        <w:rPr>
          <w:rFonts w:ascii="Arial" w:eastAsia="Times New Roman" w:hAnsi="Arial" w:cs="Arial"/>
          <w:i/>
          <w:iCs/>
          <w:color w:val="00435B"/>
          <w:lang w:eastAsia="lt-LT"/>
        </w:rPr>
        <w:t xml:space="preserve"> </w:t>
      </w:r>
      <w:proofErr w:type="spellStart"/>
      <w:r w:rsidR="0861845B" w:rsidRPr="4D2F388A">
        <w:rPr>
          <w:rFonts w:ascii="Arial" w:eastAsia="Times New Roman" w:hAnsi="Arial" w:cs="Arial"/>
          <w:i/>
          <w:iCs/>
          <w:color w:val="00435B"/>
          <w:lang w:eastAsia="lt-LT"/>
        </w:rPr>
        <w:t>Bank</w:t>
      </w:r>
      <w:proofErr w:type="spellEnd"/>
      <w:r w:rsidR="0861845B" w:rsidRPr="4D2F388A">
        <w:rPr>
          <w:rFonts w:ascii="Arial" w:eastAsia="Times New Roman" w:hAnsi="Arial" w:cs="Arial"/>
          <w:i/>
          <w:iCs/>
          <w:color w:val="00435B"/>
          <w:lang w:eastAsia="lt-LT"/>
        </w:rPr>
        <w:t xml:space="preserve"> </w:t>
      </w:r>
      <w:proofErr w:type="spellStart"/>
      <w:r w:rsidR="0861845B" w:rsidRPr="4D2F388A">
        <w:rPr>
          <w:rFonts w:ascii="Arial" w:eastAsia="Times New Roman" w:hAnsi="Arial" w:cs="Arial"/>
          <w:i/>
          <w:iCs/>
          <w:color w:val="00435B"/>
          <w:lang w:eastAsia="lt-LT"/>
        </w:rPr>
        <w:t>for</w:t>
      </w:r>
      <w:proofErr w:type="spellEnd"/>
      <w:r w:rsidR="0861845B" w:rsidRPr="4D2F388A">
        <w:rPr>
          <w:rFonts w:ascii="Arial" w:eastAsia="Times New Roman" w:hAnsi="Arial" w:cs="Arial"/>
          <w:i/>
          <w:iCs/>
          <w:color w:val="00435B"/>
          <w:lang w:eastAsia="lt-LT"/>
        </w:rPr>
        <w:t xml:space="preserve"> </w:t>
      </w:r>
      <w:proofErr w:type="spellStart"/>
      <w:r w:rsidR="0861845B" w:rsidRPr="4D2F388A">
        <w:rPr>
          <w:rFonts w:ascii="Arial" w:eastAsia="Times New Roman" w:hAnsi="Arial" w:cs="Arial"/>
          <w:i/>
          <w:iCs/>
          <w:color w:val="00435B"/>
          <w:lang w:eastAsia="lt-LT"/>
        </w:rPr>
        <w:t>Reconstruction</w:t>
      </w:r>
      <w:proofErr w:type="spellEnd"/>
      <w:r w:rsidR="0861845B" w:rsidRPr="4D2F388A">
        <w:rPr>
          <w:rFonts w:ascii="Arial" w:eastAsia="Times New Roman" w:hAnsi="Arial" w:cs="Arial"/>
          <w:i/>
          <w:iCs/>
          <w:color w:val="00435B"/>
          <w:lang w:eastAsia="lt-LT"/>
        </w:rPr>
        <w:t xml:space="preserve"> </w:t>
      </w:r>
      <w:proofErr w:type="spellStart"/>
      <w:r w:rsidR="0861845B" w:rsidRPr="4D2F388A">
        <w:rPr>
          <w:rFonts w:ascii="Arial" w:eastAsia="Times New Roman" w:hAnsi="Arial" w:cs="Arial"/>
          <w:i/>
          <w:iCs/>
          <w:color w:val="00435B"/>
          <w:lang w:eastAsia="lt-LT"/>
        </w:rPr>
        <w:t>and</w:t>
      </w:r>
      <w:proofErr w:type="spellEnd"/>
      <w:r w:rsidR="0861845B" w:rsidRPr="4D2F388A">
        <w:rPr>
          <w:rFonts w:ascii="Arial" w:eastAsia="Times New Roman" w:hAnsi="Arial" w:cs="Arial"/>
          <w:i/>
          <w:iCs/>
          <w:color w:val="00435B"/>
          <w:lang w:eastAsia="lt-LT"/>
        </w:rPr>
        <w:t xml:space="preserve"> </w:t>
      </w:r>
      <w:proofErr w:type="spellStart"/>
      <w:r w:rsidR="0861845B" w:rsidRPr="4D2F388A">
        <w:rPr>
          <w:rFonts w:ascii="Arial" w:eastAsia="Times New Roman" w:hAnsi="Arial" w:cs="Arial"/>
          <w:i/>
          <w:iCs/>
          <w:color w:val="00435B"/>
          <w:lang w:eastAsia="lt-LT"/>
        </w:rPr>
        <w:t>Development</w:t>
      </w:r>
      <w:proofErr w:type="spellEnd"/>
      <w:r w:rsidR="0861845B" w:rsidRPr="4D2F388A">
        <w:rPr>
          <w:rFonts w:ascii="Arial" w:eastAsia="Times New Roman" w:hAnsi="Arial" w:cs="Arial"/>
          <w:i/>
          <w:iCs/>
          <w:color w:val="00435B"/>
          <w:lang w:eastAsia="lt-LT"/>
        </w:rPr>
        <w:t xml:space="preserve">, </w:t>
      </w:r>
      <w:r w:rsidR="31F185F0" w:rsidRPr="4D2F388A">
        <w:rPr>
          <w:rFonts w:ascii="Arial" w:eastAsia="Times New Roman" w:hAnsi="Arial" w:cs="Arial"/>
          <w:i/>
          <w:iCs/>
          <w:color w:val="00435B"/>
          <w:lang w:eastAsia="lt-LT"/>
        </w:rPr>
        <w:t>EBRD</w:t>
      </w:r>
      <w:r w:rsidR="28F69AC8" w:rsidRPr="4D2F388A">
        <w:rPr>
          <w:rFonts w:ascii="Arial" w:eastAsia="Times New Roman" w:hAnsi="Arial" w:cs="Arial"/>
          <w:color w:val="00435B"/>
          <w:lang w:eastAsia="lt-LT"/>
        </w:rPr>
        <w:t>)</w:t>
      </w:r>
      <w:r w:rsidR="31F185F0" w:rsidRPr="4D2F388A">
        <w:rPr>
          <w:rFonts w:ascii="Arial" w:eastAsia="Times New Roman" w:hAnsi="Arial" w:cs="Arial"/>
          <w:color w:val="00435B"/>
          <w:lang w:eastAsia="lt-LT"/>
        </w:rPr>
        <w:t xml:space="preserve">, </w:t>
      </w:r>
      <w:r w:rsidR="58ACE98F" w:rsidRPr="4D2F388A">
        <w:rPr>
          <w:rFonts w:ascii="Arial" w:eastAsia="Times New Roman" w:hAnsi="Arial" w:cs="Arial"/>
          <w:color w:val="00435B"/>
          <w:lang w:eastAsia="lt-LT"/>
        </w:rPr>
        <w:t>Afrikos plėtros fond</w:t>
      </w:r>
      <w:r w:rsidR="700C001D" w:rsidRPr="4D2F388A">
        <w:rPr>
          <w:rFonts w:ascii="Arial" w:eastAsia="Times New Roman" w:hAnsi="Arial" w:cs="Arial"/>
          <w:color w:val="00435B"/>
          <w:lang w:eastAsia="lt-LT"/>
        </w:rPr>
        <w:t>o</w:t>
      </w:r>
      <w:r w:rsidR="58ACE98F" w:rsidRPr="4D2F388A">
        <w:rPr>
          <w:rFonts w:ascii="Arial" w:eastAsia="Times New Roman" w:hAnsi="Arial" w:cs="Arial"/>
          <w:color w:val="00435B"/>
          <w:lang w:eastAsia="lt-LT"/>
        </w:rPr>
        <w:t xml:space="preserve"> </w:t>
      </w:r>
      <w:r w:rsidR="58ACE98F" w:rsidRPr="4D2F388A">
        <w:rPr>
          <w:rFonts w:ascii="Arial" w:eastAsia="Times New Roman" w:hAnsi="Arial" w:cs="Arial"/>
          <w:i/>
          <w:iCs/>
          <w:color w:val="00435B"/>
          <w:lang w:eastAsia="lt-LT"/>
        </w:rPr>
        <w:t>(</w:t>
      </w:r>
      <w:r w:rsidR="58ACE98F" w:rsidRPr="4D2F388A">
        <w:rPr>
          <w:rFonts w:ascii="Arial" w:eastAsia="Times New Roman" w:hAnsi="Arial" w:cs="Arial"/>
          <w:color w:val="00435B"/>
          <w:lang w:eastAsia="lt-LT"/>
        </w:rPr>
        <w:t>angl.</w:t>
      </w:r>
      <w:r w:rsidR="58ACE98F" w:rsidRPr="4D2F388A">
        <w:rPr>
          <w:rFonts w:ascii="Arial" w:eastAsia="Times New Roman" w:hAnsi="Arial" w:cs="Arial"/>
          <w:i/>
          <w:iCs/>
          <w:color w:val="00435B"/>
          <w:lang w:eastAsia="lt-LT"/>
        </w:rPr>
        <w:t xml:space="preserve"> </w:t>
      </w:r>
      <w:proofErr w:type="spellStart"/>
      <w:r w:rsidR="58ACE98F" w:rsidRPr="4D2F388A">
        <w:rPr>
          <w:rFonts w:ascii="Arial" w:eastAsia="Times New Roman" w:hAnsi="Arial" w:cs="Arial"/>
          <w:i/>
          <w:iCs/>
          <w:color w:val="00435B"/>
          <w:lang w:eastAsia="lt-LT"/>
        </w:rPr>
        <w:t>African</w:t>
      </w:r>
      <w:proofErr w:type="spellEnd"/>
      <w:r w:rsidR="58ACE98F" w:rsidRPr="4D2F388A">
        <w:rPr>
          <w:rFonts w:ascii="Arial" w:eastAsia="Times New Roman" w:hAnsi="Arial" w:cs="Arial"/>
          <w:i/>
          <w:iCs/>
          <w:color w:val="00435B"/>
          <w:lang w:eastAsia="lt-LT"/>
        </w:rPr>
        <w:t xml:space="preserve"> </w:t>
      </w:r>
      <w:proofErr w:type="spellStart"/>
      <w:r w:rsidR="58ACE98F" w:rsidRPr="4D2F388A">
        <w:rPr>
          <w:rFonts w:ascii="Arial" w:eastAsia="Times New Roman" w:hAnsi="Arial" w:cs="Arial"/>
          <w:i/>
          <w:iCs/>
          <w:color w:val="00435B"/>
          <w:lang w:eastAsia="lt-LT"/>
        </w:rPr>
        <w:t>Development</w:t>
      </w:r>
      <w:proofErr w:type="spellEnd"/>
      <w:r w:rsidR="58ACE98F" w:rsidRPr="4D2F388A">
        <w:rPr>
          <w:rFonts w:ascii="Arial" w:eastAsia="Times New Roman" w:hAnsi="Arial" w:cs="Arial"/>
          <w:i/>
          <w:iCs/>
          <w:color w:val="00435B"/>
          <w:lang w:eastAsia="lt-LT"/>
        </w:rPr>
        <w:t xml:space="preserve"> </w:t>
      </w:r>
      <w:proofErr w:type="spellStart"/>
      <w:r w:rsidR="58ACE98F" w:rsidRPr="4D2F388A">
        <w:rPr>
          <w:rFonts w:ascii="Arial" w:eastAsia="Times New Roman" w:hAnsi="Arial" w:cs="Arial"/>
          <w:i/>
          <w:iCs/>
          <w:color w:val="00435B"/>
          <w:lang w:eastAsia="lt-LT"/>
        </w:rPr>
        <w:t>Fund</w:t>
      </w:r>
      <w:proofErr w:type="spellEnd"/>
      <w:r w:rsidR="58ACE98F" w:rsidRPr="4D2F388A">
        <w:rPr>
          <w:rFonts w:ascii="Arial" w:eastAsia="Times New Roman" w:hAnsi="Arial" w:cs="Arial"/>
          <w:i/>
          <w:iCs/>
          <w:color w:val="00435B"/>
          <w:lang w:eastAsia="lt-LT"/>
        </w:rPr>
        <w:t>, ADF</w:t>
      </w:r>
      <w:r w:rsidR="58ACE98F" w:rsidRPr="4D2F388A">
        <w:rPr>
          <w:rFonts w:ascii="Arial" w:eastAsia="Times New Roman" w:hAnsi="Arial" w:cs="Arial"/>
          <w:color w:val="00435B"/>
          <w:lang w:eastAsia="lt-LT"/>
        </w:rPr>
        <w:t>)</w:t>
      </w:r>
      <w:r w:rsidR="31F185F0" w:rsidRPr="4D2F388A">
        <w:rPr>
          <w:rFonts w:ascii="Arial" w:eastAsia="Times New Roman" w:hAnsi="Arial" w:cs="Arial"/>
          <w:color w:val="00435B"/>
          <w:lang w:eastAsia="lt-LT"/>
        </w:rPr>
        <w:t xml:space="preserve"> ir </w:t>
      </w:r>
      <w:r w:rsidR="700C001D" w:rsidRPr="4D2F388A">
        <w:rPr>
          <w:rFonts w:ascii="Arial" w:eastAsia="Times New Roman" w:hAnsi="Arial" w:cs="Arial"/>
          <w:color w:val="00435B"/>
          <w:lang w:eastAsia="lt-LT"/>
        </w:rPr>
        <w:t>kt</w:t>
      </w:r>
      <w:r w:rsidR="31F185F0" w:rsidRPr="4D2F388A">
        <w:rPr>
          <w:rFonts w:ascii="Arial" w:eastAsia="Times New Roman" w:hAnsi="Arial" w:cs="Arial"/>
          <w:color w:val="00435B"/>
          <w:lang w:eastAsia="lt-LT"/>
        </w:rPr>
        <w:t>.)</w:t>
      </w:r>
      <w:r w:rsidR="3D02B9C3" w:rsidRPr="4D2F388A">
        <w:rPr>
          <w:rFonts w:ascii="Arial" w:eastAsia="Times New Roman" w:hAnsi="Arial" w:cs="Arial"/>
          <w:color w:val="00435B"/>
          <w:lang w:eastAsia="lt-LT"/>
        </w:rPr>
        <w:t xml:space="preserve"> skelbiamuose konkursuose</w:t>
      </w:r>
      <w:r w:rsidR="25E6A415" w:rsidRPr="4D2F388A">
        <w:rPr>
          <w:rFonts w:ascii="Arial" w:eastAsia="Times New Roman" w:hAnsi="Arial" w:cs="Arial"/>
          <w:color w:val="00435B"/>
          <w:lang w:eastAsia="lt-LT"/>
        </w:rPr>
        <w:t>, vengia dirbti tiesiogiai su vietos viešojo sektoriaus institucijomis</w:t>
      </w:r>
      <w:r w:rsidR="5C4B8335" w:rsidRPr="4D2F388A">
        <w:rPr>
          <w:rFonts w:ascii="Arial" w:eastAsia="Times New Roman" w:hAnsi="Arial" w:cs="Arial"/>
          <w:color w:val="00435B"/>
          <w:lang w:eastAsia="lt-LT"/>
        </w:rPr>
        <w:t xml:space="preserve">, o </w:t>
      </w:r>
      <w:r w:rsidR="3024DE36" w:rsidRPr="4D2F388A">
        <w:rPr>
          <w:rFonts w:ascii="Arial" w:eastAsia="Times New Roman" w:hAnsi="Arial" w:cs="Arial"/>
          <w:color w:val="00435B"/>
          <w:lang w:eastAsia="lt-LT"/>
        </w:rPr>
        <w:t>visgi nusprendus dalyvauti viešajame pirkime</w:t>
      </w:r>
      <w:r w:rsidR="2209A0B2" w:rsidRPr="4D2F388A">
        <w:rPr>
          <w:rFonts w:ascii="Arial" w:eastAsia="Times New Roman" w:hAnsi="Arial" w:cs="Arial"/>
          <w:color w:val="00435B"/>
          <w:lang w:eastAsia="lt-LT"/>
        </w:rPr>
        <w:t>,</w:t>
      </w:r>
      <w:r w:rsidR="3024DE36" w:rsidRPr="4D2F388A">
        <w:rPr>
          <w:rFonts w:ascii="Arial" w:eastAsia="Times New Roman" w:hAnsi="Arial" w:cs="Arial"/>
          <w:color w:val="00435B"/>
          <w:lang w:eastAsia="lt-LT"/>
        </w:rPr>
        <w:t xml:space="preserve"> </w:t>
      </w:r>
      <w:r w:rsidR="2209A0B2" w:rsidRPr="4D2F388A">
        <w:rPr>
          <w:rFonts w:ascii="Arial" w:eastAsia="Times New Roman" w:hAnsi="Arial" w:cs="Arial"/>
          <w:color w:val="00435B"/>
          <w:lang w:eastAsia="lt-LT"/>
        </w:rPr>
        <w:t>įmonės</w:t>
      </w:r>
      <w:r w:rsidR="5C4B8335" w:rsidRPr="4D2F388A">
        <w:rPr>
          <w:rFonts w:ascii="Arial" w:eastAsia="Times New Roman" w:hAnsi="Arial" w:cs="Arial"/>
          <w:color w:val="00435B"/>
          <w:lang w:eastAsia="lt-LT"/>
        </w:rPr>
        <w:t xml:space="preserve"> </w:t>
      </w:r>
      <w:r w:rsidR="2209A0B2" w:rsidRPr="4D2F388A">
        <w:rPr>
          <w:rFonts w:ascii="Arial" w:eastAsia="Times New Roman" w:hAnsi="Arial" w:cs="Arial"/>
          <w:color w:val="00435B"/>
          <w:lang w:eastAsia="lt-LT"/>
        </w:rPr>
        <w:t>skiria</w:t>
      </w:r>
      <w:r w:rsidR="5C4B8335" w:rsidRPr="4D2F388A">
        <w:rPr>
          <w:rFonts w:ascii="Arial" w:eastAsia="Times New Roman" w:hAnsi="Arial" w:cs="Arial"/>
          <w:color w:val="00435B"/>
          <w:lang w:eastAsia="lt-LT"/>
        </w:rPr>
        <w:t xml:space="preserve"> daug laiko ir </w:t>
      </w:r>
      <w:r w:rsidR="2209A0B2" w:rsidRPr="4D2F388A">
        <w:rPr>
          <w:rFonts w:ascii="Arial" w:eastAsia="Times New Roman" w:hAnsi="Arial" w:cs="Arial"/>
          <w:color w:val="00435B"/>
          <w:lang w:eastAsia="lt-LT"/>
        </w:rPr>
        <w:t>išteklių</w:t>
      </w:r>
      <w:r w:rsidR="47DB110A" w:rsidRPr="4D2F388A">
        <w:rPr>
          <w:rFonts w:ascii="Arial" w:eastAsia="Times New Roman" w:hAnsi="Arial" w:cs="Arial"/>
          <w:color w:val="00435B"/>
          <w:lang w:eastAsia="lt-LT"/>
        </w:rPr>
        <w:t>, siekiant</w:t>
      </w:r>
      <w:r w:rsidR="5C4B8335" w:rsidRPr="4D2F388A">
        <w:rPr>
          <w:rFonts w:ascii="Arial" w:eastAsia="Times New Roman" w:hAnsi="Arial" w:cs="Arial"/>
          <w:color w:val="00435B"/>
          <w:lang w:eastAsia="lt-LT"/>
        </w:rPr>
        <w:t xml:space="preserve"> </w:t>
      </w:r>
      <w:r w:rsidR="7EEEFAC8" w:rsidRPr="4D2F388A">
        <w:rPr>
          <w:rFonts w:ascii="Arial" w:eastAsia="Times New Roman" w:hAnsi="Arial" w:cs="Arial"/>
          <w:color w:val="00435B"/>
          <w:lang w:eastAsia="lt-LT"/>
        </w:rPr>
        <w:t>įsitikin</w:t>
      </w:r>
      <w:r w:rsidR="47DB110A" w:rsidRPr="4D2F388A">
        <w:rPr>
          <w:rFonts w:ascii="Arial" w:eastAsia="Times New Roman" w:hAnsi="Arial" w:cs="Arial"/>
          <w:color w:val="00435B"/>
          <w:lang w:eastAsia="lt-LT"/>
        </w:rPr>
        <w:t>ti</w:t>
      </w:r>
      <w:r w:rsidR="7EEEFAC8" w:rsidRPr="4D2F388A">
        <w:rPr>
          <w:rFonts w:ascii="Arial" w:eastAsia="Times New Roman" w:hAnsi="Arial" w:cs="Arial"/>
          <w:color w:val="00435B"/>
          <w:lang w:eastAsia="lt-LT"/>
        </w:rPr>
        <w:t>, kad perkančioji organizacija tikrai patikima</w:t>
      </w:r>
      <w:r w:rsidR="2642B6A2" w:rsidRPr="4D2F388A">
        <w:rPr>
          <w:rFonts w:ascii="Arial" w:eastAsia="Times New Roman" w:hAnsi="Arial" w:cs="Arial"/>
          <w:color w:val="00435B"/>
          <w:lang w:eastAsia="lt-LT"/>
        </w:rPr>
        <w:t xml:space="preserve"> ir </w:t>
      </w:r>
      <w:r w:rsidR="7EEEFAC8" w:rsidRPr="4D2F388A">
        <w:rPr>
          <w:rFonts w:ascii="Arial" w:eastAsia="Times New Roman" w:hAnsi="Arial" w:cs="Arial"/>
          <w:color w:val="00435B"/>
          <w:lang w:eastAsia="lt-LT"/>
        </w:rPr>
        <w:t>gebės atsiskaityti už suteiktas prekes ar paslaugas.</w:t>
      </w:r>
      <w:r w:rsidR="51A6E21F" w:rsidRPr="4D2F388A">
        <w:rPr>
          <w:rFonts w:ascii="Arial" w:eastAsia="Times New Roman" w:hAnsi="Arial" w:cs="Arial"/>
          <w:color w:val="00435B"/>
          <w:lang w:eastAsia="lt-LT"/>
        </w:rPr>
        <w:t xml:space="preserve"> </w:t>
      </w:r>
    </w:p>
    <w:p w14:paraId="1D3CE3F8" w14:textId="48B8C974" w:rsidR="00721B6E" w:rsidRPr="001B2A88" w:rsidRDefault="001B2A88" w:rsidP="001B2A88">
      <w:pPr>
        <w:pStyle w:val="Antrat"/>
        <w:keepNext/>
        <w:spacing w:after="0"/>
        <w:ind w:left="426"/>
        <w:rPr>
          <w:rFonts w:ascii="Arial" w:hAnsi="Arial" w:cs="Arial"/>
        </w:rPr>
      </w:pPr>
      <w:r w:rsidRPr="00E06B8B">
        <w:rPr>
          <w:rFonts w:ascii="Arial" w:eastAsia="Times New Roman" w:hAnsi="Arial" w:cs="Arial"/>
          <w:noProof/>
          <w:color w:val="00435B"/>
          <w:lang w:eastAsia="lt-LT"/>
        </w:rPr>
        <mc:AlternateContent>
          <mc:Choice Requires="wps">
            <w:drawing>
              <wp:anchor distT="0" distB="0" distL="114300" distR="114300" simplePos="0" relativeHeight="251658252" behindDoc="0" locked="0" layoutInCell="1" allowOverlap="1" wp14:anchorId="2A8E76EA" wp14:editId="233603E7">
                <wp:simplePos x="0" y="0"/>
                <wp:positionH relativeFrom="margin">
                  <wp:posOffset>272203</wp:posOffset>
                </wp:positionH>
                <wp:positionV relativeFrom="paragraph">
                  <wp:posOffset>3521710</wp:posOffset>
                </wp:positionV>
                <wp:extent cx="6212840" cy="762000"/>
                <wp:effectExtent l="0" t="0" r="0" b="0"/>
                <wp:wrapSquare wrapText="bothSides"/>
                <wp:docPr id="2083564109" name="TextBox 6"/>
                <wp:cNvGraphicFramePr/>
                <a:graphic xmlns:a="http://schemas.openxmlformats.org/drawingml/2006/main">
                  <a:graphicData uri="http://schemas.microsoft.com/office/word/2010/wordprocessingShape">
                    <wps:wsp>
                      <wps:cNvSpPr txBox="1"/>
                      <wps:spPr>
                        <a:xfrm>
                          <a:off x="0" y="0"/>
                          <a:ext cx="6212840" cy="762000"/>
                        </a:xfrm>
                        <a:prstGeom prst="rect">
                          <a:avLst/>
                        </a:prstGeom>
                        <a:noFill/>
                      </wps:spPr>
                      <wps:txbx>
                        <w:txbxContent>
                          <w:p w14:paraId="405AEDBA" w14:textId="5F640F19" w:rsidR="001B2A88" w:rsidRPr="008A6E3B" w:rsidRDefault="001B2A88" w:rsidP="001B2A88">
                            <w:pPr>
                              <w:kinsoku w:val="0"/>
                              <w:overflowPunct w:val="0"/>
                              <w:textAlignment w:val="baseline"/>
                              <w:rPr>
                                <w:rFonts w:ascii="Arial" w:hAnsi="Arial" w:cs="Arial"/>
                                <w:kern w:val="24"/>
                                <w:sz w:val="18"/>
                                <w:szCs w:val="18"/>
                                <w14:ligatures w14:val="none"/>
                              </w:rPr>
                            </w:pPr>
                            <w:r w:rsidRPr="008A6E3B">
                              <w:rPr>
                                <w:rFonts w:ascii="Arial" w:hAnsi="Arial" w:cs="Arial"/>
                                <w:kern w:val="24"/>
                                <w:sz w:val="18"/>
                                <w:szCs w:val="18"/>
                              </w:rPr>
                              <w:t xml:space="preserve">Pastaba: atsakydami į klausimą respondentai galėjo pasirinkti visus jiems tinkamus atsakymo variantus, todėl procentų suma viršiją 100. </w:t>
                            </w:r>
                          </w:p>
                          <w:p w14:paraId="7B5EDB19" w14:textId="51DE8D18" w:rsidR="001B2A88" w:rsidRPr="008A6E3B" w:rsidRDefault="001B2A88" w:rsidP="001B2A88">
                            <w:pPr>
                              <w:kinsoku w:val="0"/>
                              <w:overflowPunct w:val="0"/>
                              <w:textAlignment w:val="baseline"/>
                              <w:rPr>
                                <w:rFonts w:ascii="Arial" w:hAnsi="Arial" w:cs="Arial"/>
                                <w:i/>
                                <w:iCs/>
                                <w:kern w:val="24"/>
                                <w:sz w:val="18"/>
                                <w:szCs w:val="18"/>
                              </w:rPr>
                            </w:pPr>
                            <w:r w:rsidRPr="008A6E3B">
                              <w:rPr>
                                <w:rFonts w:ascii="Arial" w:hAnsi="Arial" w:cs="Arial"/>
                                <w:i/>
                                <w:iCs/>
                                <w:kern w:val="24"/>
                                <w:sz w:val="18"/>
                                <w:szCs w:val="18"/>
                              </w:rPr>
                              <w:t>Šaltinis: ILTE užsakymu UAB „</w:t>
                            </w:r>
                            <w:proofErr w:type="spellStart"/>
                            <w:r w:rsidRPr="008A6E3B">
                              <w:rPr>
                                <w:rFonts w:ascii="Arial" w:hAnsi="Arial" w:cs="Arial"/>
                                <w:i/>
                                <w:iCs/>
                                <w:kern w:val="24"/>
                                <w:sz w:val="18"/>
                                <w:szCs w:val="18"/>
                              </w:rPr>
                              <w:t>Spinter</w:t>
                            </w:r>
                            <w:proofErr w:type="spellEnd"/>
                            <w:r w:rsidRPr="008A6E3B">
                              <w:rPr>
                                <w:rFonts w:ascii="Arial" w:hAnsi="Arial" w:cs="Arial"/>
                                <w:i/>
                                <w:iCs/>
                                <w:kern w:val="24"/>
                                <w:sz w:val="18"/>
                                <w:szCs w:val="18"/>
                              </w:rPr>
                              <w:t xml:space="preserve"> tyrimai“ atlikta reprezentatyvi eksportuojančių įmonių apklausa. Apklausa atlikta 2026m. birželio</w:t>
                            </w:r>
                            <w:r w:rsidR="00C80208" w:rsidRPr="4D2F388A">
                              <w:rPr>
                                <w:rFonts w:ascii="Arial" w:eastAsia="Times New Roman" w:hAnsi="Arial" w:cs="Arial"/>
                                <w:color w:val="00435B"/>
                                <w:lang w:eastAsia="lt-LT"/>
                              </w:rPr>
                              <w:t>–</w:t>
                            </w:r>
                            <w:r w:rsidRPr="008A6E3B">
                              <w:rPr>
                                <w:rFonts w:ascii="Arial" w:hAnsi="Arial" w:cs="Arial"/>
                                <w:i/>
                                <w:iCs/>
                                <w:kern w:val="24"/>
                                <w:sz w:val="18"/>
                                <w:szCs w:val="18"/>
                              </w:rPr>
                              <w:t>liepos mėn. Imtis 418 įmonių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A8E76EA" id="_x0000_s1033" type="#_x0000_t202" style="position:absolute;left:0;text-align:left;margin-left:21.45pt;margin-top:277.3pt;width:489.2pt;height:60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" filled="f" stroked="f">
                <v:textbox>
                  <w:txbxContent>
                    <w:p w14:paraId="405AEDBA" w14:textId="5F640F19" w:rsidR="001B2A88" w:rsidRPr="008A6E3B" w:rsidRDefault="001B2A88" w:rsidP="001B2A88">
                      <w:pPr>
                        <w:kinsoku w:val="0"/>
                        <w:overflowPunct w:val="0"/>
                        <w:textAlignment w:val="baseline"/>
                        <w:rPr>
                          <w:rFonts w:ascii="Arial" w:hAnsi="Arial" w:cs="Arial"/>
                          <w:kern w:val="24"/>
                          <w:sz w:val="18"/>
                          <w:szCs w:val="18"/>
                          <w14:ligatures w14:val="none"/>
                        </w:rPr>
                      </w:pPr>
                      <w:r w:rsidRPr="008A6E3B">
                        <w:rPr>
                          <w:rFonts w:ascii="Arial" w:hAnsi="Arial" w:cs="Arial"/>
                          <w:kern w:val="24"/>
                          <w:sz w:val="18"/>
                          <w:szCs w:val="18"/>
                        </w:rPr>
                        <w:t xml:space="preserve">Pastaba: atsakydami į klausimą respondentai galėjo pasirinkti visus jiems tinkamus atsakymo variantus, todėl procentų suma viršiją 100. </w:t>
                      </w:r>
                    </w:p>
                    <w:p w14:paraId="7B5EDB19" w14:textId="51DE8D18" w:rsidR="001B2A88" w:rsidRPr="008A6E3B" w:rsidRDefault="001B2A88" w:rsidP="001B2A88">
                      <w:pPr>
                        <w:kinsoku w:val="0"/>
                        <w:overflowPunct w:val="0"/>
                        <w:textAlignment w:val="baseline"/>
                        <w:rPr>
                          <w:rFonts w:ascii="Arial" w:hAnsi="Arial" w:cs="Arial"/>
                          <w:i/>
                          <w:iCs/>
                          <w:kern w:val="24"/>
                          <w:sz w:val="18"/>
                          <w:szCs w:val="18"/>
                        </w:rPr>
                      </w:pPr>
                      <w:r w:rsidRPr="008A6E3B">
                        <w:rPr>
                          <w:rFonts w:ascii="Arial" w:hAnsi="Arial" w:cs="Arial"/>
                          <w:i/>
                          <w:iCs/>
                          <w:kern w:val="24"/>
                          <w:sz w:val="18"/>
                          <w:szCs w:val="18"/>
                        </w:rPr>
                        <w:t>Šaltinis: ILTE užsakymu UAB „</w:t>
                      </w:r>
                      <w:proofErr w:type="spellStart"/>
                      <w:r w:rsidRPr="008A6E3B">
                        <w:rPr>
                          <w:rFonts w:ascii="Arial" w:hAnsi="Arial" w:cs="Arial"/>
                          <w:i/>
                          <w:iCs/>
                          <w:kern w:val="24"/>
                          <w:sz w:val="18"/>
                          <w:szCs w:val="18"/>
                        </w:rPr>
                        <w:t>Spinter</w:t>
                      </w:r>
                      <w:proofErr w:type="spellEnd"/>
                      <w:r w:rsidRPr="008A6E3B">
                        <w:rPr>
                          <w:rFonts w:ascii="Arial" w:hAnsi="Arial" w:cs="Arial"/>
                          <w:i/>
                          <w:iCs/>
                          <w:kern w:val="24"/>
                          <w:sz w:val="18"/>
                          <w:szCs w:val="18"/>
                        </w:rPr>
                        <w:t xml:space="preserve"> tyrimai“ atlikta reprezentatyvi eksportuojančių įmonių apklausa. Apklausa atlikta 2026m. birželio</w:t>
                      </w:r>
                      <w:r w:rsidR="00C80208" w:rsidRPr="4D2F388A">
                        <w:rPr>
                          <w:rFonts w:ascii="Arial" w:eastAsia="Times New Roman" w:hAnsi="Arial" w:cs="Arial"/>
                          <w:color w:val="00435B"/>
                          <w:lang w:eastAsia="lt-LT"/>
                        </w:rPr>
                        <w:t>–</w:t>
                      </w:r>
                      <w:r w:rsidRPr="008A6E3B">
                        <w:rPr>
                          <w:rFonts w:ascii="Arial" w:hAnsi="Arial" w:cs="Arial"/>
                          <w:i/>
                          <w:iCs/>
                          <w:kern w:val="24"/>
                          <w:sz w:val="18"/>
                          <w:szCs w:val="18"/>
                        </w:rPr>
                        <w:t>liepos mėn. Imtis 418 įmonių</w:t>
                      </w:r>
                    </w:p>
                  </w:txbxContent>
                </v:textbox>
                <w10:wrap type="square" anchorx="margin"/>
              </v:shape>
            </w:pict>
          </mc:Fallback>
        </mc:AlternateContent>
      </w:r>
      <w:r w:rsidR="00EF40A3" w:rsidRPr="00E06B8B">
        <w:rPr>
          <w:noProof/>
        </w:rPr>
        <w:drawing>
          <wp:anchor distT="0" distB="0" distL="114300" distR="114300" simplePos="0" relativeHeight="251658251" behindDoc="0" locked="0" layoutInCell="1" allowOverlap="1" wp14:anchorId="595B2E9E" wp14:editId="6746EFBD">
            <wp:simplePos x="0" y="0"/>
            <wp:positionH relativeFrom="column">
              <wp:posOffset>272415</wp:posOffset>
            </wp:positionH>
            <wp:positionV relativeFrom="paragraph">
              <wp:posOffset>160655</wp:posOffset>
            </wp:positionV>
            <wp:extent cx="6290310" cy="3344334"/>
            <wp:effectExtent l="0" t="0" r="15240" b="8890"/>
            <wp:wrapSquare wrapText="bothSides"/>
            <wp:docPr id="1759812963" name="Chart 1">
              <a:extLst xmlns:a="http://schemas.openxmlformats.org/drawingml/2006/main">
                <a:ext uri="{FF2B5EF4-FFF2-40B4-BE49-F238E27FC236}">
                  <a16:creationId xmlns:a16="http://schemas.microsoft.com/office/drawing/2014/main" id="{BC1FB714-50C2-4045-83F2-319BFCE233B8}"/>
                </a:ext>
                <a:ext uri="{147F2762-F138-4A5C-976F-8EAC2B608ADB}">
                  <a16:predDERef xmlns:a16="http://schemas.microsoft.com/office/drawing/2014/main" pred="{660C0AE2-9DE3-8931-BE24-E6ABE5993B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sidR="00EF40A3" w:rsidRPr="00E06B8B">
        <w:rPr>
          <w:rFonts w:ascii="Arial" w:hAnsi="Arial" w:cs="Arial"/>
        </w:rPr>
        <w:t xml:space="preserve">Pav. </w:t>
      </w:r>
      <w:r w:rsidR="00EF40A3" w:rsidRPr="00E06B8B">
        <w:rPr>
          <w:rFonts w:ascii="Arial" w:hAnsi="Arial" w:cs="Arial"/>
        </w:rPr>
        <w:fldChar w:fldCharType="begin"/>
      </w:r>
      <w:r w:rsidR="00EF40A3" w:rsidRPr="00E06B8B">
        <w:rPr>
          <w:rFonts w:ascii="Arial" w:hAnsi="Arial" w:cs="Arial"/>
        </w:rPr>
        <w:instrText xml:space="preserve"> SEQ pav. \* ARABIC </w:instrText>
      </w:r>
      <w:r w:rsidR="00EF40A3" w:rsidRPr="00E06B8B">
        <w:rPr>
          <w:rFonts w:ascii="Arial" w:hAnsi="Arial" w:cs="Arial"/>
        </w:rPr>
        <w:fldChar w:fldCharType="separate"/>
      </w:r>
      <w:r w:rsidR="00EF40A3" w:rsidRPr="00E06B8B">
        <w:rPr>
          <w:rFonts w:ascii="Arial" w:hAnsi="Arial" w:cs="Arial"/>
          <w:noProof/>
        </w:rPr>
        <w:t>6</w:t>
      </w:r>
      <w:r w:rsidR="00EF40A3" w:rsidRPr="00E06B8B">
        <w:rPr>
          <w:rFonts w:ascii="Arial" w:hAnsi="Arial" w:cs="Arial"/>
        </w:rPr>
        <w:fldChar w:fldCharType="end"/>
      </w:r>
      <w:r w:rsidR="00EF40A3" w:rsidRPr="00E06B8B">
        <w:rPr>
          <w:rFonts w:ascii="Arial" w:hAnsi="Arial" w:cs="Arial"/>
        </w:rPr>
        <w:t xml:space="preserve"> Kokios pagrindinės kliūtys riboja jūsų plėtrą ar investicijas besivystančiose rinkose?</w:t>
      </w:r>
    </w:p>
    <w:p w14:paraId="297383BD" w14:textId="164F8881" w:rsidR="00EB0EC4" w:rsidRDefault="30330725" w:rsidP="00EB0EC4">
      <w:pPr>
        <w:spacing w:before="240"/>
        <w:ind w:left="426" w:firstLine="654"/>
        <w:jc w:val="both"/>
        <w:rPr>
          <w:rFonts w:ascii="Arial" w:eastAsia="Times New Roman" w:hAnsi="Arial" w:cs="Arial"/>
          <w:color w:val="00435B"/>
          <w:lang w:eastAsia="lt-LT"/>
        </w:rPr>
      </w:pPr>
      <w:r w:rsidRPr="4D2F388A">
        <w:rPr>
          <w:rFonts w:ascii="Arial" w:eastAsia="Times New Roman" w:hAnsi="Arial" w:cs="Arial"/>
          <w:b/>
          <w:bCs/>
          <w:color w:val="00435B"/>
          <w:lang w:eastAsia="lt-LT"/>
        </w:rPr>
        <w:t>Ukrainoje veikia arba planuoja veikti ketvirtadalis apklaustų eksportuojančių įmonių, dažniausiai planuoja eksportuoti prekes ar paslaugas</w:t>
      </w:r>
      <w:r w:rsidRPr="4D2F388A">
        <w:rPr>
          <w:rFonts w:ascii="Arial" w:eastAsia="Times New Roman" w:hAnsi="Arial" w:cs="Arial"/>
          <w:color w:val="00435B"/>
          <w:lang w:eastAsia="lt-LT"/>
        </w:rPr>
        <w:t>. Apklausos duomenimis šiuo metu Ukrainoje veikia 13 proc. respondentų, dar 9 proc. indikavo planus pradėti veiklą Ukrainoje artimiausiu metu. Pagrindinė įmonių veikla Ukrainoje – prekių ir paslaugų eksportas. Jį nurodė 89 proc. Ukrainoje jau veikiančių ir 64 proc. veiklą dar tik planuojančių respondentų. Pastarųjų tarpe šiek tiek daugiau įmonių nurodo planuojančios dalyvauti Ukrainos atstatymo ir viešosios infrastruktūros projektuose</w:t>
      </w:r>
      <w:r w:rsidR="00A94416">
        <w:rPr>
          <w:rFonts w:ascii="Arial" w:eastAsia="Times New Roman" w:hAnsi="Arial" w:cs="Arial"/>
          <w:color w:val="00435B"/>
          <w:lang w:eastAsia="lt-LT"/>
        </w:rPr>
        <w:t xml:space="preserve"> (žr. </w:t>
      </w:r>
      <w:r w:rsidR="00740B19">
        <w:rPr>
          <w:rFonts w:ascii="Arial" w:eastAsia="Times New Roman" w:hAnsi="Arial" w:cs="Arial"/>
          <w:color w:val="00435B"/>
          <w:lang w:eastAsia="lt-LT"/>
        </w:rPr>
        <w:t>Pav. 7)</w:t>
      </w:r>
      <w:r w:rsidRPr="4D2F388A">
        <w:rPr>
          <w:rFonts w:ascii="Arial" w:eastAsia="Times New Roman" w:hAnsi="Arial" w:cs="Arial"/>
          <w:color w:val="00435B"/>
          <w:lang w:eastAsia="lt-LT"/>
        </w:rPr>
        <w:t xml:space="preserve">. </w:t>
      </w:r>
    </w:p>
    <w:p w14:paraId="43FFC03B" w14:textId="77777777" w:rsidR="00EB0EC4" w:rsidRPr="004415A5" w:rsidRDefault="00EB0EC4" w:rsidP="00EB0EC4">
      <w:pPr>
        <w:pStyle w:val="Antrat"/>
        <w:keepNext/>
        <w:spacing w:after="0"/>
        <w:ind w:left="426"/>
        <w:rPr>
          <w:rFonts w:ascii="Arial" w:hAnsi="Arial" w:cs="Arial"/>
        </w:rPr>
      </w:pPr>
      <w:r w:rsidRPr="00F27D43">
        <w:rPr>
          <w:rFonts w:ascii="Arial" w:hAnsi="Arial" w:cs="Arial"/>
        </w:rPr>
        <w:lastRenderedPageBreak/>
        <w:t xml:space="preserve">Pav. </w:t>
      </w:r>
      <w:r w:rsidRPr="00F27D43">
        <w:rPr>
          <w:rFonts w:ascii="Arial" w:hAnsi="Arial" w:cs="Arial"/>
        </w:rPr>
        <w:fldChar w:fldCharType="begin"/>
      </w:r>
      <w:r w:rsidRPr="00F27D43">
        <w:rPr>
          <w:rFonts w:ascii="Arial" w:hAnsi="Arial" w:cs="Arial"/>
        </w:rPr>
        <w:instrText xml:space="preserve"> SEQ pav. \* ARABIC </w:instrText>
      </w:r>
      <w:r w:rsidRPr="00F27D43">
        <w:rPr>
          <w:rFonts w:ascii="Arial" w:hAnsi="Arial" w:cs="Arial"/>
        </w:rPr>
        <w:fldChar w:fldCharType="separate"/>
      </w:r>
      <w:r w:rsidRPr="00F27D43">
        <w:rPr>
          <w:rFonts w:ascii="Arial" w:hAnsi="Arial" w:cs="Arial"/>
          <w:noProof/>
        </w:rPr>
        <w:t>7</w:t>
      </w:r>
      <w:r w:rsidRPr="00F27D43">
        <w:rPr>
          <w:rFonts w:ascii="Arial" w:hAnsi="Arial" w:cs="Arial"/>
        </w:rPr>
        <w:fldChar w:fldCharType="end"/>
      </w:r>
      <w:r w:rsidRPr="00F27D43">
        <w:rPr>
          <w:rFonts w:ascii="Arial" w:hAnsi="Arial" w:cs="Arial"/>
        </w:rPr>
        <w:t xml:space="preserve"> Respondentų pasiskirstymas atsakant į klausimą „Kokią veiklą Ukrainoje vykdote arba planuojate vykdyti?“</w:t>
      </w:r>
    </w:p>
    <w:p w14:paraId="457E6151" w14:textId="77777777" w:rsidR="00EB0EC4" w:rsidRDefault="00EB0EC4" w:rsidP="00EB0EC4">
      <w:pPr>
        <w:spacing w:before="240"/>
        <w:ind w:left="426"/>
        <w:rPr>
          <w:rFonts w:ascii="Arial" w:eastAsia="Times New Roman" w:hAnsi="Arial" w:cs="Arial"/>
          <w:color w:val="00435B"/>
          <w:lang w:eastAsia="lt-LT"/>
        </w:rPr>
      </w:pPr>
      <w:r w:rsidRPr="00EA772C">
        <w:rPr>
          <w:rFonts w:ascii="Arial" w:eastAsia="Times New Roman" w:hAnsi="Arial" w:cs="Arial"/>
          <w:noProof/>
          <w:color w:val="00435B"/>
          <w:lang w:eastAsia="lt-LT"/>
        </w:rPr>
        <mc:AlternateContent>
          <mc:Choice Requires="wps">
            <w:drawing>
              <wp:anchor distT="0" distB="0" distL="114300" distR="114300" simplePos="0" relativeHeight="251658259" behindDoc="0" locked="0" layoutInCell="1" allowOverlap="1" wp14:anchorId="1EC86337" wp14:editId="0892EF81">
                <wp:simplePos x="0" y="0"/>
                <wp:positionH relativeFrom="page">
                  <wp:posOffset>801914</wp:posOffset>
                </wp:positionH>
                <wp:positionV relativeFrom="paragraph">
                  <wp:posOffset>2671083</wp:posOffset>
                </wp:positionV>
                <wp:extent cx="6214533" cy="745067"/>
                <wp:effectExtent l="0" t="0" r="0" b="0"/>
                <wp:wrapNone/>
                <wp:docPr id="537909368" name="TextBox 6"/>
                <wp:cNvGraphicFramePr/>
                <a:graphic xmlns:a="http://schemas.openxmlformats.org/drawingml/2006/main">
                  <a:graphicData uri="http://schemas.microsoft.com/office/word/2010/wordprocessingShape">
                    <wps:wsp>
                      <wps:cNvSpPr txBox="1"/>
                      <wps:spPr>
                        <a:xfrm>
                          <a:off x="0" y="0"/>
                          <a:ext cx="6214533" cy="745067"/>
                        </a:xfrm>
                        <a:prstGeom prst="rect">
                          <a:avLst/>
                        </a:prstGeom>
                        <a:noFill/>
                      </wps:spPr>
                      <wps:txbx>
                        <w:txbxContent>
                          <w:p w14:paraId="5BBF42D0" w14:textId="77777777" w:rsidR="00EB0EC4" w:rsidRPr="008A6E3B" w:rsidRDefault="00EB0EC4" w:rsidP="00EB0EC4">
                            <w:pPr>
                              <w:kinsoku w:val="0"/>
                              <w:overflowPunct w:val="0"/>
                              <w:textAlignment w:val="baseline"/>
                              <w:rPr>
                                <w:rFonts w:ascii="Arial" w:hAnsi="Arial" w:cs="Arial"/>
                                <w:color w:val="26445B" w:themeColor="text1"/>
                                <w:kern w:val="24"/>
                                <w:sz w:val="18"/>
                                <w:szCs w:val="18"/>
                                <w14:ligatures w14:val="none"/>
                              </w:rPr>
                            </w:pPr>
                            <w:r w:rsidRPr="008A6E3B">
                              <w:rPr>
                                <w:rFonts w:ascii="Arial" w:hAnsi="Arial" w:cs="Arial"/>
                                <w:color w:val="26445B" w:themeColor="text1"/>
                                <w:kern w:val="24"/>
                                <w:sz w:val="18"/>
                                <w:szCs w:val="18"/>
                              </w:rPr>
                              <w:t>Pastaba: atsakydami į klausimą respondentai galėjo pasirinkti visus jiems tinkamus atsakymo variantus, todėl procentų suma viršiją 100. Procentas apskaičiuotas nuo kiekvienos grupės dydžio.</w:t>
                            </w:r>
                          </w:p>
                          <w:p w14:paraId="53731D39" w14:textId="03B571C1" w:rsidR="00EB0EC4" w:rsidRPr="008A6E3B" w:rsidRDefault="00EB0EC4" w:rsidP="00EB0EC4">
                            <w:pPr>
                              <w:kinsoku w:val="0"/>
                              <w:overflowPunct w:val="0"/>
                              <w:textAlignment w:val="baseline"/>
                              <w:rPr>
                                <w:rFonts w:ascii="Arial" w:hAnsi="Arial" w:cs="Arial"/>
                                <w:i/>
                                <w:iCs/>
                                <w:color w:val="26445B" w:themeColor="text1"/>
                                <w:kern w:val="24"/>
                                <w:sz w:val="18"/>
                                <w:szCs w:val="18"/>
                              </w:rPr>
                            </w:pPr>
                            <w:r w:rsidRPr="008A6E3B">
                              <w:rPr>
                                <w:rFonts w:ascii="Arial" w:hAnsi="Arial" w:cs="Arial"/>
                                <w:i/>
                                <w:iCs/>
                                <w:color w:val="26445B" w:themeColor="text1"/>
                                <w:kern w:val="24"/>
                                <w:sz w:val="18"/>
                                <w:szCs w:val="18"/>
                              </w:rPr>
                              <w:t>Šaltinis: ILTE užsakymu UAB „</w:t>
                            </w:r>
                            <w:proofErr w:type="spellStart"/>
                            <w:r w:rsidRPr="008A6E3B">
                              <w:rPr>
                                <w:rFonts w:ascii="Arial" w:hAnsi="Arial" w:cs="Arial"/>
                                <w:i/>
                                <w:iCs/>
                                <w:color w:val="26445B" w:themeColor="text1"/>
                                <w:kern w:val="24"/>
                                <w:sz w:val="18"/>
                                <w:szCs w:val="18"/>
                              </w:rPr>
                              <w:t>Spinter</w:t>
                            </w:r>
                            <w:proofErr w:type="spellEnd"/>
                            <w:r w:rsidRPr="008A6E3B">
                              <w:rPr>
                                <w:rFonts w:ascii="Arial" w:hAnsi="Arial" w:cs="Arial"/>
                                <w:i/>
                                <w:iCs/>
                                <w:color w:val="26445B" w:themeColor="text1"/>
                                <w:kern w:val="24"/>
                                <w:sz w:val="18"/>
                                <w:szCs w:val="18"/>
                              </w:rPr>
                              <w:t xml:space="preserve"> tyrimai“ atlikta reprezentatyvi eksportuojančių įmonių apklausa. Apklausa atlikta 2026m. birželio</w:t>
                            </w:r>
                            <w:r w:rsidR="00C80208" w:rsidRPr="4D2F388A">
                              <w:rPr>
                                <w:rFonts w:ascii="Arial" w:eastAsia="Times New Roman" w:hAnsi="Arial" w:cs="Arial"/>
                                <w:color w:val="00435B"/>
                                <w:lang w:eastAsia="lt-LT"/>
                              </w:rPr>
                              <w:t>–</w:t>
                            </w:r>
                            <w:r w:rsidRPr="008A6E3B">
                              <w:rPr>
                                <w:rFonts w:ascii="Arial" w:hAnsi="Arial" w:cs="Arial"/>
                                <w:i/>
                                <w:iCs/>
                                <w:color w:val="26445B" w:themeColor="text1"/>
                                <w:kern w:val="24"/>
                                <w:sz w:val="18"/>
                                <w:szCs w:val="18"/>
                              </w:rPr>
                              <w:t>liepos mėn. Imtis 98 įmonės (tik vykdančios arba planuojančios vykdyti veiklą Ukrainoje)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EC86337" id="_x0000_s1034" type="#_x0000_t202" style="position:absolute;left:0;text-align:left;margin-left:63.15pt;margin-top:210.3pt;width:489.35pt;height:58.6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" filled="f" stroked="f">
                <v:textbox>
                  <w:txbxContent>
                    <w:p w14:paraId="5BBF42D0" w14:textId="77777777" w:rsidR="00EB0EC4" w:rsidRPr="008A6E3B" w:rsidRDefault="00EB0EC4" w:rsidP="00EB0EC4">
                      <w:pPr>
                        <w:kinsoku w:val="0"/>
                        <w:overflowPunct w:val="0"/>
                        <w:textAlignment w:val="baseline"/>
                        <w:rPr>
                          <w:rFonts w:ascii="Arial" w:hAnsi="Arial" w:cs="Arial"/>
                          <w:color w:val="26445B" w:themeColor="text1"/>
                          <w:kern w:val="24"/>
                          <w:sz w:val="18"/>
                          <w:szCs w:val="18"/>
                          <w14:ligatures w14:val="none"/>
                        </w:rPr>
                      </w:pPr>
                      <w:r w:rsidRPr="008A6E3B">
                        <w:rPr>
                          <w:rFonts w:ascii="Arial" w:hAnsi="Arial" w:cs="Arial"/>
                          <w:color w:val="26445B" w:themeColor="text1"/>
                          <w:kern w:val="24"/>
                          <w:sz w:val="18"/>
                          <w:szCs w:val="18"/>
                        </w:rPr>
                        <w:t>Pastaba: atsakydami į klausimą respondentai galėjo pasirinkti visus jiems tinkamus atsakymo variantus, todėl procentų suma viršiją 100. Procentas apskaičiuotas nuo kiekvienos grupės dydžio.</w:t>
                      </w:r>
                    </w:p>
                    <w:p w14:paraId="53731D39" w14:textId="03B571C1" w:rsidR="00EB0EC4" w:rsidRPr="008A6E3B" w:rsidRDefault="00EB0EC4" w:rsidP="00EB0EC4">
                      <w:pPr>
                        <w:kinsoku w:val="0"/>
                        <w:overflowPunct w:val="0"/>
                        <w:textAlignment w:val="baseline"/>
                        <w:rPr>
                          <w:rFonts w:ascii="Arial" w:hAnsi="Arial" w:cs="Arial"/>
                          <w:i/>
                          <w:iCs/>
                          <w:color w:val="26445B" w:themeColor="text1"/>
                          <w:kern w:val="24"/>
                          <w:sz w:val="18"/>
                          <w:szCs w:val="18"/>
                        </w:rPr>
                      </w:pPr>
                      <w:r w:rsidRPr="008A6E3B">
                        <w:rPr>
                          <w:rFonts w:ascii="Arial" w:hAnsi="Arial" w:cs="Arial"/>
                          <w:i/>
                          <w:iCs/>
                          <w:color w:val="26445B" w:themeColor="text1"/>
                          <w:kern w:val="24"/>
                          <w:sz w:val="18"/>
                          <w:szCs w:val="18"/>
                        </w:rPr>
                        <w:t>Šaltinis: ILTE užsakymu UAB „</w:t>
                      </w:r>
                      <w:proofErr w:type="spellStart"/>
                      <w:r w:rsidRPr="008A6E3B">
                        <w:rPr>
                          <w:rFonts w:ascii="Arial" w:hAnsi="Arial" w:cs="Arial"/>
                          <w:i/>
                          <w:iCs/>
                          <w:color w:val="26445B" w:themeColor="text1"/>
                          <w:kern w:val="24"/>
                          <w:sz w:val="18"/>
                          <w:szCs w:val="18"/>
                        </w:rPr>
                        <w:t>Spinter</w:t>
                      </w:r>
                      <w:proofErr w:type="spellEnd"/>
                      <w:r w:rsidRPr="008A6E3B">
                        <w:rPr>
                          <w:rFonts w:ascii="Arial" w:hAnsi="Arial" w:cs="Arial"/>
                          <w:i/>
                          <w:iCs/>
                          <w:color w:val="26445B" w:themeColor="text1"/>
                          <w:kern w:val="24"/>
                          <w:sz w:val="18"/>
                          <w:szCs w:val="18"/>
                        </w:rPr>
                        <w:t xml:space="preserve"> tyrimai“ atlikta reprezentatyvi eksportuojančių įmonių apklausa. Apklausa atlikta 2026m. birželio</w:t>
                      </w:r>
                      <w:r w:rsidR="00C80208" w:rsidRPr="4D2F388A">
                        <w:rPr>
                          <w:rFonts w:ascii="Arial" w:eastAsia="Times New Roman" w:hAnsi="Arial" w:cs="Arial"/>
                          <w:color w:val="00435B"/>
                          <w:lang w:eastAsia="lt-LT"/>
                        </w:rPr>
                        <w:t>–</w:t>
                      </w:r>
                      <w:r w:rsidRPr="008A6E3B">
                        <w:rPr>
                          <w:rFonts w:ascii="Arial" w:hAnsi="Arial" w:cs="Arial"/>
                          <w:i/>
                          <w:iCs/>
                          <w:color w:val="26445B" w:themeColor="text1"/>
                          <w:kern w:val="24"/>
                          <w:sz w:val="18"/>
                          <w:szCs w:val="18"/>
                        </w:rPr>
                        <w:t>liepos mėn. Imtis 98 įmonės (tik vykdančios arba planuojančios vykdyti veiklą Ukrainoje)</w:t>
                      </w:r>
                    </w:p>
                  </w:txbxContent>
                </v:textbox>
                <w10:wrap anchorx="page"/>
              </v:shape>
            </w:pict>
          </mc:Fallback>
        </mc:AlternateContent>
      </w:r>
      <w:r>
        <w:rPr>
          <w:noProof/>
        </w:rPr>
        <w:drawing>
          <wp:inline distT="0" distB="0" distL="0" distR="0" wp14:anchorId="07FAD606" wp14:editId="3CF15376">
            <wp:extent cx="6139543" cy="2481580"/>
            <wp:effectExtent l="0" t="0" r="13970" b="13970"/>
            <wp:docPr id="931674864" name="Chart 1">
              <a:extLst xmlns:a="http://schemas.openxmlformats.org/drawingml/2006/main">
                <a:ext uri="{FF2B5EF4-FFF2-40B4-BE49-F238E27FC236}">
                  <a16:creationId xmlns:a16="http://schemas.microsoft.com/office/drawing/2014/main" id="{C4391CB2-4829-ECCF-23A7-3281EEEDE3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C682EA7" w14:textId="77777777" w:rsidR="00EB0EC4" w:rsidRPr="00801F19" w:rsidRDefault="00EB0EC4" w:rsidP="00EB0EC4">
      <w:pPr>
        <w:rPr>
          <w:rFonts w:ascii="Arial" w:hAnsi="Arial" w:cs="Arial"/>
          <w:b/>
          <w:bCs/>
          <w:color w:val="008099"/>
          <w:sz w:val="24"/>
          <w:szCs w:val="24"/>
          <w:lang w:val="en-US"/>
        </w:rPr>
      </w:pPr>
    </w:p>
    <w:p w14:paraId="63D2886B" w14:textId="77777777" w:rsidR="00EB0EC4" w:rsidRPr="006E7534" w:rsidRDefault="00EB0EC4" w:rsidP="00EB0EC4">
      <w:pPr>
        <w:spacing w:before="240"/>
        <w:ind w:left="426"/>
        <w:rPr>
          <w:rFonts w:ascii="Arial" w:eastAsia="Times New Roman" w:hAnsi="Arial" w:cs="Arial"/>
          <w:color w:val="00435B"/>
          <w:lang w:eastAsia="lt-LT"/>
        </w:rPr>
      </w:pPr>
    </w:p>
    <w:p w14:paraId="04E449F7" w14:textId="77777777" w:rsidR="005971EA" w:rsidRDefault="005971EA" w:rsidP="00881CB1">
      <w:pPr>
        <w:ind w:left="426"/>
        <w:rPr>
          <w:rFonts w:ascii="Arial" w:eastAsia="Times New Roman" w:hAnsi="Arial" w:cs="Arial"/>
          <w:b/>
          <w:bCs/>
          <w:color w:val="00435B"/>
          <w:lang w:eastAsia="lt-LT"/>
        </w:rPr>
      </w:pPr>
    </w:p>
    <w:p w14:paraId="116E9426" w14:textId="09BB9574" w:rsidR="00582A6C" w:rsidRDefault="4DA89E1C" w:rsidP="00063757">
      <w:pPr>
        <w:ind w:left="426" w:firstLine="654"/>
        <w:jc w:val="both"/>
        <w:rPr>
          <w:rFonts w:ascii="Arial" w:eastAsia="Times New Roman" w:hAnsi="Arial" w:cs="Arial"/>
          <w:color w:val="00435B"/>
          <w:lang w:eastAsia="lt-LT"/>
        </w:rPr>
      </w:pPr>
      <w:r w:rsidRPr="4D2F388A">
        <w:rPr>
          <w:rFonts w:ascii="Arial" w:eastAsia="Times New Roman" w:hAnsi="Arial" w:cs="Arial"/>
          <w:b/>
          <w:bCs/>
          <w:color w:val="00435B"/>
          <w:lang w:eastAsia="lt-LT"/>
        </w:rPr>
        <w:t>Didžiausias iššūkis dalyvaujant Ukrainos atstatymo ir viešosios infrastruktūros projektuose – aukšti depozito reikalavimai ban</w:t>
      </w:r>
      <w:r w:rsidR="2392E8C6" w:rsidRPr="4D2F388A">
        <w:rPr>
          <w:rFonts w:ascii="Arial" w:eastAsia="Times New Roman" w:hAnsi="Arial" w:cs="Arial"/>
          <w:b/>
          <w:bCs/>
          <w:color w:val="00435B"/>
          <w:lang w:eastAsia="lt-LT"/>
        </w:rPr>
        <w:t>ko</w:t>
      </w:r>
      <w:r w:rsidRPr="4D2F388A">
        <w:rPr>
          <w:rFonts w:ascii="Arial" w:eastAsia="Times New Roman" w:hAnsi="Arial" w:cs="Arial"/>
          <w:b/>
          <w:bCs/>
          <w:color w:val="00435B"/>
          <w:lang w:eastAsia="lt-LT"/>
        </w:rPr>
        <w:t xml:space="preserve"> </w:t>
      </w:r>
      <w:r w:rsidR="5EACD4CF" w:rsidRPr="4D2F388A">
        <w:rPr>
          <w:rFonts w:ascii="Arial" w:eastAsia="Times New Roman" w:hAnsi="Arial" w:cs="Arial"/>
          <w:b/>
          <w:bCs/>
          <w:color w:val="00435B"/>
          <w:lang w:eastAsia="lt-LT"/>
        </w:rPr>
        <w:t>prievolių</w:t>
      </w:r>
      <w:r w:rsidR="0AA17BF5" w:rsidRPr="4D2F388A">
        <w:rPr>
          <w:rFonts w:ascii="Arial" w:eastAsia="Times New Roman" w:hAnsi="Arial" w:cs="Arial"/>
          <w:b/>
          <w:bCs/>
          <w:color w:val="00435B"/>
          <w:lang w:eastAsia="lt-LT"/>
        </w:rPr>
        <w:t xml:space="preserve"> įvykdymo</w:t>
      </w:r>
      <w:r w:rsidR="5EACD4CF" w:rsidRPr="4D2F388A">
        <w:rPr>
          <w:rFonts w:ascii="Arial" w:eastAsia="Times New Roman" w:hAnsi="Arial" w:cs="Arial"/>
          <w:b/>
          <w:bCs/>
          <w:color w:val="00435B"/>
          <w:lang w:eastAsia="lt-LT"/>
        </w:rPr>
        <w:t xml:space="preserve"> užtikrinimo </w:t>
      </w:r>
      <w:r w:rsidRPr="4D2F388A">
        <w:rPr>
          <w:rFonts w:ascii="Arial" w:eastAsia="Times New Roman" w:hAnsi="Arial" w:cs="Arial"/>
          <w:b/>
          <w:bCs/>
          <w:color w:val="00435B"/>
          <w:lang w:eastAsia="lt-LT"/>
        </w:rPr>
        <w:t xml:space="preserve">garantijų </w:t>
      </w:r>
      <w:r w:rsidR="74301321" w:rsidRPr="4D2F388A">
        <w:rPr>
          <w:rFonts w:ascii="Arial" w:eastAsia="Times New Roman" w:hAnsi="Arial" w:cs="Arial"/>
          <w:b/>
          <w:bCs/>
          <w:color w:val="00435B"/>
          <w:lang w:eastAsia="lt-LT"/>
        </w:rPr>
        <w:t>išdavimui</w:t>
      </w:r>
      <w:r w:rsidRPr="4D2F388A">
        <w:rPr>
          <w:rFonts w:ascii="Arial" w:eastAsia="Times New Roman" w:hAnsi="Arial" w:cs="Arial"/>
          <w:color w:val="00435B"/>
          <w:lang w:eastAsia="lt-LT"/>
        </w:rPr>
        <w:t>. Tyrimo duomenys atskleidė, kad be politinės, karinės ir korupcijos rizikos, su kuriomis susiduria Ukrainoje veikiantys verslai, pagrindini</w:t>
      </w:r>
      <w:r w:rsidR="00CB43B6">
        <w:rPr>
          <w:rFonts w:ascii="Arial" w:eastAsia="Times New Roman" w:hAnsi="Arial" w:cs="Arial"/>
          <w:color w:val="00435B"/>
          <w:lang w:eastAsia="lt-LT"/>
        </w:rPr>
        <w:t>s</w:t>
      </w:r>
      <w:r w:rsidRPr="4D2F388A">
        <w:rPr>
          <w:rFonts w:ascii="Arial" w:eastAsia="Times New Roman" w:hAnsi="Arial" w:cs="Arial"/>
          <w:color w:val="00435B"/>
          <w:lang w:eastAsia="lt-LT"/>
        </w:rPr>
        <w:t xml:space="preserve"> iššūki</w:t>
      </w:r>
      <w:r w:rsidR="00CB43B6">
        <w:rPr>
          <w:rFonts w:ascii="Arial" w:eastAsia="Times New Roman" w:hAnsi="Arial" w:cs="Arial"/>
          <w:color w:val="00435B"/>
          <w:lang w:eastAsia="lt-LT"/>
        </w:rPr>
        <w:t>s</w:t>
      </w:r>
      <w:r w:rsidRPr="4D2F388A">
        <w:rPr>
          <w:rFonts w:ascii="Arial" w:eastAsia="Times New Roman" w:hAnsi="Arial" w:cs="Arial"/>
          <w:color w:val="00435B"/>
          <w:lang w:eastAsia="lt-LT"/>
        </w:rPr>
        <w:t xml:space="preserve"> dalyvaujant </w:t>
      </w:r>
      <w:r w:rsidR="41CFD691" w:rsidRPr="4D2F388A">
        <w:rPr>
          <w:rFonts w:ascii="Arial" w:eastAsia="Times New Roman" w:hAnsi="Arial" w:cs="Arial"/>
          <w:color w:val="00435B"/>
          <w:lang w:eastAsia="lt-LT"/>
        </w:rPr>
        <w:t xml:space="preserve">viešuosiuose </w:t>
      </w:r>
      <w:r w:rsidRPr="4D2F388A">
        <w:rPr>
          <w:rFonts w:ascii="Arial" w:eastAsia="Times New Roman" w:hAnsi="Arial" w:cs="Arial"/>
          <w:color w:val="00435B"/>
          <w:lang w:eastAsia="lt-LT"/>
        </w:rPr>
        <w:t>konkursuose yra aukšti depozito reikalavimai. Įmon</w:t>
      </w:r>
      <w:r w:rsidR="4453CCAC" w:rsidRPr="4D2F388A">
        <w:rPr>
          <w:rFonts w:ascii="Arial" w:eastAsia="Times New Roman" w:hAnsi="Arial" w:cs="Arial"/>
          <w:color w:val="00435B"/>
          <w:lang w:eastAsia="lt-LT"/>
        </w:rPr>
        <w:t>i</w:t>
      </w:r>
      <w:r w:rsidR="3D6108C7" w:rsidRPr="4D2F388A">
        <w:rPr>
          <w:rFonts w:ascii="Arial" w:eastAsia="Times New Roman" w:hAnsi="Arial" w:cs="Arial"/>
          <w:color w:val="00435B"/>
          <w:lang w:eastAsia="lt-LT"/>
        </w:rPr>
        <w:t>ų</w:t>
      </w:r>
      <w:r w:rsidR="4453CCAC" w:rsidRPr="4D2F388A">
        <w:rPr>
          <w:rFonts w:ascii="Arial" w:eastAsia="Times New Roman" w:hAnsi="Arial" w:cs="Arial"/>
          <w:color w:val="00435B"/>
          <w:lang w:eastAsia="lt-LT"/>
        </w:rPr>
        <w:t xml:space="preserve"> atstovai</w:t>
      </w:r>
      <w:r w:rsidRPr="4D2F388A">
        <w:rPr>
          <w:rFonts w:ascii="Arial" w:eastAsia="Times New Roman" w:hAnsi="Arial" w:cs="Arial"/>
          <w:color w:val="00435B"/>
          <w:lang w:eastAsia="lt-LT"/>
        </w:rPr>
        <w:t xml:space="preserve"> nurodė, kad</w:t>
      </w:r>
      <w:r w:rsidR="6A8DD5B4" w:rsidRPr="4D2F388A">
        <w:rPr>
          <w:rFonts w:ascii="Arial" w:eastAsia="Times New Roman" w:hAnsi="Arial" w:cs="Arial"/>
          <w:color w:val="00435B"/>
          <w:lang w:eastAsia="lt-LT"/>
        </w:rPr>
        <w:t>,</w:t>
      </w:r>
      <w:r w:rsidRPr="4D2F388A">
        <w:rPr>
          <w:rFonts w:ascii="Arial" w:eastAsia="Times New Roman" w:hAnsi="Arial" w:cs="Arial"/>
          <w:color w:val="00435B"/>
          <w:lang w:eastAsia="lt-LT"/>
        </w:rPr>
        <w:t xml:space="preserve"> norint gauti </w:t>
      </w:r>
      <w:r w:rsidR="64F951E8" w:rsidRPr="4D2F388A">
        <w:rPr>
          <w:rFonts w:ascii="Arial" w:eastAsia="Times New Roman" w:hAnsi="Arial" w:cs="Arial"/>
          <w:color w:val="00435B"/>
          <w:lang w:eastAsia="lt-LT"/>
        </w:rPr>
        <w:t xml:space="preserve">banko </w:t>
      </w:r>
      <w:r w:rsidR="3D6108C7" w:rsidRPr="4D2F388A">
        <w:rPr>
          <w:rFonts w:ascii="Arial" w:eastAsia="Times New Roman" w:hAnsi="Arial" w:cs="Arial"/>
          <w:color w:val="00435B"/>
          <w:lang w:eastAsia="lt-LT"/>
        </w:rPr>
        <w:t>prievolių</w:t>
      </w:r>
      <w:r w:rsidR="61556090" w:rsidRPr="4D2F388A">
        <w:rPr>
          <w:rFonts w:ascii="Arial" w:eastAsia="Times New Roman" w:hAnsi="Arial" w:cs="Arial"/>
          <w:color w:val="00435B"/>
          <w:lang w:eastAsia="lt-LT"/>
        </w:rPr>
        <w:t xml:space="preserve"> įvykdymo</w:t>
      </w:r>
      <w:r w:rsidR="64F951E8" w:rsidRPr="4D2F388A">
        <w:rPr>
          <w:rFonts w:ascii="Arial" w:eastAsia="Times New Roman" w:hAnsi="Arial" w:cs="Arial"/>
          <w:color w:val="00435B"/>
          <w:lang w:eastAsia="lt-LT"/>
        </w:rPr>
        <w:t xml:space="preserve"> </w:t>
      </w:r>
      <w:r w:rsidR="3D6108C7" w:rsidRPr="4D2F388A">
        <w:rPr>
          <w:rFonts w:ascii="Arial" w:eastAsia="Times New Roman" w:hAnsi="Arial" w:cs="Arial"/>
          <w:color w:val="00435B"/>
          <w:lang w:eastAsia="lt-LT"/>
        </w:rPr>
        <w:t>užtikrinimo garantij</w:t>
      </w:r>
      <w:r w:rsidR="6A9498F5" w:rsidRPr="4D2F388A">
        <w:rPr>
          <w:rFonts w:ascii="Arial" w:eastAsia="Times New Roman" w:hAnsi="Arial" w:cs="Arial"/>
          <w:color w:val="00435B"/>
          <w:lang w:eastAsia="lt-LT"/>
        </w:rPr>
        <w:t>ą</w:t>
      </w:r>
      <w:r w:rsidRPr="4D2F388A">
        <w:rPr>
          <w:rFonts w:ascii="Arial" w:eastAsia="Times New Roman" w:hAnsi="Arial" w:cs="Arial"/>
          <w:color w:val="00435B"/>
          <w:lang w:eastAsia="lt-LT"/>
        </w:rPr>
        <w:t>, prašoma deponuoti visą ar beveik visą sumą</w:t>
      </w:r>
      <w:r w:rsidR="6A9498F5" w:rsidRPr="4D2F388A">
        <w:rPr>
          <w:rFonts w:ascii="Arial" w:eastAsia="Times New Roman" w:hAnsi="Arial" w:cs="Arial"/>
          <w:color w:val="00435B"/>
          <w:lang w:eastAsia="lt-LT"/>
        </w:rPr>
        <w:t>, kuriai</w:t>
      </w:r>
      <w:r w:rsidR="00E70D7D" w:rsidRPr="4D2F388A">
        <w:rPr>
          <w:rFonts w:ascii="Arial" w:eastAsia="Times New Roman" w:hAnsi="Arial" w:cs="Arial"/>
          <w:color w:val="00435B"/>
          <w:lang w:eastAsia="lt-LT"/>
        </w:rPr>
        <w:t xml:space="preserve"> garantija</w:t>
      </w:r>
      <w:r w:rsidR="0513BC3B" w:rsidRPr="4D2F388A">
        <w:rPr>
          <w:rFonts w:ascii="Arial" w:eastAsia="Times New Roman" w:hAnsi="Arial" w:cs="Arial"/>
          <w:color w:val="00435B"/>
          <w:lang w:eastAsia="lt-LT"/>
        </w:rPr>
        <w:t xml:space="preserve"> pateikiama</w:t>
      </w:r>
      <w:r w:rsidRPr="4D2F388A">
        <w:rPr>
          <w:rFonts w:ascii="Arial" w:eastAsia="Times New Roman" w:hAnsi="Arial" w:cs="Arial"/>
          <w:color w:val="00435B"/>
          <w:lang w:eastAsia="lt-LT"/>
        </w:rPr>
        <w:t>.</w:t>
      </w:r>
      <w:r w:rsidR="0513BC3B" w:rsidRPr="4D2F388A">
        <w:rPr>
          <w:rFonts w:ascii="Arial" w:eastAsia="Times New Roman" w:hAnsi="Arial" w:cs="Arial"/>
          <w:color w:val="00435B"/>
          <w:lang w:eastAsia="lt-LT"/>
        </w:rPr>
        <w:t xml:space="preserve"> </w:t>
      </w:r>
      <w:r w:rsidR="0513BC3B" w:rsidRPr="4D2F388A">
        <w:rPr>
          <w:rFonts w:ascii="Arial" w:eastAsia="Times New Roman" w:hAnsi="Arial" w:cs="Arial"/>
          <w:color w:val="00435B"/>
          <w:lang w:val="lt" w:eastAsia="lt-LT"/>
        </w:rPr>
        <w:t>Dėl šios priežasties įmonėms kyla apyvartinių lėšų trūkumo problema</w:t>
      </w:r>
      <w:r w:rsidR="092963FE" w:rsidRPr="4D2F388A">
        <w:rPr>
          <w:rFonts w:ascii="Arial" w:eastAsia="Times New Roman" w:hAnsi="Arial" w:cs="Arial"/>
          <w:color w:val="00435B"/>
          <w:lang w:val="lt" w:eastAsia="lt-LT"/>
        </w:rPr>
        <w:t xml:space="preserve">, </w:t>
      </w:r>
      <w:r w:rsidR="092963FE" w:rsidRPr="4D2F388A">
        <w:rPr>
          <w:rFonts w:ascii="Arial" w:eastAsia="Times New Roman" w:hAnsi="Arial" w:cs="Arial"/>
          <w:color w:val="00435B"/>
          <w:lang w:eastAsia="lt-LT"/>
        </w:rPr>
        <w:t xml:space="preserve">sumažėja įmonių galimybės </w:t>
      </w:r>
      <w:r w:rsidRPr="4D2F388A">
        <w:rPr>
          <w:rFonts w:ascii="Arial" w:eastAsia="Times New Roman" w:hAnsi="Arial" w:cs="Arial"/>
          <w:color w:val="00435B"/>
          <w:lang w:eastAsia="lt-LT"/>
        </w:rPr>
        <w:t xml:space="preserve">aktyviau dalyvauti </w:t>
      </w:r>
      <w:r w:rsidR="092963FE" w:rsidRPr="4D2F388A">
        <w:rPr>
          <w:rFonts w:ascii="Arial" w:eastAsia="Times New Roman" w:hAnsi="Arial" w:cs="Arial"/>
          <w:color w:val="00435B"/>
          <w:lang w:eastAsia="lt-LT"/>
        </w:rPr>
        <w:t>kituose</w:t>
      </w:r>
      <w:r w:rsidRPr="4D2F388A">
        <w:rPr>
          <w:rFonts w:ascii="Arial" w:eastAsia="Times New Roman" w:hAnsi="Arial" w:cs="Arial"/>
          <w:color w:val="00435B"/>
          <w:lang w:eastAsia="lt-LT"/>
        </w:rPr>
        <w:t xml:space="preserve"> konkursuose</w:t>
      </w:r>
      <w:r w:rsidR="092963FE" w:rsidRPr="4D2F388A">
        <w:rPr>
          <w:rFonts w:ascii="Arial" w:eastAsia="Times New Roman" w:hAnsi="Arial" w:cs="Arial"/>
          <w:color w:val="00435B"/>
          <w:lang w:eastAsia="lt-LT"/>
        </w:rPr>
        <w:t xml:space="preserve"> ar projektuose</w:t>
      </w:r>
      <w:r w:rsidRPr="4D2F388A">
        <w:rPr>
          <w:rFonts w:ascii="Arial" w:eastAsia="Times New Roman" w:hAnsi="Arial" w:cs="Arial"/>
          <w:color w:val="00435B"/>
          <w:lang w:eastAsia="lt-LT"/>
        </w:rPr>
        <w:t xml:space="preserve">. </w:t>
      </w:r>
      <w:r w:rsidR="34C8AF30" w:rsidRPr="4D2F388A">
        <w:rPr>
          <w:rFonts w:ascii="Arial" w:eastAsia="Times New Roman" w:hAnsi="Arial" w:cs="Arial"/>
          <w:color w:val="00435B"/>
          <w:lang w:eastAsia="lt-LT"/>
        </w:rPr>
        <w:t>Pažymėtina, kad į</w:t>
      </w:r>
      <w:r w:rsidRPr="4D2F388A">
        <w:rPr>
          <w:rFonts w:ascii="Arial" w:eastAsia="Times New Roman" w:hAnsi="Arial" w:cs="Arial"/>
          <w:color w:val="00435B"/>
          <w:lang w:eastAsia="lt-LT"/>
        </w:rPr>
        <w:t xml:space="preserve">monių atstovai </w:t>
      </w:r>
      <w:r w:rsidR="13959F29" w:rsidRPr="4D2F388A">
        <w:rPr>
          <w:rFonts w:ascii="Arial" w:eastAsia="Times New Roman" w:hAnsi="Arial" w:cs="Arial"/>
          <w:color w:val="00435B"/>
          <w:lang w:eastAsia="lt-LT"/>
        </w:rPr>
        <w:t>interviu metu</w:t>
      </w:r>
      <w:r w:rsidRPr="4D2F388A">
        <w:rPr>
          <w:rFonts w:ascii="Arial" w:eastAsia="Times New Roman" w:hAnsi="Arial" w:cs="Arial"/>
          <w:color w:val="00435B"/>
          <w:lang w:eastAsia="lt-LT"/>
        </w:rPr>
        <w:t xml:space="preserve"> </w:t>
      </w:r>
      <w:r w:rsidR="13959F29" w:rsidRPr="4D2F388A">
        <w:rPr>
          <w:rFonts w:ascii="Arial" w:eastAsia="Times New Roman" w:hAnsi="Arial" w:cs="Arial"/>
          <w:color w:val="00435B"/>
          <w:lang w:eastAsia="lt-LT"/>
        </w:rPr>
        <w:t>nurodė</w:t>
      </w:r>
      <w:r w:rsidRPr="4D2F388A">
        <w:rPr>
          <w:rFonts w:ascii="Arial" w:eastAsia="Times New Roman" w:hAnsi="Arial" w:cs="Arial"/>
          <w:color w:val="00435B"/>
          <w:lang w:eastAsia="lt-LT"/>
        </w:rPr>
        <w:t>, kad</w:t>
      </w:r>
      <w:r w:rsidR="2E454F47" w:rsidRPr="4D2F388A">
        <w:rPr>
          <w:rFonts w:ascii="Arial" w:eastAsia="Times New Roman" w:hAnsi="Arial" w:cs="Arial"/>
          <w:color w:val="00435B"/>
          <w:lang w:eastAsia="lt-LT"/>
        </w:rPr>
        <w:t>,</w:t>
      </w:r>
      <w:r w:rsidRPr="4D2F388A">
        <w:rPr>
          <w:rFonts w:ascii="Arial" w:eastAsia="Times New Roman" w:hAnsi="Arial" w:cs="Arial"/>
          <w:color w:val="00435B"/>
          <w:lang w:eastAsia="lt-LT"/>
        </w:rPr>
        <w:t xml:space="preserve"> net ir </w:t>
      </w:r>
      <w:r w:rsidR="0254B0F5" w:rsidRPr="4D2F388A">
        <w:rPr>
          <w:rFonts w:ascii="Arial" w:eastAsia="Times New Roman" w:hAnsi="Arial" w:cs="Arial"/>
          <w:color w:val="00435B"/>
          <w:lang w:eastAsia="lt-LT"/>
        </w:rPr>
        <w:t>naudojantis</w:t>
      </w:r>
      <w:r w:rsidRPr="4D2F388A">
        <w:rPr>
          <w:rFonts w:ascii="Arial" w:eastAsia="Times New Roman" w:hAnsi="Arial" w:cs="Arial"/>
          <w:color w:val="00435B"/>
          <w:lang w:eastAsia="lt-LT"/>
        </w:rPr>
        <w:t xml:space="preserve"> ILTE garantijomis, </w:t>
      </w:r>
      <w:r w:rsidR="6B8266DB" w:rsidRPr="4D2F388A">
        <w:rPr>
          <w:rFonts w:ascii="Arial" w:eastAsia="Times New Roman" w:hAnsi="Arial" w:cs="Arial"/>
          <w:color w:val="00435B"/>
          <w:lang w:eastAsia="lt-LT"/>
        </w:rPr>
        <w:t>siekiant gauti finansavimą</w:t>
      </w:r>
      <w:r w:rsidR="00DC1976">
        <w:rPr>
          <w:rFonts w:ascii="Arial" w:eastAsia="Times New Roman" w:hAnsi="Arial" w:cs="Arial"/>
          <w:color w:val="00435B"/>
          <w:lang w:eastAsia="lt-LT"/>
        </w:rPr>
        <w:t xml:space="preserve"> (</w:t>
      </w:r>
      <w:r w:rsidR="005629F1">
        <w:rPr>
          <w:rFonts w:ascii="Arial" w:eastAsia="Times New Roman" w:hAnsi="Arial" w:cs="Arial"/>
          <w:color w:val="00435B"/>
          <w:lang w:eastAsia="lt-LT"/>
        </w:rPr>
        <w:t xml:space="preserve">tiek apyvartinėms lėšoms, tiek </w:t>
      </w:r>
      <w:r w:rsidR="00D96EAA">
        <w:rPr>
          <w:rFonts w:ascii="Arial" w:eastAsia="Times New Roman" w:hAnsi="Arial" w:cs="Arial"/>
          <w:color w:val="00435B"/>
          <w:lang w:eastAsia="lt-LT"/>
        </w:rPr>
        <w:t>garantijų išleidimui)</w:t>
      </w:r>
      <w:r w:rsidR="6B8266DB" w:rsidRPr="4D2F388A">
        <w:rPr>
          <w:rFonts w:ascii="Arial" w:eastAsia="Times New Roman" w:hAnsi="Arial" w:cs="Arial"/>
          <w:color w:val="00435B"/>
          <w:lang w:eastAsia="lt-LT"/>
        </w:rPr>
        <w:t>,</w:t>
      </w:r>
      <w:r w:rsidRPr="4D2F388A">
        <w:rPr>
          <w:rFonts w:ascii="Arial" w:eastAsia="Times New Roman" w:hAnsi="Arial" w:cs="Arial"/>
          <w:color w:val="00435B"/>
          <w:lang w:eastAsia="lt-LT"/>
        </w:rPr>
        <w:t xml:space="preserve"> prašoma deponuoti lėšų suma išlieka reikšminga kliūtimi dalyvaujant Ukrainos atstatymo konkursuose.</w:t>
      </w:r>
      <w:r w:rsidR="760FC9CA" w:rsidRPr="4D2F388A">
        <w:rPr>
          <w:rFonts w:ascii="Arial" w:eastAsia="Times New Roman" w:hAnsi="Arial" w:cs="Arial"/>
          <w:color w:val="00435B"/>
          <w:lang w:eastAsia="lt-LT"/>
        </w:rPr>
        <w:t xml:space="preserve"> Lietuvoje veikiantys bankai </w:t>
      </w:r>
      <w:r w:rsidR="4CAAFFCA" w:rsidRPr="4D2F388A">
        <w:rPr>
          <w:rFonts w:ascii="Arial" w:eastAsia="Times New Roman" w:hAnsi="Arial" w:cs="Arial"/>
          <w:color w:val="00435B"/>
          <w:lang w:eastAsia="lt-LT"/>
        </w:rPr>
        <w:t xml:space="preserve">nurodo, kad užklausų dėl </w:t>
      </w:r>
      <w:r w:rsidR="44FFE459" w:rsidRPr="4D2F388A">
        <w:rPr>
          <w:rFonts w:ascii="Arial" w:eastAsia="Times New Roman" w:hAnsi="Arial" w:cs="Arial"/>
          <w:color w:val="00435B"/>
          <w:lang w:eastAsia="lt-LT"/>
        </w:rPr>
        <w:t>prievolių</w:t>
      </w:r>
      <w:r w:rsidR="61556090" w:rsidRPr="4D2F388A">
        <w:rPr>
          <w:rFonts w:ascii="Arial" w:eastAsia="Times New Roman" w:hAnsi="Arial" w:cs="Arial"/>
          <w:color w:val="00435B"/>
          <w:lang w:eastAsia="lt-LT"/>
        </w:rPr>
        <w:t xml:space="preserve"> įvykdymo</w:t>
      </w:r>
      <w:r w:rsidR="44FFE459" w:rsidRPr="4D2F388A">
        <w:rPr>
          <w:rFonts w:ascii="Arial" w:eastAsia="Times New Roman" w:hAnsi="Arial" w:cs="Arial"/>
          <w:color w:val="00435B"/>
          <w:lang w:eastAsia="lt-LT"/>
        </w:rPr>
        <w:t xml:space="preserve"> užtikrinimo</w:t>
      </w:r>
      <w:r w:rsidR="4CAAFFCA" w:rsidRPr="4D2F388A">
        <w:rPr>
          <w:rFonts w:ascii="Arial" w:eastAsia="Times New Roman" w:hAnsi="Arial" w:cs="Arial"/>
          <w:color w:val="00435B"/>
          <w:lang w:eastAsia="lt-LT"/>
        </w:rPr>
        <w:t xml:space="preserve"> garantijų, reikalingų </w:t>
      </w:r>
      <w:r w:rsidR="7FF40046" w:rsidRPr="4D2F388A">
        <w:rPr>
          <w:rFonts w:ascii="Arial" w:eastAsia="Times New Roman" w:hAnsi="Arial" w:cs="Arial"/>
          <w:color w:val="00435B"/>
          <w:lang w:eastAsia="lt-LT"/>
        </w:rPr>
        <w:t>dalyvaujant tarptautiniuose Ukrainos atstatymo projektuose</w:t>
      </w:r>
      <w:r w:rsidR="18CC6104" w:rsidRPr="4D2F388A">
        <w:rPr>
          <w:rFonts w:ascii="Arial" w:eastAsia="Times New Roman" w:hAnsi="Arial" w:cs="Arial"/>
          <w:color w:val="00435B"/>
          <w:lang w:eastAsia="lt-LT"/>
        </w:rPr>
        <w:t>,</w:t>
      </w:r>
      <w:r w:rsidR="7FF40046" w:rsidRPr="4D2F388A">
        <w:rPr>
          <w:rFonts w:ascii="Arial" w:eastAsia="Times New Roman" w:hAnsi="Arial" w:cs="Arial"/>
          <w:color w:val="00435B"/>
          <w:lang w:eastAsia="lt-LT"/>
        </w:rPr>
        <w:t xml:space="preserve"> </w:t>
      </w:r>
      <w:r w:rsidR="6D6C3524" w:rsidRPr="4D2F388A">
        <w:rPr>
          <w:rFonts w:ascii="Arial" w:eastAsia="Times New Roman" w:hAnsi="Arial" w:cs="Arial"/>
          <w:color w:val="00435B"/>
          <w:lang w:eastAsia="lt-LT"/>
        </w:rPr>
        <w:t xml:space="preserve">sulaukia </w:t>
      </w:r>
      <w:r w:rsidR="60ACCE5B" w:rsidRPr="4D2F388A">
        <w:rPr>
          <w:rFonts w:ascii="Arial" w:eastAsia="Times New Roman" w:hAnsi="Arial" w:cs="Arial"/>
          <w:color w:val="00435B"/>
          <w:lang w:eastAsia="lt-LT"/>
        </w:rPr>
        <w:t>gana</w:t>
      </w:r>
      <w:r w:rsidR="64CB7803" w:rsidRPr="4D2F388A">
        <w:rPr>
          <w:rFonts w:ascii="Arial" w:eastAsia="Times New Roman" w:hAnsi="Arial" w:cs="Arial"/>
          <w:color w:val="00435B"/>
          <w:lang w:eastAsia="lt-LT"/>
        </w:rPr>
        <w:t xml:space="preserve"> </w:t>
      </w:r>
      <w:r w:rsidR="6D6C3524" w:rsidRPr="4D2F388A">
        <w:rPr>
          <w:rFonts w:ascii="Arial" w:eastAsia="Times New Roman" w:hAnsi="Arial" w:cs="Arial"/>
          <w:color w:val="00435B"/>
          <w:lang w:eastAsia="lt-LT"/>
        </w:rPr>
        <w:t>retai</w:t>
      </w:r>
      <w:r w:rsidR="64CB7803" w:rsidRPr="4D2F388A">
        <w:rPr>
          <w:rFonts w:ascii="Arial" w:eastAsia="Times New Roman" w:hAnsi="Arial" w:cs="Arial"/>
          <w:color w:val="00435B"/>
          <w:lang w:eastAsia="lt-LT"/>
        </w:rPr>
        <w:t xml:space="preserve">. Tik vienas iš pagrindinių </w:t>
      </w:r>
      <w:r w:rsidR="34780E0E" w:rsidRPr="4D2F388A">
        <w:rPr>
          <w:rFonts w:ascii="Arial" w:eastAsia="Times New Roman" w:hAnsi="Arial" w:cs="Arial"/>
          <w:color w:val="00435B"/>
          <w:lang w:eastAsia="lt-LT"/>
        </w:rPr>
        <w:t>bankų nurodė, kad tokių garantijų yra išdavę</w:t>
      </w:r>
      <w:r w:rsidR="745A4F50" w:rsidRPr="4D2F388A">
        <w:rPr>
          <w:rFonts w:ascii="Arial" w:eastAsia="Times New Roman" w:hAnsi="Arial" w:cs="Arial"/>
          <w:color w:val="00435B"/>
          <w:lang w:eastAsia="lt-LT"/>
        </w:rPr>
        <w:t>s</w:t>
      </w:r>
      <w:r w:rsidR="34780E0E" w:rsidRPr="4D2F388A">
        <w:rPr>
          <w:rFonts w:ascii="Arial" w:eastAsia="Times New Roman" w:hAnsi="Arial" w:cs="Arial"/>
          <w:color w:val="00435B"/>
          <w:lang w:eastAsia="lt-LT"/>
        </w:rPr>
        <w:t xml:space="preserve">, </w:t>
      </w:r>
      <w:r w:rsidR="4BCF7052" w:rsidRPr="4D2F388A">
        <w:rPr>
          <w:rFonts w:ascii="Arial" w:eastAsia="Times New Roman" w:hAnsi="Arial" w:cs="Arial"/>
          <w:color w:val="00435B"/>
          <w:lang w:eastAsia="lt-LT"/>
        </w:rPr>
        <w:t>tačiau</w:t>
      </w:r>
      <w:r w:rsidR="2F10AF85" w:rsidRPr="4D2F388A">
        <w:rPr>
          <w:rFonts w:ascii="Arial" w:eastAsia="Times New Roman" w:hAnsi="Arial" w:cs="Arial"/>
          <w:color w:val="00435B"/>
          <w:lang w:eastAsia="lt-LT"/>
        </w:rPr>
        <w:t xml:space="preserve"> veiklą </w:t>
      </w:r>
      <w:r w:rsidR="4BCF7052" w:rsidRPr="4D2F388A">
        <w:rPr>
          <w:rFonts w:ascii="Arial" w:eastAsia="Times New Roman" w:hAnsi="Arial" w:cs="Arial"/>
          <w:color w:val="00435B"/>
          <w:lang w:eastAsia="lt-LT"/>
        </w:rPr>
        <w:t>Ukrainoje</w:t>
      </w:r>
      <w:r w:rsidR="2F10AF85" w:rsidRPr="4D2F388A">
        <w:rPr>
          <w:rFonts w:ascii="Arial" w:eastAsia="Times New Roman" w:hAnsi="Arial" w:cs="Arial"/>
          <w:color w:val="00435B"/>
          <w:lang w:eastAsia="lt-LT"/>
        </w:rPr>
        <w:t xml:space="preserve"> vertina atsargiai. </w:t>
      </w:r>
      <w:r w:rsidR="20E14658" w:rsidRPr="4D2F388A">
        <w:rPr>
          <w:rFonts w:ascii="Arial" w:eastAsia="Times New Roman" w:hAnsi="Arial" w:cs="Arial"/>
          <w:color w:val="00435B"/>
          <w:lang w:eastAsia="lt-LT"/>
        </w:rPr>
        <w:t>Bankai pažymi, kad kiekvieną atvejį vertina atskirai ir</w:t>
      </w:r>
      <w:r w:rsidR="33D92ECB" w:rsidRPr="4D2F388A">
        <w:rPr>
          <w:rFonts w:ascii="Arial" w:eastAsia="Times New Roman" w:hAnsi="Arial" w:cs="Arial"/>
          <w:color w:val="00435B"/>
          <w:lang w:eastAsia="lt-LT"/>
        </w:rPr>
        <w:t>,</w:t>
      </w:r>
      <w:r w:rsidR="20E14658" w:rsidRPr="4D2F388A">
        <w:rPr>
          <w:rFonts w:ascii="Arial" w:eastAsia="Times New Roman" w:hAnsi="Arial" w:cs="Arial"/>
          <w:color w:val="00435B"/>
          <w:lang w:eastAsia="lt-LT"/>
        </w:rPr>
        <w:t xml:space="preserve"> nesant pakankam</w:t>
      </w:r>
      <w:r w:rsidR="40F8A20B" w:rsidRPr="4D2F388A">
        <w:rPr>
          <w:rFonts w:ascii="Arial" w:eastAsia="Times New Roman" w:hAnsi="Arial" w:cs="Arial"/>
          <w:color w:val="00435B"/>
          <w:lang w:eastAsia="lt-LT"/>
        </w:rPr>
        <w:t xml:space="preserve">o užstato ar įkeistinų pinigų srautų Lietuvoje, </w:t>
      </w:r>
      <w:r w:rsidR="11107F83" w:rsidRPr="4D2F388A">
        <w:rPr>
          <w:rFonts w:ascii="Arial" w:eastAsia="Times New Roman" w:hAnsi="Arial" w:cs="Arial"/>
          <w:color w:val="00435B"/>
          <w:lang w:eastAsia="lt-LT"/>
        </w:rPr>
        <w:t>prašo papildomų užtikrinimo priemonių</w:t>
      </w:r>
      <w:r w:rsidR="3971E4B9" w:rsidRPr="4D2F388A">
        <w:rPr>
          <w:rFonts w:ascii="Arial" w:eastAsia="Times New Roman" w:hAnsi="Arial" w:cs="Arial"/>
          <w:color w:val="00435B"/>
          <w:lang w:eastAsia="lt-LT"/>
        </w:rPr>
        <w:t>, pavyzdžiui deponuoti lėšas.</w:t>
      </w:r>
      <w:r w:rsidR="00063757">
        <w:rPr>
          <w:rFonts w:ascii="Arial" w:eastAsia="Times New Roman" w:hAnsi="Arial" w:cs="Arial"/>
          <w:color w:val="00435B"/>
          <w:lang w:eastAsia="lt-LT"/>
        </w:rPr>
        <w:t xml:space="preserve"> </w:t>
      </w:r>
      <w:r w:rsidR="00A929A9">
        <w:rPr>
          <w:rFonts w:ascii="Arial" w:eastAsia="Times New Roman" w:hAnsi="Arial" w:cs="Arial"/>
          <w:color w:val="00435B"/>
          <w:lang w:eastAsia="lt-LT"/>
        </w:rPr>
        <w:t xml:space="preserve">Aktyvesnę veiklą Ukrainoje </w:t>
      </w:r>
      <w:r w:rsidR="0022220F">
        <w:rPr>
          <w:rFonts w:ascii="Arial" w:eastAsia="Times New Roman" w:hAnsi="Arial" w:cs="Arial"/>
          <w:color w:val="00435B"/>
          <w:lang w:eastAsia="lt-LT"/>
        </w:rPr>
        <w:t xml:space="preserve">riboja ir turto bei darbuotojų draudimo </w:t>
      </w:r>
      <w:r w:rsidR="00ED45CB">
        <w:rPr>
          <w:rFonts w:ascii="Arial" w:eastAsia="Times New Roman" w:hAnsi="Arial" w:cs="Arial"/>
          <w:color w:val="00435B"/>
          <w:lang w:eastAsia="lt-LT"/>
        </w:rPr>
        <w:t>trūkumas</w:t>
      </w:r>
      <w:r w:rsidR="00732E31">
        <w:rPr>
          <w:rFonts w:ascii="Arial" w:eastAsia="Times New Roman" w:hAnsi="Arial" w:cs="Arial"/>
          <w:color w:val="00435B"/>
          <w:lang w:eastAsia="lt-LT"/>
        </w:rPr>
        <w:t xml:space="preserve"> </w:t>
      </w:r>
      <w:r w:rsidR="00A03561">
        <w:rPr>
          <w:rFonts w:ascii="Arial" w:eastAsia="Times New Roman" w:hAnsi="Arial" w:cs="Arial"/>
          <w:color w:val="00435B"/>
          <w:lang w:eastAsia="lt-LT"/>
        </w:rPr>
        <w:t>–</w:t>
      </w:r>
      <w:r w:rsidR="00732E31">
        <w:rPr>
          <w:rFonts w:ascii="Arial" w:eastAsia="Times New Roman" w:hAnsi="Arial" w:cs="Arial"/>
          <w:color w:val="00435B"/>
          <w:lang w:eastAsia="lt-LT"/>
        </w:rPr>
        <w:t xml:space="preserve"> </w:t>
      </w:r>
      <w:r w:rsidR="00A03561">
        <w:rPr>
          <w:rFonts w:ascii="Arial" w:eastAsia="Times New Roman" w:hAnsi="Arial" w:cs="Arial"/>
          <w:color w:val="00435B"/>
          <w:lang w:eastAsia="lt-LT"/>
        </w:rPr>
        <w:t xml:space="preserve">įmonės indikuoja, kad </w:t>
      </w:r>
      <w:r w:rsidR="00A50511">
        <w:rPr>
          <w:rFonts w:ascii="Arial" w:eastAsia="Times New Roman" w:hAnsi="Arial" w:cs="Arial"/>
          <w:color w:val="00435B"/>
          <w:lang w:eastAsia="lt-LT"/>
        </w:rPr>
        <w:t xml:space="preserve">be draudimo </w:t>
      </w:r>
      <w:r w:rsidR="001D2B12">
        <w:rPr>
          <w:rFonts w:ascii="Arial" w:eastAsia="Times New Roman" w:hAnsi="Arial" w:cs="Arial"/>
          <w:color w:val="00435B"/>
          <w:lang w:eastAsia="lt-LT"/>
        </w:rPr>
        <w:t>veikti šalyje nesaugu, o draudikai ne</w:t>
      </w:r>
      <w:r w:rsidR="00061922">
        <w:rPr>
          <w:rFonts w:ascii="Arial" w:eastAsia="Times New Roman" w:hAnsi="Arial" w:cs="Arial"/>
          <w:color w:val="00435B"/>
          <w:lang w:eastAsia="lt-LT"/>
        </w:rPr>
        <w:t>gali prisiimti</w:t>
      </w:r>
      <w:r w:rsidR="001D2B12">
        <w:rPr>
          <w:rFonts w:ascii="Arial" w:eastAsia="Times New Roman" w:hAnsi="Arial" w:cs="Arial"/>
          <w:color w:val="00435B"/>
          <w:lang w:eastAsia="lt-LT"/>
        </w:rPr>
        <w:t xml:space="preserve"> </w:t>
      </w:r>
      <w:r w:rsidR="008D59C6">
        <w:rPr>
          <w:rFonts w:ascii="Arial" w:eastAsia="Times New Roman" w:hAnsi="Arial" w:cs="Arial"/>
          <w:color w:val="00435B"/>
          <w:lang w:eastAsia="lt-LT"/>
        </w:rPr>
        <w:t>karo rizikos</w:t>
      </w:r>
      <w:r w:rsidR="00F93387">
        <w:rPr>
          <w:rFonts w:ascii="Arial" w:eastAsia="Times New Roman" w:hAnsi="Arial" w:cs="Arial"/>
          <w:color w:val="00435B"/>
          <w:lang w:eastAsia="lt-LT"/>
        </w:rPr>
        <w:t>,</w:t>
      </w:r>
      <w:r w:rsidR="0097212E">
        <w:rPr>
          <w:rFonts w:ascii="Arial" w:eastAsia="Times New Roman" w:hAnsi="Arial" w:cs="Arial"/>
          <w:color w:val="00435B"/>
          <w:lang w:eastAsia="lt-LT"/>
        </w:rPr>
        <w:t xml:space="preserve"> nes neturi perdraudimo galimybės</w:t>
      </w:r>
      <w:r w:rsidR="00790536">
        <w:rPr>
          <w:rFonts w:ascii="Arial" w:eastAsia="Times New Roman" w:hAnsi="Arial" w:cs="Arial"/>
          <w:color w:val="00435B"/>
          <w:lang w:eastAsia="lt-LT"/>
        </w:rPr>
        <w:t xml:space="preserve">. </w:t>
      </w:r>
      <w:r w:rsidR="00F75787">
        <w:rPr>
          <w:rFonts w:ascii="Arial" w:eastAsia="Times New Roman" w:hAnsi="Arial" w:cs="Arial"/>
          <w:color w:val="00435B"/>
          <w:lang w:eastAsia="lt-LT"/>
        </w:rPr>
        <w:t xml:space="preserve">Nors </w:t>
      </w:r>
      <w:r w:rsidR="00574AE3">
        <w:rPr>
          <w:rFonts w:ascii="Arial" w:eastAsia="Times New Roman" w:hAnsi="Arial" w:cs="Arial"/>
          <w:color w:val="00435B"/>
          <w:lang w:eastAsia="lt-LT"/>
        </w:rPr>
        <w:t xml:space="preserve">verslo asociacijos </w:t>
      </w:r>
      <w:r w:rsidR="00B5528F">
        <w:rPr>
          <w:rFonts w:ascii="Arial" w:eastAsia="Times New Roman" w:hAnsi="Arial" w:cs="Arial"/>
          <w:color w:val="00435B"/>
          <w:lang w:eastAsia="lt-LT"/>
        </w:rPr>
        <w:t>nurodo</w:t>
      </w:r>
      <w:r w:rsidR="00574AE3">
        <w:rPr>
          <w:rFonts w:ascii="Arial" w:eastAsia="Times New Roman" w:hAnsi="Arial" w:cs="Arial"/>
          <w:color w:val="00435B"/>
          <w:lang w:eastAsia="lt-LT"/>
        </w:rPr>
        <w:t xml:space="preserve"> tokio draudimo poreikį, </w:t>
      </w:r>
      <w:r w:rsidR="008F75E6">
        <w:rPr>
          <w:rFonts w:ascii="Arial" w:eastAsia="Times New Roman" w:hAnsi="Arial" w:cs="Arial"/>
          <w:color w:val="00435B"/>
          <w:lang w:eastAsia="lt-LT"/>
        </w:rPr>
        <w:t xml:space="preserve">daugelis </w:t>
      </w:r>
      <w:r w:rsidR="00D41497">
        <w:rPr>
          <w:rFonts w:ascii="Arial" w:eastAsia="Times New Roman" w:hAnsi="Arial" w:cs="Arial"/>
          <w:color w:val="00435B"/>
          <w:lang w:eastAsia="lt-LT"/>
        </w:rPr>
        <w:t>įmo</w:t>
      </w:r>
      <w:r w:rsidR="00CE740A">
        <w:rPr>
          <w:rFonts w:ascii="Arial" w:eastAsia="Times New Roman" w:hAnsi="Arial" w:cs="Arial"/>
          <w:color w:val="00435B"/>
          <w:lang w:eastAsia="lt-LT"/>
        </w:rPr>
        <w:t>nių atstovų</w:t>
      </w:r>
      <w:r w:rsidR="00D41497">
        <w:rPr>
          <w:rFonts w:ascii="Arial" w:eastAsia="Times New Roman" w:hAnsi="Arial" w:cs="Arial"/>
          <w:color w:val="00435B"/>
          <w:lang w:eastAsia="lt-LT"/>
        </w:rPr>
        <w:t xml:space="preserve"> interviu metu</w:t>
      </w:r>
      <w:r w:rsidR="008F75E6">
        <w:rPr>
          <w:rFonts w:ascii="Arial" w:eastAsia="Times New Roman" w:hAnsi="Arial" w:cs="Arial"/>
          <w:color w:val="00435B"/>
          <w:lang w:eastAsia="lt-LT"/>
        </w:rPr>
        <w:t xml:space="preserve"> </w:t>
      </w:r>
      <w:r w:rsidR="00540C8F">
        <w:rPr>
          <w:rFonts w:ascii="Arial" w:eastAsia="Times New Roman" w:hAnsi="Arial" w:cs="Arial"/>
          <w:color w:val="00435B"/>
          <w:lang w:eastAsia="lt-LT"/>
        </w:rPr>
        <w:t>pažymėjo, kad</w:t>
      </w:r>
      <w:r w:rsidR="00E22175">
        <w:rPr>
          <w:rFonts w:ascii="Arial" w:eastAsia="Times New Roman" w:hAnsi="Arial" w:cs="Arial"/>
          <w:color w:val="00435B"/>
          <w:lang w:eastAsia="lt-LT"/>
        </w:rPr>
        <w:t>,</w:t>
      </w:r>
      <w:r w:rsidR="00540C8F">
        <w:rPr>
          <w:rFonts w:ascii="Arial" w:eastAsia="Times New Roman" w:hAnsi="Arial" w:cs="Arial"/>
          <w:color w:val="00435B"/>
          <w:lang w:eastAsia="lt-LT"/>
        </w:rPr>
        <w:t xml:space="preserve"> kol šalyje vyksta aktyvūs karo veiksmai</w:t>
      </w:r>
      <w:r w:rsidR="00E22175">
        <w:rPr>
          <w:rFonts w:ascii="Arial" w:eastAsia="Times New Roman" w:hAnsi="Arial" w:cs="Arial"/>
          <w:color w:val="00435B"/>
          <w:lang w:eastAsia="lt-LT"/>
        </w:rPr>
        <w:t>,</w:t>
      </w:r>
      <w:r w:rsidR="0034038A">
        <w:rPr>
          <w:rFonts w:ascii="Arial" w:eastAsia="Times New Roman" w:hAnsi="Arial" w:cs="Arial"/>
          <w:color w:val="00435B"/>
          <w:lang w:eastAsia="lt-LT"/>
        </w:rPr>
        <w:t xml:space="preserve"> net ir su draudimo apsauga darbuotojų siuntimas </w:t>
      </w:r>
      <w:r w:rsidR="000501B9">
        <w:rPr>
          <w:rFonts w:ascii="Arial" w:eastAsia="Times New Roman" w:hAnsi="Arial" w:cs="Arial"/>
          <w:color w:val="00435B"/>
          <w:lang w:eastAsia="lt-LT"/>
        </w:rPr>
        <w:t>į</w:t>
      </w:r>
      <w:r w:rsidR="00983BD0">
        <w:rPr>
          <w:rFonts w:ascii="Arial" w:eastAsia="Times New Roman" w:hAnsi="Arial" w:cs="Arial"/>
          <w:color w:val="00435B"/>
          <w:lang w:eastAsia="lt-LT"/>
        </w:rPr>
        <w:t xml:space="preserve"> Ukrain</w:t>
      </w:r>
      <w:r w:rsidR="000501B9">
        <w:rPr>
          <w:rFonts w:ascii="Arial" w:eastAsia="Times New Roman" w:hAnsi="Arial" w:cs="Arial"/>
          <w:color w:val="00435B"/>
          <w:lang w:eastAsia="lt-LT"/>
        </w:rPr>
        <w:t>ą</w:t>
      </w:r>
      <w:r w:rsidR="00983BD0">
        <w:rPr>
          <w:rFonts w:ascii="Arial" w:eastAsia="Times New Roman" w:hAnsi="Arial" w:cs="Arial"/>
          <w:color w:val="00435B"/>
          <w:lang w:eastAsia="lt-LT"/>
        </w:rPr>
        <w:t xml:space="preserve"> galėtų būti </w:t>
      </w:r>
      <w:r w:rsidR="00EC3E83">
        <w:rPr>
          <w:rFonts w:ascii="Arial" w:eastAsia="Times New Roman" w:hAnsi="Arial" w:cs="Arial"/>
          <w:color w:val="00435B"/>
          <w:lang w:eastAsia="lt-LT"/>
        </w:rPr>
        <w:t>labai ribotas.</w:t>
      </w:r>
      <w:r w:rsidR="00D25CCA">
        <w:rPr>
          <w:rFonts w:ascii="Arial" w:eastAsia="Times New Roman" w:hAnsi="Arial" w:cs="Arial"/>
          <w:color w:val="00435B"/>
          <w:lang w:eastAsia="lt-LT"/>
        </w:rPr>
        <w:t xml:space="preserve"> Svarbu pažymėti, kad </w:t>
      </w:r>
      <w:r w:rsidR="00916346">
        <w:rPr>
          <w:rFonts w:ascii="Arial" w:eastAsia="Times New Roman" w:hAnsi="Arial" w:cs="Arial"/>
          <w:color w:val="00435B"/>
          <w:lang w:eastAsia="lt-LT"/>
        </w:rPr>
        <w:t xml:space="preserve">besitęsiant aktyviems kariniams veiksmams Ukrainoje, </w:t>
      </w:r>
      <w:r w:rsidR="00131973">
        <w:rPr>
          <w:rFonts w:ascii="Arial" w:eastAsia="Times New Roman" w:hAnsi="Arial" w:cs="Arial"/>
          <w:color w:val="00435B"/>
          <w:lang w:eastAsia="lt-LT"/>
        </w:rPr>
        <w:t>tiesioginė</w:t>
      </w:r>
      <w:r w:rsidR="00532FC6">
        <w:rPr>
          <w:rFonts w:ascii="Arial" w:eastAsia="Times New Roman" w:hAnsi="Arial" w:cs="Arial"/>
          <w:color w:val="00435B"/>
          <w:lang w:eastAsia="lt-LT"/>
        </w:rPr>
        <w:t xml:space="preserve"> verslo veikla šioje rinkoje</w:t>
      </w:r>
      <w:r w:rsidR="00131973">
        <w:rPr>
          <w:rFonts w:ascii="Arial" w:eastAsia="Times New Roman" w:hAnsi="Arial" w:cs="Arial"/>
          <w:color w:val="00435B"/>
          <w:lang w:eastAsia="lt-LT"/>
        </w:rPr>
        <w:t>, tikėtina, išliks ribota</w:t>
      </w:r>
      <w:r w:rsidR="0028510D">
        <w:rPr>
          <w:rFonts w:ascii="Arial" w:eastAsia="Times New Roman" w:hAnsi="Arial" w:cs="Arial"/>
          <w:color w:val="00435B"/>
          <w:lang w:eastAsia="lt-LT"/>
        </w:rPr>
        <w:t xml:space="preserve">. </w:t>
      </w:r>
    </w:p>
    <w:p w14:paraId="6164168B" w14:textId="6ABD8A9D" w:rsidR="00811D2A" w:rsidRPr="008B05F3" w:rsidRDefault="71461207" w:rsidP="4D2F388A">
      <w:pPr>
        <w:pStyle w:val="Sraopastraipa"/>
        <w:spacing w:before="240"/>
        <w:ind w:left="426" w:firstLine="567"/>
        <w:jc w:val="both"/>
        <w:rPr>
          <w:rFonts w:ascii="Arial" w:eastAsia="Times New Roman" w:hAnsi="Arial" w:cs="Arial"/>
          <w:color w:val="00435B"/>
          <w:lang w:eastAsia="lt-LT"/>
        </w:rPr>
      </w:pPr>
      <w:r w:rsidRPr="4D2F388A">
        <w:rPr>
          <w:rFonts w:ascii="Arial" w:eastAsia="Times New Roman" w:hAnsi="Arial" w:cs="Arial"/>
          <w:b/>
          <w:bCs/>
          <w:color w:val="00435B"/>
          <w:lang w:eastAsia="lt-LT"/>
        </w:rPr>
        <w:t xml:space="preserve">Verslas indikuoja, kad </w:t>
      </w:r>
      <w:r w:rsidR="35DD0BC1" w:rsidRPr="4D2F388A">
        <w:rPr>
          <w:rFonts w:ascii="Arial" w:eastAsia="Times New Roman" w:hAnsi="Arial" w:cs="Arial"/>
          <w:b/>
          <w:bCs/>
          <w:color w:val="00435B"/>
          <w:lang w:eastAsia="lt-LT"/>
        </w:rPr>
        <w:t xml:space="preserve">pirkėjo kreditavimas besivystančiose rinkose </w:t>
      </w:r>
      <w:r w:rsidR="06F2972F" w:rsidRPr="4D2F388A">
        <w:rPr>
          <w:rFonts w:ascii="Arial" w:eastAsia="Times New Roman" w:hAnsi="Arial" w:cs="Arial"/>
          <w:b/>
          <w:bCs/>
          <w:color w:val="00435B"/>
          <w:lang w:eastAsia="lt-LT"/>
        </w:rPr>
        <w:t xml:space="preserve">galėtų </w:t>
      </w:r>
      <w:r w:rsidR="3CEFBAA8" w:rsidRPr="4D2F388A">
        <w:rPr>
          <w:rFonts w:ascii="Arial" w:eastAsia="Times New Roman" w:hAnsi="Arial" w:cs="Arial"/>
          <w:b/>
          <w:bCs/>
          <w:color w:val="00435B"/>
          <w:lang w:eastAsia="lt-LT"/>
        </w:rPr>
        <w:t>prisidėti prie spartesnio</w:t>
      </w:r>
      <w:r w:rsidR="1ED62D5E" w:rsidRPr="4D2F388A">
        <w:rPr>
          <w:rFonts w:ascii="Arial" w:eastAsia="Times New Roman" w:hAnsi="Arial" w:cs="Arial"/>
          <w:b/>
          <w:bCs/>
          <w:color w:val="00435B"/>
          <w:lang w:eastAsia="lt-LT"/>
        </w:rPr>
        <w:t xml:space="preserve"> eksporto </w:t>
      </w:r>
      <w:r w:rsidR="3CEFBAA8" w:rsidRPr="4D2F388A">
        <w:rPr>
          <w:rFonts w:ascii="Arial" w:eastAsia="Times New Roman" w:hAnsi="Arial" w:cs="Arial"/>
          <w:b/>
          <w:bCs/>
          <w:color w:val="00435B"/>
          <w:lang w:eastAsia="lt-LT"/>
        </w:rPr>
        <w:t>augimo</w:t>
      </w:r>
      <w:r w:rsidR="1ED62D5E" w:rsidRPr="4D2F388A">
        <w:rPr>
          <w:rFonts w:ascii="Arial" w:eastAsia="Times New Roman" w:hAnsi="Arial" w:cs="Arial"/>
          <w:b/>
          <w:bCs/>
          <w:color w:val="00435B"/>
          <w:lang w:eastAsia="lt-LT"/>
        </w:rPr>
        <w:t xml:space="preserve"> ir </w:t>
      </w:r>
      <w:r w:rsidR="3CEFBAA8" w:rsidRPr="4D2F388A">
        <w:rPr>
          <w:rFonts w:ascii="Arial" w:eastAsia="Times New Roman" w:hAnsi="Arial" w:cs="Arial"/>
          <w:b/>
          <w:bCs/>
          <w:color w:val="00435B"/>
          <w:lang w:eastAsia="lt-LT"/>
        </w:rPr>
        <w:t>plėtros</w:t>
      </w:r>
      <w:r w:rsidR="1ED62D5E" w:rsidRPr="4D2F388A">
        <w:rPr>
          <w:rFonts w:ascii="Arial" w:eastAsia="Times New Roman" w:hAnsi="Arial" w:cs="Arial"/>
          <w:b/>
          <w:bCs/>
          <w:color w:val="00435B"/>
          <w:lang w:eastAsia="lt-LT"/>
        </w:rPr>
        <w:t xml:space="preserve"> šiose rinkose. </w:t>
      </w:r>
      <w:r w:rsidR="3CEFBAA8" w:rsidRPr="4D2F388A">
        <w:rPr>
          <w:rFonts w:ascii="Arial" w:eastAsia="Times New Roman" w:hAnsi="Arial" w:cs="Arial"/>
          <w:color w:val="00435B"/>
          <w:lang w:eastAsia="lt-LT"/>
        </w:rPr>
        <w:t>Apklausos duomenys rodo</w:t>
      </w:r>
      <w:r w:rsidR="4585116F" w:rsidRPr="4D2F388A">
        <w:rPr>
          <w:rFonts w:ascii="Arial" w:eastAsia="Times New Roman" w:hAnsi="Arial" w:cs="Arial"/>
          <w:color w:val="00435B"/>
          <w:lang w:eastAsia="lt-LT"/>
        </w:rPr>
        <w:t xml:space="preserve">, kad </w:t>
      </w:r>
      <w:r w:rsidR="6CFB9E5F" w:rsidRPr="4D2F388A">
        <w:rPr>
          <w:rFonts w:ascii="Arial" w:eastAsia="Times New Roman" w:hAnsi="Arial" w:cs="Arial"/>
          <w:color w:val="00435B"/>
          <w:lang w:eastAsia="lt-LT"/>
        </w:rPr>
        <w:t xml:space="preserve">Lietuvos </w:t>
      </w:r>
      <w:r w:rsidR="3CEFBAA8" w:rsidRPr="4D2F388A">
        <w:rPr>
          <w:rFonts w:ascii="Arial" w:eastAsia="Times New Roman" w:hAnsi="Arial" w:cs="Arial"/>
          <w:color w:val="00435B"/>
          <w:lang w:eastAsia="lt-LT"/>
        </w:rPr>
        <w:t>įmonės</w:t>
      </w:r>
      <w:r w:rsidR="6CFB9E5F" w:rsidRPr="4D2F388A">
        <w:rPr>
          <w:rFonts w:ascii="Arial" w:eastAsia="Times New Roman" w:hAnsi="Arial" w:cs="Arial"/>
          <w:color w:val="00435B"/>
          <w:lang w:eastAsia="lt-LT"/>
        </w:rPr>
        <w:t xml:space="preserve"> susiduria su </w:t>
      </w:r>
      <w:r w:rsidR="3CEFBAA8" w:rsidRPr="4D2F388A">
        <w:rPr>
          <w:rFonts w:ascii="Arial" w:eastAsia="Times New Roman" w:hAnsi="Arial" w:cs="Arial"/>
          <w:color w:val="00435B"/>
          <w:lang w:eastAsia="lt-LT"/>
        </w:rPr>
        <w:t>situacijomis</w:t>
      </w:r>
      <w:r w:rsidR="6CFB9E5F" w:rsidRPr="4D2F388A">
        <w:rPr>
          <w:rFonts w:ascii="Arial" w:eastAsia="Times New Roman" w:hAnsi="Arial" w:cs="Arial"/>
          <w:color w:val="00435B"/>
          <w:lang w:eastAsia="lt-LT"/>
        </w:rPr>
        <w:t xml:space="preserve">, kai </w:t>
      </w:r>
      <w:r w:rsidR="33A7721A" w:rsidRPr="4D2F388A">
        <w:rPr>
          <w:rFonts w:ascii="Arial" w:eastAsia="Times New Roman" w:hAnsi="Arial" w:cs="Arial"/>
          <w:color w:val="00435B"/>
          <w:lang w:eastAsia="lt-LT"/>
        </w:rPr>
        <w:t xml:space="preserve">eksporto </w:t>
      </w:r>
      <w:r w:rsidR="3CEFBAA8" w:rsidRPr="4D2F388A">
        <w:rPr>
          <w:rFonts w:ascii="Arial" w:eastAsia="Times New Roman" w:hAnsi="Arial" w:cs="Arial"/>
          <w:color w:val="00435B"/>
          <w:lang w:eastAsia="lt-LT"/>
        </w:rPr>
        <w:t>sandoriai prarandami</w:t>
      </w:r>
      <w:r w:rsidR="00FF02F5">
        <w:rPr>
          <w:rFonts w:ascii="Arial" w:eastAsia="Times New Roman" w:hAnsi="Arial" w:cs="Arial"/>
          <w:color w:val="00435B"/>
          <w:lang w:eastAsia="lt-LT"/>
        </w:rPr>
        <w:t>, nes</w:t>
      </w:r>
      <w:r w:rsidR="56179D1D" w:rsidRPr="4D2F388A">
        <w:rPr>
          <w:rFonts w:ascii="Arial" w:eastAsia="Times New Roman" w:hAnsi="Arial" w:cs="Arial"/>
          <w:color w:val="00435B"/>
          <w:lang w:eastAsia="lt-LT"/>
        </w:rPr>
        <w:t xml:space="preserve"> </w:t>
      </w:r>
      <w:r w:rsidR="00D5403F">
        <w:rPr>
          <w:rFonts w:ascii="Arial" w:eastAsia="Times New Roman" w:hAnsi="Arial" w:cs="Arial"/>
          <w:color w:val="00435B"/>
          <w:lang w:eastAsia="lt-LT"/>
        </w:rPr>
        <w:t xml:space="preserve">nebuvo </w:t>
      </w:r>
      <w:r w:rsidR="56179D1D" w:rsidRPr="4D2F388A">
        <w:rPr>
          <w:rFonts w:ascii="Arial" w:eastAsia="Times New Roman" w:hAnsi="Arial" w:cs="Arial"/>
          <w:color w:val="00435B"/>
          <w:lang w:eastAsia="lt-LT"/>
        </w:rPr>
        <w:t>pasiūlyti</w:t>
      </w:r>
      <w:r w:rsidR="3CEFBAA8" w:rsidRPr="4D2F388A">
        <w:rPr>
          <w:rFonts w:ascii="Arial" w:eastAsia="Times New Roman" w:hAnsi="Arial" w:cs="Arial"/>
          <w:color w:val="00435B"/>
          <w:lang w:eastAsia="lt-LT"/>
        </w:rPr>
        <w:t xml:space="preserve"> finansavimo sprendim</w:t>
      </w:r>
      <w:r w:rsidR="00D5403F">
        <w:rPr>
          <w:rFonts w:ascii="Arial" w:eastAsia="Times New Roman" w:hAnsi="Arial" w:cs="Arial"/>
          <w:color w:val="00435B"/>
          <w:lang w:eastAsia="lt-LT"/>
        </w:rPr>
        <w:t xml:space="preserve">ai užsienio </w:t>
      </w:r>
      <w:r w:rsidR="00D5403F" w:rsidRPr="000B214F">
        <w:rPr>
          <w:rFonts w:ascii="Arial" w:eastAsia="Times New Roman" w:hAnsi="Arial" w:cs="Arial"/>
          <w:color w:val="00435B"/>
          <w:lang w:eastAsia="lt-LT"/>
        </w:rPr>
        <w:t>pirkėjams</w:t>
      </w:r>
      <w:r w:rsidR="3CEFBAA8" w:rsidRPr="000B214F">
        <w:rPr>
          <w:rFonts w:ascii="Arial" w:eastAsia="Times New Roman" w:hAnsi="Arial" w:cs="Arial"/>
          <w:color w:val="00435B"/>
          <w:lang w:eastAsia="lt-LT"/>
        </w:rPr>
        <w:t>.</w:t>
      </w:r>
      <w:r w:rsidR="31040751" w:rsidRPr="000B214F">
        <w:rPr>
          <w:rFonts w:ascii="Arial" w:eastAsia="Times New Roman" w:hAnsi="Arial" w:cs="Arial"/>
          <w:color w:val="00435B"/>
          <w:lang w:eastAsia="lt-LT"/>
        </w:rPr>
        <w:t xml:space="preserve"> Su tokiomis situacijomis </w:t>
      </w:r>
      <w:r w:rsidR="165F5DE3" w:rsidRPr="000B214F">
        <w:rPr>
          <w:rFonts w:ascii="Arial" w:eastAsia="Times New Roman" w:hAnsi="Arial" w:cs="Arial"/>
          <w:color w:val="00435B"/>
          <w:lang w:eastAsia="lt-LT"/>
        </w:rPr>
        <w:t>dažnai</w:t>
      </w:r>
      <w:r w:rsidR="00E566A5" w:rsidRPr="000B214F">
        <w:rPr>
          <w:rFonts w:ascii="Arial" w:eastAsia="Times New Roman" w:hAnsi="Arial" w:cs="Arial"/>
          <w:color w:val="00435B"/>
          <w:lang w:eastAsia="lt-LT"/>
        </w:rPr>
        <w:t xml:space="preserve"> arba kartais</w:t>
      </w:r>
      <w:r w:rsidR="165F5DE3" w:rsidRPr="000B214F">
        <w:rPr>
          <w:rFonts w:ascii="Arial" w:eastAsia="Times New Roman" w:hAnsi="Arial" w:cs="Arial"/>
          <w:color w:val="00435B"/>
          <w:lang w:eastAsia="lt-LT"/>
        </w:rPr>
        <w:t xml:space="preserve"> susiduriantys </w:t>
      </w:r>
      <w:r w:rsidR="3CEFBAA8" w:rsidRPr="000B214F">
        <w:rPr>
          <w:rFonts w:ascii="Arial" w:eastAsia="Times New Roman" w:hAnsi="Arial" w:cs="Arial"/>
          <w:color w:val="00435B"/>
          <w:lang w:eastAsia="lt-LT"/>
        </w:rPr>
        <w:t>nurodė</w:t>
      </w:r>
      <w:r w:rsidR="4CD37E89" w:rsidRPr="000B214F">
        <w:rPr>
          <w:rFonts w:ascii="Arial" w:eastAsia="Times New Roman" w:hAnsi="Arial" w:cs="Arial"/>
          <w:color w:val="00435B"/>
          <w:lang w:eastAsia="lt-LT"/>
        </w:rPr>
        <w:t xml:space="preserve"> </w:t>
      </w:r>
      <w:r w:rsidR="00E566A5" w:rsidRPr="000B214F">
        <w:rPr>
          <w:rFonts w:ascii="Arial" w:eastAsia="Times New Roman" w:hAnsi="Arial" w:cs="Arial"/>
          <w:color w:val="00435B"/>
          <w:lang w:eastAsia="lt-LT"/>
        </w:rPr>
        <w:t>40</w:t>
      </w:r>
      <w:r w:rsidR="3F9F96D3" w:rsidRPr="000B214F">
        <w:rPr>
          <w:rFonts w:ascii="Arial" w:eastAsia="Times New Roman" w:hAnsi="Arial" w:cs="Arial"/>
          <w:color w:val="00435B"/>
          <w:lang w:eastAsia="lt-LT"/>
        </w:rPr>
        <w:t xml:space="preserve"> proc. eksportuojančių </w:t>
      </w:r>
      <w:r w:rsidR="00940F12" w:rsidRPr="000B214F">
        <w:rPr>
          <w:rFonts w:ascii="Arial" w:eastAsia="Times New Roman" w:hAnsi="Arial" w:cs="Arial"/>
          <w:color w:val="00435B"/>
          <w:lang w:eastAsia="lt-LT"/>
        </w:rPr>
        <w:t>verslų</w:t>
      </w:r>
      <w:r w:rsidR="16D97D3F" w:rsidRPr="000B214F">
        <w:rPr>
          <w:rFonts w:ascii="Arial" w:eastAsia="Times New Roman" w:hAnsi="Arial" w:cs="Arial"/>
          <w:color w:val="00435B"/>
          <w:lang w:eastAsia="lt-LT"/>
        </w:rPr>
        <w:t>.</w:t>
      </w:r>
      <w:r w:rsidR="00E566A5" w:rsidRPr="000B214F">
        <w:rPr>
          <w:rFonts w:ascii="Arial" w:eastAsia="Times New Roman" w:hAnsi="Arial" w:cs="Arial"/>
          <w:color w:val="00435B"/>
          <w:lang w:eastAsia="lt-LT"/>
        </w:rPr>
        <w:t xml:space="preserve"> </w:t>
      </w:r>
      <w:r w:rsidR="3CEFBAA8" w:rsidRPr="000B214F">
        <w:rPr>
          <w:rFonts w:ascii="Arial" w:eastAsia="Times New Roman" w:hAnsi="Arial" w:cs="Arial"/>
          <w:color w:val="00435B"/>
          <w:lang w:eastAsia="lt-LT"/>
        </w:rPr>
        <w:t>Vis dėlto šiuos rezultatus būtina vertinti atsargiai. Ankstesni</w:t>
      </w:r>
      <w:r w:rsidR="00D725C4" w:rsidRPr="000B214F">
        <w:rPr>
          <w:rFonts w:ascii="Arial" w:eastAsia="Times New Roman" w:hAnsi="Arial" w:cs="Arial"/>
          <w:color w:val="00435B"/>
          <w:lang w:eastAsia="lt-LT"/>
        </w:rPr>
        <w:t>ų</w:t>
      </w:r>
      <w:r w:rsidR="3CEFBAA8" w:rsidRPr="000B214F">
        <w:rPr>
          <w:rFonts w:ascii="Arial" w:eastAsia="Times New Roman" w:hAnsi="Arial" w:cs="Arial"/>
          <w:color w:val="00435B"/>
          <w:lang w:eastAsia="lt-LT"/>
        </w:rPr>
        <w:t xml:space="preserve"> tyrim</w:t>
      </w:r>
      <w:r w:rsidR="00D725C4" w:rsidRPr="000B214F">
        <w:rPr>
          <w:rFonts w:ascii="Arial" w:eastAsia="Times New Roman" w:hAnsi="Arial" w:cs="Arial"/>
          <w:color w:val="00435B"/>
          <w:lang w:eastAsia="lt-LT"/>
        </w:rPr>
        <w:t>ų rezultatai</w:t>
      </w:r>
      <w:r w:rsidR="3CEFBAA8" w:rsidRPr="000B214F">
        <w:rPr>
          <w:rFonts w:ascii="Arial" w:eastAsia="Times New Roman" w:hAnsi="Arial" w:cs="Arial"/>
          <w:color w:val="00435B"/>
          <w:lang w:eastAsia="lt-LT"/>
        </w:rPr>
        <w:t xml:space="preserve"> rodo, kad respondentai ne</w:t>
      </w:r>
      <w:r w:rsidR="3CEFBAA8" w:rsidRPr="4D2F388A">
        <w:rPr>
          <w:rFonts w:ascii="Arial" w:eastAsia="Times New Roman" w:hAnsi="Arial" w:cs="Arial"/>
          <w:color w:val="00435B"/>
          <w:lang w:eastAsia="lt-LT"/>
        </w:rPr>
        <w:t xml:space="preserve"> visuomet tiksliai supranta pirkėjo kredito mechanizmą, todėl</w:t>
      </w:r>
      <w:r w:rsidR="00AD7BE7">
        <w:rPr>
          <w:rFonts w:ascii="Arial" w:eastAsia="Times New Roman" w:hAnsi="Arial" w:cs="Arial"/>
          <w:color w:val="00435B"/>
          <w:lang w:eastAsia="lt-LT"/>
        </w:rPr>
        <w:t>,</w:t>
      </w:r>
      <w:r w:rsidR="3CEFBAA8" w:rsidRPr="4D2F388A">
        <w:rPr>
          <w:rFonts w:ascii="Arial" w:eastAsia="Times New Roman" w:hAnsi="Arial" w:cs="Arial"/>
          <w:color w:val="00435B"/>
          <w:lang w:eastAsia="lt-LT"/>
        </w:rPr>
        <w:t xml:space="preserve"> atsakydami į šį klausimą</w:t>
      </w:r>
      <w:r w:rsidR="00AD7BE7">
        <w:rPr>
          <w:rFonts w:ascii="Arial" w:eastAsia="Times New Roman" w:hAnsi="Arial" w:cs="Arial"/>
          <w:color w:val="00435B"/>
          <w:lang w:eastAsia="lt-LT"/>
        </w:rPr>
        <w:t>,</w:t>
      </w:r>
      <w:r w:rsidR="3CEFBAA8" w:rsidRPr="4D2F388A">
        <w:rPr>
          <w:rFonts w:ascii="Arial" w:eastAsia="Times New Roman" w:hAnsi="Arial" w:cs="Arial"/>
          <w:color w:val="00435B"/>
          <w:lang w:eastAsia="lt-LT"/>
        </w:rPr>
        <w:t xml:space="preserve"> galėjo turėti omenyje ir kitus atvejus, susijusius su pirkėjo finansavimo neprieinamumu ar dėl finansavimo sąlygų prarastais sandoriais. Dėl šios priežasties apklausos rezultatai negali būti tiesiogiai interpretuojami kaip faktinis pirkėjo kredito poreikis. </w:t>
      </w:r>
      <w:r w:rsidR="60E3A137" w:rsidRPr="4D2F388A">
        <w:rPr>
          <w:rFonts w:ascii="Arial" w:eastAsia="Times New Roman" w:hAnsi="Arial" w:cs="Arial"/>
          <w:color w:val="00435B"/>
          <w:lang w:eastAsia="lt-LT"/>
        </w:rPr>
        <w:t>Visgi</w:t>
      </w:r>
      <w:r w:rsidR="3CEFBAA8" w:rsidRPr="4D2F388A">
        <w:rPr>
          <w:rFonts w:ascii="Arial" w:eastAsia="Times New Roman" w:hAnsi="Arial" w:cs="Arial"/>
          <w:color w:val="00435B"/>
          <w:lang w:eastAsia="lt-LT"/>
        </w:rPr>
        <w:t xml:space="preserve"> apklausos ir interviu rezultatai leidžia </w:t>
      </w:r>
      <w:r w:rsidR="60E3A137" w:rsidRPr="4D2F388A">
        <w:rPr>
          <w:rFonts w:ascii="Arial" w:eastAsia="Times New Roman" w:hAnsi="Arial" w:cs="Arial"/>
          <w:color w:val="00435B"/>
          <w:lang w:eastAsia="lt-LT"/>
        </w:rPr>
        <w:t>manyti</w:t>
      </w:r>
      <w:r w:rsidR="3CEFBAA8" w:rsidRPr="4D2F388A">
        <w:rPr>
          <w:rFonts w:ascii="Arial" w:eastAsia="Times New Roman" w:hAnsi="Arial" w:cs="Arial"/>
          <w:color w:val="00435B"/>
          <w:lang w:eastAsia="lt-LT"/>
        </w:rPr>
        <w:t xml:space="preserve">, kad tam tikrose situacijose poreikis pirkėjo finansavimui egzistuoja. </w:t>
      </w:r>
      <w:r w:rsidR="3CEFBAA8" w:rsidRPr="4D2F388A">
        <w:rPr>
          <w:rFonts w:ascii="Arial" w:eastAsia="Times New Roman" w:hAnsi="Arial" w:cs="Arial"/>
          <w:color w:val="00435B"/>
          <w:lang w:eastAsia="lt-LT"/>
        </w:rPr>
        <w:lastRenderedPageBreak/>
        <w:t xml:space="preserve">Interviu metu verslo atstovai </w:t>
      </w:r>
      <w:r w:rsidR="42FFCE77" w:rsidRPr="4D2F388A">
        <w:rPr>
          <w:rFonts w:ascii="Arial" w:eastAsia="Times New Roman" w:hAnsi="Arial" w:cs="Arial"/>
          <w:color w:val="00435B"/>
          <w:lang w:eastAsia="lt-LT"/>
        </w:rPr>
        <w:t>nurodė</w:t>
      </w:r>
      <w:r w:rsidR="3CEFBAA8" w:rsidRPr="4D2F388A">
        <w:rPr>
          <w:rFonts w:ascii="Arial" w:eastAsia="Times New Roman" w:hAnsi="Arial" w:cs="Arial"/>
          <w:color w:val="00435B"/>
          <w:lang w:eastAsia="lt-LT"/>
        </w:rPr>
        <w:t xml:space="preserve">, kad pirkėjo kreditavimas galėtų būti aktualus įgyvendinant didelės vertės investicinius </w:t>
      </w:r>
      <w:r w:rsidR="622421E1" w:rsidRPr="00EB5CFC">
        <w:rPr>
          <w:rFonts w:ascii="Arial" w:eastAsia="Times New Roman" w:hAnsi="Arial" w:cs="Arial"/>
          <w:color w:val="00435B"/>
          <w:lang w:eastAsia="lt-LT"/>
        </w:rPr>
        <w:t>ir</w:t>
      </w:r>
      <w:r w:rsidR="622421E1" w:rsidRPr="4D2F388A">
        <w:rPr>
          <w:rFonts w:ascii="Arial" w:eastAsia="Times New Roman" w:hAnsi="Arial" w:cs="Arial"/>
          <w:b/>
          <w:bCs/>
          <w:color w:val="00435B"/>
          <w:lang w:eastAsia="lt-LT"/>
        </w:rPr>
        <w:t xml:space="preserve"> </w:t>
      </w:r>
      <w:r w:rsidR="3CEFBAA8" w:rsidRPr="4D2F388A">
        <w:rPr>
          <w:rFonts w:ascii="Arial" w:eastAsia="Times New Roman" w:hAnsi="Arial" w:cs="Arial"/>
          <w:color w:val="00435B"/>
          <w:lang w:eastAsia="lt-LT"/>
        </w:rPr>
        <w:t xml:space="preserve">infrastruktūros projektus besivystančiose rinkose. Kaip potencialūs tokios priemonės naudotojai dažniausiai buvo minimi viešojo sektoriaus subjektai, valstybinės įmonės ar kiti </w:t>
      </w:r>
      <w:r w:rsidR="3CEFBAA8" w:rsidRPr="007C07CA">
        <w:rPr>
          <w:rFonts w:ascii="Arial" w:eastAsia="Times New Roman" w:hAnsi="Arial" w:cs="Arial"/>
          <w:color w:val="00435B"/>
          <w:lang w:eastAsia="lt-LT"/>
        </w:rPr>
        <w:t xml:space="preserve">stambūs užsakovai, kuriems reikalingi ilgesni atsiskaitymo terminai ir kurių investicijos finansuojamos etapais. </w:t>
      </w:r>
      <w:r w:rsidR="61E9B70C" w:rsidRPr="007C07CA">
        <w:rPr>
          <w:rFonts w:ascii="Arial" w:eastAsia="Times New Roman" w:hAnsi="Arial" w:cs="Arial"/>
          <w:color w:val="00435B"/>
          <w:lang w:eastAsia="lt-LT"/>
        </w:rPr>
        <w:t>Tyrimo</w:t>
      </w:r>
      <w:r w:rsidR="40B13534" w:rsidRPr="007C07CA">
        <w:rPr>
          <w:rFonts w:ascii="Arial" w:eastAsia="Times New Roman" w:hAnsi="Arial" w:cs="Arial"/>
          <w:color w:val="00435B"/>
          <w:lang w:eastAsia="lt-LT"/>
        </w:rPr>
        <w:t xml:space="preserve"> metu </w:t>
      </w:r>
      <w:r w:rsidR="61E9B70C" w:rsidRPr="007C07CA">
        <w:rPr>
          <w:rFonts w:ascii="Arial" w:eastAsia="Times New Roman" w:hAnsi="Arial" w:cs="Arial"/>
          <w:color w:val="00435B"/>
          <w:lang w:eastAsia="lt-LT"/>
        </w:rPr>
        <w:t>surinkta informacija</w:t>
      </w:r>
      <w:r w:rsidR="2A7790F7" w:rsidRPr="007C07CA">
        <w:rPr>
          <w:rFonts w:ascii="Arial" w:eastAsia="Times New Roman" w:hAnsi="Arial" w:cs="Arial"/>
          <w:color w:val="00435B"/>
          <w:lang w:eastAsia="lt-LT"/>
        </w:rPr>
        <w:t xml:space="preserve"> leidžia </w:t>
      </w:r>
      <w:r w:rsidR="59C47A2A" w:rsidRPr="007C07CA">
        <w:rPr>
          <w:rFonts w:ascii="Arial" w:eastAsia="Times New Roman" w:hAnsi="Arial" w:cs="Arial"/>
          <w:color w:val="00435B"/>
          <w:lang w:eastAsia="lt-LT"/>
        </w:rPr>
        <w:t>manyti</w:t>
      </w:r>
      <w:r w:rsidR="40B13534" w:rsidRPr="007C07CA">
        <w:rPr>
          <w:rFonts w:ascii="Arial" w:eastAsia="Times New Roman" w:hAnsi="Arial" w:cs="Arial"/>
          <w:color w:val="00435B"/>
          <w:lang w:eastAsia="lt-LT"/>
        </w:rPr>
        <w:t xml:space="preserve">, kad </w:t>
      </w:r>
      <w:r w:rsidR="39766547" w:rsidRPr="007C07CA">
        <w:rPr>
          <w:rFonts w:ascii="Arial" w:eastAsia="Times New Roman" w:hAnsi="Arial" w:cs="Arial"/>
          <w:color w:val="00435B"/>
          <w:lang w:eastAsia="lt-LT"/>
        </w:rPr>
        <w:t xml:space="preserve">šiuo metu įmonių, kurioms būtų reikalingas </w:t>
      </w:r>
      <w:r w:rsidR="6E4871E2" w:rsidRPr="007C07CA">
        <w:rPr>
          <w:rFonts w:ascii="Arial" w:eastAsia="Times New Roman" w:hAnsi="Arial" w:cs="Arial"/>
          <w:color w:val="00435B"/>
          <w:lang w:eastAsia="lt-LT"/>
        </w:rPr>
        <w:t>pirkėjo</w:t>
      </w:r>
      <w:r w:rsidR="3CEFBAA8" w:rsidRPr="007C07CA">
        <w:rPr>
          <w:rFonts w:ascii="Arial" w:eastAsia="Times New Roman" w:hAnsi="Arial" w:cs="Arial"/>
          <w:color w:val="00435B"/>
          <w:lang w:eastAsia="lt-LT"/>
        </w:rPr>
        <w:t xml:space="preserve"> </w:t>
      </w:r>
      <w:r w:rsidR="1AEF7F17" w:rsidRPr="007C07CA">
        <w:rPr>
          <w:rFonts w:ascii="Arial" w:eastAsia="Times New Roman" w:hAnsi="Arial" w:cs="Arial"/>
          <w:color w:val="00435B"/>
          <w:lang w:eastAsia="lt-LT"/>
        </w:rPr>
        <w:t>fin</w:t>
      </w:r>
      <w:r w:rsidR="337D5C96" w:rsidRPr="007C07CA">
        <w:rPr>
          <w:rFonts w:ascii="Arial" w:eastAsia="Times New Roman" w:hAnsi="Arial" w:cs="Arial"/>
          <w:color w:val="00435B"/>
          <w:lang w:eastAsia="lt-LT"/>
        </w:rPr>
        <w:t>ansavimas</w:t>
      </w:r>
      <w:r w:rsidR="03D73884" w:rsidRPr="007C07CA">
        <w:rPr>
          <w:rFonts w:ascii="Arial" w:eastAsia="Times New Roman" w:hAnsi="Arial" w:cs="Arial"/>
          <w:color w:val="00435B"/>
          <w:lang w:eastAsia="lt-LT"/>
        </w:rPr>
        <w:t xml:space="preserve">, </w:t>
      </w:r>
      <w:r w:rsidR="01B5CBC9" w:rsidRPr="007C07CA">
        <w:rPr>
          <w:rFonts w:ascii="Arial" w:eastAsia="Times New Roman" w:hAnsi="Arial" w:cs="Arial"/>
          <w:color w:val="00435B"/>
          <w:lang w:eastAsia="lt-LT"/>
        </w:rPr>
        <w:t>nebūtų daug</w:t>
      </w:r>
      <w:r w:rsidR="4D7A4168" w:rsidRPr="007C07CA">
        <w:rPr>
          <w:rFonts w:ascii="Arial" w:eastAsia="Times New Roman" w:hAnsi="Arial" w:cs="Arial"/>
          <w:color w:val="00435B"/>
          <w:lang w:eastAsia="lt-LT"/>
        </w:rPr>
        <w:t>,</w:t>
      </w:r>
      <w:r w:rsidR="01B5CBC9" w:rsidRPr="007C07CA">
        <w:rPr>
          <w:rFonts w:ascii="Arial" w:eastAsia="Times New Roman" w:hAnsi="Arial" w:cs="Arial"/>
          <w:color w:val="00435B"/>
          <w:lang w:eastAsia="lt-LT"/>
        </w:rPr>
        <w:t xml:space="preserve"> tad</w:t>
      </w:r>
      <w:r w:rsidR="3CEFBAA8" w:rsidRPr="007C07CA">
        <w:rPr>
          <w:rFonts w:ascii="Arial" w:eastAsia="Times New Roman" w:hAnsi="Arial" w:cs="Arial"/>
          <w:color w:val="00435B"/>
          <w:lang w:eastAsia="lt-LT"/>
        </w:rPr>
        <w:t xml:space="preserve"> pradiniu etapu</w:t>
      </w:r>
      <w:r w:rsidR="1C193DAD" w:rsidRPr="007C07CA">
        <w:rPr>
          <w:rFonts w:ascii="Arial" w:eastAsia="Times New Roman" w:hAnsi="Arial" w:cs="Arial"/>
          <w:color w:val="00435B"/>
          <w:lang w:eastAsia="lt-LT"/>
        </w:rPr>
        <w:t xml:space="preserve"> </w:t>
      </w:r>
      <w:r w:rsidR="01DFF98A" w:rsidRPr="007C07CA">
        <w:rPr>
          <w:rFonts w:ascii="Arial" w:eastAsia="Times New Roman" w:hAnsi="Arial" w:cs="Arial"/>
          <w:color w:val="00435B"/>
          <w:lang w:eastAsia="lt-LT"/>
        </w:rPr>
        <w:t>pirkėjo kredito poreikis b</w:t>
      </w:r>
      <w:r w:rsidR="496DBE97" w:rsidRPr="007C07CA">
        <w:rPr>
          <w:rFonts w:ascii="Arial" w:eastAsia="Times New Roman" w:hAnsi="Arial" w:cs="Arial"/>
          <w:color w:val="00435B"/>
          <w:lang w:eastAsia="lt-LT"/>
        </w:rPr>
        <w:t xml:space="preserve">ūtų </w:t>
      </w:r>
      <w:r w:rsidR="3CEFBAA8" w:rsidRPr="007C07CA">
        <w:rPr>
          <w:rFonts w:ascii="Arial" w:eastAsia="Times New Roman" w:hAnsi="Arial" w:cs="Arial"/>
          <w:color w:val="00435B"/>
          <w:lang w:eastAsia="lt-LT"/>
        </w:rPr>
        <w:t>ribotas. Vis dėlto</w:t>
      </w:r>
      <w:r w:rsidR="537EFB88" w:rsidRPr="007C07CA">
        <w:rPr>
          <w:rFonts w:ascii="Arial" w:eastAsia="Times New Roman" w:hAnsi="Arial" w:cs="Arial"/>
          <w:color w:val="00435B"/>
          <w:lang w:eastAsia="lt-LT"/>
        </w:rPr>
        <w:t>,</w:t>
      </w:r>
      <w:r w:rsidR="3CEFBAA8" w:rsidRPr="007C07CA">
        <w:rPr>
          <w:rFonts w:ascii="Arial" w:eastAsia="Times New Roman" w:hAnsi="Arial" w:cs="Arial"/>
          <w:color w:val="00435B"/>
          <w:lang w:eastAsia="lt-LT"/>
        </w:rPr>
        <w:t xml:space="preserve"> didėjant Lietuvos įmonių dalyvavimui Ukrainos atstatymo projektuose </w:t>
      </w:r>
      <w:r w:rsidR="368B5012" w:rsidRPr="007C07CA">
        <w:rPr>
          <w:rFonts w:ascii="Arial" w:eastAsia="Times New Roman" w:hAnsi="Arial" w:cs="Arial"/>
          <w:color w:val="00435B"/>
          <w:lang w:eastAsia="lt-LT"/>
        </w:rPr>
        <w:t xml:space="preserve">ir </w:t>
      </w:r>
      <w:r w:rsidR="3CEFBAA8" w:rsidRPr="007C07CA">
        <w:rPr>
          <w:rFonts w:ascii="Arial" w:eastAsia="Times New Roman" w:hAnsi="Arial" w:cs="Arial"/>
          <w:color w:val="00435B"/>
          <w:lang w:eastAsia="lt-LT"/>
        </w:rPr>
        <w:t>kituose infrastruktūriniuose</w:t>
      </w:r>
      <w:r w:rsidR="3CEFBAA8" w:rsidRPr="4D2F388A">
        <w:rPr>
          <w:rFonts w:ascii="Arial" w:eastAsia="Times New Roman" w:hAnsi="Arial" w:cs="Arial"/>
          <w:color w:val="00435B"/>
          <w:lang w:eastAsia="lt-LT"/>
        </w:rPr>
        <w:t xml:space="preserve"> projektuose besivystančiose rinkose, tokios priemonės aktualumas galėtų didėti </w:t>
      </w:r>
      <w:r w:rsidR="3CEFBAA8" w:rsidRPr="006F077C">
        <w:rPr>
          <w:rFonts w:ascii="Arial" w:eastAsia="Times New Roman" w:hAnsi="Arial" w:cs="Arial"/>
          <w:color w:val="00435B"/>
          <w:lang w:eastAsia="lt-LT"/>
        </w:rPr>
        <w:t>ir</w:t>
      </w:r>
      <w:r w:rsidR="6992B6C4" w:rsidRPr="006F077C">
        <w:rPr>
          <w:rFonts w:ascii="Arial" w:eastAsia="Times New Roman" w:hAnsi="Arial" w:cs="Arial"/>
          <w:color w:val="00435B"/>
          <w:lang w:eastAsia="lt-LT"/>
        </w:rPr>
        <w:t xml:space="preserve"> ilgainiui </w:t>
      </w:r>
      <w:r w:rsidR="3CEFBAA8" w:rsidRPr="006F077C">
        <w:rPr>
          <w:rFonts w:ascii="Arial" w:eastAsia="Times New Roman" w:hAnsi="Arial" w:cs="Arial"/>
          <w:color w:val="00435B"/>
          <w:lang w:eastAsia="lt-LT"/>
        </w:rPr>
        <w:t>apimti</w:t>
      </w:r>
      <w:r w:rsidR="497C96C2" w:rsidRPr="006F077C">
        <w:rPr>
          <w:rFonts w:ascii="Arial" w:eastAsia="Times New Roman" w:hAnsi="Arial" w:cs="Arial"/>
          <w:color w:val="00435B"/>
          <w:lang w:eastAsia="lt-LT"/>
        </w:rPr>
        <w:t xml:space="preserve"> ne tik </w:t>
      </w:r>
      <w:r w:rsidR="5CDA859A" w:rsidRPr="006F077C">
        <w:rPr>
          <w:rFonts w:ascii="Arial" w:eastAsia="Times New Roman" w:hAnsi="Arial" w:cs="Arial"/>
          <w:color w:val="00435B"/>
          <w:lang w:eastAsia="lt-LT"/>
        </w:rPr>
        <w:t>viešojo sektoriaus</w:t>
      </w:r>
      <w:r w:rsidR="3CEFBAA8" w:rsidRPr="006F077C">
        <w:rPr>
          <w:rFonts w:ascii="Arial" w:eastAsia="Times New Roman" w:hAnsi="Arial" w:cs="Arial"/>
          <w:color w:val="00435B"/>
          <w:lang w:eastAsia="lt-LT"/>
        </w:rPr>
        <w:t>,</w:t>
      </w:r>
      <w:r w:rsidR="5CDA859A" w:rsidRPr="006F077C">
        <w:rPr>
          <w:rFonts w:ascii="Arial" w:eastAsia="Times New Roman" w:hAnsi="Arial" w:cs="Arial"/>
          <w:color w:val="00435B"/>
          <w:lang w:eastAsia="lt-LT"/>
        </w:rPr>
        <w:t xml:space="preserve"> bet ir </w:t>
      </w:r>
      <w:r w:rsidR="3CEFBAA8" w:rsidRPr="006F077C">
        <w:rPr>
          <w:rFonts w:ascii="Arial" w:eastAsia="Times New Roman" w:hAnsi="Arial" w:cs="Arial"/>
          <w:color w:val="00435B"/>
          <w:lang w:eastAsia="lt-LT"/>
        </w:rPr>
        <w:t>dalį didesnės vertės verslas</w:t>
      </w:r>
      <w:r w:rsidR="0C9FF6F7" w:rsidRPr="006F077C">
        <w:rPr>
          <w:rFonts w:ascii="Arial" w:eastAsia="Times New Roman" w:hAnsi="Arial" w:cs="Arial"/>
          <w:color w:val="00435B"/>
          <w:lang w:eastAsia="lt-LT"/>
        </w:rPr>
        <w:t xml:space="preserve"> </w:t>
      </w:r>
      <w:r w:rsidR="6FC868D0" w:rsidRPr="006F077C">
        <w:rPr>
          <w:rFonts w:ascii="Arial" w:eastAsia="Times New Roman" w:hAnsi="Arial" w:cs="Arial"/>
          <w:color w:val="00435B"/>
          <w:lang w:eastAsia="lt-LT"/>
        </w:rPr>
        <w:t>–</w:t>
      </w:r>
      <w:r w:rsidR="0C9FF6F7" w:rsidRPr="006F077C">
        <w:rPr>
          <w:rFonts w:ascii="Arial" w:eastAsia="Times New Roman" w:hAnsi="Arial" w:cs="Arial"/>
          <w:color w:val="00435B"/>
          <w:lang w:eastAsia="lt-LT"/>
        </w:rPr>
        <w:t xml:space="preserve"> </w:t>
      </w:r>
      <w:r w:rsidR="3CEFBAA8" w:rsidRPr="006F077C">
        <w:rPr>
          <w:rFonts w:ascii="Arial" w:eastAsia="Times New Roman" w:hAnsi="Arial" w:cs="Arial"/>
          <w:color w:val="00435B"/>
          <w:lang w:eastAsia="lt-LT"/>
        </w:rPr>
        <w:t>verslui</w:t>
      </w:r>
      <w:r w:rsidR="7F17E383" w:rsidRPr="006F077C">
        <w:rPr>
          <w:rFonts w:ascii="Arial" w:eastAsia="Times New Roman" w:hAnsi="Arial" w:cs="Arial"/>
          <w:color w:val="00435B"/>
          <w:lang w:eastAsia="lt-LT"/>
        </w:rPr>
        <w:t xml:space="preserve"> (B2B) </w:t>
      </w:r>
      <w:r w:rsidR="3CEFBAA8" w:rsidRPr="006F077C">
        <w:rPr>
          <w:rFonts w:ascii="Arial" w:eastAsia="Times New Roman" w:hAnsi="Arial" w:cs="Arial"/>
          <w:color w:val="00435B"/>
          <w:lang w:eastAsia="lt-LT"/>
        </w:rPr>
        <w:t>sandorių.</w:t>
      </w:r>
    </w:p>
    <w:p w14:paraId="724D943D" w14:textId="77777777" w:rsidR="00C55784" w:rsidRPr="00C55784" w:rsidRDefault="00C55784" w:rsidP="00C55784">
      <w:pPr>
        <w:pStyle w:val="Sraopastraipa"/>
        <w:spacing w:before="240"/>
        <w:ind w:left="426" w:firstLine="567"/>
        <w:jc w:val="both"/>
        <w:rPr>
          <w:rFonts w:ascii="Arial" w:eastAsia="Times New Roman" w:hAnsi="Arial" w:cs="Arial"/>
          <w:color w:val="00435B"/>
          <w:lang w:eastAsia="lt-LT"/>
        </w:rPr>
      </w:pPr>
    </w:p>
    <w:p w14:paraId="57C1B3FA" w14:textId="77777777" w:rsidR="00811D2A" w:rsidRPr="00515F97" w:rsidRDefault="00811D2A" w:rsidP="00811D2A">
      <w:pPr>
        <w:pStyle w:val="Sraopastraipa"/>
        <w:numPr>
          <w:ilvl w:val="1"/>
          <w:numId w:val="38"/>
        </w:numPr>
        <w:spacing w:before="240" w:after="0" w:line="276" w:lineRule="auto"/>
        <w:outlineLvl w:val="1"/>
        <w:rPr>
          <w:rFonts w:ascii="Arial" w:hAnsi="Arial" w:cs="Arial"/>
          <w:b/>
          <w:bCs/>
          <w:color w:val="008099"/>
          <w:sz w:val="24"/>
          <w:szCs w:val="24"/>
        </w:rPr>
      </w:pPr>
      <w:bookmarkStart w:id="6" w:name="_Toc240362986"/>
      <w:r w:rsidRPr="006B5749">
        <w:rPr>
          <w:rFonts w:ascii="Arial" w:hAnsi="Arial" w:cs="Arial"/>
          <w:b/>
          <w:bCs/>
          <w:color w:val="008099"/>
          <w:sz w:val="24"/>
          <w:szCs w:val="24"/>
        </w:rPr>
        <w:t>Tiesioginės investicijos užsienyje</w:t>
      </w:r>
      <w:bookmarkEnd w:id="6"/>
    </w:p>
    <w:p w14:paraId="3D2263B9" w14:textId="77777777" w:rsidR="00811D2A" w:rsidRDefault="00811D2A" w:rsidP="00811D2A">
      <w:pPr>
        <w:pStyle w:val="Sraopastraipa"/>
        <w:spacing w:before="240"/>
        <w:ind w:left="426" w:hanging="11"/>
        <w:rPr>
          <w:rFonts w:ascii="Arial" w:eastAsia="Times New Roman" w:hAnsi="Arial" w:cs="Arial"/>
          <w:b/>
          <w:bCs/>
          <w:color w:val="00435B"/>
          <w:lang w:eastAsia="lt-LT"/>
        </w:rPr>
      </w:pPr>
    </w:p>
    <w:p w14:paraId="6B588B3E" w14:textId="777FED4A" w:rsidR="00811D2A" w:rsidRDefault="4854FE47" w:rsidP="00880D66">
      <w:pPr>
        <w:pStyle w:val="Sraopastraipa"/>
        <w:spacing w:before="240"/>
        <w:ind w:left="426" w:firstLine="654"/>
        <w:jc w:val="both"/>
        <w:rPr>
          <w:rFonts w:ascii="Arial" w:eastAsia="Times New Roman" w:hAnsi="Arial" w:cs="Arial"/>
          <w:color w:val="00435B"/>
          <w:lang w:eastAsia="lt-LT"/>
        </w:rPr>
      </w:pPr>
      <w:r w:rsidRPr="4D2F388A">
        <w:rPr>
          <w:rFonts w:ascii="Arial" w:eastAsia="Times New Roman" w:hAnsi="Arial" w:cs="Arial"/>
          <w:b/>
          <w:bCs/>
          <w:color w:val="00435B"/>
          <w:lang w:eastAsia="lt-LT"/>
        </w:rPr>
        <w:t xml:space="preserve">Lietuvos verslas daugiausia įmonių </w:t>
      </w:r>
      <w:r w:rsidR="00B27BE0">
        <w:rPr>
          <w:rFonts w:ascii="Arial" w:eastAsia="Times New Roman" w:hAnsi="Arial" w:cs="Arial"/>
          <w:b/>
          <w:bCs/>
          <w:color w:val="00435B"/>
          <w:lang w:eastAsia="lt-LT"/>
        </w:rPr>
        <w:t>valdo</w:t>
      </w:r>
      <w:r w:rsidRPr="4D2F388A">
        <w:rPr>
          <w:rFonts w:ascii="Arial" w:eastAsia="Times New Roman" w:hAnsi="Arial" w:cs="Arial"/>
          <w:b/>
          <w:bCs/>
          <w:color w:val="00435B"/>
          <w:lang w:eastAsia="lt-LT"/>
        </w:rPr>
        <w:t xml:space="preserve"> kaimyninėse šalyse</w:t>
      </w:r>
      <w:r w:rsidR="07727A34" w:rsidRPr="4D2F388A">
        <w:rPr>
          <w:rFonts w:ascii="Arial" w:eastAsia="Times New Roman" w:hAnsi="Arial" w:cs="Arial"/>
          <w:b/>
          <w:bCs/>
          <w:color w:val="00435B"/>
          <w:lang w:eastAsia="lt-LT"/>
        </w:rPr>
        <w:t xml:space="preserve"> ir didžioji dalis</w:t>
      </w:r>
      <w:r w:rsidRPr="4D2F388A">
        <w:rPr>
          <w:rFonts w:ascii="Arial" w:eastAsia="Times New Roman" w:hAnsi="Arial" w:cs="Arial"/>
          <w:b/>
          <w:bCs/>
          <w:color w:val="00435B"/>
          <w:lang w:eastAsia="lt-LT"/>
        </w:rPr>
        <w:t xml:space="preserve"> plėtros planų nukreipta į artimiausias ES valstybes</w:t>
      </w:r>
      <w:r w:rsidRPr="4D2F388A">
        <w:rPr>
          <w:rFonts w:ascii="Arial" w:eastAsia="Times New Roman" w:hAnsi="Arial" w:cs="Arial"/>
          <w:color w:val="00435B"/>
          <w:lang w:eastAsia="lt-LT"/>
        </w:rPr>
        <w:t>.</w:t>
      </w:r>
      <w:r w:rsidRPr="4D2F388A">
        <w:rPr>
          <w:rFonts w:ascii="Arial" w:eastAsia="Times New Roman" w:hAnsi="Arial" w:cs="Arial"/>
          <w:b/>
          <w:bCs/>
          <w:color w:val="00435B"/>
          <w:lang w:eastAsia="lt-LT"/>
        </w:rPr>
        <w:t xml:space="preserve"> </w:t>
      </w:r>
      <w:r w:rsidRPr="4D2F388A">
        <w:rPr>
          <w:rFonts w:ascii="Arial" w:eastAsia="Times New Roman" w:hAnsi="Arial" w:cs="Arial"/>
          <w:color w:val="00435B"/>
          <w:lang w:eastAsia="lt-LT"/>
        </w:rPr>
        <w:t>Valstybės duomenų agentūros skelbiamais duomenimis, 1300 lietuviškų įmonių valdo beveik 1400 įmonių užsienyje</w:t>
      </w:r>
      <w:r w:rsidRPr="4D2F388A">
        <w:rPr>
          <w:rFonts w:ascii="Arial" w:eastAsia="Times New Roman" w:hAnsi="Arial" w:cs="Arial"/>
          <w:b/>
          <w:bCs/>
          <w:color w:val="00435B"/>
          <w:lang w:eastAsia="lt-LT"/>
        </w:rPr>
        <w:t xml:space="preserve">. </w:t>
      </w:r>
      <w:r w:rsidRPr="4D2F388A">
        <w:rPr>
          <w:rFonts w:ascii="Arial" w:eastAsia="Times New Roman" w:hAnsi="Arial" w:cs="Arial"/>
          <w:color w:val="00435B"/>
          <w:lang w:eastAsia="lt-LT"/>
        </w:rPr>
        <w:t xml:space="preserve">Daugiausiai tokių įmonių veikia kaimyninėse šalyse – Latvijoje, Estijoje, Lenkijoje. Nors po 2022 m. skaičiai smarkiai sumenko, vis dar nemažai Lietuvos kontroliuojamų įmonių veikia </w:t>
      </w:r>
      <w:r w:rsidR="00E52F03">
        <w:rPr>
          <w:rFonts w:ascii="Arial" w:eastAsia="Times New Roman" w:hAnsi="Arial" w:cs="Arial"/>
          <w:color w:val="00435B"/>
          <w:lang w:eastAsia="lt-LT"/>
        </w:rPr>
        <w:t>R</w:t>
      </w:r>
      <w:r w:rsidRPr="4D2F388A">
        <w:rPr>
          <w:rFonts w:ascii="Arial" w:eastAsia="Times New Roman" w:hAnsi="Arial" w:cs="Arial"/>
          <w:color w:val="00435B"/>
          <w:lang w:eastAsia="lt-LT"/>
        </w:rPr>
        <w:t xml:space="preserve">usijoje ir </w:t>
      </w:r>
      <w:r w:rsidR="00E52F03">
        <w:rPr>
          <w:rFonts w:ascii="Arial" w:eastAsia="Times New Roman" w:hAnsi="Arial" w:cs="Arial"/>
          <w:color w:val="00435B"/>
          <w:lang w:eastAsia="lt-LT"/>
        </w:rPr>
        <w:t>B</w:t>
      </w:r>
      <w:r w:rsidRPr="4D2F388A">
        <w:rPr>
          <w:rFonts w:ascii="Arial" w:eastAsia="Times New Roman" w:hAnsi="Arial" w:cs="Arial"/>
          <w:color w:val="00435B"/>
          <w:lang w:eastAsia="lt-LT"/>
        </w:rPr>
        <w:t>altarusijoje. Tuo pačiu laikotarpiu Ukrainoje veikiančių lietuviškų įmonių skaičius šiek tiek išaugo. Pagal įdarbintų darbuotojų skaičių ir generuojamą apyvartą sparčiausiai auga Lenkijoje veikiančios Lietuvos kontroliuojamos įmonės. Apklausos duomen</w:t>
      </w:r>
      <w:r w:rsidR="026F4062" w:rsidRPr="4D2F388A">
        <w:rPr>
          <w:rFonts w:ascii="Arial" w:eastAsia="Times New Roman" w:hAnsi="Arial" w:cs="Arial"/>
          <w:color w:val="00435B"/>
          <w:lang w:eastAsia="lt-LT"/>
        </w:rPr>
        <w:t>imis</w:t>
      </w:r>
      <w:r w:rsidRPr="4D2F388A">
        <w:rPr>
          <w:rFonts w:ascii="Arial" w:eastAsia="Times New Roman" w:hAnsi="Arial" w:cs="Arial"/>
          <w:color w:val="00435B"/>
          <w:lang w:eastAsia="lt-LT"/>
        </w:rPr>
        <w:t xml:space="preserve"> įmonės plėtrą svarstantys respondentai dažniausiai dairosi į artimiausias kaimynes, taip pat Vokietiją, Skandinavijos šalis ir kitas ES rinkas.</w:t>
      </w:r>
    </w:p>
    <w:p w14:paraId="3EE2BDF6" w14:textId="77777777" w:rsidR="00811D2A" w:rsidRDefault="00811D2A" w:rsidP="00811D2A">
      <w:pPr>
        <w:pStyle w:val="Sraopastraipa"/>
        <w:spacing w:before="240"/>
        <w:ind w:left="426" w:hanging="11"/>
        <w:rPr>
          <w:rFonts w:ascii="Arial" w:eastAsia="Times New Roman" w:hAnsi="Arial" w:cs="Arial"/>
          <w:color w:val="00435B"/>
          <w:lang w:eastAsia="lt-LT"/>
        </w:rPr>
      </w:pPr>
    </w:p>
    <w:p w14:paraId="1B9E6AB3" w14:textId="77777777" w:rsidR="00811D2A" w:rsidRDefault="00811D2A" w:rsidP="00811D2A">
      <w:pPr>
        <w:pStyle w:val="Sraopastraipa"/>
        <w:spacing w:before="240"/>
        <w:ind w:left="426" w:hanging="11"/>
        <w:rPr>
          <w:rFonts w:ascii="Arial" w:eastAsia="Times New Roman" w:hAnsi="Arial" w:cs="Arial"/>
          <w:color w:val="00435B"/>
          <w:lang w:eastAsia="lt-LT"/>
        </w:rPr>
      </w:pPr>
      <w:r w:rsidRPr="00C46D50">
        <w:rPr>
          <w:rFonts w:ascii="Arial" w:eastAsia="Times New Roman" w:hAnsi="Arial" w:cs="Arial"/>
          <w:noProof/>
          <w:color w:val="00435B"/>
          <w:lang w:eastAsia="lt-LT"/>
        </w:rPr>
        <mc:AlternateContent>
          <mc:Choice Requires="wps">
            <w:drawing>
              <wp:anchor distT="45720" distB="45720" distL="114300" distR="114300" simplePos="0" relativeHeight="251658258" behindDoc="0" locked="0" layoutInCell="1" allowOverlap="1" wp14:anchorId="1357930C" wp14:editId="21B0FDFD">
                <wp:simplePos x="0" y="0"/>
                <wp:positionH relativeFrom="margin">
                  <wp:posOffset>3676015</wp:posOffset>
                </wp:positionH>
                <wp:positionV relativeFrom="paragraph">
                  <wp:posOffset>3228340</wp:posOffset>
                </wp:positionV>
                <wp:extent cx="3073400" cy="251460"/>
                <wp:effectExtent l="0" t="0" r="0" b="0"/>
                <wp:wrapSquare wrapText="bothSides"/>
                <wp:docPr id="1446146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51460"/>
                        </a:xfrm>
                        <a:prstGeom prst="rect">
                          <a:avLst/>
                        </a:prstGeom>
                        <a:noFill/>
                        <a:ln w="9525">
                          <a:noFill/>
                          <a:miter lim="800000"/>
                          <a:headEnd/>
                          <a:tailEnd/>
                        </a:ln>
                      </wps:spPr>
                      <wps:txbx>
                        <w:txbxContent>
                          <w:p w14:paraId="4A695475" w14:textId="77777777" w:rsidR="00811D2A" w:rsidRPr="008A6E3B" w:rsidRDefault="00811D2A" w:rsidP="00811D2A">
                            <w:pPr>
                              <w:rPr>
                                <w:rFonts w:ascii="Arial" w:hAnsi="Arial" w:cs="Arial"/>
                                <w:i/>
                                <w:iCs/>
                                <w:sz w:val="18"/>
                                <w:szCs w:val="18"/>
                              </w:rPr>
                            </w:pPr>
                            <w:r w:rsidRPr="008A6E3B">
                              <w:rPr>
                                <w:rFonts w:ascii="Arial" w:hAnsi="Arial" w:cs="Arial"/>
                                <w:i/>
                                <w:iCs/>
                                <w:sz w:val="18"/>
                                <w:szCs w:val="18"/>
                              </w:rPr>
                              <w:t>Šaltinis: Valstybės duomenų agentūra, Lietuvos bankas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7930C" id="_x0000_s1035" type="#_x0000_t202" style="position:absolute;left:0;text-align:left;margin-left:289.45pt;margin-top:254.2pt;width:242pt;height:19.8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" filled="f" stroked="f">
                <v:textbox>
                  <w:txbxContent>
                    <w:p w14:paraId="4A695475" w14:textId="77777777" w:rsidR="00811D2A" w:rsidRPr="008A6E3B" w:rsidRDefault="00811D2A" w:rsidP="00811D2A">
                      <w:pPr>
                        <w:rPr>
                          <w:rFonts w:ascii="Arial" w:hAnsi="Arial" w:cs="Arial"/>
                          <w:i/>
                          <w:iCs/>
                          <w:sz w:val="18"/>
                          <w:szCs w:val="18"/>
                        </w:rPr>
                      </w:pPr>
                      <w:r w:rsidRPr="008A6E3B">
                        <w:rPr>
                          <w:rFonts w:ascii="Arial" w:hAnsi="Arial" w:cs="Arial"/>
                          <w:i/>
                          <w:iCs/>
                          <w:sz w:val="18"/>
                          <w:szCs w:val="18"/>
                        </w:rPr>
                        <w:t>Šaltinis: Valstybės duomenų agentūra, Lietuvos bankas</w:t>
                      </w:r>
                    </w:p>
                  </w:txbxContent>
                </v:textbox>
                <w10:wrap type="square" anchorx="margin"/>
              </v:shape>
            </w:pict>
          </mc:Fallback>
        </mc:AlternateContent>
      </w:r>
      <w:r w:rsidRPr="00C46D50">
        <w:rPr>
          <w:rFonts w:ascii="Arial" w:eastAsia="Times New Roman" w:hAnsi="Arial" w:cs="Arial"/>
          <w:noProof/>
          <w:color w:val="00435B"/>
          <w:lang w:eastAsia="lt-LT"/>
        </w:rPr>
        <mc:AlternateContent>
          <mc:Choice Requires="wps">
            <w:drawing>
              <wp:anchor distT="45720" distB="45720" distL="114300" distR="114300" simplePos="0" relativeHeight="251658257" behindDoc="0" locked="0" layoutInCell="1" allowOverlap="1" wp14:anchorId="1E0CA974" wp14:editId="66CD991C">
                <wp:simplePos x="0" y="0"/>
                <wp:positionH relativeFrom="column">
                  <wp:posOffset>228600</wp:posOffset>
                </wp:positionH>
                <wp:positionV relativeFrom="paragraph">
                  <wp:posOffset>3232150</wp:posOffset>
                </wp:positionV>
                <wp:extent cx="3147060" cy="251460"/>
                <wp:effectExtent l="0" t="0" r="0" b="0"/>
                <wp:wrapSquare wrapText="bothSides"/>
                <wp:docPr id="1845003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251460"/>
                        </a:xfrm>
                        <a:prstGeom prst="rect">
                          <a:avLst/>
                        </a:prstGeom>
                        <a:noFill/>
                        <a:ln w="9525">
                          <a:noFill/>
                          <a:miter lim="800000"/>
                          <a:headEnd/>
                          <a:tailEnd/>
                        </a:ln>
                      </wps:spPr>
                      <wps:txbx>
                        <w:txbxContent>
                          <w:p w14:paraId="45D9F45B" w14:textId="77777777" w:rsidR="00811D2A" w:rsidRPr="008A6E3B" w:rsidRDefault="00811D2A" w:rsidP="00811D2A">
                            <w:pPr>
                              <w:rPr>
                                <w:rFonts w:ascii="Arial" w:hAnsi="Arial" w:cs="Arial"/>
                                <w:i/>
                                <w:iCs/>
                                <w:sz w:val="18"/>
                                <w:szCs w:val="18"/>
                              </w:rPr>
                            </w:pPr>
                            <w:r w:rsidRPr="008A6E3B">
                              <w:rPr>
                                <w:rFonts w:ascii="Arial" w:hAnsi="Arial" w:cs="Arial"/>
                                <w:i/>
                                <w:iCs/>
                                <w:sz w:val="18"/>
                                <w:szCs w:val="18"/>
                              </w:rPr>
                              <w:t>Šaltinis: Valstybės duomenų agentūra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CA974" id="_x0000_s1036" type="#_x0000_t202" style="position:absolute;left:0;text-align:left;margin-left:18pt;margin-top:254.5pt;width:247.8pt;height:19.8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" filled="f" stroked="f">
                <v:textbox>
                  <w:txbxContent>
                    <w:p w14:paraId="45D9F45B" w14:textId="77777777" w:rsidR="00811D2A" w:rsidRPr="008A6E3B" w:rsidRDefault="00811D2A" w:rsidP="00811D2A">
                      <w:pPr>
                        <w:rPr>
                          <w:rFonts w:ascii="Arial" w:hAnsi="Arial" w:cs="Arial"/>
                          <w:i/>
                          <w:iCs/>
                          <w:sz w:val="18"/>
                          <w:szCs w:val="18"/>
                        </w:rPr>
                      </w:pPr>
                      <w:r w:rsidRPr="008A6E3B">
                        <w:rPr>
                          <w:rFonts w:ascii="Arial" w:hAnsi="Arial" w:cs="Arial"/>
                          <w:i/>
                          <w:iCs/>
                          <w:sz w:val="18"/>
                          <w:szCs w:val="18"/>
                        </w:rPr>
                        <w:t>Šaltinis: Valstybės duomenų agentūra</w:t>
                      </w:r>
                    </w:p>
                  </w:txbxContent>
                </v:textbox>
                <w10:wrap type="square"/>
              </v:shape>
            </w:pict>
          </mc:Fallback>
        </mc:AlternateContent>
      </w:r>
      <w:r w:rsidRPr="00E63C17">
        <w:rPr>
          <w:rFonts w:ascii="Arial" w:eastAsia="Times New Roman" w:hAnsi="Arial" w:cs="Arial"/>
          <w:noProof/>
          <w:color w:val="00435B"/>
          <w:lang w:eastAsia="lt-LT"/>
        </w:rPr>
        <w:drawing>
          <wp:anchor distT="0" distB="0" distL="114300" distR="114300" simplePos="0" relativeHeight="251658253" behindDoc="0" locked="0" layoutInCell="1" allowOverlap="1" wp14:anchorId="7877BC6E" wp14:editId="2484D26E">
            <wp:simplePos x="0" y="0"/>
            <wp:positionH relativeFrom="margin">
              <wp:posOffset>3676015</wp:posOffset>
            </wp:positionH>
            <wp:positionV relativeFrom="paragraph">
              <wp:posOffset>323850</wp:posOffset>
            </wp:positionV>
            <wp:extent cx="3004185" cy="2886710"/>
            <wp:effectExtent l="0" t="0" r="5715" b="8890"/>
            <wp:wrapSquare wrapText="bothSides"/>
            <wp:docPr id="105333422" name="Chart 1">
              <a:extLst xmlns:a="http://schemas.openxmlformats.org/drawingml/2006/main">
                <a:ext uri="{FF2B5EF4-FFF2-40B4-BE49-F238E27FC236}">
                  <a16:creationId xmlns:a16="http://schemas.microsoft.com/office/drawing/2014/main" id="{E41D7EA6-B28C-4E12-7A4E-DF42BDE449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V relativeFrom="margin">
              <wp14:pctHeight>0</wp14:pctHeight>
            </wp14:sizeRelV>
          </wp:anchor>
        </w:drawing>
      </w:r>
      <w:r>
        <w:rPr>
          <w:noProof/>
        </w:rPr>
        <mc:AlternateContent>
          <mc:Choice Requires="wps">
            <w:drawing>
              <wp:anchor distT="0" distB="0" distL="114300" distR="114300" simplePos="0" relativeHeight="251658256" behindDoc="0" locked="0" layoutInCell="1" allowOverlap="1" wp14:anchorId="16899337" wp14:editId="36E162DF">
                <wp:simplePos x="0" y="0"/>
                <wp:positionH relativeFrom="column">
                  <wp:posOffset>3676015</wp:posOffset>
                </wp:positionH>
                <wp:positionV relativeFrom="paragraph">
                  <wp:posOffset>0</wp:posOffset>
                </wp:positionV>
                <wp:extent cx="3004185" cy="457200"/>
                <wp:effectExtent l="0" t="0" r="5715" b="0"/>
                <wp:wrapSquare wrapText="bothSides"/>
                <wp:docPr id="570261322" name="Text Box 1"/>
                <wp:cNvGraphicFramePr/>
                <a:graphic xmlns:a="http://schemas.openxmlformats.org/drawingml/2006/main">
                  <a:graphicData uri="http://schemas.microsoft.com/office/word/2010/wordprocessingShape">
                    <wps:wsp>
                      <wps:cNvSpPr txBox="1"/>
                      <wps:spPr>
                        <a:xfrm>
                          <a:off x="0" y="0"/>
                          <a:ext cx="3004185" cy="457200"/>
                        </a:xfrm>
                        <a:prstGeom prst="rect">
                          <a:avLst/>
                        </a:prstGeom>
                        <a:noFill/>
                        <a:ln>
                          <a:noFill/>
                        </a:ln>
                      </wps:spPr>
                      <wps:txbx>
                        <w:txbxContent>
                          <w:p w14:paraId="55801775" w14:textId="77777777" w:rsidR="00811D2A" w:rsidRPr="008A6E3B" w:rsidRDefault="00811D2A" w:rsidP="00811D2A">
                            <w:pPr>
                              <w:pStyle w:val="Antrat"/>
                              <w:rPr>
                                <w:rFonts w:ascii="Arial" w:hAnsi="Arial" w:cs="Arial"/>
                              </w:rPr>
                            </w:pPr>
                            <w:r w:rsidRPr="008A6E3B">
                              <w:rPr>
                                <w:rFonts w:ascii="Arial" w:hAnsi="Arial" w:cs="Arial"/>
                              </w:rPr>
                              <w:t>Pav. 5 Lietuvos tiesioginių investicijų užsienyje 2025 m. pabaigoje struktūra pagal šalis</w:t>
                            </w:r>
                          </w:p>
                          <w:p w14:paraId="2E10B986" w14:textId="77777777" w:rsidR="00811D2A" w:rsidRPr="008A6E3B" w:rsidRDefault="00811D2A" w:rsidP="00811D2A">
                            <w:pPr>
                              <w:pStyle w:val="Antrat"/>
                              <w:rPr>
                                <w:rFonts w:ascii="Arial" w:eastAsia="Times New Roman" w:hAnsi="Arial" w:cs="Arial"/>
                                <w:color w:val="00435B"/>
                                <w:sz w:val="22"/>
                                <w:szCs w:val="22"/>
                                <w:lang w:eastAsia="lt-L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6899337" id="_x0000_s1037" type="#_x0000_t202" style="position:absolute;left:0;text-align:left;margin-left:289.45pt;margin-top:0;width:236.55pt;height:36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" filled="f" stroked="f">
                <v:textbox inset="0,0,0,0">
                  <w:txbxContent>
                    <w:p w14:paraId="55801775" w14:textId="77777777" w:rsidR="00811D2A" w:rsidRPr="008A6E3B" w:rsidRDefault="00811D2A" w:rsidP="00811D2A">
                      <w:pPr>
                        <w:pStyle w:val="Antrat"/>
                        <w:rPr>
                          <w:rFonts w:ascii="Arial" w:hAnsi="Arial" w:cs="Arial"/>
                        </w:rPr>
                      </w:pPr>
                      <w:r w:rsidRPr="008A6E3B">
                        <w:rPr>
                          <w:rFonts w:ascii="Arial" w:hAnsi="Arial" w:cs="Arial"/>
                        </w:rPr>
                        <w:t>Pav. 5 Lietuvos tiesioginių investicijų užsienyje 2025 m. pabaigoje struktūra pagal šalis</w:t>
                      </w:r>
                    </w:p>
                    <w:p w14:paraId="2E10B986" w14:textId="77777777" w:rsidR="00811D2A" w:rsidRPr="008A6E3B" w:rsidRDefault="00811D2A" w:rsidP="00811D2A">
                      <w:pPr>
                        <w:pStyle w:val="Antrat"/>
                        <w:rPr>
                          <w:rFonts w:ascii="Arial" w:eastAsia="Times New Roman" w:hAnsi="Arial" w:cs="Arial"/>
                          <w:color w:val="00435B"/>
                          <w:sz w:val="22"/>
                          <w:szCs w:val="22"/>
                          <w:lang w:eastAsia="lt-LT"/>
                        </w:rPr>
                      </w:pPr>
                    </w:p>
                  </w:txbxContent>
                </v:textbox>
                <w10:wrap type="square"/>
              </v:shape>
            </w:pict>
          </mc:Fallback>
        </mc:AlternateContent>
      </w:r>
      <w:r w:rsidRPr="00801F19">
        <w:rPr>
          <w:rFonts w:ascii="Arial" w:eastAsia="Times New Roman" w:hAnsi="Arial" w:cs="Arial"/>
          <w:noProof/>
          <w:color w:val="00435B"/>
          <w:lang w:eastAsia="lt-LT"/>
        </w:rPr>
        <w:drawing>
          <wp:anchor distT="0" distB="0" distL="114300" distR="114300" simplePos="0" relativeHeight="251658254" behindDoc="0" locked="0" layoutInCell="1" allowOverlap="1" wp14:anchorId="7F9AE032" wp14:editId="7397E089">
            <wp:simplePos x="0" y="0"/>
            <wp:positionH relativeFrom="column">
              <wp:posOffset>229870</wp:posOffset>
            </wp:positionH>
            <wp:positionV relativeFrom="paragraph">
              <wp:posOffset>323850</wp:posOffset>
            </wp:positionV>
            <wp:extent cx="3445510" cy="2886710"/>
            <wp:effectExtent l="0" t="0" r="2540" b="8890"/>
            <wp:wrapSquare wrapText="bothSides"/>
            <wp:docPr id="753529495" name="Chart 1">
              <a:extLst xmlns:a="http://schemas.openxmlformats.org/drawingml/2006/main">
                <a:ext uri="{FF2B5EF4-FFF2-40B4-BE49-F238E27FC236}">
                  <a16:creationId xmlns:a16="http://schemas.microsoft.com/office/drawing/2014/main" id="{7C6B043C-6F88-5704-FB1D-D994D0DB08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5" behindDoc="0" locked="0" layoutInCell="1" allowOverlap="1" wp14:anchorId="248DEA12" wp14:editId="73598994">
                <wp:simplePos x="0" y="0"/>
                <wp:positionH relativeFrom="column">
                  <wp:posOffset>229870</wp:posOffset>
                </wp:positionH>
                <wp:positionV relativeFrom="paragraph">
                  <wp:posOffset>2540</wp:posOffset>
                </wp:positionV>
                <wp:extent cx="3175000" cy="457200"/>
                <wp:effectExtent l="0" t="0" r="6350" b="0"/>
                <wp:wrapSquare wrapText="bothSides"/>
                <wp:docPr id="1723172632" name="Text Box 1"/>
                <wp:cNvGraphicFramePr/>
                <a:graphic xmlns:a="http://schemas.openxmlformats.org/drawingml/2006/main">
                  <a:graphicData uri="http://schemas.microsoft.com/office/word/2010/wordprocessingShape">
                    <wps:wsp>
                      <wps:cNvSpPr txBox="1"/>
                      <wps:spPr>
                        <a:xfrm>
                          <a:off x="0" y="0"/>
                          <a:ext cx="3175000" cy="457200"/>
                        </a:xfrm>
                        <a:prstGeom prst="rect">
                          <a:avLst/>
                        </a:prstGeom>
                        <a:noFill/>
                        <a:ln>
                          <a:noFill/>
                        </a:ln>
                      </wps:spPr>
                      <wps:txbx>
                        <w:txbxContent>
                          <w:p w14:paraId="52AA113C" w14:textId="77777777" w:rsidR="00811D2A" w:rsidRPr="008A6E3B" w:rsidRDefault="00811D2A" w:rsidP="00811D2A">
                            <w:pPr>
                              <w:pStyle w:val="Antrat"/>
                              <w:rPr>
                                <w:rFonts w:ascii="Arial" w:hAnsi="Arial" w:cs="Arial"/>
                              </w:rPr>
                            </w:pPr>
                            <w:r w:rsidRPr="008A6E3B">
                              <w:rPr>
                                <w:rFonts w:ascii="Arial" w:hAnsi="Arial" w:cs="Arial"/>
                              </w:rPr>
                              <w:t>Pav. 4 Lietuvos kontroliuojamų įmonių užsienio šalyse skaičius. 2019 ir 2023 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48DEA12" id="_x0000_s1038" type="#_x0000_t202" style="position:absolute;left:0;text-align:left;margin-left:18.1pt;margin-top:.2pt;width:250pt;height:36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" filled="f" stroked="f">
                <v:textbox inset="0,0,0,0">
                  <w:txbxContent>
                    <w:p w14:paraId="52AA113C" w14:textId="77777777" w:rsidR="00811D2A" w:rsidRPr="008A6E3B" w:rsidRDefault="00811D2A" w:rsidP="00811D2A">
                      <w:pPr>
                        <w:pStyle w:val="Antrat"/>
                        <w:rPr>
                          <w:rFonts w:ascii="Arial" w:hAnsi="Arial" w:cs="Arial"/>
                        </w:rPr>
                      </w:pPr>
                      <w:r w:rsidRPr="008A6E3B">
                        <w:rPr>
                          <w:rFonts w:ascii="Arial" w:hAnsi="Arial" w:cs="Arial"/>
                        </w:rPr>
                        <w:t>Pav. 4 Lietuvos kontroliuojamų įmonių užsienio šalyse skaičius. 2019 ir 2023 m.</w:t>
                      </w:r>
                    </w:p>
                  </w:txbxContent>
                </v:textbox>
                <w10:wrap type="square"/>
              </v:shape>
            </w:pict>
          </mc:Fallback>
        </mc:AlternateContent>
      </w:r>
    </w:p>
    <w:p w14:paraId="277010D2" w14:textId="77FE2420" w:rsidR="00811D2A" w:rsidRDefault="00A20AA0" w:rsidP="00880D66">
      <w:pPr>
        <w:pStyle w:val="Sraopastraipa"/>
        <w:spacing w:before="240"/>
        <w:ind w:left="426" w:firstLine="870"/>
        <w:jc w:val="both"/>
        <w:rPr>
          <w:rFonts w:ascii="Arial" w:eastAsia="Times New Roman" w:hAnsi="Arial" w:cs="Arial"/>
          <w:color w:val="00435B"/>
          <w:lang w:eastAsia="lt-LT"/>
        </w:rPr>
      </w:pPr>
      <w:r>
        <w:rPr>
          <w:rFonts w:ascii="Arial" w:eastAsia="Times New Roman" w:hAnsi="Arial" w:cs="Arial"/>
          <w:b/>
          <w:bCs/>
          <w:color w:val="00435B"/>
          <w:lang w:eastAsia="lt-LT"/>
        </w:rPr>
        <w:t>Nors daugiausiai įmonių</w:t>
      </w:r>
      <w:r w:rsidR="00194FC3">
        <w:rPr>
          <w:rFonts w:ascii="Arial" w:eastAsia="Times New Roman" w:hAnsi="Arial" w:cs="Arial"/>
          <w:b/>
          <w:bCs/>
          <w:color w:val="00435B"/>
          <w:lang w:eastAsia="lt-LT"/>
        </w:rPr>
        <w:t>, padalinių ar atstovybių Lietuvos verslas steigia kaimyninėse šalyse ir ES rinkoje, pinigine verte d</w:t>
      </w:r>
      <w:r w:rsidR="4854FE47" w:rsidRPr="4D2F388A">
        <w:rPr>
          <w:rFonts w:ascii="Arial" w:eastAsia="Times New Roman" w:hAnsi="Arial" w:cs="Arial"/>
          <w:b/>
          <w:bCs/>
          <w:color w:val="00435B"/>
          <w:lang w:eastAsia="lt-LT"/>
        </w:rPr>
        <w:t xml:space="preserve">augiausiai tiesioginių Lietuvos investicijų keliauja į JAV, čia verslas </w:t>
      </w:r>
      <w:r w:rsidR="00C80E59">
        <w:rPr>
          <w:rFonts w:ascii="Arial" w:eastAsia="Times New Roman" w:hAnsi="Arial" w:cs="Arial"/>
          <w:b/>
          <w:bCs/>
          <w:color w:val="00435B"/>
          <w:lang w:eastAsia="lt-LT"/>
        </w:rPr>
        <w:t xml:space="preserve">taip pat </w:t>
      </w:r>
      <w:r w:rsidR="4854FE47" w:rsidRPr="4D2F388A">
        <w:rPr>
          <w:rFonts w:ascii="Arial" w:eastAsia="Times New Roman" w:hAnsi="Arial" w:cs="Arial"/>
          <w:b/>
          <w:bCs/>
          <w:color w:val="00435B"/>
          <w:lang w:eastAsia="lt-LT"/>
        </w:rPr>
        <w:t xml:space="preserve">mato </w:t>
      </w:r>
      <w:r w:rsidR="00C80E59">
        <w:rPr>
          <w:rFonts w:ascii="Arial" w:eastAsia="Times New Roman" w:hAnsi="Arial" w:cs="Arial"/>
          <w:b/>
          <w:bCs/>
          <w:color w:val="00435B"/>
          <w:lang w:eastAsia="lt-LT"/>
        </w:rPr>
        <w:t>itin daug</w:t>
      </w:r>
      <w:r w:rsidR="4854FE47" w:rsidRPr="4D2F388A">
        <w:rPr>
          <w:rFonts w:ascii="Arial" w:eastAsia="Times New Roman" w:hAnsi="Arial" w:cs="Arial"/>
          <w:b/>
          <w:bCs/>
          <w:color w:val="00435B"/>
          <w:lang w:eastAsia="lt-LT"/>
        </w:rPr>
        <w:t xml:space="preserve"> potencialo plėtrai</w:t>
      </w:r>
      <w:r w:rsidR="4854FE47" w:rsidRPr="4D2F388A">
        <w:rPr>
          <w:rFonts w:ascii="Arial" w:eastAsia="Times New Roman" w:hAnsi="Arial" w:cs="Arial"/>
          <w:color w:val="00435B"/>
          <w:lang w:eastAsia="lt-LT"/>
        </w:rPr>
        <w:t>.</w:t>
      </w:r>
      <w:r w:rsidR="4854FE47" w:rsidRPr="4D2F388A">
        <w:rPr>
          <w:rFonts w:ascii="Arial" w:eastAsia="Times New Roman" w:hAnsi="Arial" w:cs="Arial"/>
          <w:b/>
          <w:bCs/>
          <w:color w:val="00435B"/>
          <w:lang w:eastAsia="lt-LT"/>
        </w:rPr>
        <w:t xml:space="preserve"> </w:t>
      </w:r>
      <w:r w:rsidR="4854FE47" w:rsidRPr="4D2F388A">
        <w:rPr>
          <w:rFonts w:ascii="Arial" w:eastAsia="Times New Roman" w:hAnsi="Arial" w:cs="Arial"/>
          <w:color w:val="00435B"/>
          <w:lang w:eastAsia="lt-LT"/>
        </w:rPr>
        <w:t xml:space="preserve">Lietuvos banko duomenimis, į JAV keliauja beveik pusė visų Lietuvos tiesioginių investicijų užsienyje – 2025 m. pabaigoje jos siekė beveik 6,2 mlrd. eurų. Apklausos duomenys taip pat indikuoja, kad </w:t>
      </w:r>
      <w:r w:rsidR="282DB5B9" w:rsidRPr="4D2F388A">
        <w:rPr>
          <w:rFonts w:ascii="Arial" w:eastAsia="Times New Roman" w:hAnsi="Arial" w:cs="Arial"/>
          <w:color w:val="00435B"/>
          <w:lang w:eastAsia="lt-LT"/>
        </w:rPr>
        <w:t>įmonės</w:t>
      </w:r>
      <w:r w:rsidR="4854FE47" w:rsidRPr="4D2F388A">
        <w:rPr>
          <w:rFonts w:ascii="Arial" w:eastAsia="Times New Roman" w:hAnsi="Arial" w:cs="Arial"/>
          <w:color w:val="00435B"/>
          <w:lang w:eastAsia="lt-LT"/>
        </w:rPr>
        <w:t xml:space="preserve"> aktyviai dairosi į JAV rinką planuodam</w:t>
      </w:r>
      <w:r w:rsidR="282DB5B9" w:rsidRPr="4D2F388A">
        <w:rPr>
          <w:rFonts w:ascii="Arial" w:eastAsia="Times New Roman" w:hAnsi="Arial" w:cs="Arial"/>
          <w:color w:val="00435B"/>
          <w:lang w:eastAsia="lt-LT"/>
        </w:rPr>
        <w:t>os</w:t>
      </w:r>
      <w:r w:rsidR="4854FE47" w:rsidRPr="4D2F388A">
        <w:rPr>
          <w:rFonts w:ascii="Arial" w:eastAsia="Times New Roman" w:hAnsi="Arial" w:cs="Arial"/>
          <w:color w:val="00435B"/>
          <w:lang w:eastAsia="lt-LT"/>
        </w:rPr>
        <w:t xml:space="preserve"> plėtrą ir investicijas užsienyje – 12 proc. įmonių, planuojančių plėtrą užsienyje, nurodė JAV kaip vieną iš pagrindinių </w:t>
      </w:r>
      <w:r w:rsidR="6EC104AE" w:rsidRPr="4D2F388A">
        <w:rPr>
          <w:rFonts w:ascii="Arial" w:eastAsia="Times New Roman" w:hAnsi="Arial" w:cs="Arial"/>
          <w:color w:val="00435B"/>
          <w:lang w:eastAsia="lt-LT"/>
        </w:rPr>
        <w:t xml:space="preserve">plėtros </w:t>
      </w:r>
      <w:r w:rsidR="4854FE47" w:rsidRPr="4D2F388A">
        <w:rPr>
          <w:rFonts w:ascii="Arial" w:eastAsia="Times New Roman" w:hAnsi="Arial" w:cs="Arial"/>
          <w:color w:val="00435B"/>
          <w:lang w:eastAsia="lt-LT"/>
        </w:rPr>
        <w:t>krypčių artimiaus</w:t>
      </w:r>
      <w:r w:rsidR="6EC104AE" w:rsidRPr="4D2F388A">
        <w:rPr>
          <w:rFonts w:ascii="Arial" w:eastAsia="Times New Roman" w:hAnsi="Arial" w:cs="Arial"/>
          <w:color w:val="00435B"/>
          <w:lang w:eastAsia="lt-LT"/>
        </w:rPr>
        <w:t>iais metais</w:t>
      </w:r>
      <w:r w:rsidR="4854FE47" w:rsidRPr="4D2F388A">
        <w:rPr>
          <w:rFonts w:ascii="Arial" w:eastAsia="Times New Roman" w:hAnsi="Arial" w:cs="Arial"/>
          <w:color w:val="00435B"/>
          <w:lang w:eastAsia="lt-LT"/>
        </w:rPr>
        <w:t>.</w:t>
      </w:r>
    </w:p>
    <w:p w14:paraId="30D96106" w14:textId="77777777" w:rsidR="00811D2A" w:rsidRDefault="00811D2A" w:rsidP="00811D2A">
      <w:pPr>
        <w:pStyle w:val="Sraopastraipa"/>
        <w:spacing w:before="240"/>
        <w:ind w:left="426" w:hanging="11"/>
        <w:rPr>
          <w:rFonts w:ascii="Arial" w:eastAsia="Times New Roman" w:hAnsi="Arial" w:cs="Arial"/>
          <w:color w:val="00435B"/>
          <w:lang w:eastAsia="lt-LT"/>
        </w:rPr>
      </w:pPr>
    </w:p>
    <w:p w14:paraId="1E6BF4A1" w14:textId="0B3FFBE3" w:rsidR="00811D2A" w:rsidRPr="007C07CA" w:rsidRDefault="4854FE47" w:rsidP="009F33E9">
      <w:pPr>
        <w:pStyle w:val="Sraopastraipa"/>
        <w:spacing w:before="240"/>
        <w:ind w:left="426" w:firstLine="870"/>
        <w:jc w:val="both"/>
        <w:rPr>
          <w:rFonts w:ascii="Arial" w:eastAsia="Times New Roman" w:hAnsi="Arial" w:cs="Arial"/>
          <w:b/>
          <w:bCs/>
          <w:color w:val="00435B"/>
          <w:lang w:eastAsia="lt-LT"/>
        </w:rPr>
      </w:pPr>
      <w:r w:rsidRPr="4D2F388A">
        <w:rPr>
          <w:rFonts w:ascii="Arial" w:eastAsia="Times New Roman" w:hAnsi="Arial" w:cs="Arial"/>
          <w:b/>
          <w:bCs/>
          <w:color w:val="00435B"/>
          <w:lang w:eastAsia="lt-LT"/>
        </w:rPr>
        <w:t>Bankų finansinių produktų</w:t>
      </w:r>
      <w:r w:rsidR="0A79C88D" w:rsidRPr="4D2F388A">
        <w:rPr>
          <w:rFonts w:ascii="Arial" w:eastAsia="Times New Roman" w:hAnsi="Arial" w:cs="Arial"/>
          <w:b/>
          <w:bCs/>
          <w:color w:val="00435B"/>
          <w:lang w:eastAsia="lt-LT"/>
        </w:rPr>
        <w:t>,</w:t>
      </w:r>
      <w:r w:rsidRPr="4D2F388A">
        <w:rPr>
          <w:rFonts w:ascii="Arial" w:eastAsia="Times New Roman" w:hAnsi="Arial" w:cs="Arial"/>
          <w:b/>
          <w:bCs/>
          <w:color w:val="00435B"/>
          <w:lang w:eastAsia="lt-LT"/>
        </w:rPr>
        <w:t xml:space="preserve"> skirtų įmonių plėtrai užsienyje pasiūla ribota, o brangus finansavimas rizikos kapitalu ar akcininkų paskolomis neskatina plėsti veiklos užsienyje</w:t>
      </w:r>
      <w:r w:rsidRPr="4D2F388A">
        <w:rPr>
          <w:rFonts w:ascii="Arial" w:eastAsia="Times New Roman" w:hAnsi="Arial" w:cs="Arial"/>
          <w:color w:val="00435B"/>
          <w:lang w:eastAsia="lt-LT"/>
        </w:rPr>
        <w:t xml:space="preserve">. </w:t>
      </w:r>
      <w:r w:rsidRPr="4D2F388A">
        <w:rPr>
          <w:rFonts w:ascii="Arial" w:eastAsia="Times New Roman" w:hAnsi="Arial" w:cs="Arial"/>
          <w:color w:val="00435B"/>
          <w:lang w:eastAsia="lt-LT"/>
        </w:rPr>
        <w:lastRenderedPageBreak/>
        <w:t xml:space="preserve">Interviu su įmonėmis </w:t>
      </w:r>
      <w:r w:rsidRPr="007C07CA">
        <w:rPr>
          <w:rFonts w:ascii="Arial" w:eastAsia="Times New Roman" w:hAnsi="Arial" w:cs="Arial"/>
          <w:color w:val="00435B"/>
          <w:lang w:eastAsia="lt-LT"/>
        </w:rPr>
        <w:t xml:space="preserve">metu išryškėjo plėtros užsienyje finansavimo problematika: bankai neteikia investicinių paskolų veiklai užsienyje, o nebankiniai finansavimo sprendimai (sutelktinis finansavimas, rizikos ar privatus kapitalas, akcininkų paskolos ir pan.) kainuoja brangiai. Užsienio bankai (ypač didelių valstybių kaip JAV) nesidomi mažesnės apimties investicijomis, nenoriai skolina įmonių įsigijimui, padalinių steigimui ar gamybos pajėgumų didinimui. Lietuvoje veikiantys bankai nurodo, kad tokie projektai reti, o jų finansavimas būna paremtas pagrindiniu srautu ir užstatu </w:t>
      </w:r>
      <w:r w:rsidR="004A061C" w:rsidRPr="007C07CA">
        <w:rPr>
          <w:rFonts w:ascii="Arial" w:eastAsia="Times New Roman" w:hAnsi="Arial" w:cs="Arial"/>
          <w:color w:val="00435B"/>
          <w:lang w:eastAsia="lt-LT"/>
        </w:rPr>
        <w:t>Lietuvoje veikiančioje</w:t>
      </w:r>
      <w:r w:rsidRPr="007C07CA">
        <w:rPr>
          <w:rFonts w:ascii="Arial" w:eastAsia="Times New Roman" w:hAnsi="Arial" w:cs="Arial"/>
          <w:color w:val="00435B"/>
          <w:lang w:eastAsia="lt-LT"/>
        </w:rPr>
        <w:t xml:space="preserve"> įmonėje ar įmonių grupėje. Kai kurie bankai finansuoja užsienio investicijas per kredito suteikimą su leidimu paskolinti dukterinei įmonei užsienyje arba taikyti dukterinei įmonei užsienyje ilgesnius atsiskaitymo terminus, tačiau tai nėra paplitusi praktika. </w:t>
      </w:r>
    </w:p>
    <w:p w14:paraId="4AE7D44F" w14:textId="77777777" w:rsidR="009F33E9" w:rsidRPr="007C07CA" w:rsidRDefault="009F33E9" w:rsidP="00811D2A">
      <w:pPr>
        <w:spacing w:after="0" w:line="276" w:lineRule="auto"/>
        <w:rPr>
          <w:rFonts w:ascii="Arial" w:hAnsi="Arial" w:cs="Arial"/>
          <w:b/>
          <w:bCs/>
          <w:color w:val="008099"/>
          <w:sz w:val="24"/>
          <w:szCs w:val="24"/>
        </w:rPr>
      </w:pPr>
    </w:p>
    <w:p w14:paraId="22ACB9B0" w14:textId="753F4519" w:rsidR="007518B4" w:rsidRPr="007C07CA" w:rsidRDefault="00ED4204" w:rsidP="000D5D1A">
      <w:pPr>
        <w:pStyle w:val="Sraopastraipa"/>
        <w:numPr>
          <w:ilvl w:val="0"/>
          <w:numId w:val="38"/>
        </w:numPr>
        <w:spacing w:after="0" w:line="276" w:lineRule="auto"/>
        <w:outlineLvl w:val="0"/>
        <w:rPr>
          <w:rFonts w:ascii="Arial" w:hAnsi="Arial" w:cs="Arial"/>
          <w:b/>
          <w:bCs/>
          <w:color w:val="008099"/>
          <w:sz w:val="24"/>
          <w:szCs w:val="24"/>
        </w:rPr>
      </w:pPr>
      <w:bookmarkStart w:id="7" w:name="_Toc240362987"/>
      <w:r w:rsidRPr="007C07CA">
        <w:rPr>
          <w:rFonts w:ascii="Arial" w:hAnsi="Arial" w:cs="Arial"/>
          <w:b/>
          <w:bCs/>
          <w:color w:val="008099"/>
          <w:sz w:val="24"/>
          <w:szCs w:val="24"/>
        </w:rPr>
        <w:t>SKATINAMOJO FINANSAVIMO POREIKIO VERTINIMAS</w:t>
      </w:r>
      <w:bookmarkEnd w:id="7"/>
    </w:p>
    <w:p w14:paraId="5F963004" w14:textId="77777777" w:rsidR="009F33E9" w:rsidRPr="007C07CA" w:rsidRDefault="009F33E9" w:rsidP="0000068A">
      <w:pPr>
        <w:ind w:left="426"/>
        <w:rPr>
          <w:rFonts w:ascii="Arial" w:eastAsia="Times New Roman" w:hAnsi="Arial" w:cs="Arial"/>
          <w:color w:val="00435B"/>
          <w:lang w:eastAsia="lt-LT"/>
        </w:rPr>
      </w:pPr>
    </w:p>
    <w:p w14:paraId="7810B95D" w14:textId="6D6148AA" w:rsidR="00ED4204" w:rsidRPr="007C07CA" w:rsidRDefault="00ED4204" w:rsidP="00D74EFA">
      <w:pPr>
        <w:pStyle w:val="Antrat2"/>
        <w:ind w:left="426"/>
        <w:rPr>
          <w:rFonts w:ascii="Arial" w:eastAsiaTheme="minorHAnsi" w:hAnsi="Arial" w:cs="Arial"/>
          <w:b/>
          <w:bCs/>
          <w:color w:val="008099"/>
          <w:sz w:val="24"/>
          <w:szCs w:val="24"/>
        </w:rPr>
      </w:pPr>
      <w:bookmarkStart w:id="8" w:name="_Toc240362988"/>
      <w:r w:rsidRPr="007C07CA">
        <w:rPr>
          <w:rFonts w:ascii="Arial" w:eastAsiaTheme="minorHAnsi" w:hAnsi="Arial" w:cs="Arial"/>
          <w:b/>
          <w:bCs/>
          <w:color w:val="008099"/>
          <w:sz w:val="24"/>
          <w:szCs w:val="24"/>
        </w:rPr>
        <w:t xml:space="preserve">4.1 </w:t>
      </w:r>
      <w:r w:rsidR="00CB5FBF" w:rsidRPr="007C07CA">
        <w:rPr>
          <w:rFonts w:ascii="Arial" w:eastAsiaTheme="minorHAnsi" w:hAnsi="Arial" w:cs="Arial"/>
          <w:b/>
          <w:bCs/>
          <w:color w:val="008099"/>
          <w:sz w:val="24"/>
          <w:szCs w:val="24"/>
        </w:rPr>
        <w:t>Finansavimo trūkumo ir rinkos nepakankamumo identifikavimas</w:t>
      </w:r>
      <w:bookmarkEnd w:id="8"/>
    </w:p>
    <w:p w14:paraId="42DF9D50" w14:textId="77777777" w:rsidR="00D74EFA" w:rsidRPr="007C07CA" w:rsidRDefault="00D74EFA" w:rsidP="008617BF">
      <w:pPr>
        <w:ind w:left="426" w:firstLine="870"/>
        <w:jc w:val="both"/>
        <w:rPr>
          <w:rFonts w:ascii="Arial" w:eastAsia="Times New Roman" w:hAnsi="Arial" w:cs="Arial"/>
          <w:color w:val="00435B"/>
          <w:lang w:eastAsia="lt-LT"/>
        </w:rPr>
      </w:pPr>
    </w:p>
    <w:p w14:paraId="580B460A" w14:textId="77777777" w:rsidR="00B470C1" w:rsidRPr="007C07CA" w:rsidRDefault="00DE0A6A" w:rsidP="00CD2BF6">
      <w:pPr>
        <w:ind w:left="426" w:firstLine="850"/>
        <w:jc w:val="both"/>
        <w:rPr>
          <w:rFonts w:ascii="Arial" w:eastAsia="Times New Roman" w:hAnsi="Arial" w:cs="Arial"/>
          <w:color w:val="00435B"/>
          <w:lang w:eastAsia="lt-LT"/>
        </w:rPr>
      </w:pPr>
      <w:r w:rsidRPr="007C07CA">
        <w:rPr>
          <w:rFonts w:ascii="Arial" w:eastAsia="Times New Roman" w:hAnsi="Arial" w:cs="Arial"/>
          <w:color w:val="00435B"/>
          <w:lang w:eastAsia="lt-LT"/>
        </w:rPr>
        <w:t>Apibendrinus</w:t>
      </w:r>
      <w:r w:rsidR="00384C43" w:rsidRPr="007C07CA">
        <w:rPr>
          <w:rFonts w:ascii="Arial" w:eastAsia="Times New Roman" w:hAnsi="Arial" w:cs="Arial"/>
          <w:color w:val="00435B"/>
          <w:lang w:eastAsia="lt-LT"/>
        </w:rPr>
        <w:t xml:space="preserve"> </w:t>
      </w:r>
      <w:r w:rsidR="00434DFF" w:rsidRPr="007C07CA">
        <w:rPr>
          <w:rFonts w:ascii="Arial" w:eastAsia="Times New Roman" w:hAnsi="Arial" w:cs="Arial"/>
          <w:color w:val="00435B"/>
          <w:lang w:eastAsia="lt-LT"/>
        </w:rPr>
        <w:t>verslo apklausos, interviu</w:t>
      </w:r>
      <w:r w:rsidR="007122DC" w:rsidRPr="007C07CA">
        <w:rPr>
          <w:rFonts w:ascii="Arial" w:eastAsia="Times New Roman" w:hAnsi="Arial" w:cs="Arial"/>
          <w:color w:val="00435B"/>
          <w:lang w:eastAsia="lt-LT"/>
        </w:rPr>
        <w:t xml:space="preserve"> ir </w:t>
      </w:r>
      <w:r w:rsidR="008F4CD0" w:rsidRPr="007C07CA">
        <w:rPr>
          <w:rFonts w:ascii="Arial" w:eastAsia="Times New Roman" w:hAnsi="Arial" w:cs="Arial"/>
          <w:color w:val="00435B"/>
          <w:lang w:eastAsia="lt-LT"/>
        </w:rPr>
        <w:t xml:space="preserve">statistinių duomenų analizės </w:t>
      </w:r>
      <w:r w:rsidR="00685AAB" w:rsidRPr="007C07CA">
        <w:rPr>
          <w:rFonts w:ascii="Arial" w:eastAsia="Times New Roman" w:hAnsi="Arial" w:cs="Arial"/>
          <w:color w:val="00435B"/>
          <w:lang w:eastAsia="lt-LT"/>
        </w:rPr>
        <w:t>metu gautus</w:t>
      </w:r>
      <w:r w:rsidRPr="007C07CA">
        <w:rPr>
          <w:rFonts w:ascii="Arial" w:eastAsia="Times New Roman" w:hAnsi="Arial" w:cs="Arial"/>
          <w:color w:val="00435B"/>
          <w:lang w:eastAsia="lt-LT"/>
        </w:rPr>
        <w:t xml:space="preserve"> rezultatus,</w:t>
      </w:r>
      <w:r w:rsidR="00384C43" w:rsidRPr="007C07CA">
        <w:rPr>
          <w:rFonts w:ascii="Arial" w:eastAsia="Times New Roman" w:hAnsi="Arial" w:cs="Arial"/>
          <w:color w:val="00435B"/>
          <w:lang w:eastAsia="lt-LT"/>
        </w:rPr>
        <w:t xml:space="preserve"> </w:t>
      </w:r>
      <w:r w:rsidR="00BA1B93" w:rsidRPr="007C07CA">
        <w:rPr>
          <w:rFonts w:ascii="Arial" w:eastAsia="Times New Roman" w:hAnsi="Arial" w:cs="Arial"/>
          <w:color w:val="00435B"/>
          <w:lang w:eastAsia="lt-LT"/>
        </w:rPr>
        <w:t xml:space="preserve">galima išskirti </w:t>
      </w:r>
      <w:r w:rsidR="000D5309" w:rsidRPr="007C07CA">
        <w:rPr>
          <w:rFonts w:ascii="Arial" w:eastAsia="Times New Roman" w:hAnsi="Arial" w:cs="Arial"/>
          <w:color w:val="00435B"/>
          <w:lang w:eastAsia="lt-LT"/>
        </w:rPr>
        <w:t>atvejus</w:t>
      </w:r>
      <w:r w:rsidR="00B470C1" w:rsidRPr="007C07CA">
        <w:rPr>
          <w:rFonts w:ascii="Arial" w:eastAsia="Times New Roman" w:hAnsi="Arial" w:cs="Arial"/>
          <w:color w:val="00435B"/>
          <w:lang w:eastAsia="lt-LT"/>
        </w:rPr>
        <w:t>, kuriais nustatytas finansavimo rinkos trūkumas:</w:t>
      </w:r>
    </w:p>
    <w:p w14:paraId="078C2D6D" w14:textId="77777777" w:rsidR="00B470C1" w:rsidRPr="007C07CA" w:rsidRDefault="00B470C1" w:rsidP="00B470C1">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Įėjimui į naują eksporto rinką finansuoti įmonės turi pasinaudoti savo vidinėmis lėšomis, nes šis etapas susijęs su didesne rizika. Tačiau dėl didelių tiesioginių kaštų (pirkėjų paieška, sertifikavimas, licencijavimas ir pan.) ir ribotų vidinių išteklių, įėjimo į naują rinką sprendimas atidedamas. </w:t>
      </w:r>
    </w:p>
    <w:p w14:paraId="2842E7DA" w14:textId="6C9F4058" w:rsidR="008D0DB7" w:rsidRPr="007C07CA" w:rsidRDefault="00B470C1" w:rsidP="00B470C1">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Draudikai, valdydami rizikas, eksporto kredito draudimą teikia visam eksporto krepšeliui. Taip pat ir bankų siūlomas faktoringas yra tinkamas nuolatinius sandorius turinčiam verslui. Todėl pavienius sandorius ar pavienius pirkėjus norinčiam apdrausti verslui iškyla sunkumų surasti tokią paslaugą. </w:t>
      </w:r>
      <w:r w:rsidR="005D5C10" w:rsidRPr="007C07CA">
        <w:rPr>
          <w:rFonts w:ascii="Arial" w:eastAsia="Times New Roman" w:hAnsi="Arial" w:cs="Arial"/>
          <w:color w:val="00435B"/>
          <w:lang w:eastAsia="lt-LT"/>
        </w:rPr>
        <w:t>Eksportui į neparduotinos rizikos šalis apdrausti galima pasinaudoti ILTE eksporto kredito ga</w:t>
      </w:r>
      <w:r w:rsidR="00D55D24" w:rsidRPr="007C07CA">
        <w:rPr>
          <w:rFonts w:ascii="Arial" w:eastAsia="Times New Roman" w:hAnsi="Arial" w:cs="Arial"/>
          <w:color w:val="00435B"/>
          <w:lang w:eastAsia="lt-LT"/>
        </w:rPr>
        <w:t>ra</w:t>
      </w:r>
      <w:r w:rsidR="005D5C10" w:rsidRPr="007C07CA">
        <w:rPr>
          <w:rFonts w:ascii="Arial" w:eastAsia="Times New Roman" w:hAnsi="Arial" w:cs="Arial"/>
          <w:color w:val="00435B"/>
          <w:lang w:eastAsia="lt-LT"/>
        </w:rPr>
        <w:t>ntijomis</w:t>
      </w:r>
      <w:r w:rsidR="00D55D24" w:rsidRPr="007C07CA">
        <w:rPr>
          <w:rFonts w:ascii="Arial" w:eastAsia="Times New Roman" w:hAnsi="Arial" w:cs="Arial"/>
          <w:color w:val="00435B"/>
          <w:lang w:eastAsia="lt-LT"/>
        </w:rPr>
        <w:t>, kurios padengia rinkos poreikius, tačiau parduotinos rinkos šalims tinkamo produkto rinkoje nėra.</w:t>
      </w:r>
      <w:r w:rsidRPr="007C07CA">
        <w:rPr>
          <w:rFonts w:ascii="Arial" w:eastAsia="Times New Roman" w:hAnsi="Arial" w:cs="Arial"/>
          <w:color w:val="00435B"/>
          <w:lang w:eastAsia="lt-LT"/>
        </w:rPr>
        <w:t xml:space="preserve"> </w:t>
      </w:r>
      <w:r w:rsidR="008D0DB7" w:rsidRPr="007C07CA">
        <w:rPr>
          <w:rFonts w:ascii="Arial" w:eastAsia="Times New Roman" w:hAnsi="Arial" w:cs="Arial"/>
          <w:color w:val="00435B"/>
          <w:lang w:eastAsia="lt-LT"/>
        </w:rPr>
        <w:t xml:space="preserve">Taip pat nėra tokių sandorių </w:t>
      </w:r>
      <w:r w:rsidR="009C4A70" w:rsidRPr="007C07CA">
        <w:rPr>
          <w:rFonts w:ascii="Arial" w:eastAsia="Times New Roman" w:hAnsi="Arial" w:cs="Arial"/>
          <w:color w:val="00435B"/>
          <w:lang w:eastAsia="lt-LT"/>
        </w:rPr>
        <w:t xml:space="preserve">eksporto kredito draudimo, tinkančio </w:t>
      </w:r>
      <w:proofErr w:type="spellStart"/>
      <w:r w:rsidR="009C4A70" w:rsidRPr="007C07CA">
        <w:rPr>
          <w:rFonts w:ascii="Arial" w:eastAsia="Times New Roman" w:hAnsi="Arial" w:cs="Arial"/>
          <w:color w:val="00435B"/>
          <w:lang w:eastAsia="lt-LT"/>
        </w:rPr>
        <w:t>reeksportuotojams</w:t>
      </w:r>
      <w:proofErr w:type="spellEnd"/>
      <w:r w:rsidR="009C4A70" w:rsidRPr="007C07CA">
        <w:rPr>
          <w:rFonts w:ascii="Arial" w:eastAsia="Times New Roman" w:hAnsi="Arial" w:cs="Arial"/>
          <w:color w:val="00435B"/>
          <w:lang w:eastAsia="lt-LT"/>
        </w:rPr>
        <w:t>.</w:t>
      </w:r>
    </w:p>
    <w:p w14:paraId="27B771F6" w14:textId="76BF6998" w:rsidR="00B470C1" w:rsidRPr="007C07CA" w:rsidRDefault="00B470C1" w:rsidP="00B470C1">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Rinkoje veikiantys alternatyvūs finansuotojai gali suteikti faktoringo paslaugą pavieniams sandoriams, tačiau jų kaina tampa per didelė, atsižvelgiant ir į paties sandorio vertę ir faktą, kad įmonės pavienius sandorius ar pavienius pirkėjus nori apdrausti, siekdamos susimažinti kaštus ir nedrausdamos viso portfelio arba vos tik pradėdamos eksportuoti ir dar neturėdamos pakankamo sandorių krepšelio.</w:t>
      </w:r>
    </w:p>
    <w:p w14:paraId="439BA928" w14:textId="4868A8F7" w:rsidR="00B470C1" w:rsidRPr="007C07CA" w:rsidRDefault="00B470C1" w:rsidP="00B470C1">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Įmonės, kurių eksporto apyvarta nesiekia 0,5 mln. eurų, susiduria su eksporto kredito draudimo paslaugų prieinamumo apribojimais, panašiais kaip paminėta 2 </w:t>
      </w:r>
      <w:r w:rsidR="009C4A70" w:rsidRPr="007C07CA">
        <w:rPr>
          <w:rFonts w:ascii="Arial" w:eastAsia="Times New Roman" w:hAnsi="Arial" w:cs="Arial"/>
          <w:color w:val="00435B"/>
          <w:lang w:eastAsia="lt-LT"/>
        </w:rPr>
        <w:t>ir 3</w:t>
      </w:r>
      <w:r w:rsidRPr="007C07CA">
        <w:rPr>
          <w:rFonts w:ascii="Arial" w:eastAsia="Times New Roman" w:hAnsi="Arial" w:cs="Arial"/>
          <w:color w:val="00435B"/>
          <w:lang w:eastAsia="lt-LT"/>
        </w:rPr>
        <w:t xml:space="preserve"> punkt</w:t>
      </w:r>
      <w:r w:rsidR="009C4A70" w:rsidRPr="007C07CA">
        <w:rPr>
          <w:rFonts w:ascii="Arial" w:eastAsia="Times New Roman" w:hAnsi="Arial" w:cs="Arial"/>
          <w:color w:val="00435B"/>
          <w:lang w:eastAsia="lt-LT"/>
        </w:rPr>
        <w:t>uose</w:t>
      </w:r>
      <w:r w:rsidRPr="007C07CA">
        <w:rPr>
          <w:rFonts w:ascii="Arial" w:eastAsia="Times New Roman" w:hAnsi="Arial" w:cs="Arial"/>
          <w:color w:val="00435B"/>
          <w:lang w:eastAsia="lt-LT"/>
        </w:rPr>
        <w:t xml:space="preserve">. </w:t>
      </w:r>
    </w:p>
    <w:p w14:paraId="5DD5DF14" w14:textId="77777777" w:rsidR="00B470C1" w:rsidRPr="007C07CA" w:rsidRDefault="00B470C1" w:rsidP="00B470C1">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Lietuvos rinkoje praktiškai nėra prieinamo pirkėjo kredito (angl. </w:t>
      </w:r>
      <w:proofErr w:type="spellStart"/>
      <w:r w:rsidRPr="007C07CA">
        <w:rPr>
          <w:rFonts w:ascii="Arial" w:eastAsia="Times New Roman" w:hAnsi="Arial" w:cs="Arial"/>
          <w:i/>
          <w:iCs/>
          <w:color w:val="00435B"/>
          <w:lang w:eastAsia="lt-LT"/>
        </w:rPr>
        <w:t>buyer</w:t>
      </w:r>
      <w:proofErr w:type="spellEnd"/>
      <w:r w:rsidRPr="007C07CA">
        <w:rPr>
          <w:rFonts w:ascii="Arial" w:eastAsia="Times New Roman" w:hAnsi="Arial" w:cs="Arial"/>
          <w:i/>
          <w:iCs/>
          <w:color w:val="00435B"/>
          <w:lang w:eastAsia="lt-LT"/>
        </w:rPr>
        <w:t xml:space="preserve"> </w:t>
      </w:r>
      <w:proofErr w:type="spellStart"/>
      <w:r w:rsidRPr="007C07CA">
        <w:rPr>
          <w:rFonts w:ascii="Arial" w:eastAsia="Times New Roman" w:hAnsi="Arial" w:cs="Arial"/>
          <w:i/>
          <w:iCs/>
          <w:color w:val="00435B"/>
          <w:lang w:eastAsia="lt-LT"/>
        </w:rPr>
        <w:t>credit</w:t>
      </w:r>
      <w:proofErr w:type="spellEnd"/>
      <w:r w:rsidRPr="007C07CA">
        <w:rPr>
          <w:rFonts w:ascii="Arial" w:eastAsia="Times New Roman" w:hAnsi="Arial" w:cs="Arial"/>
          <w:color w:val="00435B"/>
          <w:lang w:eastAsia="lt-LT"/>
        </w:rPr>
        <w:t xml:space="preserve">) finansavimo, nes bankai nėra linkę tiesiogiai finansuoti užsienio pirkėjų, o finansavimo sprendimus grindžia Lietuvos eksportuotojo, o ne užsienio pirkėjo kreditingumo vertinimu. </w:t>
      </w:r>
    </w:p>
    <w:p w14:paraId="5EBFBFA5" w14:textId="632B5D95" w:rsidR="00926FB8" w:rsidRPr="00B4190D" w:rsidRDefault="00926FB8" w:rsidP="00B470C1">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Dėl karo Ukrainoje verslai negali gauti darbuotojų ir turto draudimo (draudikai</w:t>
      </w:r>
      <w:r w:rsidRPr="4D2F388A">
        <w:rPr>
          <w:rFonts w:ascii="Arial" w:eastAsia="Times New Roman" w:hAnsi="Arial" w:cs="Arial"/>
          <w:color w:val="00435B"/>
          <w:lang w:eastAsia="lt-LT"/>
        </w:rPr>
        <w:t xml:space="preserve"> neturi perdraudimo galimybės), todėl ir pats veiklos modelis bei galimybės šioje šalyje Lietuvos verslams yra apribotos.</w:t>
      </w:r>
    </w:p>
    <w:p w14:paraId="08E30A32" w14:textId="77777777" w:rsidR="00B470C1" w:rsidRPr="000336D0" w:rsidRDefault="00B470C1" w:rsidP="00CD2BF6">
      <w:pPr>
        <w:pStyle w:val="Sraopastraipa"/>
        <w:spacing w:after="0"/>
        <w:ind w:left="992"/>
        <w:jc w:val="both"/>
        <w:rPr>
          <w:rFonts w:ascii="Arial" w:eastAsia="Times New Roman" w:hAnsi="Arial" w:cs="Arial"/>
          <w:color w:val="00435B"/>
          <w:lang w:eastAsia="lt-LT"/>
        </w:rPr>
      </w:pPr>
    </w:p>
    <w:p w14:paraId="74ACB402" w14:textId="1D707527" w:rsidR="001B4217" w:rsidRDefault="00B470C1" w:rsidP="00CD2BF6">
      <w:pPr>
        <w:ind w:left="426" w:firstLine="708"/>
        <w:jc w:val="both"/>
        <w:rPr>
          <w:rFonts w:ascii="Arial" w:eastAsia="Times New Roman" w:hAnsi="Arial" w:cs="Arial"/>
          <w:color w:val="00435B"/>
          <w:lang w:eastAsia="lt-LT"/>
        </w:rPr>
      </w:pPr>
      <w:r>
        <w:rPr>
          <w:rFonts w:ascii="Arial" w:eastAsia="Times New Roman" w:hAnsi="Arial" w:cs="Arial"/>
          <w:color w:val="00435B"/>
          <w:lang w:eastAsia="lt-LT"/>
        </w:rPr>
        <w:t xml:space="preserve">Kitais atvejais ir kitiems įmonių veiklos užsienio rinkose poreikiams finansavimo sprendimų rinkoje yra. Tačiau galima išskirti </w:t>
      </w:r>
      <w:r w:rsidR="00BA1B93" w:rsidRPr="00BA1B93">
        <w:rPr>
          <w:rFonts w:ascii="Arial" w:eastAsia="Times New Roman" w:hAnsi="Arial" w:cs="Arial"/>
          <w:color w:val="00435B"/>
          <w:lang w:eastAsia="lt-LT"/>
        </w:rPr>
        <w:t xml:space="preserve">sąlygas, kurioms esant </w:t>
      </w:r>
      <w:r w:rsidR="00B04B20">
        <w:rPr>
          <w:rFonts w:ascii="Arial" w:eastAsia="Times New Roman" w:hAnsi="Arial" w:cs="Arial"/>
          <w:color w:val="00435B"/>
          <w:lang w:eastAsia="lt-LT"/>
        </w:rPr>
        <w:t xml:space="preserve">verslo </w:t>
      </w:r>
      <w:r w:rsidR="00EC3FA0">
        <w:rPr>
          <w:rFonts w:ascii="Arial" w:eastAsia="Times New Roman" w:hAnsi="Arial" w:cs="Arial"/>
          <w:color w:val="00435B"/>
          <w:lang w:eastAsia="lt-LT"/>
        </w:rPr>
        <w:t>prekių ir paslaugų eksporto</w:t>
      </w:r>
      <w:r w:rsidR="00A17772">
        <w:rPr>
          <w:rFonts w:ascii="Arial" w:eastAsia="Times New Roman" w:hAnsi="Arial" w:cs="Arial"/>
          <w:color w:val="00435B"/>
          <w:lang w:eastAsia="lt-LT"/>
        </w:rPr>
        <w:t xml:space="preserve">, kitų plėtros užsienyje </w:t>
      </w:r>
      <w:r w:rsidR="00771D77">
        <w:rPr>
          <w:rFonts w:ascii="Arial" w:eastAsia="Times New Roman" w:hAnsi="Arial" w:cs="Arial"/>
          <w:color w:val="00435B"/>
          <w:lang w:eastAsia="lt-LT"/>
        </w:rPr>
        <w:t>(tiek išsivysčiusiose, tiek besivys</w:t>
      </w:r>
      <w:r w:rsidR="00311FA7">
        <w:rPr>
          <w:rFonts w:ascii="Arial" w:eastAsia="Times New Roman" w:hAnsi="Arial" w:cs="Arial"/>
          <w:color w:val="00435B"/>
          <w:lang w:eastAsia="lt-LT"/>
        </w:rPr>
        <w:t xml:space="preserve">tančiose rinkose) </w:t>
      </w:r>
      <w:r w:rsidR="00771D77">
        <w:rPr>
          <w:rFonts w:ascii="Arial" w:eastAsia="Times New Roman" w:hAnsi="Arial" w:cs="Arial"/>
          <w:color w:val="00435B"/>
          <w:lang w:eastAsia="lt-LT"/>
        </w:rPr>
        <w:t xml:space="preserve">veiklų </w:t>
      </w:r>
      <w:r w:rsidR="00BA1B93" w:rsidRPr="00BA1B93">
        <w:rPr>
          <w:rFonts w:ascii="Arial" w:eastAsia="Times New Roman" w:hAnsi="Arial" w:cs="Arial"/>
          <w:color w:val="00435B"/>
          <w:lang w:eastAsia="lt-LT"/>
        </w:rPr>
        <w:t>finansavimas rinkos sąlygomis tampa neoptimalus</w:t>
      </w:r>
      <w:r w:rsidR="0000068A" w:rsidRPr="0000068A">
        <w:rPr>
          <w:rFonts w:ascii="Arial" w:eastAsia="Times New Roman" w:hAnsi="Arial" w:cs="Arial"/>
          <w:color w:val="00435B"/>
          <w:lang w:eastAsia="lt-LT"/>
        </w:rPr>
        <w:t>:</w:t>
      </w:r>
    </w:p>
    <w:p w14:paraId="6FBC8692" w14:textId="5826BD42" w:rsidR="00D55D24" w:rsidRPr="007C07CA" w:rsidRDefault="00D55D24" w:rsidP="00773594">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Atsižvelgiant į eksportuojančių įmonių apklausos metu gautus rezultatus galima teigti, kad didžiausias trukdis Lietuvos eksportuotojams yra finansavimo kaina, o ne finansavimo produktų pasiūla. </w:t>
      </w:r>
      <w:r w:rsidR="008D0DB7" w:rsidRPr="007C07CA">
        <w:rPr>
          <w:rFonts w:ascii="Arial" w:eastAsia="Times New Roman" w:hAnsi="Arial" w:cs="Arial"/>
          <w:color w:val="00435B"/>
          <w:lang w:eastAsia="lt-LT"/>
        </w:rPr>
        <w:t xml:space="preserve">Mažesnė finansavimo kaina </w:t>
      </w:r>
      <w:r w:rsidR="009C4A70" w:rsidRPr="007C07CA">
        <w:rPr>
          <w:rFonts w:ascii="Arial" w:eastAsia="Times New Roman" w:hAnsi="Arial" w:cs="Arial"/>
          <w:color w:val="00435B"/>
          <w:lang w:eastAsia="lt-LT"/>
        </w:rPr>
        <w:t>leistų eksportuotojams susimažinti kaštus ir taip didintų jų kainų konkurencingumą.</w:t>
      </w:r>
    </w:p>
    <w:p w14:paraId="7A661845" w14:textId="6E9595B1" w:rsidR="00E2656E" w:rsidRPr="007C07CA" w:rsidRDefault="795B3714" w:rsidP="00773594">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Siekiant gauti bankų prievolių</w:t>
      </w:r>
      <w:r w:rsidR="63BF80EB" w:rsidRPr="007C07CA">
        <w:rPr>
          <w:rFonts w:ascii="Arial" w:eastAsia="Times New Roman" w:hAnsi="Arial" w:cs="Arial"/>
          <w:color w:val="00435B"/>
          <w:lang w:eastAsia="lt-LT"/>
        </w:rPr>
        <w:t xml:space="preserve"> įvykdymo</w:t>
      </w:r>
      <w:r w:rsidRPr="007C07CA">
        <w:rPr>
          <w:rFonts w:ascii="Arial" w:eastAsia="Times New Roman" w:hAnsi="Arial" w:cs="Arial"/>
          <w:color w:val="00435B"/>
          <w:lang w:eastAsia="lt-LT"/>
        </w:rPr>
        <w:t xml:space="preserve"> užtikrinimo garantijas iš Lietuvoje veikiančių komercinių bankų, įmonės turi deponuoti reikšmingą dalį apyvartinių lėšų (dažnai ir iki 100 proc. garantijos </w:t>
      </w:r>
      <w:r w:rsidRPr="007C07CA">
        <w:rPr>
          <w:rFonts w:ascii="Arial" w:eastAsia="Times New Roman" w:hAnsi="Arial" w:cs="Arial"/>
          <w:color w:val="00435B"/>
          <w:lang w:eastAsia="lt-LT"/>
        </w:rPr>
        <w:lastRenderedPageBreak/>
        <w:t xml:space="preserve">vertės). Dėl šios priežasties </w:t>
      </w:r>
      <w:r w:rsidR="687E9EC2" w:rsidRPr="007C07CA">
        <w:rPr>
          <w:rFonts w:ascii="Arial" w:eastAsia="Times New Roman" w:hAnsi="Arial" w:cs="Arial"/>
          <w:color w:val="00435B"/>
          <w:lang w:eastAsia="lt-LT"/>
        </w:rPr>
        <w:t>verslas susiduria su</w:t>
      </w:r>
      <w:r w:rsidRPr="007C07CA">
        <w:rPr>
          <w:rFonts w:ascii="Arial" w:eastAsia="Times New Roman" w:hAnsi="Arial" w:cs="Arial"/>
          <w:color w:val="00435B"/>
          <w:lang w:eastAsia="lt-LT"/>
        </w:rPr>
        <w:t xml:space="preserve"> apyvartinių lėšų </w:t>
      </w:r>
      <w:r w:rsidR="687E9EC2" w:rsidRPr="007C07CA">
        <w:rPr>
          <w:rFonts w:ascii="Arial" w:eastAsia="Times New Roman" w:hAnsi="Arial" w:cs="Arial"/>
          <w:color w:val="00435B"/>
          <w:lang w:eastAsia="lt-LT"/>
        </w:rPr>
        <w:t xml:space="preserve">trūkumų įgyvendinant projektą. Taip pat tai gali tapti priežastis, dėl ko įmonė nedalyvauja </w:t>
      </w:r>
      <w:r w:rsidR="513F803E" w:rsidRPr="007C07CA">
        <w:rPr>
          <w:rFonts w:ascii="Arial" w:eastAsia="Times New Roman" w:hAnsi="Arial" w:cs="Arial"/>
          <w:color w:val="00435B"/>
          <w:lang w:eastAsia="lt-LT"/>
        </w:rPr>
        <w:t xml:space="preserve">naujuose projektuose arba </w:t>
      </w:r>
      <w:r w:rsidR="0C4377FF" w:rsidRPr="007C07CA">
        <w:rPr>
          <w:rFonts w:ascii="Arial" w:eastAsia="Times New Roman" w:hAnsi="Arial" w:cs="Arial"/>
          <w:color w:val="00435B"/>
          <w:lang w:eastAsia="lt-LT"/>
        </w:rPr>
        <w:t xml:space="preserve">laimėjusi konkursą </w:t>
      </w:r>
      <w:r w:rsidR="659B1229" w:rsidRPr="007C07CA">
        <w:rPr>
          <w:rFonts w:ascii="Arial" w:eastAsia="Times New Roman" w:hAnsi="Arial" w:cs="Arial"/>
          <w:color w:val="00435B"/>
          <w:lang w:eastAsia="lt-LT"/>
        </w:rPr>
        <w:t>atsisako dalyvauti</w:t>
      </w:r>
      <w:r w:rsidR="1A8CE728" w:rsidRPr="007C07CA">
        <w:rPr>
          <w:rFonts w:ascii="Arial" w:eastAsia="Times New Roman" w:hAnsi="Arial" w:cs="Arial"/>
          <w:color w:val="00435B"/>
          <w:lang w:eastAsia="lt-LT"/>
        </w:rPr>
        <w:t xml:space="preserve"> tolimesniame projekto įgyvendinime</w:t>
      </w:r>
      <w:r w:rsidR="5EF8C9BF" w:rsidRPr="007C07CA">
        <w:rPr>
          <w:rFonts w:ascii="Arial" w:eastAsia="Times New Roman" w:hAnsi="Arial" w:cs="Arial"/>
          <w:color w:val="00435B"/>
          <w:lang w:eastAsia="lt-LT"/>
        </w:rPr>
        <w:t xml:space="preserve">. </w:t>
      </w:r>
    </w:p>
    <w:p w14:paraId="1486FFF1" w14:textId="5728862E" w:rsidR="00887783" w:rsidRPr="007C07CA" w:rsidRDefault="344A17BC">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Veiklos besivystančiose rinkose, </w:t>
      </w:r>
      <w:r w:rsidR="2258BDA9" w:rsidRPr="007C07CA">
        <w:rPr>
          <w:rFonts w:ascii="Arial" w:eastAsia="Times New Roman" w:hAnsi="Arial" w:cs="Arial"/>
          <w:color w:val="00435B"/>
          <w:lang w:eastAsia="lt-LT"/>
        </w:rPr>
        <w:t>tarp jų</w:t>
      </w:r>
      <w:r w:rsidRPr="007C07CA">
        <w:rPr>
          <w:rFonts w:ascii="Arial" w:eastAsia="Times New Roman" w:hAnsi="Arial" w:cs="Arial"/>
          <w:color w:val="00435B"/>
          <w:lang w:eastAsia="lt-LT"/>
        </w:rPr>
        <w:t xml:space="preserve"> ir Ukrainoje, </w:t>
      </w:r>
      <w:r w:rsidR="0D01500A" w:rsidRPr="007C07CA">
        <w:rPr>
          <w:rFonts w:ascii="Arial" w:eastAsia="Times New Roman" w:hAnsi="Arial" w:cs="Arial"/>
          <w:color w:val="00435B"/>
          <w:lang w:eastAsia="lt-LT"/>
        </w:rPr>
        <w:t>finansavimas</w:t>
      </w:r>
      <w:r w:rsidRPr="007C07CA">
        <w:rPr>
          <w:rFonts w:ascii="Arial" w:eastAsia="Times New Roman" w:hAnsi="Arial" w:cs="Arial"/>
          <w:color w:val="00435B"/>
          <w:lang w:eastAsia="lt-LT"/>
        </w:rPr>
        <w:t xml:space="preserve"> rinkos sąlygomis </w:t>
      </w:r>
      <w:r w:rsidR="3902033E" w:rsidRPr="007C07CA">
        <w:rPr>
          <w:rFonts w:ascii="Arial" w:eastAsia="Times New Roman" w:hAnsi="Arial" w:cs="Arial"/>
          <w:color w:val="00435B"/>
          <w:lang w:eastAsia="lt-LT"/>
        </w:rPr>
        <w:t>yra labiau ribotas tais pačiais aukščiau išvard</w:t>
      </w:r>
      <w:r w:rsidR="35630921" w:rsidRPr="007C07CA">
        <w:rPr>
          <w:rFonts w:ascii="Arial" w:eastAsia="Times New Roman" w:hAnsi="Arial" w:cs="Arial"/>
          <w:color w:val="00435B"/>
          <w:lang w:eastAsia="lt-LT"/>
        </w:rPr>
        <w:t>y</w:t>
      </w:r>
      <w:r w:rsidR="3902033E" w:rsidRPr="007C07CA">
        <w:rPr>
          <w:rFonts w:ascii="Arial" w:eastAsia="Times New Roman" w:hAnsi="Arial" w:cs="Arial"/>
          <w:color w:val="00435B"/>
          <w:lang w:eastAsia="lt-LT"/>
        </w:rPr>
        <w:t>tais atvejais</w:t>
      </w:r>
      <w:r w:rsidR="7AD3E200" w:rsidRPr="007C07CA">
        <w:rPr>
          <w:rFonts w:ascii="Arial" w:eastAsia="Times New Roman" w:hAnsi="Arial" w:cs="Arial"/>
          <w:color w:val="00435B"/>
          <w:lang w:eastAsia="lt-LT"/>
        </w:rPr>
        <w:t xml:space="preserve">, nes šios rinkos yra susijusios su </w:t>
      </w:r>
      <w:r w:rsidR="45271E50" w:rsidRPr="007C07CA">
        <w:rPr>
          <w:rFonts w:ascii="Arial" w:eastAsia="Times New Roman" w:hAnsi="Arial" w:cs="Arial"/>
          <w:color w:val="00435B"/>
          <w:lang w:eastAsia="lt-LT"/>
        </w:rPr>
        <w:t>aukšt</w:t>
      </w:r>
      <w:r w:rsidR="00F67CE8" w:rsidRPr="007C07CA">
        <w:rPr>
          <w:rFonts w:ascii="Arial" w:eastAsia="Times New Roman" w:hAnsi="Arial" w:cs="Arial"/>
          <w:color w:val="00435B"/>
          <w:lang w:eastAsia="lt-LT"/>
        </w:rPr>
        <w:t>esne</w:t>
      </w:r>
      <w:r w:rsidR="45271E50" w:rsidRPr="007C07CA">
        <w:rPr>
          <w:rFonts w:ascii="Arial" w:eastAsia="Times New Roman" w:hAnsi="Arial" w:cs="Arial"/>
          <w:color w:val="00435B"/>
          <w:lang w:eastAsia="lt-LT"/>
        </w:rPr>
        <w:t xml:space="preserve"> </w:t>
      </w:r>
      <w:r w:rsidR="7AD3E200" w:rsidRPr="007C07CA">
        <w:rPr>
          <w:rFonts w:ascii="Arial" w:eastAsia="Times New Roman" w:hAnsi="Arial" w:cs="Arial"/>
          <w:color w:val="00435B"/>
          <w:lang w:eastAsia="lt-LT"/>
        </w:rPr>
        <w:t xml:space="preserve">rizika. </w:t>
      </w:r>
      <w:r w:rsidR="00477FAB" w:rsidRPr="007C07CA">
        <w:rPr>
          <w:rFonts w:ascii="Arial" w:eastAsia="Times New Roman" w:hAnsi="Arial" w:cs="Arial"/>
          <w:color w:val="00435B"/>
          <w:lang w:eastAsia="lt-LT"/>
        </w:rPr>
        <w:t xml:space="preserve">Tačiau </w:t>
      </w:r>
      <w:r w:rsidR="08863BC7" w:rsidRPr="007C07CA">
        <w:rPr>
          <w:rFonts w:ascii="Arial" w:eastAsia="Times New Roman" w:hAnsi="Arial" w:cs="Arial"/>
          <w:color w:val="00435B"/>
          <w:lang w:eastAsia="lt-LT"/>
        </w:rPr>
        <w:t xml:space="preserve">verslo interesai veikti šiose rinkose </w:t>
      </w:r>
      <w:r w:rsidR="00477FAB" w:rsidRPr="007C07CA">
        <w:rPr>
          <w:rFonts w:ascii="Arial" w:eastAsia="Times New Roman" w:hAnsi="Arial" w:cs="Arial"/>
          <w:color w:val="00435B"/>
          <w:lang w:eastAsia="lt-LT"/>
        </w:rPr>
        <w:t xml:space="preserve">taip pat </w:t>
      </w:r>
      <w:r w:rsidR="08863BC7" w:rsidRPr="007C07CA">
        <w:rPr>
          <w:rFonts w:ascii="Arial" w:eastAsia="Times New Roman" w:hAnsi="Arial" w:cs="Arial"/>
          <w:color w:val="00435B"/>
          <w:lang w:eastAsia="lt-LT"/>
        </w:rPr>
        <w:t>yra gerokai mažesni.</w:t>
      </w:r>
      <w:r w:rsidR="1726D445" w:rsidRPr="007C07CA">
        <w:rPr>
          <w:rFonts w:ascii="Arial" w:eastAsia="Times New Roman" w:hAnsi="Arial" w:cs="Arial"/>
          <w:color w:val="00435B"/>
          <w:lang w:eastAsia="lt-LT"/>
        </w:rPr>
        <w:t xml:space="preserve"> </w:t>
      </w:r>
    </w:p>
    <w:p w14:paraId="556DAFA3" w14:textId="02041F88" w:rsidR="000A4AB2" w:rsidRPr="00150E88" w:rsidRDefault="5AB778AD" w:rsidP="00773594">
      <w:pPr>
        <w:pStyle w:val="Sraopastraipa"/>
        <w:numPr>
          <w:ilvl w:val="0"/>
          <w:numId w:val="48"/>
        </w:numPr>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ILTE siūlomos eksporto kredito garantijos sprendžia dalį rinkos </w:t>
      </w:r>
      <w:proofErr w:type="spellStart"/>
      <w:r w:rsidRPr="007C07CA">
        <w:rPr>
          <w:rFonts w:ascii="Arial" w:eastAsia="Times New Roman" w:hAnsi="Arial" w:cs="Arial"/>
          <w:color w:val="00435B"/>
          <w:lang w:eastAsia="lt-LT"/>
        </w:rPr>
        <w:t>neoptimalumo</w:t>
      </w:r>
      <w:proofErr w:type="spellEnd"/>
      <w:r w:rsidRPr="007C07CA">
        <w:rPr>
          <w:rFonts w:ascii="Arial" w:eastAsia="Times New Roman" w:hAnsi="Arial" w:cs="Arial"/>
          <w:color w:val="00435B"/>
          <w:lang w:eastAsia="lt-LT"/>
        </w:rPr>
        <w:t xml:space="preserve"> priežasčių, tačiau </w:t>
      </w:r>
      <w:r w:rsidR="66929329" w:rsidRPr="007C07CA">
        <w:rPr>
          <w:rFonts w:ascii="Arial" w:eastAsia="Times New Roman" w:hAnsi="Arial" w:cs="Arial"/>
          <w:color w:val="00435B"/>
          <w:lang w:eastAsia="lt-LT"/>
        </w:rPr>
        <w:t>jos teikiamos tik sandoriams</w:t>
      </w:r>
      <w:r w:rsidR="002658C1" w:rsidRPr="007C07CA">
        <w:rPr>
          <w:rFonts w:ascii="Arial" w:eastAsia="Times New Roman" w:hAnsi="Arial" w:cs="Arial"/>
          <w:color w:val="00435B"/>
          <w:lang w:eastAsia="lt-LT"/>
        </w:rPr>
        <w:t xml:space="preserve"> neparduotinos</w:t>
      </w:r>
      <w:r w:rsidR="00650F59" w:rsidRPr="007C07CA">
        <w:rPr>
          <w:rFonts w:ascii="Arial" w:eastAsia="Times New Roman" w:hAnsi="Arial" w:cs="Arial"/>
          <w:color w:val="00435B"/>
          <w:lang w:eastAsia="lt-LT"/>
        </w:rPr>
        <w:t xml:space="preserve"> </w:t>
      </w:r>
      <w:r w:rsidR="66929329" w:rsidRPr="007C07CA">
        <w:rPr>
          <w:rFonts w:ascii="Arial" w:eastAsia="Times New Roman" w:hAnsi="Arial" w:cs="Arial"/>
          <w:color w:val="00435B"/>
          <w:lang w:eastAsia="lt-LT"/>
        </w:rPr>
        <w:t xml:space="preserve">rizikos šalyse, </w:t>
      </w:r>
      <w:r w:rsidR="12F87998" w:rsidRPr="00150E88">
        <w:rPr>
          <w:rFonts w:ascii="Arial" w:eastAsia="Times New Roman" w:hAnsi="Arial" w:cs="Arial"/>
          <w:color w:val="00435B"/>
          <w:lang w:eastAsia="lt-LT"/>
        </w:rPr>
        <w:t xml:space="preserve">neapima </w:t>
      </w:r>
      <w:r w:rsidR="00F363D8" w:rsidRPr="00150E88">
        <w:rPr>
          <w:rFonts w:ascii="Arial" w:eastAsia="Times New Roman" w:hAnsi="Arial" w:cs="Arial"/>
          <w:color w:val="00435B"/>
          <w:lang w:eastAsia="lt-LT"/>
        </w:rPr>
        <w:t>re</w:t>
      </w:r>
      <w:r w:rsidR="12F87998" w:rsidRPr="00150E88">
        <w:rPr>
          <w:rFonts w:ascii="Arial" w:eastAsia="Times New Roman" w:hAnsi="Arial" w:cs="Arial"/>
          <w:color w:val="00435B"/>
          <w:lang w:eastAsia="lt-LT"/>
        </w:rPr>
        <w:t>eksportuojančių įmonių</w:t>
      </w:r>
      <w:r w:rsidR="347BC98D" w:rsidRPr="00150E88">
        <w:rPr>
          <w:rFonts w:ascii="Arial" w:eastAsia="Times New Roman" w:hAnsi="Arial" w:cs="Arial"/>
          <w:color w:val="00435B"/>
          <w:lang w:eastAsia="lt-LT"/>
        </w:rPr>
        <w:t xml:space="preserve">. </w:t>
      </w:r>
    </w:p>
    <w:p w14:paraId="4093B749" w14:textId="2386FDF2" w:rsidR="0044320C" w:rsidRPr="007C07CA" w:rsidRDefault="00C1408A">
      <w:pPr>
        <w:pStyle w:val="Sraopastraipa"/>
        <w:numPr>
          <w:ilvl w:val="0"/>
          <w:numId w:val="48"/>
        </w:numPr>
        <w:ind w:left="993"/>
        <w:jc w:val="both"/>
        <w:rPr>
          <w:rFonts w:ascii="Arial" w:eastAsia="Times New Roman" w:hAnsi="Arial" w:cs="Arial"/>
          <w:color w:val="00435B"/>
          <w:lang w:eastAsia="lt-LT"/>
        </w:rPr>
      </w:pPr>
      <w:r w:rsidRPr="000B214F">
        <w:rPr>
          <w:rFonts w:ascii="Arial" w:eastAsia="Times New Roman" w:hAnsi="Arial" w:cs="Arial"/>
          <w:color w:val="00435B"/>
          <w:lang w:eastAsia="lt-LT"/>
        </w:rPr>
        <w:t>S</w:t>
      </w:r>
      <w:r w:rsidR="01202653" w:rsidRPr="000B214F">
        <w:rPr>
          <w:rFonts w:ascii="Arial" w:eastAsia="Times New Roman" w:hAnsi="Arial" w:cs="Arial"/>
          <w:color w:val="00435B"/>
          <w:lang w:eastAsia="lt-LT"/>
        </w:rPr>
        <w:t>avo veikl</w:t>
      </w:r>
      <w:r w:rsidR="0D8563D1" w:rsidRPr="000B214F">
        <w:rPr>
          <w:rFonts w:ascii="Arial" w:eastAsia="Times New Roman" w:hAnsi="Arial" w:cs="Arial"/>
          <w:color w:val="00435B"/>
          <w:lang w:eastAsia="lt-LT"/>
        </w:rPr>
        <w:t>ai</w:t>
      </w:r>
      <w:r w:rsidR="01202653" w:rsidRPr="000B214F">
        <w:rPr>
          <w:rFonts w:ascii="Arial" w:eastAsia="Times New Roman" w:hAnsi="Arial" w:cs="Arial"/>
          <w:color w:val="00435B"/>
          <w:lang w:eastAsia="lt-LT"/>
        </w:rPr>
        <w:t xml:space="preserve"> užsienyje </w:t>
      </w:r>
      <w:r w:rsidR="00812AF9" w:rsidRPr="000B214F">
        <w:rPr>
          <w:rFonts w:ascii="Arial" w:eastAsia="Times New Roman" w:hAnsi="Arial" w:cs="Arial"/>
          <w:color w:val="00435B"/>
          <w:lang w:eastAsia="lt-LT"/>
        </w:rPr>
        <w:t xml:space="preserve">(ne prekių ir paslaugų eksportui) </w:t>
      </w:r>
      <w:r w:rsidR="15019691" w:rsidRPr="000B214F">
        <w:rPr>
          <w:rFonts w:ascii="Arial" w:eastAsia="Times New Roman" w:hAnsi="Arial" w:cs="Arial"/>
          <w:color w:val="00435B"/>
          <w:lang w:eastAsia="lt-LT"/>
        </w:rPr>
        <w:t>Lietuvos versla</w:t>
      </w:r>
      <w:r w:rsidR="4FCF0E4B" w:rsidRPr="000B214F">
        <w:rPr>
          <w:rFonts w:ascii="Arial" w:eastAsia="Times New Roman" w:hAnsi="Arial" w:cs="Arial"/>
          <w:color w:val="00435B"/>
          <w:lang w:eastAsia="lt-LT"/>
        </w:rPr>
        <w:t>ms sudėtinga gauti finansavimą iš šalies kredito įstaigų, nes</w:t>
      </w:r>
      <w:r w:rsidR="0D8563D1" w:rsidRPr="000B214F">
        <w:rPr>
          <w:rFonts w:ascii="Arial" w:eastAsia="Times New Roman" w:hAnsi="Arial" w:cs="Arial"/>
          <w:color w:val="00435B"/>
          <w:lang w:eastAsia="lt-LT"/>
        </w:rPr>
        <w:t xml:space="preserve"> </w:t>
      </w:r>
      <w:r w:rsidR="2CFE6CDD" w:rsidRPr="000B214F">
        <w:rPr>
          <w:rFonts w:ascii="Arial" w:eastAsia="Times New Roman" w:hAnsi="Arial" w:cs="Arial"/>
          <w:color w:val="00435B"/>
          <w:lang w:eastAsia="lt-LT"/>
        </w:rPr>
        <w:t>visa veikla ir rizikos peržengia šalies ribas</w:t>
      </w:r>
      <w:r w:rsidR="001F5B2F" w:rsidRPr="000B214F">
        <w:rPr>
          <w:rFonts w:ascii="Arial" w:eastAsia="Times New Roman" w:hAnsi="Arial" w:cs="Arial"/>
          <w:color w:val="00435B"/>
          <w:lang w:eastAsia="lt-LT"/>
        </w:rPr>
        <w:t>, o</w:t>
      </w:r>
      <w:r w:rsidR="001F5B2F" w:rsidRPr="00150E88">
        <w:rPr>
          <w:rFonts w:ascii="Arial" w:eastAsia="Times New Roman" w:hAnsi="Arial" w:cs="Arial"/>
          <w:color w:val="00435B"/>
          <w:lang w:eastAsia="lt-LT"/>
        </w:rPr>
        <w:t xml:space="preserve"> </w:t>
      </w:r>
      <w:r w:rsidR="00A02FAC" w:rsidRPr="00150E88">
        <w:rPr>
          <w:rFonts w:ascii="Arial" w:eastAsia="Times New Roman" w:hAnsi="Arial" w:cs="Arial"/>
          <w:color w:val="00435B"/>
          <w:lang w:eastAsia="lt-LT"/>
        </w:rPr>
        <w:t xml:space="preserve">skirtinga teisinė ir reguliacinė </w:t>
      </w:r>
      <w:r w:rsidR="008E41CA" w:rsidRPr="00150E88">
        <w:rPr>
          <w:rFonts w:ascii="Arial" w:eastAsia="Times New Roman" w:hAnsi="Arial" w:cs="Arial"/>
          <w:color w:val="00435B"/>
          <w:lang w:eastAsia="lt-LT"/>
        </w:rPr>
        <w:t xml:space="preserve">aplinka </w:t>
      </w:r>
      <w:r w:rsidR="006902B7" w:rsidRPr="00150E88">
        <w:rPr>
          <w:rFonts w:ascii="Arial" w:eastAsia="Times New Roman" w:hAnsi="Arial" w:cs="Arial"/>
          <w:color w:val="00435B"/>
          <w:lang w:eastAsia="lt-LT"/>
        </w:rPr>
        <w:t xml:space="preserve">lemia papildomus </w:t>
      </w:r>
      <w:r w:rsidR="00364828" w:rsidRPr="00150E88">
        <w:rPr>
          <w:rFonts w:ascii="Arial" w:eastAsia="Times New Roman" w:hAnsi="Arial" w:cs="Arial"/>
          <w:color w:val="00435B"/>
          <w:lang w:eastAsia="lt-LT"/>
        </w:rPr>
        <w:t xml:space="preserve">finansavimo </w:t>
      </w:r>
      <w:r w:rsidR="004B13F4" w:rsidRPr="00150E88">
        <w:rPr>
          <w:rFonts w:ascii="Arial" w:eastAsia="Times New Roman" w:hAnsi="Arial" w:cs="Arial"/>
          <w:color w:val="00435B"/>
          <w:lang w:eastAsia="lt-LT"/>
        </w:rPr>
        <w:t>administravimo kaštus</w:t>
      </w:r>
      <w:r w:rsidR="00C4294C" w:rsidRPr="00150E88">
        <w:rPr>
          <w:rFonts w:ascii="Arial" w:eastAsia="Times New Roman" w:hAnsi="Arial" w:cs="Arial"/>
          <w:color w:val="00435B"/>
          <w:lang w:eastAsia="lt-LT"/>
        </w:rPr>
        <w:t xml:space="preserve"> ir</w:t>
      </w:r>
      <w:r w:rsidR="004B13F4" w:rsidRPr="00150E88">
        <w:rPr>
          <w:rFonts w:ascii="Arial" w:eastAsia="Times New Roman" w:hAnsi="Arial" w:cs="Arial"/>
          <w:color w:val="00435B"/>
          <w:lang w:eastAsia="lt-LT"/>
        </w:rPr>
        <w:t xml:space="preserve"> </w:t>
      </w:r>
      <w:r w:rsidR="00DE0673" w:rsidRPr="00150E88">
        <w:rPr>
          <w:rFonts w:ascii="Arial" w:eastAsia="Times New Roman" w:hAnsi="Arial" w:cs="Arial"/>
          <w:color w:val="00435B"/>
          <w:lang w:eastAsia="lt-LT"/>
        </w:rPr>
        <w:t>rizikas</w:t>
      </w:r>
      <w:r w:rsidR="2CFE6CDD" w:rsidRPr="00150E88">
        <w:rPr>
          <w:rFonts w:ascii="Arial" w:eastAsia="Times New Roman" w:hAnsi="Arial" w:cs="Arial"/>
          <w:color w:val="00435B"/>
          <w:lang w:eastAsia="lt-LT"/>
        </w:rPr>
        <w:t xml:space="preserve">. </w:t>
      </w:r>
      <w:r w:rsidR="1D32EF40" w:rsidRPr="00150E88">
        <w:rPr>
          <w:rFonts w:ascii="Arial" w:eastAsia="Times New Roman" w:hAnsi="Arial" w:cs="Arial"/>
          <w:color w:val="00435B"/>
          <w:lang w:eastAsia="lt-LT"/>
        </w:rPr>
        <w:t>Finansinių investicijų, įmonių įsigijimo atveja</w:t>
      </w:r>
      <w:r w:rsidR="219A8A18" w:rsidRPr="00150E88">
        <w:rPr>
          <w:rFonts w:ascii="Arial" w:eastAsia="Times New Roman" w:hAnsi="Arial" w:cs="Arial"/>
          <w:color w:val="00435B"/>
          <w:lang w:eastAsia="lt-LT"/>
        </w:rPr>
        <w:t>ms finansuoti problemų</w:t>
      </w:r>
      <w:r w:rsidR="219A8A18" w:rsidRPr="007C07CA">
        <w:rPr>
          <w:rFonts w:ascii="Arial" w:eastAsia="Times New Roman" w:hAnsi="Arial" w:cs="Arial"/>
          <w:color w:val="00435B"/>
          <w:lang w:eastAsia="lt-LT"/>
        </w:rPr>
        <w:t xml:space="preserve"> kelia ir tai, kad</w:t>
      </w:r>
      <w:r w:rsidR="1D32EF40" w:rsidRPr="007C07CA">
        <w:rPr>
          <w:rFonts w:ascii="Arial" w:eastAsia="Times New Roman" w:hAnsi="Arial" w:cs="Arial"/>
          <w:color w:val="00435B"/>
          <w:lang w:eastAsia="lt-LT"/>
        </w:rPr>
        <w:t xml:space="preserve"> </w:t>
      </w:r>
      <w:r w:rsidR="6022EC35" w:rsidRPr="007C07CA">
        <w:rPr>
          <w:rFonts w:ascii="Arial" w:eastAsia="Times New Roman" w:hAnsi="Arial" w:cs="Arial"/>
          <w:color w:val="00435B"/>
          <w:lang w:eastAsia="lt-LT"/>
        </w:rPr>
        <w:t xml:space="preserve">kredito įstaigos palankiau </w:t>
      </w:r>
      <w:r w:rsidR="1EDA3814" w:rsidRPr="007C07CA">
        <w:rPr>
          <w:rFonts w:ascii="Arial" w:eastAsia="Times New Roman" w:hAnsi="Arial" w:cs="Arial"/>
          <w:color w:val="00435B"/>
          <w:lang w:eastAsia="lt-LT"/>
        </w:rPr>
        <w:t>vertina</w:t>
      </w:r>
      <w:r w:rsidR="002F4BB6" w:rsidRPr="007C07CA" w:rsidDel="6022EC35">
        <w:rPr>
          <w:rFonts w:ascii="Arial" w:eastAsia="Times New Roman" w:hAnsi="Arial" w:cs="Arial"/>
          <w:color w:val="00435B"/>
          <w:lang w:eastAsia="lt-LT"/>
        </w:rPr>
        <w:t xml:space="preserve"> </w:t>
      </w:r>
      <w:r w:rsidR="6022EC35" w:rsidRPr="007C07CA">
        <w:rPr>
          <w:rFonts w:ascii="Arial" w:eastAsia="Times New Roman" w:hAnsi="Arial" w:cs="Arial"/>
          <w:color w:val="00435B"/>
          <w:lang w:eastAsia="lt-LT"/>
        </w:rPr>
        <w:t>fizinį, ypač nekilnojamojo turto</w:t>
      </w:r>
      <w:r w:rsidR="49D418AC" w:rsidRPr="007C07CA">
        <w:rPr>
          <w:rFonts w:ascii="Arial" w:eastAsia="Times New Roman" w:hAnsi="Arial" w:cs="Arial"/>
          <w:color w:val="00435B"/>
          <w:lang w:eastAsia="lt-LT"/>
        </w:rPr>
        <w:t>,</w:t>
      </w:r>
      <w:r w:rsidR="6022EC35" w:rsidRPr="007C07CA">
        <w:rPr>
          <w:rFonts w:ascii="Arial" w:eastAsia="Times New Roman" w:hAnsi="Arial" w:cs="Arial"/>
          <w:color w:val="00435B"/>
          <w:lang w:eastAsia="lt-LT"/>
        </w:rPr>
        <w:t xml:space="preserve"> užstat</w:t>
      </w:r>
      <w:r w:rsidR="7981427E" w:rsidRPr="007C07CA">
        <w:rPr>
          <w:rFonts w:ascii="Arial" w:eastAsia="Times New Roman" w:hAnsi="Arial" w:cs="Arial"/>
          <w:color w:val="00435B"/>
          <w:lang w:eastAsia="lt-LT"/>
        </w:rPr>
        <w:t>ą</w:t>
      </w:r>
      <w:r w:rsidR="6022EC35" w:rsidRPr="007C07CA">
        <w:rPr>
          <w:rFonts w:ascii="Arial" w:eastAsia="Times New Roman" w:hAnsi="Arial" w:cs="Arial"/>
          <w:color w:val="00435B"/>
          <w:lang w:eastAsia="lt-LT"/>
        </w:rPr>
        <w:t>, o kitokio tip</w:t>
      </w:r>
      <w:r w:rsidR="0B33EC2F" w:rsidRPr="007C07CA">
        <w:rPr>
          <w:rFonts w:ascii="Arial" w:eastAsia="Times New Roman" w:hAnsi="Arial" w:cs="Arial"/>
          <w:color w:val="00435B"/>
          <w:lang w:eastAsia="lt-LT"/>
        </w:rPr>
        <w:t>o</w:t>
      </w:r>
      <w:r w:rsidR="6022EC35" w:rsidRPr="007C07CA">
        <w:rPr>
          <w:rFonts w:ascii="Arial" w:eastAsia="Times New Roman" w:hAnsi="Arial" w:cs="Arial"/>
          <w:color w:val="00435B"/>
          <w:lang w:eastAsia="lt-LT"/>
        </w:rPr>
        <w:t xml:space="preserve"> </w:t>
      </w:r>
      <w:r w:rsidR="5F312225" w:rsidRPr="007C07CA">
        <w:rPr>
          <w:rFonts w:ascii="Arial" w:eastAsia="Times New Roman" w:hAnsi="Arial" w:cs="Arial"/>
          <w:color w:val="00435B"/>
          <w:lang w:eastAsia="lt-LT"/>
        </w:rPr>
        <w:t xml:space="preserve">užtikrinimo priemonės </w:t>
      </w:r>
      <w:r w:rsidR="6022EC35" w:rsidRPr="007C07CA">
        <w:rPr>
          <w:rFonts w:ascii="Arial" w:eastAsia="Times New Roman" w:hAnsi="Arial" w:cs="Arial"/>
          <w:color w:val="00435B"/>
          <w:lang w:eastAsia="lt-LT"/>
        </w:rPr>
        <w:t>yra vertinam</w:t>
      </w:r>
      <w:r w:rsidR="04C2BBBC" w:rsidRPr="007C07CA">
        <w:rPr>
          <w:rFonts w:ascii="Arial" w:eastAsia="Times New Roman" w:hAnsi="Arial" w:cs="Arial"/>
          <w:color w:val="00435B"/>
          <w:lang w:eastAsia="lt-LT"/>
        </w:rPr>
        <w:t>os</w:t>
      </w:r>
      <w:r w:rsidR="6022EC35" w:rsidRPr="007C07CA">
        <w:rPr>
          <w:rFonts w:ascii="Arial" w:eastAsia="Times New Roman" w:hAnsi="Arial" w:cs="Arial"/>
          <w:color w:val="00435B"/>
          <w:lang w:eastAsia="lt-LT"/>
        </w:rPr>
        <w:t xml:space="preserve"> mažiau palankiai.</w:t>
      </w:r>
      <w:r w:rsidR="1D32EF40" w:rsidRPr="007C07CA">
        <w:rPr>
          <w:rFonts w:ascii="Arial" w:eastAsia="Times New Roman" w:hAnsi="Arial" w:cs="Arial"/>
          <w:color w:val="00435B"/>
          <w:lang w:eastAsia="lt-LT"/>
        </w:rPr>
        <w:t xml:space="preserve"> </w:t>
      </w:r>
      <w:r w:rsidR="2CFE6CDD" w:rsidRPr="007C07CA">
        <w:rPr>
          <w:rFonts w:ascii="Arial" w:eastAsia="Times New Roman" w:hAnsi="Arial" w:cs="Arial"/>
          <w:color w:val="00435B"/>
          <w:lang w:eastAsia="lt-LT"/>
        </w:rPr>
        <w:t xml:space="preserve">Vietiniai bankai </w:t>
      </w:r>
      <w:r w:rsidR="41F30A9D" w:rsidRPr="007C07CA">
        <w:rPr>
          <w:rFonts w:ascii="Arial" w:eastAsia="Times New Roman" w:hAnsi="Arial" w:cs="Arial"/>
          <w:color w:val="00435B"/>
          <w:lang w:eastAsia="lt-LT"/>
        </w:rPr>
        <w:t xml:space="preserve">taip pat nėra linkę finansuoti </w:t>
      </w:r>
      <w:r w:rsidR="14DD5F3A" w:rsidRPr="007C07CA">
        <w:rPr>
          <w:rFonts w:ascii="Arial" w:eastAsia="Times New Roman" w:hAnsi="Arial" w:cs="Arial"/>
          <w:color w:val="00435B"/>
          <w:lang w:eastAsia="lt-LT"/>
        </w:rPr>
        <w:t xml:space="preserve">smulkių užsienio investicijų. </w:t>
      </w:r>
      <w:r w:rsidR="7BF0C6C0" w:rsidRPr="007C07CA">
        <w:rPr>
          <w:rFonts w:ascii="Arial" w:eastAsia="Times New Roman" w:hAnsi="Arial" w:cs="Arial"/>
          <w:color w:val="00435B"/>
          <w:lang w:eastAsia="lt-LT"/>
        </w:rPr>
        <w:t>Ta</w:t>
      </w:r>
      <w:r w:rsidR="07794D52" w:rsidRPr="007C07CA">
        <w:rPr>
          <w:rFonts w:ascii="Arial" w:eastAsia="Times New Roman" w:hAnsi="Arial" w:cs="Arial"/>
          <w:color w:val="00435B"/>
          <w:lang w:eastAsia="lt-LT"/>
        </w:rPr>
        <w:t>d</w:t>
      </w:r>
      <w:r w:rsidR="7BF0C6C0" w:rsidRPr="007C07CA">
        <w:rPr>
          <w:rFonts w:ascii="Arial" w:eastAsia="Times New Roman" w:hAnsi="Arial" w:cs="Arial"/>
          <w:color w:val="00435B"/>
          <w:lang w:eastAsia="lt-LT"/>
        </w:rPr>
        <w:t xml:space="preserve"> smulkesniems</w:t>
      </w:r>
      <w:r w:rsidR="42190A3F" w:rsidRPr="007C07CA">
        <w:rPr>
          <w:rFonts w:ascii="Arial" w:eastAsia="Times New Roman" w:hAnsi="Arial" w:cs="Arial"/>
          <w:color w:val="00435B"/>
          <w:lang w:eastAsia="lt-LT"/>
        </w:rPr>
        <w:t xml:space="preserve"> ir vidutiniams</w:t>
      </w:r>
      <w:r w:rsidR="34E8E8EF" w:rsidRPr="007C07CA">
        <w:rPr>
          <w:rFonts w:ascii="Arial" w:eastAsia="Times New Roman" w:hAnsi="Arial" w:cs="Arial"/>
          <w:color w:val="00435B"/>
          <w:lang w:eastAsia="lt-LT"/>
        </w:rPr>
        <w:t>, mažiau žinomiems</w:t>
      </w:r>
      <w:r w:rsidR="04BBD22F" w:rsidRPr="007C07CA">
        <w:rPr>
          <w:rFonts w:ascii="Arial" w:eastAsia="Times New Roman" w:hAnsi="Arial" w:cs="Arial"/>
          <w:color w:val="00435B"/>
          <w:lang w:eastAsia="lt-LT"/>
        </w:rPr>
        <w:t>,</w:t>
      </w:r>
      <w:r w:rsidR="34E8E8EF" w:rsidRPr="007C07CA">
        <w:rPr>
          <w:rFonts w:ascii="Arial" w:eastAsia="Times New Roman" w:hAnsi="Arial" w:cs="Arial"/>
          <w:color w:val="00435B"/>
          <w:lang w:eastAsia="lt-LT"/>
        </w:rPr>
        <w:t xml:space="preserve"> verslams, kokių Lietuvoje ir yra daugiausiai, gauti finansavimą rinkoje </w:t>
      </w:r>
      <w:r w:rsidR="7E26CAD5" w:rsidRPr="007C07CA">
        <w:rPr>
          <w:rFonts w:ascii="Arial" w:eastAsia="Times New Roman" w:hAnsi="Arial" w:cs="Arial"/>
          <w:color w:val="00435B"/>
          <w:lang w:eastAsia="lt-LT"/>
        </w:rPr>
        <w:t>yra itin sudėtinga.</w:t>
      </w:r>
    </w:p>
    <w:p w14:paraId="3EA1B9F3" w14:textId="77777777" w:rsidR="00347156" w:rsidRPr="00F01434" w:rsidRDefault="00347156" w:rsidP="009914AF">
      <w:pPr>
        <w:pStyle w:val="Sraopastraipa"/>
        <w:ind w:left="786"/>
        <w:jc w:val="both"/>
        <w:rPr>
          <w:rFonts w:ascii="Arial" w:eastAsia="Times New Roman" w:hAnsi="Arial" w:cs="Arial"/>
          <w:color w:val="00435B"/>
          <w:lang w:eastAsia="lt-LT"/>
        </w:rPr>
      </w:pPr>
    </w:p>
    <w:p w14:paraId="3A34B185" w14:textId="23E1D3A8" w:rsidR="00784226" w:rsidRPr="007C07CA" w:rsidRDefault="00CE407E" w:rsidP="00CD2BF6">
      <w:pPr>
        <w:ind w:left="426" w:firstLine="708"/>
        <w:jc w:val="both"/>
        <w:rPr>
          <w:rFonts w:ascii="Arial" w:eastAsia="Times New Roman" w:hAnsi="Arial" w:cs="Arial"/>
          <w:color w:val="00435B"/>
          <w:lang w:eastAsia="lt-LT"/>
        </w:rPr>
      </w:pPr>
      <w:r>
        <w:rPr>
          <w:rFonts w:ascii="Arial" w:eastAsia="Times New Roman" w:hAnsi="Arial" w:cs="Arial"/>
          <w:color w:val="00435B"/>
          <w:lang w:eastAsia="lt-LT"/>
        </w:rPr>
        <w:t>At</w:t>
      </w:r>
      <w:r w:rsidR="000304B2">
        <w:rPr>
          <w:rFonts w:ascii="Arial" w:eastAsia="Times New Roman" w:hAnsi="Arial" w:cs="Arial"/>
          <w:color w:val="00435B"/>
          <w:lang w:eastAsia="lt-LT"/>
        </w:rPr>
        <w:t>liepiant</w:t>
      </w:r>
      <w:r>
        <w:rPr>
          <w:rFonts w:ascii="Arial" w:eastAsia="Times New Roman" w:hAnsi="Arial" w:cs="Arial"/>
          <w:color w:val="00435B"/>
          <w:lang w:eastAsia="lt-LT"/>
        </w:rPr>
        <w:t xml:space="preserve"> į tyrimo metu identifikuotus rinkos trūkumus ir jos </w:t>
      </w:r>
      <w:proofErr w:type="spellStart"/>
      <w:r>
        <w:rPr>
          <w:rFonts w:ascii="Arial" w:eastAsia="Times New Roman" w:hAnsi="Arial" w:cs="Arial"/>
          <w:color w:val="00435B"/>
          <w:lang w:eastAsia="lt-LT"/>
        </w:rPr>
        <w:t>neoptimalumo</w:t>
      </w:r>
      <w:proofErr w:type="spellEnd"/>
      <w:r>
        <w:rPr>
          <w:rFonts w:ascii="Arial" w:eastAsia="Times New Roman" w:hAnsi="Arial" w:cs="Arial"/>
          <w:color w:val="00435B"/>
          <w:lang w:eastAsia="lt-LT"/>
        </w:rPr>
        <w:t xml:space="preserve"> priežastis, </w:t>
      </w:r>
      <w:r w:rsidR="00C3104D">
        <w:rPr>
          <w:rFonts w:ascii="Arial" w:eastAsia="Times New Roman" w:hAnsi="Arial" w:cs="Arial"/>
          <w:color w:val="00435B"/>
          <w:lang w:eastAsia="lt-LT"/>
        </w:rPr>
        <w:t xml:space="preserve">atsižvelgiant į </w:t>
      </w:r>
      <w:r w:rsidR="00A30377">
        <w:rPr>
          <w:rFonts w:ascii="Arial" w:eastAsia="Times New Roman" w:hAnsi="Arial" w:cs="Arial"/>
          <w:color w:val="00435B"/>
          <w:lang w:eastAsia="lt-LT"/>
        </w:rPr>
        <w:t xml:space="preserve">tyrimo metu surinktą visą papildomą informaciją </w:t>
      </w:r>
      <w:r w:rsidR="0000623C">
        <w:rPr>
          <w:rFonts w:ascii="Arial" w:eastAsia="Times New Roman" w:hAnsi="Arial" w:cs="Arial"/>
          <w:color w:val="00435B"/>
          <w:lang w:eastAsia="lt-LT"/>
        </w:rPr>
        <w:t xml:space="preserve">buvo </w:t>
      </w:r>
      <w:r w:rsidR="0000623C" w:rsidRPr="007C07CA">
        <w:rPr>
          <w:rFonts w:ascii="Arial" w:eastAsia="Times New Roman" w:hAnsi="Arial" w:cs="Arial"/>
          <w:color w:val="00435B"/>
          <w:lang w:eastAsia="lt-LT"/>
        </w:rPr>
        <w:t xml:space="preserve">įvertintas </w:t>
      </w:r>
      <w:r w:rsidR="008D7880" w:rsidRPr="007C07CA">
        <w:rPr>
          <w:rFonts w:ascii="Arial" w:eastAsia="Times New Roman" w:hAnsi="Arial" w:cs="Arial"/>
          <w:color w:val="00435B"/>
          <w:lang w:eastAsia="lt-LT"/>
        </w:rPr>
        <w:t xml:space="preserve">bendras </w:t>
      </w:r>
      <w:r w:rsidR="0000623C" w:rsidRPr="007C07CA">
        <w:rPr>
          <w:rFonts w:ascii="Arial" w:eastAsia="Times New Roman" w:hAnsi="Arial" w:cs="Arial"/>
          <w:color w:val="00435B"/>
          <w:lang w:eastAsia="lt-LT"/>
        </w:rPr>
        <w:t>skatinamojo finansavimo poreikis</w:t>
      </w:r>
      <w:r w:rsidR="00CE0679" w:rsidRPr="007C07CA">
        <w:rPr>
          <w:rFonts w:ascii="Arial" w:eastAsia="Times New Roman" w:hAnsi="Arial" w:cs="Arial"/>
          <w:color w:val="00435B"/>
          <w:lang w:eastAsia="lt-LT"/>
        </w:rPr>
        <w:t xml:space="preserve"> iki 2030 m</w:t>
      </w:r>
      <w:r w:rsidR="0000623C" w:rsidRPr="007C07CA">
        <w:rPr>
          <w:rFonts w:ascii="Arial" w:eastAsia="Times New Roman" w:hAnsi="Arial" w:cs="Arial"/>
          <w:color w:val="00435B"/>
          <w:lang w:eastAsia="lt-LT"/>
        </w:rPr>
        <w:t>.</w:t>
      </w:r>
      <w:r w:rsidR="007B0503" w:rsidRPr="007C07CA">
        <w:rPr>
          <w:rFonts w:ascii="Arial" w:eastAsia="Times New Roman" w:hAnsi="Arial" w:cs="Arial"/>
          <w:color w:val="00435B"/>
          <w:lang w:eastAsia="lt-LT"/>
        </w:rPr>
        <w:t xml:space="preserve"> </w:t>
      </w:r>
      <w:r w:rsidR="005004CA" w:rsidRPr="007C07CA">
        <w:rPr>
          <w:rFonts w:ascii="Arial" w:eastAsia="Times New Roman" w:hAnsi="Arial" w:cs="Arial"/>
          <w:color w:val="00435B"/>
          <w:lang w:eastAsia="lt-LT"/>
        </w:rPr>
        <w:t>Vertinant jį</w:t>
      </w:r>
      <w:r w:rsidR="00D2010C" w:rsidRPr="007C07CA">
        <w:rPr>
          <w:rFonts w:ascii="Arial" w:eastAsia="Times New Roman" w:hAnsi="Arial" w:cs="Arial"/>
          <w:color w:val="00435B"/>
          <w:lang w:eastAsia="lt-LT"/>
        </w:rPr>
        <w:t xml:space="preserve"> buvo laikomasi šių prielaidų</w:t>
      </w:r>
      <w:r w:rsidR="00F508B9">
        <w:rPr>
          <w:rFonts w:ascii="Arial" w:eastAsia="Times New Roman" w:hAnsi="Arial" w:cs="Arial"/>
          <w:color w:val="00435B"/>
          <w:lang w:eastAsia="lt-LT"/>
        </w:rPr>
        <w:t>:</w:t>
      </w:r>
    </w:p>
    <w:p w14:paraId="1B84A84B" w14:textId="16A9FF1A" w:rsidR="008C009B" w:rsidRPr="007C07CA" w:rsidRDefault="2485C98D" w:rsidP="00CD2BF6">
      <w:pPr>
        <w:numPr>
          <w:ilvl w:val="0"/>
          <w:numId w:val="50"/>
        </w:numPr>
        <w:spacing w:line="278" w:lineRule="auto"/>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T</w:t>
      </w:r>
      <w:r w:rsidR="420EAA4E" w:rsidRPr="007C07CA">
        <w:rPr>
          <w:rFonts w:ascii="Arial" w:eastAsia="Times New Roman" w:hAnsi="Arial" w:cs="Arial"/>
          <w:color w:val="00435B"/>
          <w:lang w:eastAsia="lt-LT"/>
        </w:rPr>
        <w:t>ikslinių segmentų eksporto augimas iš esmės atitiks bendrą eksporto augimo dinamiką.</w:t>
      </w:r>
      <w:r w:rsidRPr="007C07CA">
        <w:rPr>
          <w:rFonts w:ascii="Arial" w:eastAsia="Times New Roman" w:hAnsi="Arial" w:cs="Arial"/>
          <w:color w:val="00435B"/>
          <w:lang w:eastAsia="lt-LT"/>
        </w:rPr>
        <w:t xml:space="preserve"> Eksporto augimo tempas </w:t>
      </w:r>
      <w:r w:rsidR="4057D3C3" w:rsidRPr="007C07CA">
        <w:rPr>
          <w:rFonts w:ascii="Arial" w:eastAsia="Times New Roman" w:hAnsi="Arial" w:cs="Arial"/>
          <w:color w:val="00435B"/>
          <w:lang w:eastAsia="lt-LT"/>
        </w:rPr>
        <w:t xml:space="preserve">įvertintas pagal </w:t>
      </w:r>
      <w:r w:rsidR="00F64BA4" w:rsidRPr="007C07CA">
        <w:rPr>
          <w:rFonts w:ascii="Arial" w:eastAsia="Times New Roman" w:hAnsi="Arial" w:cs="Arial"/>
          <w:color w:val="00435B"/>
          <w:lang w:eastAsia="lt-LT"/>
        </w:rPr>
        <w:t>Inovacijų agentūros</w:t>
      </w:r>
      <w:r w:rsidR="00D27C3E" w:rsidRPr="007C07CA">
        <w:rPr>
          <w:rStyle w:val="Puslapioinaosnuoroda"/>
          <w:rFonts w:ascii="Arial" w:eastAsia="Times New Roman" w:hAnsi="Arial" w:cs="Arial"/>
          <w:color w:val="00435B"/>
          <w:lang w:eastAsia="lt-LT"/>
        </w:rPr>
        <w:footnoteReference w:id="4"/>
      </w:r>
      <w:r w:rsidR="00D27C3E" w:rsidRPr="007C07CA">
        <w:rPr>
          <w:rFonts w:ascii="Arial" w:eastAsia="Times New Roman" w:hAnsi="Arial" w:cs="Arial"/>
          <w:color w:val="00435B"/>
          <w:lang w:eastAsia="lt-LT"/>
        </w:rPr>
        <w:t xml:space="preserve"> </w:t>
      </w:r>
      <w:r w:rsidR="00F508B9">
        <w:rPr>
          <w:rFonts w:ascii="Arial" w:eastAsia="Times New Roman" w:hAnsi="Arial" w:cs="Arial"/>
          <w:color w:val="00435B"/>
          <w:lang w:eastAsia="lt-LT"/>
        </w:rPr>
        <w:t>ir Lietuvos Respublikos valstybės kontrolės</w:t>
      </w:r>
      <w:r w:rsidR="00F508B9">
        <w:rPr>
          <w:rStyle w:val="Puslapioinaosnuoroda"/>
          <w:rFonts w:ascii="Arial" w:eastAsia="Times New Roman" w:hAnsi="Arial" w:cs="Arial"/>
          <w:color w:val="00435B"/>
          <w:lang w:eastAsia="lt-LT"/>
        </w:rPr>
        <w:footnoteReference w:id="5"/>
      </w:r>
      <w:r w:rsidR="00F508B9">
        <w:rPr>
          <w:rFonts w:ascii="Arial" w:eastAsia="Times New Roman" w:hAnsi="Arial" w:cs="Arial"/>
          <w:color w:val="00435B"/>
          <w:lang w:eastAsia="lt-LT"/>
        </w:rPr>
        <w:t xml:space="preserve"> </w:t>
      </w:r>
      <w:r w:rsidR="00F508B9" w:rsidRPr="007C07CA">
        <w:rPr>
          <w:rFonts w:ascii="Arial" w:eastAsia="Times New Roman" w:hAnsi="Arial" w:cs="Arial"/>
          <w:color w:val="00435B"/>
          <w:lang w:eastAsia="lt-LT"/>
        </w:rPr>
        <w:t>prognozes</w:t>
      </w:r>
      <w:r w:rsidR="00F41B9C" w:rsidRPr="007C07CA">
        <w:rPr>
          <w:rFonts w:ascii="Arial" w:eastAsia="Times New Roman" w:hAnsi="Arial" w:cs="Arial"/>
          <w:color w:val="00435B"/>
          <w:lang w:eastAsia="lt-LT"/>
        </w:rPr>
        <w:t>.</w:t>
      </w:r>
    </w:p>
    <w:p w14:paraId="47955BB6" w14:textId="148D49A9" w:rsidR="00C41550" w:rsidRPr="007C07CA" w:rsidRDefault="22742AEE" w:rsidP="00CD2BF6">
      <w:pPr>
        <w:numPr>
          <w:ilvl w:val="0"/>
          <w:numId w:val="50"/>
        </w:numPr>
        <w:spacing w:line="278" w:lineRule="auto"/>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Vertinant paskolinio </w:t>
      </w:r>
      <w:r w:rsidRPr="00F508B9">
        <w:rPr>
          <w:rFonts w:ascii="Arial" w:hAnsi="Arial"/>
          <w:color w:val="00435B"/>
          <w:u w:val="single"/>
        </w:rPr>
        <w:t>finansavimo apyvartinėms lėšoms poreikį</w:t>
      </w:r>
      <w:r w:rsidR="1A781D6B" w:rsidRPr="007C07CA">
        <w:rPr>
          <w:rFonts w:ascii="Arial" w:eastAsia="Times New Roman" w:hAnsi="Arial" w:cs="Arial"/>
          <w:color w:val="00435B"/>
          <w:lang w:eastAsia="lt-LT"/>
        </w:rPr>
        <w:t>,</w:t>
      </w:r>
      <w:r w:rsidRPr="007C07CA">
        <w:rPr>
          <w:rFonts w:ascii="Arial" w:eastAsia="Times New Roman" w:hAnsi="Arial" w:cs="Arial"/>
          <w:color w:val="00435B"/>
          <w:lang w:eastAsia="lt-LT"/>
        </w:rPr>
        <w:t xml:space="preserve"> r</w:t>
      </w:r>
      <w:r w:rsidR="61D64EB1" w:rsidRPr="007C07CA">
        <w:rPr>
          <w:rFonts w:ascii="Arial" w:eastAsia="Times New Roman" w:hAnsi="Arial" w:cs="Arial"/>
          <w:color w:val="00435B"/>
          <w:lang w:eastAsia="lt-LT"/>
        </w:rPr>
        <w:t>em</w:t>
      </w:r>
      <w:r w:rsidR="162961A0" w:rsidRPr="007C07CA">
        <w:rPr>
          <w:rFonts w:ascii="Arial" w:eastAsia="Times New Roman" w:hAnsi="Arial" w:cs="Arial"/>
          <w:color w:val="00435B"/>
          <w:lang w:eastAsia="lt-LT"/>
        </w:rPr>
        <w:t>tasi</w:t>
      </w:r>
      <w:r w:rsidR="61D64EB1" w:rsidRPr="007C07CA">
        <w:rPr>
          <w:rFonts w:ascii="Arial" w:eastAsia="Times New Roman" w:hAnsi="Arial" w:cs="Arial"/>
          <w:color w:val="00435B"/>
          <w:lang w:eastAsia="lt-LT"/>
        </w:rPr>
        <w:t xml:space="preserve"> 2026 m. balandžio mėnesį atlikto finansavimo poreikio </w:t>
      </w:r>
      <w:r w:rsidR="6812DF29" w:rsidRPr="007C07CA">
        <w:rPr>
          <w:rFonts w:ascii="Arial" w:eastAsia="Times New Roman" w:hAnsi="Arial" w:cs="Arial"/>
          <w:color w:val="00435B"/>
          <w:lang w:eastAsia="lt-LT"/>
        </w:rPr>
        <w:t>verslui</w:t>
      </w:r>
      <w:r w:rsidR="61D64EB1" w:rsidRPr="007C07CA">
        <w:rPr>
          <w:rFonts w:ascii="Arial" w:eastAsia="Times New Roman" w:hAnsi="Arial" w:cs="Arial"/>
          <w:color w:val="00435B"/>
          <w:lang w:eastAsia="lt-LT"/>
        </w:rPr>
        <w:t xml:space="preserve"> vertinimo</w:t>
      </w:r>
      <w:r w:rsidR="003534C6" w:rsidRPr="007C07CA">
        <w:rPr>
          <w:rStyle w:val="Puslapioinaosnuoroda"/>
          <w:rFonts w:ascii="Arial" w:eastAsia="Times New Roman" w:hAnsi="Arial" w:cs="Arial"/>
          <w:color w:val="00435B"/>
          <w:lang w:eastAsia="lt-LT"/>
        </w:rPr>
        <w:footnoteReference w:id="6"/>
      </w:r>
      <w:r w:rsidR="61D64EB1" w:rsidRPr="007C07CA">
        <w:rPr>
          <w:rFonts w:ascii="Arial" w:eastAsia="Times New Roman" w:hAnsi="Arial" w:cs="Arial"/>
          <w:color w:val="00435B"/>
          <w:lang w:eastAsia="lt-LT"/>
        </w:rPr>
        <w:t xml:space="preserve"> </w:t>
      </w:r>
      <w:r w:rsidR="2A2239FB" w:rsidRPr="007C07CA">
        <w:rPr>
          <w:rFonts w:ascii="Arial" w:eastAsia="Times New Roman" w:hAnsi="Arial" w:cs="Arial"/>
          <w:color w:val="00435B"/>
          <w:lang w:eastAsia="lt-LT"/>
        </w:rPr>
        <w:t>rezultatais,</w:t>
      </w:r>
      <w:r w:rsidR="61D64EB1" w:rsidRPr="007C07CA">
        <w:rPr>
          <w:rFonts w:ascii="Arial" w:eastAsia="Times New Roman" w:hAnsi="Arial" w:cs="Arial"/>
          <w:color w:val="00435B"/>
          <w:lang w:eastAsia="lt-LT"/>
        </w:rPr>
        <w:t xml:space="preserve"> </w:t>
      </w:r>
      <w:r w:rsidR="36C2055C" w:rsidRPr="007C07CA">
        <w:rPr>
          <w:rFonts w:ascii="Arial" w:eastAsia="Times New Roman" w:hAnsi="Arial" w:cs="Arial"/>
          <w:color w:val="00435B"/>
          <w:lang w:eastAsia="lt-LT"/>
        </w:rPr>
        <w:t>daroma</w:t>
      </w:r>
      <w:r w:rsidR="61D64EB1" w:rsidRPr="007C07CA">
        <w:rPr>
          <w:rFonts w:ascii="Arial" w:eastAsia="Times New Roman" w:hAnsi="Arial" w:cs="Arial"/>
          <w:color w:val="00435B"/>
          <w:lang w:eastAsia="lt-LT"/>
        </w:rPr>
        <w:t xml:space="preserve"> prielaida, kad išoriniu finansavimu naudo</w:t>
      </w:r>
      <w:r w:rsidR="74997239" w:rsidRPr="007C07CA">
        <w:rPr>
          <w:rFonts w:ascii="Arial" w:eastAsia="Times New Roman" w:hAnsi="Arial" w:cs="Arial"/>
          <w:color w:val="00435B"/>
          <w:lang w:eastAsia="lt-LT"/>
        </w:rPr>
        <w:t>sis</w:t>
      </w:r>
      <w:r w:rsidR="61D64EB1" w:rsidRPr="007C07CA">
        <w:rPr>
          <w:rFonts w:ascii="Arial" w:eastAsia="Times New Roman" w:hAnsi="Arial" w:cs="Arial"/>
          <w:color w:val="00435B"/>
          <w:lang w:eastAsia="lt-LT"/>
        </w:rPr>
        <w:t xml:space="preserve"> 30 proc. </w:t>
      </w:r>
      <w:r w:rsidR="00C12A6A">
        <w:rPr>
          <w:rFonts w:ascii="Arial" w:eastAsia="Times New Roman" w:hAnsi="Arial" w:cs="Arial"/>
          <w:color w:val="00435B"/>
          <w:lang w:eastAsia="lt-LT"/>
        </w:rPr>
        <w:t xml:space="preserve">eksportuojančių </w:t>
      </w:r>
      <w:r w:rsidR="61D64EB1" w:rsidRPr="007C07CA">
        <w:rPr>
          <w:rFonts w:ascii="Arial" w:eastAsia="Times New Roman" w:hAnsi="Arial" w:cs="Arial"/>
          <w:color w:val="00435B"/>
          <w:lang w:eastAsia="lt-LT"/>
        </w:rPr>
        <w:t>įmonių, o maždaug 8 proc. jų rinkoje negau</w:t>
      </w:r>
      <w:r w:rsidR="3B70602E" w:rsidRPr="007C07CA">
        <w:rPr>
          <w:rFonts w:ascii="Arial" w:eastAsia="Times New Roman" w:hAnsi="Arial" w:cs="Arial"/>
          <w:color w:val="00435B"/>
          <w:lang w:eastAsia="lt-LT"/>
        </w:rPr>
        <w:t>s</w:t>
      </w:r>
      <w:r w:rsidR="61D64EB1" w:rsidRPr="007C07CA">
        <w:rPr>
          <w:rFonts w:ascii="Arial" w:eastAsia="Times New Roman" w:hAnsi="Arial" w:cs="Arial"/>
          <w:color w:val="00435B"/>
          <w:lang w:eastAsia="lt-LT"/>
        </w:rPr>
        <w:t xml:space="preserve"> tinkamo </w:t>
      </w:r>
      <w:r w:rsidR="61D64EB1" w:rsidRPr="00150E88">
        <w:rPr>
          <w:rFonts w:ascii="Arial" w:eastAsia="Times New Roman" w:hAnsi="Arial" w:cs="Arial"/>
          <w:color w:val="00435B"/>
          <w:lang w:eastAsia="lt-LT"/>
        </w:rPr>
        <w:t>finansavimo.</w:t>
      </w:r>
      <w:r w:rsidR="00A60108" w:rsidRPr="00150E88">
        <w:rPr>
          <w:rFonts w:ascii="Arial" w:eastAsia="Times New Roman" w:hAnsi="Arial" w:cs="Arial"/>
          <w:color w:val="00435B"/>
          <w:lang w:eastAsia="lt-LT"/>
        </w:rPr>
        <w:t xml:space="preserve"> Atsižvelgiant į Lietuvos banko įmonių apklausos duomenis padaryta prielaida, kad apie 70 proc. įmonių, kurios rinkoje negavo finansavimo, galėtų gauti reikiamą finansavimą iš ILTE, t. y. jų finansinis stabilumas, kiti prisiimti finansiniai įsipareigojimai būtų įvertinti kaip </w:t>
      </w:r>
      <w:r w:rsidR="00771420" w:rsidRPr="00150E88">
        <w:rPr>
          <w:rFonts w:ascii="Arial" w:eastAsia="Times New Roman" w:hAnsi="Arial" w:cs="Arial"/>
          <w:color w:val="00435B"/>
          <w:lang w:eastAsia="lt-LT"/>
        </w:rPr>
        <w:t>tinkami finansavimui</w:t>
      </w:r>
      <w:r w:rsidR="00A60108" w:rsidRPr="00150E88">
        <w:rPr>
          <w:rFonts w:ascii="Arial" w:eastAsia="Times New Roman" w:hAnsi="Arial" w:cs="Arial"/>
          <w:color w:val="00435B"/>
          <w:lang w:eastAsia="lt-LT"/>
        </w:rPr>
        <w:t>.</w:t>
      </w:r>
      <w:r w:rsidR="4A70C0CB" w:rsidRPr="00150E88">
        <w:rPr>
          <w:rFonts w:ascii="Arial" w:eastAsia="Times New Roman" w:hAnsi="Arial" w:cs="Arial"/>
          <w:color w:val="00435B"/>
          <w:lang w:eastAsia="lt-LT"/>
        </w:rPr>
        <w:t xml:space="preserve"> Skaičiuojant</w:t>
      </w:r>
      <w:r w:rsidR="658270AE" w:rsidRPr="00150E88">
        <w:rPr>
          <w:rFonts w:ascii="Arial" w:eastAsia="Times New Roman" w:hAnsi="Arial" w:cs="Arial"/>
          <w:color w:val="00435B"/>
          <w:lang w:eastAsia="lt-LT"/>
        </w:rPr>
        <w:t xml:space="preserve"> </w:t>
      </w:r>
      <w:r w:rsidR="3A0CBD96" w:rsidRPr="00150E88">
        <w:rPr>
          <w:rFonts w:ascii="Arial" w:eastAsia="Times New Roman" w:hAnsi="Arial" w:cs="Arial"/>
          <w:color w:val="00435B"/>
          <w:lang w:eastAsia="lt-LT"/>
        </w:rPr>
        <w:t>p</w:t>
      </w:r>
      <w:r w:rsidR="49F53D2A" w:rsidRPr="00150E88">
        <w:rPr>
          <w:rFonts w:ascii="Arial" w:eastAsia="Times New Roman" w:hAnsi="Arial" w:cs="Arial"/>
          <w:color w:val="00435B"/>
          <w:lang w:eastAsia="lt-LT"/>
        </w:rPr>
        <w:t xml:space="preserve">rognozuojamą </w:t>
      </w:r>
      <w:r w:rsidR="08103FDA" w:rsidRPr="00150E88">
        <w:rPr>
          <w:rFonts w:ascii="Arial" w:eastAsia="Times New Roman" w:hAnsi="Arial" w:cs="Arial"/>
          <w:color w:val="00435B"/>
          <w:lang w:eastAsia="lt-LT"/>
        </w:rPr>
        <w:t>ek</w:t>
      </w:r>
      <w:r w:rsidR="25A7D1E6" w:rsidRPr="00150E88">
        <w:rPr>
          <w:rFonts w:ascii="Arial" w:eastAsia="Times New Roman" w:hAnsi="Arial" w:cs="Arial"/>
          <w:color w:val="00435B"/>
          <w:lang w:eastAsia="lt-LT"/>
        </w:rPr>
        <w:t>sport</w:t>
      </w:r>
      <w:r w:rsidR="43B4C0A7" w:rsidRPr="00150E88">
        <w:rPr>
          <w:rFonts w:ascii="Arial" w:eastAsia="Times New Roman" w:hAnsi="Arial" w:cs="Arial"/>
          <w:color w:val="00435B"/>
          <w:lang w:eastAsia="lt-LT"/>
        </w:rPr>
        <w:t>o apyvartą</w:t>
      </w:r>
      <w:r w:rsidR="21725F85" w:rsidRPr="00150E88">
        <w:rPr>
          <w:rFonts w:ascii="Arial" w:eastAsia="Times New Roman" w:hAnsi="Arial" w:cs="Arial"/>
          <w:color w:val="00435B"/>
          <w:lang w:eastAsia="lt-LT"/>
        </w:rPr>
        <w:t>,</w:t>
      </w:r>
      <w:r w:rsidR="43B4C0A7" w:rsidRPr="00150E88">
        <w:rPr>
          <w:rFonts w:ascii="Arial" w:eastAsia="Times New Roman" w:hAnsi="Arial" w:cs="Arial"/>
          <w:color w:val="00435B"/>
          <w:lang w:eastAsia="lt-LT"/>
        </w:rPr>
        <w:t xml:space="preserve"> remtasi </w:t>
      </w:r>
      <w:r w:rsidR="0C897E28" w:rsidRPr="00150E88">
        <w:rPr>
          <w:rFonts w:ascii="Arial" w:eastAsia="Times New Roman" w:hAnsi="Arial" w:cs="Arial"/>
          <w:color w:val="00435B"/>
          <w:lang w:eastAsia="lt-LT"/>
        </w:rPr>
        <w:t>įmonių apyvartos ir eksporto dalies apyvartoje</w:t>
      </w:r>
      <w:r w:rsidR="0C897E28" w:rsidRPr="007C07CA">
        <w:rPr>
          <w:rFonts w:ascii="Arial" w:eastAsia="Times New Roman" w:hAnsi="Arial" w:cs="Arial"/>
          <w:color w:val="00435B"/>
          <w:lang w:eastAsia="lt-LT"/>
        </w:rPr>
        <w:t xml:space="preserve"> intervalais, </w:t>
      </w:r>
      <w:r w:rsidR="294ADBCE" w:rsidRPr="007C07CA">
        <w:rPr>
          <w:rFonts w:ascii="Arial" w:eastAsia="Times New Roman" w:hAnsi="Arial" w:cs="Arial"/>
          <w:color w:val="00435B"/>
          <w:lang w:eastAsia="lt-LT"/>
        </w:rPr>
        <w:t>nurodytais</w:t>
      </w:r>
      <w:r w:rsidR="0C897E28" w:rsidRPr="007C07CA">
        <w:rPr>
          <w:rFonts w:ascii="Arial" w:eastAsia="Times New Roman" w:hAnsi="Arial" w:cs="Arial"/>
          <w:color w:val="00435B"/>
          <w:lang w:eastAsia="lt-LT"/>
        </w:rPr>
        <w:t xml:space="preserve"> eksportuojančių įmonių apklausoje.</w:t>
      </w:r>
    </w:p>
    <w:p w14:paraId="05D7C24F" w14:textId="59CF3B9B" w:rsidR="0084393C" w:rsidRPr="007C07CA" w:rsidRDefault="61D64EB1" w:rsidP="00CD2BF6">
      <w:pPr>
        <w:numPr>
          <w:ilvl w:val="0"/>
          <w:numId w:val="50"/>
        </w:numPr>
        <w:spacing w:line="278" w:lineRule="auto"/>
        <w:ind w:left="993"/>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Vertinant eksporto </w:t>
      </w:r>
      <w:r w:rsidRPr="00F508B9">
        <w:rPr>
          <w:rFonts w:ascii="Arial" w:hAnsi="Arial"/>
          <w:color w:val="00435B"/>
          <w:u w:val="single"/>
        </w:rPr>
        <w:t xml:space="preserve">kredito </w:t>
      </w:r>
      <w:r w:rsidR="002F4DAC" w:rsidRPr="00F508B9">
        <w:rPr>
          <w:rFonts w:ascii="Arial" w:hAnsi="Arial"/>
          <w:color w:val="00435B"/>
          <w:u w:val="single"/>
        </w:rPr>
        <w:t>draudimo/</w:t>
      </w:r>
      <w:r w:rsidRPr="00F508B9">
        <w:rPr>
          <w:rFonts w:ascii="Arial" w:hAnsi="Arial"/>
          <w:color w:val="00435B"/>
          <w:u w:val="single"/>
        </w:rPr>
        <w:t>garantijų poreikį</w:t>
      </w:r>
      <w:r w:rsidR="16E2E45F" w:rsidRPr="007C07CA">
        <w:rPr>
          <w:rFonts w:ascii="Arial" w:eastAsia="Times New Roman" w:hAnsi="Arial" w:cs="Arial"/>
          <w:color w:val="00435B"/>
          <w:lang w:eastAsia="lt-LT"/>
        </w:rPr>
        <w:t>,</w:t>
      </w:r>
      <w:r w:rsidRPr="007C07CA">
        <w:rPr>
          <w:rFonts w:ascii="Arial" w:eastAsia="Times New Roman" w:hAnsi="Arial" w:cs="Arial"/>
          <w:color w:val="00435B"/>
          <w:lang w:eastAsia="lt-LT"/>
        </w:rPr>
        <w:t xml:space="preserve"> </w:t>
      </w:r>
      <w:r w:rsidR="61EFC270" w:rsidRPr="007C07CA">
        <w:rPr>
          <w:rFonts w:ascii="Arial" w:eastAsia="Times New Roman" w:hAnsi="Arial" w:cs="Arial"/>
          <w:color w:val="00435B"/>
          <w:lang w:eastAsia="lt-LT"/>
        </w:rPr>
        <w:t>re</w:t>
      </w:r>
      <w:r w:rsidR="39B94FD4" w:rsidRPr="007C07CA">
        <w:rPr>
          <w:rFonts w:ascii="Arial" w:eastAsia="Times New Roman" w:hAnsi="Arial" w:cs="Arial"/>
          <w:color w:val="00435B"/>
          <w:lang w:eastAsia="lt-LT"/>
        </w:rPr>
        <w:t>m</w:t>
      </w:r>
      <w:r w:rsidR="77621FB2" w:rsidRPr="007C07CA">
        <w:rPr>
          <w:rFonts w:ascii="Arial" w:eastAsia="Times New Roman" w:hAnsi="Arial" w:cs="Arial"/>
          <w:color w:val="00435B"/>
          <w:lang w:eastAsia="lt-LT"/>
        </w:rPr>
        <w:t xml:space="preserve">tasi tyrimo </w:t>
      </w:r>
      <w:r w:rsidR="548FC33E" w:rsidRPr="007C07CA">
        <w:rPr>
          <w:rFonts w:ascii="Arial" w:eastAsia="Times New Roman" w:hAnsi="Arial" w:cs="Arial"/>
          <w:color w:val="00435B"/>
          <w:lang w:eastAsia="lt-LT"/>
        </w:rPr>
        <w:t>išvada, kad</w:t>
      </w:r>
      <w:r w:rsidR="4FE6A498" w:rsidRPr="007C07CA">
        <w:rPr>
          <w:rFonts w:ascii="Arial" w:eastAsia="Times New Roman" w:hAnsi="Arial" w:cs="Arial"/>
          <w:color w:val="00435B"/>
          <w:lang w:eastAsia="lt-LT"/>
        </w:rPr>
        <w:t xml:space="preserve"> su didžiausiu </w:t>
      </w:r>
      <w:r w:rsidR="5CD72260" w:rsidRPr="007C07CA">
        <w:rPr>
          <w:rFonts w:ascii="Arial" w:eastAsia="Times New Roman" w:hAnsi="Arial" w:cs="Arial"/>
          <w:color w:val="00435B"/>
          <w:lang w:eastAsia="lt-LT"/>
        </w:rPr>
        <w:t>rinkos nepakankamumu susiduria mažos</w:t>
      </w:r>
      <w:r w:rsidR="003A707C" w:rsidRPr="007C07CA">
        <w:rPr>
          <w:rFonts w:ascii="Arial" w:eastAsia="Times New Roman" w:hAnsi="Arial" w:cs="Arial"/>
          <w:color w:val="00435B"/>
          <w:lang w:eastAsia="lt-LT"/>
        </w:rPr>
        <w:t>, į parduotinos rizikos šalis</w:t>
      </w:r>
      <w:r w:rsidR="5CD72260" w:rsidRPr="007C07CA">
        <w:rPr>
          <w:rFonts w:ascii="Arial" w:eastAsia="Times New Roman" w:hAnsi="Arial" w:cs="Arial"/>
          <w:color w:val="00435B"/>
          <w:lang w:eastAsia="lt-LT"/>
        </w:rPr>
        <w:t xml:space="preserve"> eksportuojančios įmonės, kurių eksporto apyvarta nesiekia 0,5 mln. eurų</w:t>
      </w:r>
      <w:r w:rsidR="0B9EA25E" w:rsidRPr="007C07CA">
        <w:rPr>
          <w:rFonts w:ascii="Arial" w:eastAsia="Times New Roman" w:hAnsi="Arial" w:cs="Arial"/>
          <w:color w:val="00435B"/>
          <w:lang w:eastAsia="lt-LT"/>
        </w:rPr>
        <w:t xml:space="preserve">. Šios grupės </w:t>
      </w:r>
      <w:r w:rsidR="75ED475F" w:rsidRPr="007C07CA">
        <w:rPr>
          <w:rFonts w:ascii="Arial" w:eastAsia="Times New Roman" w:hAnsi="Arial" w:cs="Arial"/>
          <w:color w:val="00435B"/>
          <w:lang w:eastAsia="lt-LT"/>
        </w:rPr>
        <w:t xml:space="preserve">eksporto apyvartos dalis </w:t>
      </w:r>
      <w:r w:rsidR="347A6CA0" w:rsidRPr="007C07CA">
        <w:rPr>
          <w:rFonts w:ascii="Arial" w:eastAsia="Times New Roman" w:hAnsi="Arial" w:cs="Arial"/>
          <w:color w:val="00435B"/>
          <w:lang w:eastAsia="lt-LT"/>
        </w:rPr>
        <w:t xml:space="preserve">paskaičiuota remiantis </w:t>
      </w:r>
      <w:r w:rsidR="5427EAA1" w:rsidRPr="007C07CA">
        <w:rPr>
          <w:rFonts w:ascii="Arial" w:eastAsia="Times New Roman" w:hAnsi="Arial" w:cs="Arial"/>
          <w:color w:val="00435B"/>
          <w:lang w:eastAsia="lt-LT"/>
        </w:rPr>
        <w:t xml:space="preserve">apklausoje respondentų nurodytais </w:t>
      </w:r>
      <w:r w:rsidR="3798DFF4" w:rsidRPr="007C07CA">
        <w:rPr>
          <w:rFonts w:ascii="Arial" w:eastAsia="Times New Roman" w:hAnsi="Arial" w:cs="Arial"/>
          <w:color w:val="00435B"/>
          <w:lang w:eastAsia="lt-LT"/>
        </w:rPr>
        <w:t>metinės apyvartos ir eksporto dalies apyvartoje intervalais.</w:t>
      </w:r>
      <w:r w:rsidR="626B5837" w:rsidRPr="007C07CA">
        <w:rPr>
          <w:rFonts w:ascii="Arial" w:eastAsia="Times New Roman" w:hAnsi="Arial" w:cs="Arial"/>
          <w:color w:val="00435B"/>
          <w:lang w:eastAsia="lt-LT"/>
        </w:rPr>
        <w:t xml:space="preserve"> Skaičiavimuose daroma prielaida,</w:t>
      </w:r>
      <w:r w:rsidRPr="007C07CA">
        <w:rPr>
          <w:rFonts w:ascii="Arial" w:eastAsia="Times New Roman" w:hAnsi="Arial" w:cs="Arial"/>
          <w:color w:val="00435B"/>
          <w:lang w:eastAsia="lt-LT"/>
        </w:rPr>
        <w:t xml:space="preserve"> kad tik dalis įmonių, kurios šiuo metu eksporto veiklą finansuoja nuosavomis lėšomis</w:t>
      </w:r>
      <w:r w:rsidR="00492560" w:rsidRPr="007C07CA">
        <w:rPr>
          <w:rFonts w:ascii="Arial" w:eastAsia="Times New Roman" w:hAnsi="Arial" w:cs="Arial"/>
          <w:color w:val="00435B"/>
          <w:lang w:eastAsia="lt-LT"/>
        </w:rPr>
        <w:t xml:space="preserve"> (iš apklausos duomenų)</w:t>
      </w:r>
      <w:r w:rsidRPr="007C07CA">
        <w:rPr>
          <w:rFonts w:ascii="Arial" w:eastAsia="Times New Roman" w:hAnsi="Arial" w:cs="Arial"/>
          <w:color w:val="00435B"/>
          <w:lang w:eastAsia="lt-LT"/>
        </w:rPr>
        <w:t>, susiduria su nepakankama draudimo ar garantijų pasiūla. Taip pat daroma prielaida, kad garantijų ar draudimo priemonėmis naudotųsi 12</w:t>
      </w:r>
      <w:r w:rsidR="00C80208" w:rsidRPr="4D2F388A">
        <w:rPr>
          <w:rFonts w:ascii="Arial" w:eastAsia="Times New Roman" w:hAnsi="Arial" w:cs="Arial"/>
          <w:color w:val="00435B"/>
          <w:lang w:eastAsia="lt-LT"/>
        </w:rPr>
        <w:t>–</w:t>
      </w:r>
      <w:r w:rsidRPr="007C07CA">
        <w:rPr>
          <w:rFonts w:ascii="Arial" w:eastAsia="Times New Roman" w:hAnsi="Arial" w:cs="Arial"/>
          <w:color w:val="00435B"/>
          <w:lang w:eastAsia="lt-LT"/>
        </w:rPr>
        <w:t xml:space="preserve">15 proc. </w:t>
      </w:r>
      <w:r w:rsidR="00C12A6A">
        <w:rPr>
          <w:rFonts w:ascii="Arial" w:eastAsia="Times New Roman" w:hAnsi="Arial" w:cs="Arial"/>
          <w:color w:val="00435B"/>
          <w:lang w:eastAsia="lt-LT"/>
        </w:rPr>
        <w:t>mažos apyvartos eksportuojančių įmonių</w:t>
      </w:r>
      <w:r w:rsidRPr="007C07CA">
        <w:rPr>
          <w:rFonts w:ascii="Arial" w:eastAsia="Times New Roman" w:hAnsi="Arial" w:cs="Arial"/>
          <w:color w:val="00435B"/>
          <w:lang w:eastAsia="lt-LT"/>
        </w:rPr>
        <w:t>.</w:t>
      </w:r>
    </w:p>
    <w:p w14:paraId="040FC6E8" w14:textId="3CCD8695" w:rsidR="008C7079" w:rsidRPr="00150E88" w:rsidRDefault="7FC405B0" w:rsidP="00CD2BF6">
      <w:pPr>
        <w:numPr>
          <w:ilvl w:val="0"/>
          <w:numId w:val="50"/>
        </w:numPr>
        <w:spacing w:line="278" w:lineRule="auto"/>
        <w:ind w:left="993"/>
        <w:jc w:val="both"/>
        <w:rPr>
          <w:rFonts w:ascii="Arial" w:eastAsia="Times New Roman" w:hAnsi="Arial" w:cs="Arial"/>
          <w:color w:val="00435B"/>
          <w:lang w:eastAsia="lt-LT"/>
        </w:rPr>
      </w:pPr>
      <w:r w:rsidRPr="00150E88">
        <w:rPr>
          <w:rFonts w:ascii="Arial" w:eastAsia="Times New Roman" w:hAnsi="Arial" w:cs="Arial"/>
          <w:color w:val="00435B"/>
          <w:lang w:eastAsia="lt-LT"/>
        </w:rPr>
        <w:t xml:space="preserve">Vertinant </w:t>
      </w:r>
      <w:r w:rsidR="286DC396" w:rsidRPr="00150E88">
        <w:rPr>
          <w:rFonts w:ascii="Arial" w:hAnsi="Arial"/>
          <w:color w:val="00435B"/>
          <w:u w:val="single"/>
        </w:rPr>
        <w:t>potencial</w:t>
      </w:r>
      <w:r w:rsidR="6B54C067" w:rsidRPr="00150E88">
        <w:rPr>
          <w:rFonts w:ascii="Arial" w:hAnsi="Arial"/>
          <w:color w:val="00435B"/>
          <w:u w:val="single"/>
        </w:rPr>
        <w:t xml:space="preserve">ų </w:t>
      </w:r>
      <w:r w:rsidR="79277F9D" w:rsidRPr="00150E88">
        <w:rPr>
          <w:rFonts w:ascii="Arial" w:hAnsi="Arial"/>
          <w:color w:val="00435B"/>
          <w:u w:val="single"/>
        </w:rPr>
        <w:t>pirkėjo kred</w:t>
      </w:r>
      <w:r w:rsidR="3F609A62" w:rsidRPr="00150E88">
        <w:rPr>
          <w:rFonts w:ascii="Arial" w:hAnsi="Arial"/>
          <w:color w:val="00435B"/>
          <w:u w:val="single"/>
        </w:rPr>
        <w:t>itavimo poreikį</w:t>
      </w:r>
      <w:r w:rsidR="24F6F36E" w:rsidRPr="00150E88">
        <w:rPr>
          <w:rFonts w:ascii="Arial" w:eastAsia="Times New Roman" w:hAnsi="Arial" w:cs="Arial"/>
          <w:color w:val="00435B"/>
          <w:lang w:eastAsia="lt-LT"/>
        </w:rPr>
        <w:t>,</w:t>
      </w:r>
      <w:r w:rsidR="3F609A62" w:rsidRPr="00150E88">
        <w:rPr>
          <w:rFonts w:ascii="Arial" w:eastAsia="Times New Roman" w:hAnsi="Arial" w:cs="Arial"/>
          <w:color w:val="00435B"/>
          <w:lang w:eastAsia="lt-LT"/>
        </w:rPr>
        <w:t xml:space="preserve"> </w:t>
      </w:r>
      <w:r w:rsidR="2753E487" w:rsidRPr="00150E88">
        <w:rPr>
          <w:rFonts w:ascii="Arial" w:eastAsia="Times New Roman" w:hAnsi="Arial" w:cs="Arial"/>
          <w:color w:val="00435B"/>
          <w:lang w:eastAsia="lt-LT"/>
        </w:rPr>
        <w:t xml:space="preserve">remtasi </w:t>
      </w:r>
      <w:r w:rsidR="00E620F7" w:rsidRPr="00150E88">
        <w:rPr>
          <w:rFonts w:ascii="Arial" w:eastAsia="Times New Roman" w:hAnsi="Arial" w:cs="Arial"/>
          <w:color w:val="00435B"/>
          <w:lang w:eastAsia="lt-LT"/>
        </w:rPr>
        <w:t xml:space="preserve">kitų šalių </w:t>
      </w:r>
      <w:r w:rsidR="0061400F" w:rsidRPr="00150E88">
        <w:rPr>
          <w:rFonts w:ascii="Arial" w:eastAsia="Times New Roman" w:hAnsi="Arial" w:cs="Arial"/>
          <w:color w:val="00435B"/>
          <w:lang w:eastAsia="lt-LT"/>
        </w:rPr>
        <w:t xml:space="preserve">praktika, </w:t>
      </w:r>
      <w:r w:rsidR="00E620F7" w:rsidRPr="00150E88">
        <w:rPr>
          <w:rFonts w:ascii="Arial" w:eastAsia="Times New Roman" w:hAnsi="Arial" w:cs="Arial"/>
          <w:color w:val="00435B"/>
          <w:lang w:eastAsia="lt-LT"/>
        </w:rPr>
        <w:t>d</w:t>
      </w:r>
      <w:r w:rsidR="008C7079" w:rsidRPr="00150E88">
        <w:rPr>
          <w:rFonts w:ascii="Arial" w:eastAsia="Times New Roman" w:hAnsi="Arial" w:cs="Arial"/>
          <w:color w:val="00435B"/>
          <w:lang w:eastAsia="lt-LT"/>
        </w:rPr>
        <w:t>aroma prielaid</w:t>
      </w:r>
      <w:r w:rsidR="064B76FD" w:rsidRPr="00150E88">
        <w:rPr>
          <w:rFonts w:ascii="Arial" w:eastAsia="Times New Roman" w:hAnsi="Arial" w:cs="Arial"/>
          <w:color w:val="00435B"/>
          <w:lang w:eastAsia="lt-LT"/>
        </w:rPr>
        <w:t>a</w:t>
      </w:r>
      <w:r w:rsidR="008C7079" w:rsidRPr="00150E88">
        <w:rPr>
          <w:rFonts w:ascii="Arial" w:eastAsia="Times New Roman" w:hAnsi="Arial" w:cs="Arial"/>
          <w:color w:val="00435B"/>
          <w:lang w:eastAsia="lt-LT"/>
        </w:rPr>
        <w:t xml:space="preserve">, kad tokia priemone galėtų pasinaudoti 1–2 įmonės per metus, o vieno sandorio suma, bent jau pirmais </w:t>
      </w:r>
      <w:r w:rsidR="008C7079" w:rsidRPr="00150E88">
        <w:rPr>
          <w:rFonts w:ascii="Arial" w:eastAsia="Times New Roman" w:hAnsi="Arial" w:cs="Arial"/>
          <w:color w:val="00435B"/>
          <w:lang w:eastAsia="lt-LT"/>
        </w:rPr>
        <w:lastRenderedPageBreak/>
        <w:t xml:space="preserve">priemonės gyvavimo metais galėtų siekti </w:t>
      </w:r>
      <w:r w:rsidR="00763E77" w:rsidRPr="00150E88">
        <w:rPr>
          <w:rFonts w:ascii="Arial" w:eastAsia="Times New Roman" w:hAnsi="Arial" w:cs="Arial"/>
          <w:color w:val="00435B"/>
          <w:lang w:eastAsia="lt-LT"/>
        </w:rPr>
        <w:t xml:space="preserve">bent </w:t>
      </w:r>
      <w:r w:rsidR="008C7079" w:rsidRPr="00150E88">
        <w:rPr>
          <w:rFonts w:ascii="Arial" w:eastAsia="Times New Roman" w:hAnsi="Arial" w:cs="Arial"/>
          <w:color w:val="00435B"/>
          <w:lang w:eastAsia="lt-LT"/>
        </w:rPr>
        <w:t>5–7 mln. eurų.</w:t>
      </w:r>
      <w:r w:rsidR="00763E77" w:rsidRPr="00150E88">
        <w:rPr>
          <w:rFonts w:ascii="Arial" w:eastAsia="Times New Roman" w:hAnsi="Arial" w:cs="Arial"/>
          <w:color w:val="00435B"/>
          <w:lang w:eastAsia="lt-LT"/>
        </w:rPr>
        <w:t xml:space="preserve"> Mažesnės sumos sandoriams </w:t>
      </w:r>
      <w:r w:rsidR="001914BC" w:rsidRPr="00150E88">
        <w:rPr>
          <w:rFonts w:ascii="Arial" w:eastAsia="Times New Roman" w:hAnsi="Arial" w:cs="Arial"/>
          <w:color w:val="00435B"/>
          <w:lang w:eastAsia="lt-LT"/>
        </w:rPr>
        <w:t>pirkėjo kredito kaina yr</w:t>
      </w:r>
      <w:r w:rsidR="00D33C72" w:rsidRPr="00150E88">
        <w:rPr>
          <w:rFonts w:ascii="Arial" w:eastAsia="Times New Roman" w:hAnsi="Arial" w:cs="Arial"/>
          <w:color w:val="00435B"/>
          <w:lang w:eastAsia="lt-LT"/>
        </w:rPr>
        <w:t xml:space="preserve">a </w:t>
      </w:r>
      <w:r w:rsidR="005B2A39" w:rsidRPr="00150E88">
        <w:rPr>
          <w:rFonts w:ascii="Arial" w:eastAsia="Times New Roman" w:hAnsi="Arial" w:cs="Arial"/>
          <w:color w:val="00435B"/>
          <w:lang w:eastAsia="lt-LT"/>
        </w:rPr>
        <w:t>neproporcingai didelė.</w:t>
      </w:r>
    </w:p>
    <w:p w14:paraId="07517FF4" w14:textId="20DC0320" w:rsidR="00427675" w:rsidRPr="00150E88" w:rsidRDefault="00977BC7" w:rsidP="00CD2BF6">
      <w:pPr>
        <w:numPr>
          <w:ilvl w:val="0"/>
          <w:numId w:val="50"/>
        </w:numPr>
        <w:spacing w:line="278" w:lineRule="auto"/>
        <w:ind w:left="993"/>
        <w:jc w:val="both"/>
        <w:rPr>
          <w:rFonts w:ascii="Arial" w:eastAsia="Times New Roman" w:hAnsi="Arial" w:cs="Arial"/>
          <w:color w:val="00435B"/>
          <w:lang w:eastAsia="lt-LT"/>
        </w:rPr>
      </w:pPr>
      <w:r w:rsidRPr="00150E88">
        <w:rPr>
          <w:rFonts w:ascii="Arial" w:eastAsia="Times New Roman" w:hAnsi="Arial" w:cs="Arial"/>
          <w:color w:val="00435B"/>
          <w:lang w:eastAsia="lt-LT"/>
        </w:rPr>
        <w:t xml:space="preserve">Vertinant </w:t>
      </w:r>
      <w:r w:rsidR="004C2D04" w:rsidRPr="00150E88">
        <w:rPr>
          <w:rFonts w:ascii="Arial" w:hAnsi="Arial"/>
          <w:color w:val="00435B"/>
          <w:u w:val="single"/>
        </w:rPr>
        <w:t>kitų įmonės</w:t>
      </w:r>
      <w:r w:rsidR="004C2D04" w:rsidRPr="00150E88">
        <w:rPr>
          <w:rFonts w:ascii="Arial" w:eastAsia="Times New Roman" w:hAnsi="Arial" w:cs="Arial"/>
          <w:color w:val="00435B"/>
          <w:u w:val="single"/>
          <w:lang w:eastAsia="lt-LT"/>
        </w:rPr>
        <w:t xml:space="preserve"> </w:t>
      </w:r>
      <w:r w:rsidR="004C2D04" w:rsidRPr="00150E88">
        <w:rPr>
          <w:rFonts w:ascii="Arial" w:hAnsi="Arial"/>
          <w:color w:val="00435B"/>
          <w:u w:val="single"/>
        </w:rPr>
        <w:t>veiklų užsienyje</w:t>
      </w:r>
      <w:r w:rsidR="006C1C53" w:rsidRPr="00150E88">
        <w:rPr>
          <w:rFonts w:ascii="Arial" w:hAnsi="Arial"/>
          <w:color w:val="00435B"/>
          <w:u w:val="single"/>
        </w:rPr>
        <w:t xml:space="preserve"> finansavimo poreikį</w:t>
      </w:r>
      <w:r w:rsidR="006C1C53" w:rsidRPr="00150E88">
        <w:rPr>
          <w:rFonts w:ascii="Arial" w:eastAsia="Times New Roman" w:hAnsi="Arial" w:cs="Arial"/>
          <w:color w:val="00435B"/>
          <w:lang w:eastAsia="lt-LT"/>
        </w:rPr>
        <w:t xml:space="preserve"> daroma prielaida, kad </w:t>
      </w:r>
      <w:r w:rsidR="00C875D6" w:rsidRPr="00150E88">
        <w:rPr>
          <w:rFonts w:ascii="Arial" w:eastAsia="Times New Roman" w:hAnsi="Arial" w:cs="Arial"/>
          <w:color w:val="00435B"/>
          <w:lang w:eastAsia="lt-LT"/>
        </w:rPr>
        <w:t xml:space="preserve">finansinės </w:t>
      </w:r>
      <w:r w:rsidR="0005657F" w:rsidRPr="00150E88">
        <w:rPr>
          <w:rFonts w:ascii="Arial" w:eastAsia="Times New Roman" w:hAnsi="Arial" w:cs="Arial"/>
          <w:color w:val="00435B"/>
          <w:lang w:eastAsia="lt-LT"/>
        </w:rPr>
        <w:t>priemonė</w:t>
      </w:r>
      <w:r w:rsidR="00C875D6" w:rsidRPr="00150E88">
        <w:rPr>
          <w:rFonts w:ascii="Arial" w:eastAsia="Times New Roman" w:hAnsi="Arial" w:cs="Arial"/>
          <w:color w:val="00435B"/>
          <w:lang w:eastAsia="lt-LT"/>
        </w:rPr>
        <w:t>s investicijų užsienyje finansavimui</w:t>
      </w:r>
      <w:r w:rsidR="0005657F" w:rsidRPr="00150E88">
        <w:rPr>
          <w:rFonts w:ascii="Arial" w:eastAsia="Times New Roman" w:hAnsi="Arial" w:cs="Arial"/>
          <w:color w:val="00435B"/>
          <w:lang w:eastAsia="lt-LT"/>
        </w:rPr>
        <w:t xml:space="preserve"> galėtų būti aktuali</w:t>
      </w:r>
      <w:r w:rsidR="003C0236" w:rsidRPr="00150E88">
        <w:rPr>
          <w:rFonts w:ascii="Arial" w:eastAsia="Times New Roman" w:hAnsi="Arial" w:cs="Arial"/>
          <w:color w:val="00435B"/>
          <w:lang w:eastAsia="lt-LT"/>
        </w:rPr>
        <w:t>os</w:t>
      </w:r>
      <w:r w:rsidR="0005657F" w:rsidRPr="00150E88">
        <w:rPr>
          <w:rFonts w:ascii="Arial" w:eastAsia="Times New Roman" w:hAnsi="Arial" w:cs="Arial"/>
          <w:color w:val="00435B"/>
          <w:lang w:eastAsia="lt-LT"/>
        </w:rPr>
        <w:t xml:space="preserve"> </w:t>
      </w:r>
      <w:r w:rsidR="00D578D1" w:rsidRPr="00150E88">
        <w:rPr>
          <w:rFonts w:ascii="Arial" w:eastAsia="Times New Roman" w:hAnsi="Arial" w:cs="Arial"/>
          <w:color w:val="00435B"/>
          <w:lang w:eastAsia="lt-LT"/>
        </w:rPr>
        <w:t xml:space="preserve">iki 70 proc. </w:t>
      </w:r>
      <w:r w:rsidR="000B0E85" w:rsidRPr="00150E88">
        <w:rPr>
          <w:rFonts w:ascii="Arial" w:eastAsia="Times New Roman" w:hAnsi="Arial" w:cs="Arial"/>
          <w:color w:val="00435B"/>
          <w:lang w:eastAsia="lt-LT"/>
        </w:rPr>
        <w:t>su sunkumais veiklos užsienyje finansavimui susiduriančių ir tokią veiklą nuosavomis įmonės ar įmonių grupės lėšomis finansuoti planuojančių į</w:t>
      </w:r>
      <w:r w:rsidR="00713C24" w:rsidRPr="00150E88">
        <w:rPr>
          <w:rFonts w:ascii="Arial" w:eastAsia="Times New Roman" w:hAnsi="Arial" w:cs="Arial"/>
          <w:color w:val="00435B"/>
          <w:lang w:eastAsia="lt-LT"/>
        </w:rPr>
        <w:t>monių.</w:t>
      </w:r>
    </w:p>
    <w:p w14:paraId="4F7CBE86" w14:textId="3F468918" w:rsidR="00EE3219" w:rsidRDefault="00EE3219" w:rsidP="00B02CCB">
      <w:pPr>
        <w:ind w:left="567" w:firstLine="567"/>
        <w:jc w:val="both"/>
        <w:rPr>
          <w:rFonts w:ascii="Arial" w:eastAsia="Times New Roman" w:hAnsi="Arial" w:cs="Arial"/>
          <w:color w:val="00435B"/>
          <w:lang w:eastAsia="lt-LT"/>
        </w:rPr>
      </w:pPr>
      <w:r w:rsidRPr="00150E88">
        <w:rPr>
          <w:rFonts w:ascii="Arial" w:eastAsia="Times New Roman" w:hAnsi="Arial" w:cs="Arial"/>
          <w:color w:val="00435B"/>
          <w:lang w:eastAsia="lt-LT"/>
        </w:rPr>
        <w:t>Siekiant įvertinti rinkos trūkum</w:t>
      </w:r>
      <w:r w:rsidR="006E33B2" w:rsidRPr="00150E88">
        <w:rPr>
          <w:rFonts w:ascii="Arial" w:eastAsia="Times New Roman" w:hAnsi="Arial" w:cs="Arial"/>
          <w:color w:val="00435B"/>
          <w:lang w:eastAsia="lt-LT"/>
        </w:rPr>
        <w:t>ą</w:t>
      </w:r>
      <w:r w:rsidRPr="00150E88">
        <w:rPr>
          <w:rFonts w:ascii="Arial" w:eastAsia="Times New Roman" w:hAnsi="Arial" w:cs="Arial"/>
          <w:color w:val="00435B"/>
          <w:lang w:eastAsia="lt-LT"/>
        </w:rPr>
        <w:t>, susijus</w:t>
      </w:r>
      <w:r w:rsidR="006E33B2" w:rsidRPr="00150E88">
        <w:rPr>
          <w:rFonts w:ascii="Arial" w:eastAsia="Times New Roman" w:hAnsi="Arial" w:cs="Arial"/>
          <w:color w:val="00435B"/>
          <w:lang w:eastAsia="lt-LT"/>
        </w:rPr>
        <w:t>į</w:t>
      </w:r>
      <w:r w:rsidRPr="00150E88">
        <w:rPr>
          <w:rFonts w:ascii="Arial" w:eastAsia="Times New Roman" w:hAnsi="Arial" w:cs="Arial"/>
          <w:color w:val="00435B"/>
          <w:lang w:eastAsia="lt-LT"/>
        </w:rPr>
        <w:t xml:space="preserve"> su įmonių veiklos užsienio rinkose finansavimu, visų pirma atsižvelgiama į faktą, kad </w:t>
      </w:r>
      <w:r w:rsidR="00A923D5" w:rsidRPr="00150E88">
        <w:rPr>
          <w:rFonts w:ascii="Arial" w:eastAsia="Times New Roman" w:hAnsi="Arial" w:cs="Arial"/>
          <w:color w:val="00435B"/>
          <w:lang w:eastAsia="lt-LT"/>
        </w:rPr>
        <w:t xml:space="preserve">skatinamojo finansavimo </w:t>
      </w:r>
      <w:r w:rsidRPr="00150E88">
        <w:rPr>
          <w:rFonts w:ascii="Arial" w:eastAsia="Times New Roman" w:hAnsi="Arial" w:cs="Arial"/>
          <w:color w:val="00435B"/>
          <w:lang w:eastAsia="lt-LT"/>
        </w:rPr>
        <w:t>sprendimams turi būti pasitelkiamas produktų rinkinys</w:t>
      </w:r>
      <w:r w:rsidR="00A923D5" w:rsidRPr="00150E88">
        <w:rPr>
          <w:rFonts w:ascii="Arial" w:eastAsia="Times New Roman" w:hAnsi="Arial" w:cs="Arial"/>
          <w:color w:val="00435B"/>
          <w:lang w:eastAsia="lt-LT"/>
        </w:rPr>
        <w:t xml:space="preserve"> ir tam pačiam poreikiui dengti gali būti taikomos skirtingos finansinės priemonės, kurioms įgyvendinti reikalingos skatinamojo finansavimo apimtys gali būti skirtingos. </w:t>
      </w:r>
      <w:r w:rsidR="00B02CCB" w:rsidRPr="00150E88">
        <w:rPr>
          <w:rFonts w:ascii="Arial" w:eastAsia="Times New Roman" w:hAnsi="Arial" w:cs="Arial"/>
          <w:color w:val="00435B"/>
          <w:lang w:eastAsia="lt-LT"/>
        </w:rPr>
        <w:t>Laikantis aukščiau išvard</w:t>
      </w:r>
      <w:r w:rsidR="00A52D08" w:rsidRPr="00150E88">
        <w:rPr>
          <w:rFonts w:ascii="Arial" w:eastAsia="Times New Roman" w:hAnsi="Arial" w:cs="Arial"/>
          <w:color w:val="00435B"/>
          <w:lang w:eastAsia="lt-LT"/>
        </w:rPr>
        <w:t>y</w:t>
      </w:r>
      <w:r w:rsidR="00B02CCB" w:rsidRPr="00150E88">
        <w:rPr>
          <w:rFonts w:ascii="Arial" w:eastAsia="Times New Roman" w:hAnsi="Arial" w:cs="Arial"/>
          <w:color w:val="00435B"/>
          <w:lang w:eastAsia="lt-LT"/>
        </w:rPr>
        <w:t>tų prielaidų ir remiantis vertinimo</w:t>
      </w:r>
      <w:r w:rsidRPr="00150E88">
        <w:rPr>
          <w:rFonts w:ascii="Arial" w:eastAsia="Times New Roman" w:hAnsi="Arial" w:cs="Arial"/>
          <w:color w:val="00435B"/>
          <w:lang w:eastAsia="lt-LT"/>
        </w:rPr>
        <w:t xml:space="preserve"> metu surinkt</w:t>
      </w:r>
      <w:r w:rsidR="00B02CCB" w:rsidRPr="00150E88">
        <w:rPr>
          <w:rFonts w:ascii="Arial" w:eastAsia="Times New Roman" w:hAnsi="Arial" w:cs="Arial"/>
          <w:color w:val="00435B"/>
          <w:lang w:eastAsia="lt-LT"/>
        </w:rPr>
        <w:t>a</w:t>
      </w:r>
      <w:r w:rsidRPr="00150E88">
        <w:rPr>
          <w:rFonts w:ascii="Arial" w:eastAsia="Times New Roman" w:hAnsi="Arial" w:cs="Arial"/>
          <w:color w:val="00435B"/>
          <w:lang w:eastAsia="lt-LT"/>
        </w:rPr>
        <w:t xml:space="preserve"> informacij</w:t>
      </w:r>
      <w:r w:rsidR="00B02CCB" w:rsidRPr="00150E88">
        <w:rPr>
          <w:rFonts w:ascii="Arial" w:eastAsia="Times New Roman" w:hAnsi="Arial" w:cs="Arial"/>
          <w:color w:val="00435B"/>
          <w:lang w:eastAsia="lt-LT"/>
        </w:rPr>
        <w:t>a</w:t>
      </w:r>
      <w:r w:rsidRPr="00150E88">
        <w:rPr>
          <w:rFonts w:ascii="Arial" w:eastAsia="Times New Roman" w:hAnsi="Arial" w:cs="Arial"/>
          <w:color w:val="00435B"/>
          <w:lang w:eastAsia="lt-LT"/>
        </w:rPr>
        <w:t xml:space="preserve">, finansavimo </w:t>
      </w:r>
      <w:r w:rsidR="00B02CCB" w:rsidRPr="00150E88">
        <w:rPr>
          <w:rFonts w:ascii="Arial" w:eastAsia="Times New Roman" w:hAnsi="Arial" w:cs="Arial"/>
          <w:color w:val="00435B"/>
          <w:lang w:eastAsia="lt-LT"/>
        </w:rPr>
        <w:t>rinko</w:t>
      </w:r>
      <w:r w:rsidR="008B66CD" w:rsidRPr="00150E88">
        <w:rPr>
          <w:rFonts w:ascii="Arial" w:eastAsia="Times New Roman" w:hAnsi="Arial" w:cs="Arial"/>
          <w:color w:val="00435B"/>
          <w:lang w:eastAsia="lt-LT"/>
        </w:rPr>
        <w:t>je</w:t>
      </w:r>
      <w:r w:rsidR="00B02CCB" w:rsidRPr="00150E88">
        <w:rPr>
          <w:rFonts w:ascii="Arial" w:eastAsia="Times New Roman" w:hAnsi="Arial" w:cs="Arial"/>
          <w:color w:val="00435B"/>
          <w:lang w:eastAsia="lt-LT"/>
        </w:rPr>
        <w:t xml:space="preserve"> trūkum</w:t>
      </w:r>
      <w:r w:rsidR="008B66CD" w:rsidRPr="00150E88">
        <w:rPr>
          <w:rFonts w:ascii="Arial" w:eastAsia="Times New Roman" w:hAnsi="Arial" w:cs="Arial"/>
          <w:color w:val="00435B"/>
          <w:lang w:eastAsia="lt-LT"/>
        </w:rPr>
        <w:t>as</w:t>
      </w:r>
      <w:r w:rsidRPr="00150E88">
        <w:rPr>
          <w:rFonts w:ascii="Arial" w:eastAsia="Times New Roman" w:hAnsi="Arial" w:cs="Arial"/>
          <w:color w:val="00435B"/>
          <w:lang w:eastAsia="lt-LT"/>
        </w:rPr>
        <w:t xml:space="preserve"> eksportui, investicijoms ir kitai verslo veiklai užsienyje iki 2030 m. galėtų siekti </w:t>
      </w:r>
      <w:r w:rsidR="008C7079" w:rsidRPr="00150E88">
        <w:rPr>
          <w:rFonts w:ascii="Arial" w:hAnsi="Arial"/>
          <w:b/>
          <w:color w:val="26445B" w:themeColor="text1"/>
        </w:rPr>
        <w:t>483</w:t>
      </w:r>
      <w:r w:rsidR="008C7079" w:rsidRPr="00150E88">
        <w:rPr>
          <w:rFonts w:ascii="Arial" w:eastAsia="Times New Roman" w:hAnsi="Arial" w:cs="Arial"/>
          <w:b/>
          <w:color w:val="00435B"/>
          <w:lang w:eastAsia="lt-LT"/>
        </w:rPr>
        <w:t>–500</w:t>
      </w:r>
      <w:r w:rsidRPr="00150E88">
        <w:rPr>
          <w:rFonts w:ascii="Arial" w:hAnsi="Arial"/>
          <w:b/>
          <w:color w:val="26445B" w:themeColor="text1"/>
        </w:rPr>
        <w:t xml:space="preserve"> mln. eurų</w:t>
      </w:r>
      <w:r w:rsidR="00382DD9" w:rsidRPr="00150E88">
        <w:rPr>
          <w:rFonts w:ascii="Arial" w:hAnsi="Arial"/>
          <w:b/>
          <w:color w:val="26445B" w:themeColor="text1"/>
        </w:rPr>
        <w:t xml:space="preserve"> arba vidutiniškai po </w:t>
      </w:r>
      <w:r w:rsidR="008C7079" w:rsidRPr="00150E88">
        <w:rPr>
          <w:rFonts w:ascii="Arial" w:hAnsi="Arial"/>
          <w:b/>
          <w:color w:val="26445B" w:themeColor="text1"/>
        </w:rPr>
        <w:t xml:space="preserve">125 </w:t>
      </w:r>
      <w:r w:rsidR="00CD07E4" w:rsidRPr="00150E88">
        <w:rPr>
          <w:rFonts w:ascii="Arial" w:hAnsi="Arial"/>
          <w:b/>
          <w:color w:val="26445B" w:themeColor="text1"/>
        </w:rPr>
        <w:t>mln. eurų kasmet</w:t>
      </w:r>
      <w:r w:rsidRPr="00150E88">
        <w:rPr>
          <w:rFonts w:ascii="Arial" w:hAnsi="Arial"/>
          <w:color w:val="00435B"/>
        </w:rPr>
        <w:t>.</w:t>
      </w:r>
      <w:r w:rsidRPr="007C07CA">
        <w:rPr>
          <w:rFonts w:ascii="Arial" w:eastAsia="Times New Roman" w:hAnsi="Arial" w:cs="Arial"/>
          <w:color w:val="00435B"/>
          <w:lang w:eastAsia="lt-LT"/>
        </w:rPr>
        <w:t xml:space="preserve"> </w:t>
      </w:r>
    </w:p>
    <w:p w14:paraId="1B101BDF" w14:textId="77777777" w:rsidR="00CD2BF6" w:rsidRPr="007C07CA" w:rsidRDefault="00CD2BF6" w:rsidP="00CD2BF6">
      <w:pPr>
        <w:spacing w:after="0"/>
        <w:ind w:left="567" w:firstLine="567"/>
        <w:jc w:val="both"/>
        <w:rPr>
          <w:rFonts w:ascii="Arial" w:eastAsia="Times New Roman" w:hAnsi="Arial" w:cs="Arial"/>
          <w:color w:val="00435B"/>
          <w:lang w:eastAsia="lt-LT"/>
        </w:rPr>
      </w:pPr>
    </w:p>
    <w:p w14:paraId="0568FA41" w14:textId="77777777" w:rsidR="0006015F" w:rsidRPr="007C07CA" w:rsidRDefault="00CB5FBF" w:rsidP="00FC21C7">
      <w:pPr>
        <w:pStyle w:val="Antrat2"/>
        <w:rPr>
          <w:rFonts w:ascii="Arial" w:hAnsi="Arial" w:cs="Arial"/>
          <w:b/>
          <w:bCs/>
          <w:color w:val="008099"/>
          <w:sz w:val="24"/>
          <w:szCs w:val="24"/>
        </w:rPr>
      </w:pPr>
      <w:bookmarkStart w:id="9" w:name="_Toc240362989"/>
      <w:r w:rsidRPr="007C07CA">
        <w:rPr>
          <w:rFonts w:ascii="Arial" w:hAnsi="Arial" w:cs="Arial"/>
          <w:b/>
          <w:color w:val="008099"/>
          <w:sz w:val="24"/>
          <w:szCs w:val="24"/>
        </w:rPr>
        <w:t xml:space="preserve">4.2 </w:t>
      </w:r>
      <w:r w:rsidR="0006015F" w:rsidRPr="007C07CA">
        <w:rPr>
          <w:rFonts w:ascii="Arial" w:hAnsi="Arial" w:cs="Arial"/>
          <w:b/>
          <w:bCs/>
          <w:color w:val="008099"/>
          <w:sz w:val="24"/>
          <w:szCs w:val="24"/>
        </w:rPr>
        <w:t>Galimi skatinamojo finansavimo produktai</w:t>
      </w:r>
      <w:bookmarkEnd w:id="9"/>
    </w:p>
    <w:p w14:paraId="5005BE9A" w14:textId="77777777" w:rsidR="00BD0A60" w:rsidRPr="007C07CA" w:rsidRDefault="00BD0A60" w:rsidP="00CD2BF6">
      <w:pPr>
        <w:tabs>
          <w:tab w:val="left" w:pos="1740"/>
          <w:tab w:val="left" w:pos="4140"/>
        </w:tabs>
        <w:spacing w:after="0"/>
        <w:ind w:left="425" w:firstLine="851"/>
        <w:jc w:val="both"/>
        <w:rPr>
          <w:rFonts w:ascii="Arial" w:hAnsi="Arial" w:cs="Arial"/>
          <w:color w:val="26445B" w:themeColor="text1"/>
        </w:rPr>
      </w:pPr>
    </w:p>
    <w:p w14:paraId="0CC919D4" w14:textId="67A69C29" w:rsidR="00EE3219" w:rsidRPr="007C07CA" w:rsidRDefault="00EE3219" w:rsidP="00C60EDD">
      <w:pPr>
        <w:ind w:left="567" w:firstLine="567"/>
        <w:jc w:val="both"/>
        <w:rPr>
          <w:rFonts w:ascii="Arial" w:eastAsia="Times New Roman" w:hAnsi="Arial" w:cs="Arial"/>
          <w:color w:val="00435B"/>
          <w:lang w:eastAsia="lt-LT"/>
        </w:rPr>
      </w:pPr>
      <w:r w:rsidRPr="007C07CA">
        <w:rPr>
          <w:rFonts w:ascii="Arial" w:eastAsia="Times New Roman" w:hAnsi="Arial" w:cs="Arial"/>
          <w:color w:val="00435B"/>
          <w:lang w:eastAsia="lt-LT"/>
        </w:rPr>
        <w:t xml:space="preserve">Remiantis interviu su eksportuojančiomis ir kitokią veiklą užsienyje vykdančiomis įmonėmis, finansų ir draudimo rinkos dalyviais, su eksportuotojais dirbančiomis institucijomis ir ekspertais ir surinkta informacija apie Lietuvos verslo eksporto, investicijų bei kitos veiklos užsienyje tendencijas ir apimtis, galima manyti, jog rinkos </w:t>
      </w:r>
      <w:proofErr w:type="spellStart"/>
      <w:r w:rsidRPr="007C07CA">
        <w:rPr>
          <w:rFonts w:ascii="Arial" w:eastAsia="Times New Roman" w:hAnsi="Arial" w:cs="Arial"/>
          <w:color w:val="00435B"/>
          <w:lang w:eastAsia="lt-LT"/>
        </w:rPr>
        <w:t>neoptimalumo</w:t>
      </w:r>
      <w:proofErr w:type="spellEnd"/>
      <w:r w:rsidRPr="007C07CA">
        <w:rPr>
          <w:rFonts w:ascii="Arial" w:eastAsia="Times New Roman" w:hAnsi="Arial" w:cs="Arial"/>
          <w:color w:val="00435B"/>
          <w:lang w:eastAsia="lt-LT"/>
        </w:rPr>
        <w:t xml:space="preserve"> problemas spręsti ir finansavimo trūkumui dengti gali būti naudojami tokie skatinamojo finansavimo produktai: skoliniai produktai, garantijos, investicijos į nuosavą kapitalą. </w:t>
      </w:r>
      <w:r w:rsidR="001E37B3" w:rsidRPr="007C07CA">
        <w:rPr>
          <w:rFonts w:ascii="Arial" w:eastAsia="Times New Roman" w:hAnsi="Arial" w:cs="Arial"/>
          <w:color w:val="00435B"/>
          <w:lang w:eastAsia="lt-LT"/>
        </w:rPr>
        <w:t>Atkreiptinas dėmesys, kad sprendimui, kokius konkrečius produktus įgyvendinti, kokiomis sąlygomis ir kokia apimtimi, be poreikio vertinimo, kuris pateikiamas šioje ataskaitoje, taip pat svarbūs veiksniai yra reguliacinė ILTE veiklos bazė</w:t>
      </w:r>
      <w:r w:rsidR="00AA520E" w:rsidRPr="007C07CA">
        <w:rPr>
          <w:rFonts w:ascii="Arial" w:eastAsia="Times New Roman" w:hAnsi="Arial" w:cs="Arial"/>
          <w:color w:val="00435B"/>
          <w:lang w:eastAsia="lt-LT"/>
        </w:rPr>
        <w:t xml:space="preserve"> ir</w:t>
      </w:r>
      <w:r w:rsidR="001E37B3" w:rsidRPr="007C07CA">
        <w:rPr>
          <w:rFonts w:ascii="Arial" w:eastAsia="Times New Roman" w:hAnsi="Arial" w:cs="Arial"/>
          <w:color w:val="00435B"/>
          <w:lang w:eastAsia="lt-LT"/>
        </w:rPr>
        <w:t xml:space="preserve"> </w:t>
      </w:r>
      <w:r w:rsidR="00AA520E" w:rsidRPr="007C07CA">
        <w:rPr>
          <w:rFonts w:ascii="Arial" w:eastAsia="Times New Roman" w:hAnsi="Arial" w:cs="Arial"/>
          <w:color w:val="00435B"/>
          <w:lang w:eastAsia="lt-LT"/>
        </w:rPr>
        <w:t>produkto finansinis atsiperkamumas.</w:t>
      </w:r>
    </w:p>
    <w:p w14:paraId="418C0384" w14:textId="458AD902" w:rsidR="002C1072" w:rsidRPr="007C07CA" w:rsidRDefault="73ECC891" w:rsidP="00C60EDD">
      <w:pPr>
        <w:ind w:left="567" w:firstLine="567"/>
        <w:jc w:val="both"/>
        <w:rPr>
          <w:rFonts w:ascii="Arial" w:eastAsia="Times New Roman" w:hAnsi="Arial" w:cs="Arial"/>
          <w:color w:val="00435B"/>
          <w:lang w:eastAsia="lt-LT"/>
        </w:rPr>
      </w:pPr>
      <w:r w:rsidRPr="007C07CA">
        <w:rPr>
          <w:rFonts w:ascii="Arial" w:eastAsia="Times New Roman" w:hAnsi="Arial" w:cs="Arial"/>
          <w:b/>
          <w:bCs/>
          <w:color w:val="00435B"/>
          <w:lang w:eastAsia="lt-LT"/>
        </w:rPr>
        <w:t xml:space="preserve">Skoliniai produktai. </w:t>
      </w:r>
      <w:r w:rsidRPr="007C07CA">
        <w:rPr>
          <w:rFonts w:ascii="Arial" w:eastAsia="Times New Roman" w:hAnsi="Arial" w:cs="Arial"/>
          <w:color w:val="00435B"/>
          <w:lang w:eastAsia="lt-LT"/>
        </w:rPr>
        <w:t>Atlikto vertinimo rezultatai</w:t>
      </w:r>
      <w:r w:rsidR="00E54DFE" w:rsidRPr="007C07CA">
        <w:rPr>
          <w:rFonts w:ascii="Arial" w:eastAsia="Times New Roman" w:hAnsi="Arial" w:cs="Arial"/>
          <w:color w:val="00435B"/>
          <w:lang w:eastAsia="lt-LT"/>
        </w:rPr>
        <w:t xml:space="preserve">, </w:t>
      </w:r>
      <w:r w:rsidRPr="007C07CA">
        <w:rPr>
          <w:rFonts w:ascii="Arial" w:eastAsia="Times New Roman" w:hAnsi="Arial" w:cs="Arial"/>
          <w:color w:val="00435B"/>
          <w:lang w:eastAsia="lt-LT"/>
        </w:rPr>
        <w:t xml:space="preserve">identifikuotos rinkos </w:t>
      </w:r>
      <w:proofErr w:type="spellStart"/>
      <w:r w:rsidRPr="007C07CA">
        <w:rPr>
          <w:rFonts w:ascii="Arial" w:eastAsia="Times New Roman" w:hAnsi="Arial" w:cs="Arial"/>
          <w:color w:val="00435B"/>
          <w:lang w:eastAsia="lt-LT"/>
        </w:rPr>
        <w:t>neoptimalumo</w:t>
      </w:r>
      <w:proofErr w:type="spellEnd"/>
      <w:r w:rsidRPr="007C07CA">
        <w:rPr>
          <w:rFonts w:ascii="Arial" w:eastAsia="Times New Roman" w:hAnsi="Arial" w:cs="Arial"/>
          <w:color w:val="00435B"/>
          <w:lang w:eastAsia="lt-LT"/>
        </w:rPr>
        <w:t xml:space="preserve"> priežastys rodo, kad </w:t>
      </w:r>
      <w:r w:rsidR="002C1072" w:rsidRPr="007C07CA">
        <w:rPr>
          <w:rFonts w:ascii="Arial" w:eastAsia="Times New Roman" w:hAnsi="Arial" w:cs="Arial"/>
          <w:color w:val="00435B"/>
          <w:lang w:eastAsia="lt-LT"/>
        </w:rPr>
        <w:t xml:space="preserve">didžiausias rinkos trūkumas yra skoliniams produktams. </w:t>
      </w:r>
      <w:r w:rsidR="00115805" w:rsidRPr="007C07CA">
        <w:rPr>
          <w:rFonts w:ascii="Arial" w:eastAsia="Times New Roman" w:hAnsi="Arial" w:cs="Arial"/>
          <w:color w:val="00435B"/>
          <w:lang w:eastAsia="lt-LT"/>
        </w:rPr>
        <w:t>Čia galima išskirti paskolas apyvartinėms lėšoms, paskolas investicijoms užsienyje</w:t>
      </w:r>
      <w:r w:rsidR="004D4985" w:rsidRPr="007C07CA">
        <w:rPr>
          <w:rFonts w:ascii="Arial" w:eastAsia="Times New Roman" w:hAnsi="Arial" w:cs="Arial"/>
          <w:color w:val="00435B"/>
          <w:lang w:eastAsia="lt-LT"/>
        </w:rPr>
        <w:t>, pirkėjo kreditavim</w:t>
      </w:r>
      <w:r w:rsidR="00A7091B" w:rsidRPr="007C07CA">
        <w:rPr>
          <w:rFonts w:ascii="Arial" w:eastAsia="Times New Roman" w:hAnsi="Arial" w:cs="Arial"/>
          <w:color w:val="00435B"/>
          <w:lang w:eastAsia="lt-LT"/>
        </w:rPr>
        <w:t>ą</w:t>
      </w:r>
      <w:r w:rsidR="009441F6" w:rsidRPr="007C07CA">
        <w:rPr>
          <w:rFonts w:ascii="Arial" w:eastAsia="Times New Roman" w:hAnsi="Arial" w:cs="Arial"/>
          <w:color w:val="00435B"/>
          <w:lang w:eastAsia="lt-LT"/>
        </w:rPr>
        <w:t xml:space="preserve"> ir faktoringą</w:t>
      </w:r>
      <w:r w:rsidR="00A7091B" w:rsidRPr="007C07CA">
        <w:rPr>
          <w:rFonts w:ascii="Arial" w:eastAsia="Times New Roman" w:hAnsi="Arial" w:cs="Arial"/>
          <w:color w:val="00435B"/>
          <w:lang w:eastAsia="lt-LT"/>
        </w:rPr>
        <w:t>.</w:t>
      </w:r>
    </w:p>
    <w:p w14:paraId="1CCE40A7" w14:textId="65B83C22" w:rsidR="00482DD1" w:rsidRPr="007C07CA" w:rsidRDefault="00F326EE" w:rsidP="00C60EDD">
      <w:pPr>
        <w:ind w:left="567" w:firstLine="567"/>
        <w:jc w:val="both"/>
        <w:rPr>
          <w:rFonts w:ascii="Arial" w:hAnsi="Arial" w:cs="Arial"/>
          <w:color w:val="26445B" w:themeColor="text1"/>
        </w:rPr>
      </w:pPr>
      <w:r w:rsidRPr="007C07CA">
        <w:rPr>
          <w:rFonts w:ascii="Arial" w:hAnsi="Arial" w:cs="Arial"/>
          <w:b/>
          <w:i/>
          <w:color w:val="26445B" w:themeColor="text1"/>
        </w:rPr>
        <w:t>Paskolos apyvartinėms lėšoms</w:t>
      </w:r>
      <w:r w:rsidR="007D0984" w:rsidRPr="007C07CA">
        <w:rPr>
          <w:rFonts w:ascii="Arial" w:hAnsi="Arial" w:cs="Arial"/>
          <w:b/>
          <w:i/>
          <w:color w:val="26445B" w:themeColor="text1"/>
        </w:rPr>
        <w:t>.</w:t>
      </w:r>
      <w:r w:rsidR="007D0984" w:rsidRPr="007C07CA">
        <w:rPr>
          <w:rFonts w:ascii="Arial" w:hAnsi="Arial" w:cs="Arial"/>
          <w:color w:val="26445B" w:themeColor="text1"/>
        </w:rPr>
        <w:t xml:space="preserve"> </w:t>
      </w:r>
      <w:r w:rsidR="00A15BEB" w:rsidRPr="007C07CA">
        <w:rPr>
          <w:rFonts w:ascii="Arial" w:hAnsi="Arial" w:cs="Arial"/>
          <w:color w:val="26445B" w:themeColor="text1"/>
        </w:rPr>
        <w:t xml:space="preserve">Nors iš esmės tokios paskolos rinkoje yra teikiamos, </w:t>
      </w:r>
      <w:r w:rsidR="00096707" w:rsidRPr="007C07CA">
        <w:rPr>
          <w:rFonts w:ascii="Arial" w:hAnsi="Arial" w:cs="Arial"/>
          <w:color w:val="26445B" w:themeColor="text1"/>
        </w:rPr>
        <w:t>su iššūkiais dažniausiai susid</w:t>
      </w:r>
      <w:r w:rsidR="00AF4042" w:rsidRPr="007C07CA">
        <w:rPr>
          <w:rFonts w:ascii="Arial" w:hAnsi="Arial" w:cs="Arial"/>
          <w:color w:val="26445B" w:themeColor="text1"/>
        </w:rPr>
        <w:t>uriama dėl užstato reikalavimo ir kredito įstaigų limit</w:t>
      </w:r>
      <w:r w:rsidR="0081729C" w:rsidRPr="007C07CA">
        <w:rPr>
          <w:rFonts w:ascii="Arial" w:hAnsi="Arial" w:cs="Arial"/>
          <w:color w:val="26445B" w:themeColor="text1"/>
        </w:rPr>
        <w:t>ų</w:t>
      </w:r>
      <w:r w:rsidR="00534598" w:rsidRPr="007C07CA">
        <w:rPr>
          <w:rFonts w:ascii="Arial" w:hAnsi="Arial" w:cs="Arial"/>
          <w:color w:val="26445B" w:themeColor="text1"/>
        </w:rPr>
        <w:t xml:space="preserve">, todėl ILTE portfelinių ir individualių garantijų produktai nėra tinkami visam </w:t>
      </w:r>
      <w:r w:rsidR="00482DD1" w:rsidRPr="007C07CA">
        <w:rPr>
          <w:rFonts w:ascii="Arial" w:hAnsi="Arial" w:cs="Arial"/>
          <w:color w:val="26445B" w:themeColor="text1"/>
        </w:rPr>
        <w:t xml:space="preserve">finansavimo </w:t>
      </w:r>
      <w:r w:rsidR="00534598" w:rsidRPr="007C07CA">
        <w:rPr>
          <w:rFonts w:ascii="Arial" w:hAnsi="Arial" w:cs="Arial"/>
          <w:color w:val="26445B" w:themeColor="text1"/>
        </w:rPr>
        <w:t>trūkumui padengti</w:t>
      </w:r>
      <w:r w:rsidR="001542D4" w:rsidRPr="007C07CA">
        <w:rPr>
          <w:rFonts w:ascii="Arial" w:hAnsi="Arial" w:cs="Arial"/>
          <w:color w:val="26445B" w:themeColor="text1"/>
        </w:rPr>
        <w:t xml:space="preserve">. </w:t>
      </w:r>
      <w:r w:rsidR="00F77408" w:rsidRPr="007C07CA">
        <w:rPr>
          <w:rFonts w:ascii="Arial" w:hAnsi="Arial" w:cs="Arial"/>
          <w:color w:val="26445B" w:themeColor="text1"/>
        </w:rPr>
        <w:t>T</w:t>
      </w:r>
      <w:r w:rsidR="00534598" w:rsidRPr="007C07CA">
        <w:rPr>
          <w:rFonts w:ascii="Arial" w:hAnsi="Arial" w:cs="Arial"/>
          <w:color w:val="26445B" w:themeColor="text1"/>
        </w:rPr>
        <w:t>aigi,</w:t>
      </w:r>
      <w:r w:rsidR="00F77408" w:rsidRPr="007C07CA">
        <w:rPr>
          <w:rFonts w:ascii="Arial" w:hAnsi="Arial" w:cs="Arial"/>
          <w:color w:val="26445B" w:themeColor="text1"/>
        </w:rPr>
        <w:t xml:space="preserve"> finansiškai gyvybingos įmonės turi kreiptis į alternatyvius finansuot</w:t>
      </w:r>
      <w:r w:rsidR="0007056A" w:rsidRPr="007C07CA">
        <w:rPr>
          <w:rFonts w:ascii="Arial" w:hAnsi="Arial" w:cs="Arial"/>
          <w:color w:val="26445B" w:themeColor="text1"/>
        </w:rPr>
        <w:t>oju</w:t>
      </w:r>
      <w:r w:rsidR="00FE1223" w:rsidRPr="007C07CA">
        <w:rPr>
          <w:rFonts w:ascii="Arial" w:hAnsi="Arial" w:cs="Arial"/>
          <w:color w:val="26445B" w:themeColor="text1"/>
        </w:rPr>
        <w:t>s</w:t>
      </w:r>
      <w:r w:rsidR="0007056A" w:rsidRPr="007C07CA">
        <w:rPr>
          <w:rFonts w:ascii="Arial" w:hAnsi="Arial" w:cs="Arial"/>
          <w:color w:val="26445B" w:themeColor="text1"/>
        </w:rPr>
        <w:t>, kur finansavimo kaina yra aukštesnė. Tai mažina įmon</w:t>
      </w:r>
      <w:r w:rsidR="001B77AD" w:rsidRPr="007C07CA">
        <w:rPr>
          <w:rFonts w:ascii="Arial" w:hAnsi="Arial" w:cs="Arial"/>
          <w:color w:val="26445B" w:themeColor="text1"/>
        </w:rPr>
        <w:t xml:space="preserve">ių eksportą, nes dalies sandorių, kurie galėtų būti pelningi, atsisakoma. </w:t>
      </w:r>
      <w:r w:rsidR="00F66509" w:rsidRPr="007C07CA">
        <w:rPr>
          <w:rFonts w:ascii="Arial" w:hAnsi="Arial" w:cs="Arial"/>
          <w:color w:val="26445B" w:themeColor="text1"/>
        </w:rPr>
        <w:t xml:space="preserve">Todėl </w:t>
      </w:r>
      <w:r w:rsidR="00696928" w:rsidRPr="007C07CA">
        <w:rPr>
          <w:rFonts w:ascii="Arial" w:hAnsi="Arial" w:cs="Arial"/>
          <w:color w:val="26445B" w:themeColor="text1"/>
        </w:rPr>
        <w:t xml:space="preserve">paskolų apyvartinėms lėšoms priemonė </w:t>
      </w:r>
      <w:r w:rsidR="00D94EC9" w:rsidRPr="007C07CA">
        <w:rPr>
          <w:rFonts w:ascii="Arial" w:hAnsi="Arial" w:cs="Arial"/>
          <w:color w:val="26445B" w:themeColor="text1"/>
        </w:rPr>
        <w:t xml:space="preserve">leistų paskatinti Lietuvos eksportą. </w:t>
      </w:r>
      <w:r w:rsidR="00534598" w:rsidRPr="007C07CA">
        <w:rPr>
          <w:rFonts w:ascii="Arial" w:hAnsi="Arial" w:cs="Arial"/>
          <w:color w:val="26445B" w:themeColor="text1"/>
        </w:rPr>
        <w:t>Pask</w:t>
      </w:r>
      <w:r w:rsidR="00405758" w:rsidRPr="007C07CA">
        <w:rPr>
          <w:rFonts w:ascii="Arial" w:hAnsi="Arial" w:cs="Arial"/>
          <w:color w:val="26445B" w:themeColor="text1"/>
        </w:rPr>
        <w:t xml:space="preserve">olų apyvartai priemonės atveju </w:t>
      </w:r>
      <w:r w:rsidR="009E5CEF" w:rsidRPr="007C07CA">
        <w:rPr>
          <w:rFonts w:ascii="Arial" w:hAnsi="Arial" w:cs="Arial"/>
          <w:color w:val="26445B" w:themeColor="text1"/>
          <w:u w:val="single"/>
        </w:rPr>
        <w:t xml:space="preserve">tiksliniai </w:t>
      </w:r>
      <w:r w:rsidR="00405758" w:rsidRPr="007C07CA">
        <w:rPr>
          <w:rFonts w:ascii="Arial" w:hAnsi="Arial" w:cs="Arial"/>
          <w:color w:val="26445B" w:themeColor="text1"/>
          <w:u w:val="single"/>
        </w:rPr>
        <w:t>galutiniai gavėjai</w:t>
      </w:r>
      <w:r w:rsidR="00405758" w:rsidRPr="007C07CA">
        <w:rPr>
          <w:rFonts w:ascii="Arial" w:hAnsi="Arial" w:cs="Arial"/>
          <w:color w:val="26445B" w:themeColor="text1"/>
        </w:rPr>
        <w:t xml:space="preserve"> </w:t>
      </w:r>
      <w:r w:rsidR="00DA0E99" w:rsidRPr="007C07CA">
        <w:rPr>
          <w:rFonts w:ascii="Arial" w:hAnsi="Arial" w:cs="Arial"/>
          <w:color w:val="26445B" w:themeColor="text1"/>
        </w:rPr>
        <w:t xml:space="preserve">būtų </w:t>
      </w:r>
      <w:r w:rsidR="00EA5B86" w:rsidRPr="007C07CA">
        <w:rPr>
          <w:rFonts w:ascii="Arial" w:hAnsi="Arial" w:cs="Arial"/>
          <w:color w:val="26445B" w:themeColor="text1"/>
        </w:rPr>
        <w:t xml:space="preserve">prekes ir paslaugas </w:t>
      </w:r>
      <w:r w:rsidR="00DA0E99" w:rsidRPr="007C07CA">
        <w:rPr>
          <w:rFonts w:ascii="Arial" w:hAnsi="Arial" w:cs="Arial"/>
          <w:color w:val="26445B" w:themeColor="text1"/>
        </w:rPr>
        <w:t xml:space="preserve">eksportuojantys </w:t>
      </w:r>
      <w:r w:rsidR="00F71553" w:rsidRPr="007C07CA">
        <w:rPr>
          <w:rFonts w:ascii="Arial" w:hAnsi="Arial" w:cs="Arial"/>
          <w:color w:val="26445B" w:themeColor="text1"/>
        </w:rPr>
        <w:t xml:space="preserve">Lietuvoje registruoti </w:t>
      </w:r>
      <w:r w:rsidR="00DA0E99" w:rsidRPr="007C07CA">
        <w:rPr>
          <w:rFonts w:ascii="Arial" w:hAnsi="Arial" w:cs="Arial"/>
          <w:color w:val="26445B" w:themeColor="text1"/>
        </w:rPr>
        <w:t>juridiniai asmenys</w:t>
      </w:r>
      <w:r w:rsidR="00EA5B86" w:rsidRPr="007C07CA">
        <w:rPr>
          <w:rFonts w:ascii="Arial" w:hAnsi="Arial" w:cs="Arial"/>
          <w:color w:val="26445B" w:themeColor="text1"/>
        </w:rPr>
        <w:t>.</w:t>
      </w:r>
      <w:r w:rsidR="00D92A75" w:rsidRPr="007C07CA">
        <w:rPr>
          <w:rFonts w:ascii="Arial" w:hAnsi="Arial" w:cs="Arial"/>
          <w:color w:val="26445B" w:themeColor="text1"/>
        </w:rPr>
        <w:t xml:space="preserve"> </w:t>
      </w:r>
      <w:r w:rsidR="00D94EC9" w:rsidRPr="007C07CA">
        <w:rPr>
          <w:rFonts w:ascii="Arial" w:hAnsi="Arial" w:cs="Arial"/>
          <w:color w:val="26445B" w:themeColor="text1"/>
        </w:rPr>
        <w:t>Tokia priemonė galėtų veikti ir rinkos sąlygomis</w:t>
      </w:r>
      <w:r w:rsidR="00FC7BF5" w:rsidRPr="007C07CA">
        <w:rPr>
          <w:rFonts w:ascii="Arial" w:hAnsi="Arial" w:cs="Arial"/>
          <w:color w:val="26445B" w:themeColor="text1"/>
        </w:rPr>
        <w:t xml:space="preserve"> (išspręstų limitų apribojimą), tačiau</w:t>
      </w:r>
      <w:r w:rsidR="00946E07" w:rsidRPr="007C07CA">
        <w:rPr>
          <w:rFonts w:ascii="Arial" w:hAnsi="Arial" w:cs="Arial"/>
          <w:color w:val="26445B" w:themeColor="text1"/>
        </w:rPr>
        <w:t xml:space="preserve"> paslaugų įmonėms</w:t>
      </w:r>
      <w:r w:rsidR="00FC7BF5" w:rsidRPr="007C07CA">
        <w:rPr>
          <w:rFonts w:ascii="Arial" w:hAnsi="Arial" w:cs="Arial"/>
          <w:color w:val="26445B" w:themeColor="text1"/>
        </w:rPr>
        <w:t xml:space="preserve"> taip pat svarbūs būtų </w:t>
      </w:r>
      <w:r w:rsidR="0012047C" w:rsidRPr="007C07CA">
        <w:rPr>
          <w:rFonts w:ascii="Arial" w:hAnsi="Arial" w:cs="Arial"/>
          <w:color w:val="26445B" w:themeColor="text1"/>
        </w:rPr>
        <w:t>ir užstato reikalavimai</w:t>
      </w:r>
      <w:r w:rsidR="00946E07" w:rsidRPr="007C07CA">
        <w:rPr>
          <w:rFonts w:ascii="Arial" w:hAnsi="Arial" w:cs="Arial"/>
          <w:color w:val="26445B" w:themeColor="text1"/>
        </w:rPr>
        <w:t xml:space="preserve"> (mažiau fizinio turto). </w:t>
      </w:r>
      <w:r w:rsidR="00E516A6" w:rsidRPr="007C07CA">
        <w:rPr>
          <w:rFonts w:ascii="Arial" w:hAnsi="Arial" w:cs="Arial"/>
          <w:color w:val="26445B" w:themeColor="text1"/>
        </w:rPr>
        <w:t xml:space="preserve">Tokiai priemonei </w:t>
      </w:r>
      <w:r w:rsidR="00656306" w:rsidRPr="007C07CA">
        <w:rPr>
          <w:rFonts w:ascii="Arial" w:hAnsi="Arial" w:cs="Arial"/>
          <w:color w:val="26445B" w:themeColor="text1"/>
        </w:rPr>
        <w:t xml:space="preserve">siūloma lėšų suma </w:t>
      </w:r>
      <w:r w:rsidR="009E5CEF" w:rsidRPr="007C07CA">
        <w:rPr>
          <w:rFonts w:ascii="Arial" w:hAnsi="Arial" w:cs="Arial"/>
          <w:color w:val="26445B" w:themeColor="text1"/>
        </w:rPr>
        <w:t>galė</w:t>
      </w:r>
      <w:r w:rsidR="00A031AA" w:rsidRPr="007C07CA">
        <w:rPr>
          <w:rFonts w:ascii="Arial" w:hAnsi="Arial" w:cs="Arial"/>
          <w:color w:val="26445B" w:themeColor="text1"/>
        </w:rPr>
        <w:t xml:space="preserve">tų būti </w:t>
      </w:r>
      <w:r w:rsidR="000B30A1" w:rsidRPr="007C07CA">
        <w:rPr>
          <w:rFonts w:ascii="Arial" w:hAnsi="Arial" w:cs="Arial"/>
          <w:color w:val="26445B" w:themeColor="text1"/>
        </w:rPr>
        <w:t xml:space="preserve">apie </w:t>
      </w:r>
      <w:r w:rsidR="008C7079" w:rsidRPr="00CD2BF6">
        <w:rPr>
          <w:rFonts w:ascii="Arial" w:hAnsi="Arial" w:cs="Arial"/>
          <w:color w:val="26445B" w:themeColor="text1"/>
        </w:rPr>
        <w:t>373</w:t>
      </w:r>
      <w:r w:rsidR="000B30A1" w:rsidRPr="00CD2BF6">
        <w:rPr>
          <w:rFonts w:ascii="Arial" w:hAnsi="Arial" w:cs="Arial"/>
          <w:color w:val="26445B" w:themeColor="text1"/>
        </w:rPr>
        <w:t xml:space="preserve"> mln.</w:t>
      </w:r>
      <w:r w:rsidR="000B30A1" w:rsidRPr="007C07CA">
        <w:rPr>
          <w:rFonts w:ascii="Arial" w:hAnsi="Arial" w:cs="Arial"/>
          <w:color w:val="26445B" w:themeColor="text1"/>
        </w:rPr>
        <w:t xml:space="preserve"> eurų per </w:t>
      </w:r>
      <w:r w:rsidR="00862ADF" w:rsidRPr="007C07CA">
        <w:rPr>
          <w:rFonts w:ascii="Arial" w:hAnsi="Arial" w:cs="Arial"/>
          <w:color w:val="26445B" w:themeColor="text1"/>
        </w:rPr>
        <w:t>2027</w:t>
      </w:r>
      <w:r w:rsidR="005C142D" w:rsidRPr="007C07CA">
        <w:rPr>
          <w:rFonts w:ascii="Arial" w:hAnsi="Arial" w:cs="Arial"/>
          <w:color w:val="26445B" w:themeColor="text1"/>
        </w:rPr>
        <w:t>–</w:t>
      </w:r>
      <w:r w:rsidR="00862ADF" w:rsidRPr="007C07CA">
        <w:rPr>
          <w:rFonts w:ascii="Arial" w:hAnsi="Arial" w:cs="Arial"/>
          <w:color w:val="26445B" w:themeColor="text1"/>
        </w:rPr>
        <w:t>2030 m. laikotarp</w:t>
      </w:r>
      <w:r w:rsidR="002E7B78" w:rsidRPr="007C07CA">
        <w:rPr>
          <w:rFonts w:ascii="Arial" w:hAnsi="Arial" w:cs="Arial"/>
          <w:color w:val="26445B" w:themeColor="text1"/>
        </w:rPr>
        <w:t>į, pradžioje priemonei skiriant apie pusę reikiamos sumos, o vėliau ją papildant pagal poreikį.</w:t>
      </w:r>
      <w:r w:rsidR="000B30A1" w:rsidRPr="007C07CA">
        <w:rPr>
          <w:rFonts w:ascii="Arial" w:hAnsi="Arial" w:cs="Arial"/>
          <w:color w:val="26445B" w:themeColor="text1"/>
        </w:rPr>
        <w:t xml:space="preserve"> </w:t>
      </w:r>
      <w:r w:rsidR="00E516A6" w:rsidRPr="007C07CA">
        <w:rPr>
          <w:rFonts w:ascii="Arial" w:hAnsi="Arial" w:cs="Arial"/>
          <w:color w:val="26445B" w:themeColor="text1"/>
        </w:rPr>
        <w:t xml:space="preserve"> </w:t>
      </w:r>
    </w:p>
    <w:p w14:paraId="4342E69F" w14:textId="645FDD3F" w:rsidR="00922AA5" w:rsidRPr="007C07CA" w:rsidRDefault="00922AA5" w:rsidP="00C60EDD">
      <w:pPr>
        <w:ind w:left="567" w:firstLine="567"/>
        <w:jc w:val="both"/>
        <w:rPr>
          <w:rFonts w:ascii="Arial" w:eastAsia="Times New Roman" w:hAnsi="Arial" w:cs="Arial"/>
          <w:color w:val="26445B" w:themeColor="text1"/>
          <w:lang w:eastAsia="lt-LT"/>
        </w:rPr>
      </w:pPr>
      <w:r w:rsidRPr="007C07CA">
        <w:rPr>
          <w:rFonts w:ascii="Arial" w:hAnsi="Arial" w:cs="Arial"/>
          <w:b/>
          <w:bCs/>
          <w:i/>
          <w:iCs/>
          <w:color w:val="26445B" w:themeColor="text1"/>
        </w:rPr>
        <w:t>Paskolos investicijoms užsienyje (investicinės paskolos).</w:t>
      </w:r>
      <w:r w:rsidRPr="007C07CA">
        <w:rPr>
          <w:rFonts w:ascii="Arial" w:eastAsia="Times New Roman" w:hAnsi="Arial" w:cs="Arial"/>
          <w:color w:val="00435B"/>
          <w:lang w:eastAsia="lt-LT"/>
        </w:rPr>
        <w:t xml:space="preserve"> Kaip pastebėta vertinimo metu, šiuo metu </w:t>
      </w:r>
      <w:r w:rsidR="00B41C70" w:rsidRPr="007C07CA">
        <w:rPr>
          <w:rFonts w:ascii="Arial" w:eastAsia="Times New Roman" w:hAnsi="Arial" w:cs="Arial"/>
          <w:color w:val="00435B"/>
          <w:lang w:eastAsia="lt-LT"/>
        </w:rPr>
        <w:t>Lietuvos įmonių plėtr</w:t>
      </w:r>
      <w:r w:rsidR="002E5751" w:rsidRPr="007C07CA">
        <w:rPr>
          <w:rFonts w:ascii="Arial" w:eastAsia="Times New Roman" w:hAnsi="Arial" w:cs="Arial"/>
          <w:color w:val="00435B"/>
          <w:lang w:eastAsia="lt-LT"/>
        </w:rPr>
        <w:t>ai užsienyje reikiamą finansavimą mūsų šalyje gauti yra sudėtinga</w:t>
      </w:r>
      <w:r w:rsidR="00844B12" w:rsidRPr="007C07CA">
        <w:rPr>
          <w:rFonts w:ascii="Arial" w:eastAsia="Times New Roman" w:hAnsi="Arial" w:cs="Arial"/>
          <w:color w:val="00435B"/>
          <w:lang w:eastAsia="lt-LT"/>
        </w:rPr>
        <w:t xml:space="preserve">. Nors investicinių paskolų rinkoje yra, tačiau </w:t>
      </w:r>
      <w:r w:rsidR="000E5F97" w:rsidRPr="007C07CA">
        <w:rPr>
          <w:rFonts w:ascii="Arial" w:eastAsia="Times New Roman" w:hAnsi="Arial" w:cs="Arial"/>
          <w:color w:val="00435B"/>
          <w:lang w:eastAsia="lt-LT"/>
        </w:rPr>
        <w:t xml:space="preserve">jų sąlygos dažnai </w:t>
      </w:r>
      <w:proofErr w:type="spellStart"/>
      <w:r w:rsidR="00EC0B08" w:rsidRPr="007C07CA">
        <w:rPr>
          <w:rFonts w:ascii="Arial" w:eastAsia="Times New Roman" w:hAnsi="Arial" w:cs="Arial"/>
          <w:color w:val="00435B"/>
          <w:lang w:val="en-US" w:eastAsia="lt-LT"/>
        </w:rPr>
        <w:t>riboja</w:t>
      </w:r>
      <w:proofErr w:type="spellEnd"/>
      <w:r w:rsidR="00EC0B08" w:rsidRPr="007C07CA">
        <w:rPr>
          <w:rFonts w:ascii="Arial" w:eastAsia="Times New Roman" w:hAnsi="Arial" w:cs="Arial"/>
          <w:color w:val="00435B"/>
          <w:lang w:val="en-US" w:eastAsia="lt-LT"/>
        </w:rPr>
        <w:t xml:space="preserve"> </w:t>
      </w:r>
      <w:r w:rsidR="00DA0D51" w:rsidRPr="007C07CA">
        <w:rPr>
          <w:rFonts w:ascii="Arial" w:eastAsia="Times New Roman" w:hAnsi="Arial" w:cs="Arial"/>
          <w:color w:val="26445B" w:themeColor="text1"/>
          <w:lang w:eastAsia="lt-LT"/>
        </w:rPr>
        <w:t xml:space="preserve">investicijų į užsienio įmonių steigimą, įsigijimą, kapitalo didinimą ar kitą su tarptautine plėtra </w:t>
      </w:r>
      <w:r w:rsidR="00DA0D51" w:rsidRPr="4D2F388A">
        <w:rPr>
          <w:rFonts w:ascii="Arial" w:eastAsia="Times New Roman" w:hAnsi="Arial" w:cs="Arial"/>
          <w:color w:val="26445B" w:themeColor="text1"/>
          <w:lang w:eastAsia="lt-LT"/>
        </w:rPr>
        <w:t>susijus</w:t>
      </w:r>
      <w:r w:rsidR="00467D34">
        <w:rPr>
          <w:rFonts w:ascii="Arial" w:eastAsia="Times New Roman" w:hAnsi="Arial" w:cs="Arial"/>
          <w:color w:val="26445B" w:themeColor="text1"/>
          <w:lang w:eastAsia="lt-LT"/>
        </w:rPr>
        <w:t>io</w:t>
      </w:r>
      <w:r w:rsidR="00DA0D51" w:rsidRPr="4D2F388A">
        <w:rPr>
          <w:rFonts w:ascii="Arial" w:eastAsia="Times New Roman" w:hAnsi="Arial" w:cs="Arial"/>
          <w:color w:val="26445B" w:themeColor="text1"/>
          <w:lang w:eastAsia="lt-LT"/>
        </w:rPr>
        <w:t xml:space="preserve"> finansin</w:t>
      </w:r>
      <w:r w:rsidR="00467D34">
        <w:rPr>
          <w:rFonts w:ascii="Arial" w:eastAsia="Times New Roman" w:hAnsi="Arial" w:cs="Arial"/>
          <w:color w:val="26445B" w:themeColor="text1"/>
          <w:lang w:eastAsia="lt-LT"/>
        </w:rPr>
        <w:t>io</w:t>
      </w:r>
      <w:r w:rsidR="00DA0D51" w:rsidRPr="4D2F388A">
        <w:rPr>
          <w:rFonts w:ascii="Arial" w:eastAsia="Times New Roman" w:hAnsi="Arial" w:cs="Arial"/>
          <w:color w:val="26445B" w:themeColor="text1"/>
          <w:lang w:eastAsia="lt-LT"/>
        </w:rPr>
        <w:t xml:space="preserve"> turt</w:t>
      </w:r>
      <w:r w:rsidR="00046F69">
        <w:rPr>
          <w:rFonts w:ascii="Arial" w:eastAsia="Times New Roman" w:hAnsi="Arial" w:cs="Arial"/>
          <w:color w:val="26445B" w:themeColor="text1"/>
          <w:lang w:eastAsia="lt-LT"/>
        </w:rPr>
        <w:t>o</w:t>
      </w:r>
      <w:r w:rsidR="00DA0D51" w:rsidRPr="007C07CA">
        <w:rPr>
          <w:rFonts w:ascii="Arial" w:eastAsia="Times New Roman" w:hAnsi="Arial" w:cs="Arial"/>
          <w:color w:val="26445B" w:themeColor="text1"/>
          <w:lang w:eastAsia="lt-LT"/>
        </w:rPr>
        <w:t xml:space="preserve"> finansavimą.</w:t>
      </w:r>
      <w:r w:rsidR="001000DA" w:rsidRPr="007C07CA">
        <w:rPr>
          <w:rFonts w:ascii="Arial" w:eastAsia="Times New Roman" w:hAnsi="Arial" w:cs="Arial"/>
          <w:color w:val="26445B" w:themeColor="text1"/>
          <w:lang w:eastAsia="lt-LT"/>
        </w:rPr>
        <w:t xml:space="preserve"> Tokie apribojimai apsunkina įmonių galimybes plėsti veiklą, rinkas ir įsitvirtinti užsienio rinkose. </w:t>
      </w:r>
      <w:r w:rsidR="00235AF0" w:rsidRPr="007C07CA">
        <w:rPr>
          <w:rFonts w:ascii="Arial" w:eastAsia="Times New Roman" w:hAnsi="Arial" w:cs="Arial"/>
          <w:color w:val="26445B" w:themeColor="text1"/>
          <w:lang w:eastAsia="lt-LT"/>
        </w:rPr>
        <w:t>Investicinės paskolos, kurios leistų</w:t>
      </w:r>
      <w:r w:rsidR="00C57CE6" w:rsidRPr="007C07CA">
        <w:rPr>
          <w:rFonts w:ascii="Arial" w:eastAsia="Times New Roman" w:hAnsi="Arial" w:cs="Arial"/>
          <w:color w:val="26445B" w:themeColor="text1"/>
          <w:lang w:eastAsia="lt-LT"/>
        </w:rPr>
        <w:t xml:space="preserve"> finansuoti projektus kitose šalyse bei leistų finansuoti </w:t>
      </w:r>
      <w:r w:rsidR="00E90705" w:rsidRPr="007C07CA">
        <w:rPr>
          <w:rFonts w:ascii="Arial" w:eastAsia="Times New Roman" w:hAnsi="Arial" w:cs="Arial"/>
          <w:color w:val="26445B" w:themeColor="text1"/>
          <w:lang w:eastAsia="lt-LT"/>
        </w:rPr>
        <w:t xml:space="preserve">įsigyjamą finansinį turtą, būtų </w:t>
      </w:r>
      <w:r w:rsidR="00AA4BEB" w:rsidRPr="007C07CA">
        <w:rPr>
          <w:rFonts w:ascii="Arial" w:eastAsia="Times New Roman" w:hAnsi="Arial" w:cs="Arial"/>
          <w:color w:val="26445B" w:themeColor="text1"/>
          <w:lang w:eastAsia="lt-LT"/>
        </w:rPr>
        <w:t xml:space="preserve">aktualios. </w:t>
      </w:r>
      <w:r w:rsidR="00F71553" w:rsidRPr="007C07CA">
        <w:rPr>
          <w:rFonts w:ascii="Arial" w:eastAsia="Times New Roman" w:hAnsi="Arial" w:cs="Arial"/>
          <w:color w:val="26445B" w:themeColor="text1"/>
          <w:lang w:eastAsia="lt-LT"/>
        </w:rPr>
        <w:t xml:space="preserve">Tokių paskolų atveju </w:t>
      </w:r>
      <w:r w:rsidR="00F71553" w:rsidRPr="007C07CA">
        <w:rPr>
          <w:rFonts w:ascii="Arial" w:eastAsia="Times New Roman" w:hAnsi="Arial" w:cs="Arial"/>
          <w:color w:val="26445B" w:themeColor="text1"/>
          <w:u w:val="single"/>
          <w:lang w:eastAsia="lt-LT"/>
        </w:rPr>
        <w:t>tiksliniai galutiniai gavėjai</w:t>
      </w:r>
      <w:r w:rsidR="00F71553" w:rsidRPr="007C07CA">
        <w:rPr>
          <w:rFonts w:ascii="Arial" w:eastAsia="Times New Roman" w:hAnsi="Arial" w:cs="Arial"/>
          <w:color w:val="26445B" w:themeColor="text1"/>
          <w:lang w:eastAsia="lt-LT"/>
        </w:rPr>
        <w:t xml:space="preserve"> būtų </w:t>
      </w:r>
      <w:r w:rsidR="00BF7D92" w:rsidRPr="007C07CA">
        <w:rPr>
          <w:rFonts w:ascii="Arial" w:eastAsia="Times New Roman" w:hAnsi="Arial" w:cs="Arial"/>
          <w:color w:val="26445B" w:themeColor="text1"/>
          <w:lang w:eastAsia="lt-LT"/>
        </w:rPr>
        <w:t xml:space="preserve">Lietuvoje registruoti juridiniai asmenys, </w:t>
      </w:r>
      <w:r w:rsidR="00CE4876" w:rsidRPr="007C07CA">
        <w:rPr>
          <w:rFonts w:ascii="Arial" w:eastAsia="Times New Roman" w:hAnsi="Arial" w:cs="Arial"/>
          <w:color w:val="26445B" w:themeColor="text1"/>
          <w:lang w:eastAsia="lt-LT"/>
        </w:rPr>
        <w:t>planuojantys plėtrą (investuojantys) užsienio šalyse</w:t>
      </w:r>
      <w:r w:rsidR="005F444C" w:rsidRPr="007C07CA">
        <w:rPr>
          <w:rFonts w:ascii="Arial" w:eastAsia="Times New Roman" w:hAnsi="Arial" w:cs="Arial"/>
          <w:color w:val="26445B" w:themeColor="text1"/>
          <w:lang w:eastAsia="lt-LT"/>
        </w:rPr>
        <w:t xml:space="preserve">. </w:t>
      </w:r>
      <w:r w:rsidR="000946B7" w:rsidRPr="007C07CA">
        <w:rPr>
          <w:rFonts w:ascii="Arial" w:eastAsia="Times New Roman" w:hAnsi="Arial" w:cs="Arial"/>
          <w:color w:val="26445B" w:themeColor="text1"/>
          <w:lang w:eastAsia="lt-LT"/>
        </w:rPr>
        <w:t xml:space="preserve">Atsižvelgiant į tai, kad remiantis apklausos rezultatais, didelė dalis investicijas užsienio šalyje planuojančių įmonių </w:t>
      </w:r>
      <w:r w:rsidR="00192C06" w:rsidRPr="007C07CA">
        <w:rPr>
          <w:rFonts w:ascii="Arial" w:eastAsia="Times New Roman" w:hAnsi="Arial" w:cs="Arial"/>
          <w:color w:val="26445B" w:themeColor="text1"/>
          <w:lang w:eastAsia="lt-LT"/>
        </w:rPr>
        <w:t>numato gamybinių pajėgumų plėtrą, o tokioms veiklom</w:t>
      </w:r>
      <w:r w:rsidR="009F50A9" w:rsidRPr="007C07CA">
        <w:rPr>
          <w:rFonts w:ascii="Arial" w:eastAsia="Times New Roman" w:hAnsi="Arial" w:cs="Arial"/>
          <w:color w:val="26445B" w:themeColor="text1"/>
          <w:lang w:eastAsia="lt-LT"/>
        </w:rPr>
        <w:t>s</w:t>
      </w:r>
      <w:r w:rsidR="00192C06" w:rsidRPr="007C07CA">
        <w:rPr>
          <w:rFonts w:ascii="Arial" w:eastAsia="Times New Roman" w:hAnsi="Arial" w:cs="Arial"/>
          <w:color w:val="26445B" w:themeColor="text1"/>
          <w:lang w:eastAsia="lt-LT"/>
        </w:rPr>
        <w:t xml:space="preserve"> finansuoti jau yra prieinamos ILTE investicinės paskolos</w:t>
      </w:r>
      <w:r w:rsidR="00563C56" w:rsidRPr="007C07CA">
        <w:rPr>
          <w:rFonts w:ascii="Arial" w:eastAsia="Times New Roman" w:hAnsi="Arial" w:cs="Arial"/>
          <w:color w:val="26445B" w:themeColor="text1"/>
          <w:lang w:eastAsia="lt-LT"/>
        </w:rPr>
        <w:t xml:space="preserve">, </w:t>
      </w:r>
      <w:r w:rsidR="005C5219" w:rsidRPr="007C07CA">
        <w:rPr>
          <w:rFonts w:ascii="Arial" w:eastAsia="Times New Roman" w:hAnsi="Arial" w:cs="Arial"/>
          <w:color w:val="26445B" w:themeColor="text1"/>
          <w:lang w:eastAsia="lt-LT"/>
        </w:rPr>
        <w:t xml:space="preserve">reikalinga papildoma suma apima tik papildomą poreikį, kuris reikiamas finansinio turto įsigijimui finansuoti. </w:t>
      </w:r>
      <w:r w:rsidR="00563C56" w:rsidRPr="007C07CA">
        <w:rPr>
          <w:rFonts w:ascii="Arial" w:eastAsia="Times New Roman" w:hAnsi="Arial" w:cs="Arial"/>
          <w:color w:val="26445B" w:themeColor="text1"/>
          <w:lang w:eastAsia="lt-LT"/>
        </w:rPr>
        <w:t>Tokia priemonė galėtų veikti rinkos sąlygomis.</w:t>
      </w:r>
      <w:r w:rsidR="005C5219" w:rsidRPr="007C07CA">
        <w:rPr>
          <w:rFonts w:ascii="Arial" w:eastAsia="Times New Roman" w:hAnsi="Arial" w:cs="Arial"/>
          <w:color w:val="26445B" w:themeColor="text1"/>
          <w:lang w:eastAsia="lt-LT"/>
        </w:rPr>
        <w:t xml:space="preserve"> Tokiu atveju priemonei siūloma </w:t>
      </w:r>
      <w:r w:rsidR="005C5219" w:rsidRPr="007C07CA">
        <w:rPr>
          <w:rFonts w:ascii="Arial" w:eastAsia="Times New Roman" w:hAnsi="Arial" w:cs="Arial"/>
          <w:color w:val="26445B" w:themeColor="text1"/>
          <w:lang w:eastAsia="lt-LT"/>
        </w:rPr>
        <w:lastRenderedPageBreak/>
        <w:t xml:space="preserve">lėšų suma </w:t>
      </w:r>
      <w:r w:rsidR="007049F8" w:rsidRPr="007C07CA">
        <w:rPr>
          <w:rFonts w:ascii="Arial" w:eastAsia="Times New Roman" w:hAnsi="Arial" w:cs="Arial"/>
          <w:color w:val="26445B" w:themeColor="text1"/>
          <w:lang w:eastAsia="lt-LT"/>
        </w:rPr>
        <w:t xml:space="preserve">galėtų būti apie </w:t>
      </w:r>
      <w:r w:rsidR="00010500" w:rsidRPr="007C07CA">
        <w:rPr>
          <w:rFonts w:ascii="Arial" w:eastAsia="Times New Roman" w:hAnsi="Arial" w:cs="Arial"/>
          <w:color w:val="26445B" w:themeColor="text1"/>
          <w:lang w:eastAsia="lt-LT"/>
        </w:rPr>
        <w:t>30 mln. eurų per 2027</w:t>
      </w:r>
      <w:r w:rsidR="005C142D" w:rsidRPr="00F508B9">
        <w:rPr>
          <w:rFonts w:ascii="Arial" w:hAnsi="Arial"/>
          <w:color w:val="00435B"/>
        </w:rPr>
        <w:t>–</w:t>
      </w:r>
      <w:r w:rsidR="00010500" w:rsidRPr="007C07CA">
        <w:rPr>
          <w:rFonts w:ascii="Arial" w:eastAsia="Times New Roman" w:hAnsi="Arial" w:cs="Arial"/>
          <w:color w:val="26445B" w:themeColor="text1"/>
          <w:lang w:eastAsia="lt-LT"/>
        </w:rPr>
        <w:t xml:space="preserve">2030 m. laikotarpį. </w:t>
      </w:r>
      <w:r w:rsidR="00FC4BD9" w:rsidRPr="007C07CA">
        <w:rPr>
          <w:rFonts w:ascii="Arial" w:eastAsia="Times New Roman" w:hAnsi="Arial" w:cs="Arial"/>
          <w:color w:val="26445B" w:themeColor="text1"/>
          <w:lang w:eastAsia="lt-LT"/>
        </w:rPr>
        <w:t>Taip pat reik</w:t>
      </w:r>
      <w:r w:rsidR="005C142D" w:rsidRPr="007C07CA">
        <w:rPr>
          <w:rFonts w:ascii="Arial" w:eastAsia="Times New Roman" w:hAnsi="Arial" w:cs="Arial"/>
          <w:color w:val="26445B" w:themeColor="text1"/>
          <w:lang w:eastAsia="lt-LT"/>
        </w:rPr>
        <w:t>ė</w:t>
      </w:r>
      <w:r w:rsidR="00FC4BD9" w:rsidRPr="007C07CA">
        <w:rPr>
          <w:rFonts w:ascii="Arial" w:eastAsia="Times New Roman" w:hAnsi="Arial" w:cs="Arial"/>
          <w:color w:val="26445B" w:themeColor="text1"/>
          <w:lang w:eastAsia="lt-LT"/>
        </w:rPr>
        <w:t xml:space="preserve">tų atkreipti dėmesį, kad </w:t>
      </w:r>
      <w:r w:rsidR="007C6F1B" w:rsidRPr="007C07CA">
        <w:rPr>
          <w:rFonts w:ascii="Arial" w:eastAsia="Times New Roman" w:hAnsi="Arial" w:cs="Arial"/>
          <w:color w:val="26445B" w:themeColor="text1"/>
          <w:lang w:eastAsia="lt-LT"/>
        </w:rPr>
        <w:t>sandori</w:t>
      </w:r>
      <w:r w:rsidR="003C2202" w:rsidRPr="007C07CA">
        <w:rPr>
          <w:rFonts w:ascii="Arial" w:eastAsia="Times New Roman" w:hAnsi="Arial" w:cs="Arial"/>
          <w:color w:val="26445B" w:themeColor="text1"/>
          <w:lang w:eastAsia="lt-LT"/>
        </w:rPr>
        <w:t>ų</w:t>
      </w:r>
      <w:r w:rsidR="007C6F1B" w:rsidRPr="007C07CA">
        <w:rPr>
          <w:rFonts w:ascii="Arial" w:eastAsia="Times New Roman" w:hAnsi="Arial" w:cs="Arial"/>
          <w:color w:val="26445B" w:themeColor="text1"/>
          <w:lang w:eastAsia="lt-LT"/>
        </w:rPr>
        <w:t xml:space="preserve"> užsienyje </w:t>
      </w:r>
      <w:r w:rsidR="003C2202" w:rsidRPr="007C07CA">
        <w:rPr>
          <w:rFonts w:ascii="Arial" w:eastAsia="Times New Roman" w:hAnsi="Arial" w:cs="Arial"/>
          <w:color w:val="26445B" w:themeColor="text1"/>
          <w:lang w:eastAsia="lt-LT"/>
        </w:rPr>
        <w:t xml:space="preserve">finansavimas susijęs su </w:t>
      </w:r>
      <w:r w:rsidR="00FC4BD9" w:rsidRPr="007C07CA">
        <w:rPr>
          <w:rFonts w:ascii="Arial" w:eastAsia="Times New Roman" w:hAnsi="Arial" w:cs="Arial"/>
          <w:color w:val="26445B" w:themeColor="text1"/>
          <w:lang w:eastAsia="lt-LT"/>
        </w:rPr>
        <w:t>didesni</w:t>
      </w:r>
      <w:r w:rsidR="003C2202" w:rsidRPr="007C07CA">
        <w:rPr>
          <w:rFonts w:ascii="Arial" w:eastAsia="Times New Roman" w:hAnsi="Arial" w:cs="Arial"/>
          <w:color w:val="26445B" w:themeColor="text1"/>
          <w:lang w:eastAsia="lt-LT"/>
        </w:rPr>
        <w:t>ais</w:t>
      </w:r>
      <w:r w:rsidR="00FC4BD9" w:rsidRPr="007C07CA">
        <w:rPr>
          <w:rFonts w:ascii="Arial" w:eastAsia="Times New Roman" w:hAnsi="Arial" w:cs="Arial"/>
          <w:color w:val="26445B" w:themeColor="text1"/>
          <w:lang w:eastAsia="lt-LT"/>
        </w:rPr>
        <w:t xml:space="preserve"> </w:t>
      </w:r>
      <w:r w:rsidR="003C2202" w:rsidRPr="007C07CA">
        <w:rPr>
          <w:rFonts w:ascii="Arial" w:eastAsia="Times New Roman" w:hAnsi="Arial" w:cs="Arial"/>
          <w:color w:val="26445B" w:themeColor="text1"/>
          <w:lang w:eastAsia="lt-LT"/>
        </w:rPr>
        <w:t xml:space="preserve">investicijų vertinimo, rizikos analizės, paskolų administravimo </w:t>
      </w:r>
      <w:r w:rsidR="00FC4BD9" w:rsidRPr="007C07CA">
        <w:rPr>
          <w:rFonts w:ascii="Arial" w:eastAsia="Times New Roman" w:hAnsi="Arial" w:cs="Arial"/>
          <w:color w:val="26445B" w:themeColor="text1"/>
          <w:lang w:eastAsia="lt-LT"/>
        </w:rPr>
        <w:t>kašt</w:t>
      </w:r>
      <w:r w:rsidR="003C2202" w:rsidRPr="007C07CA">
        <w:rPr>
          <w:rFonts w:ascii="Arial" w:eastAsia="Times New Roman" w:hAnsi="Arial" w:cs="Arial"/>
          <w:color w:val="26445B" w:themeColor="text1"/>
          <w:lang w:eastAsia="lt-LT"/>
        </w:rPr>
        <w:t>ais</w:t>
      </w:r>
      <w:r w:rsidR="001E0C4D" w:rsidRPr="007C07CA">
        <w:rPr>
          <w:rFonts w:ascii="Arial" w:eastAsia="Times New Roman" w:hAnsi="Arial" w:cs="Arial"/>
          <w:color w:val="26445B" w:themeColor="text1"/>
          <w:lang w:eastAsia="lt-LT"/>
        </w:rPr>
        <w:t>, dėl ko finansavimas rinkos sąlygomis gali būti kiek brangesnis</w:t>
      </w:r>
      <w:r w:rsidR="00316527" w:rsidRPr="007C07CA">
        <w:rPr>
          <w:rFonts w:ascii="Arial" w:eastAsia="Times New Roman" w:hAnsi="Arial" w:cs="Arial"/>
          <w:color w:val="26445B" w:themeColor="text1"/>
          <w:lang w:eastAsia="lt-LT"/>
        </w:rPr>
        <w:t xml:space="preserve"> lyginat su investicinių projektų šalies viduje finansavimu</w:t>
      </w:r>
      <w:r w:rsidR="00FC4BD9" w:rsidRPr="007C07CA">
        <w:rPr>
          <w:rFonts w:ascii="Arial" w:eastAsia="Times New Roman" w:hAnsi="Arial" w:cs="Arial"/>
          <w:color w:val="26445B" w:themeColor="text1"/>
          <w:lang w:eastAsia="lt-LT"/>
        </w:rPr>
        <w:t>.</w:t>
      </w:r>
    </w:p>
    <w:p w14:paraId="2E9CE59D" w14:textId="67309C00" w:rsidR="00E073D9" w:rsidRPr="007C07CA" w:rsidRDefault="00E073D9" w:rsidP="00C60EDD">
      <w:pPr>
        <w:ind w:left="567" w:firstLine="567"/>
        <w:jc w:val="both"/>
        <w:rPr>
          <w:rFonts w:ascii="Arial" w:eastAsia="Times New Roman" w:hAnsi="Arial" w:cs="Arial"/>
          <w:color w:val="00435B"/>
          <w:lang w:eastAsia="lt-LT"/>
        </w:rPr>
      </w:pPr>
      <w:r w:rsidRPr="007C07CA">
        <w:rPr>
          <w:rFonts w:ascii="Arial" w:hAnsi="Arial" w:cs="Arial"/>
          <w:b/>
          <w:bCs/>
          <w:i/>
          <w:iCs/>
          <w:color w:val="26445B" w:themeColor="text1"/>
        </w:rPr>
        <w:t>Pirkėjo kreditas (eksporto kreditas)</w:t>
      </w:r>
      <w:r w:rsidR="00621090" w:rsidRPr="007C07CA">
        <w:rPr>
          <w:rFonts w:ascii="Arial" w:hAnsi="Arial" w:cs="Arial"/>
          <w:b/>
          <w:bCs/>
          <w:i/>
          <w:iCs/>
          <w:color w:val="26445B" w:themeColor="text1"/>
        </w:rPr>
        <w:t xml:space="preserve">. </w:t>
      </w:r>
      <w:r w:rsidR="004915CA" w:rsidRPr="007C07CA">
        <w:rPr>
          <w:rFonts w:ascii="Arial" w:eastAsia="Times New Roman" w:hAnsi="Arial" w:cs="Arial"/>
          <w:color w:val="00435B"/>
          <w:lang w:eastAsia="lt-LT"/>
        </w:rPr>
        <w:t xml:space="preserve">Eksportuojančioms įmonėms taip pat gali būti aktualus pirkėjo kreditavimas, </w:t>
      </w:r>
      <w:r w:rsidR="009D73E4" w:rsidRPr="007C07CA">
        <w:rPr>
          <w:rFonts w:ascii="Arial" w:eastAsia="Times New Roman" w:hAnsi="Arial" w:cs="Arial"/>
          <w:color w:val="00435B"/>
          <w:lang w:eastAsia="lt-LT"/>
        </w:rPr>
        <w:t>kuris</w:t>
      </w:r>
      <w:r w:rsidR="004915CA" w:rsidRPr="007C07CA">
        <w:rPr>
          <w:rFonts w:ascii="Arial" w:eastAsia="Times New Roman" w:hAnsi="Arial" w:cs="Arial"/>
          <w:color w:val="00435B"/>
          <w:lang w:eastAsia="lt-LT"/>
        </w:rPr>
        <w:t xml:space="preserve"> gali veikti ir kaip papildomas Lietuvos eksportuotojų konkurencinis pranašumas užsienio rinkose</w:t>
      </w:r>
      <w:r w:rsidR="009D73E4" w:rsidRPr="007C07CA">
        <w:rPr>
          <w:rFonts w:ascii="Arial" w:eastAsia="Times New Roman" w:hAnsi="Arial" w:cs="Arial"/>
          <w:color w:val="00435B"/>
          <w:lang w:eastAsia="lt-LT"/>
        </w:rPr>
        <w:t xml:space="preserve"> bei prisidėti prie apyvartinių lėšų problemos sprendimo</w:t>
      </w:r>
      <w:r w:rsidR="004915CA" w:rsidRPr="007C07CA">
        <w:rPr>
          <w:rFonts w:ascii="Arial" w:eastAsia="Times New Roman" w:hAnsi="Arial" w:cs="Arial"/>
          <w:color w:val="00435B"/>
          <w:lang w:eastAsia="lt-LT"/>
        </w:rPr>
        <w:t>. Tiesa, tokio kredito poreikis yra aktualus, tačiau labai nedidelis</w:t>
      </w:r>
      <w:r w:rsidR="00024830" w:rsidRPr="007C07CA">
        <w:rPr>
          <w:rFonts w:ascii="Arial" w:eastAsia="Times New Roman" w:hAnsi="Arial" w:cs="Arial"/>
          <w:color w:val="00435B"/>
          <w:lang w:eastAsia="lt-LT"/>
        </w:rPr>
        <w:t>, jautrus konkrečioms finansavimo sąlygoms</w:t>
      </w:r>
      <w:r w:rsidR="00DB6F3D" w:rsidRPr="007C07CA">
        <w:rPr>
          <w:rFonts w:ascii="Arial" w:eastAsia="Times New Roman" w:hAnsi="Arial" w:cs="Arial"/>
          <w:color w:val="00435B"/>
          <w:lang w:eastAsia="lt-LT"/>
        </w:rPr>
        <w:t xml:space="preserve"> (palūkanų normai, finansavimo laikotarpiui</w:t>
      </w:r>
      <w:r w:rsidR="009B554C" w:rsidRPr="007C07CA">
        <w:rPr>
          <w:rFonts w:ascii="Arial" w:eastAsia="Times New Roman" w:hAnsi="Arial" w:cs="Arial"/>
          <w:color w:val="00435B"/>
          <w:lang w:eastAsia="lt-LT"/>
        </w:rPr>
        <w:t>, administraciniams mokesčiams)</w:t>
      </w:r>
      <w:r w:rsidR="004915CA" w:rsidRPr="007C07CA">
        <w:rPr>
          <w:rFonts w:ascii="Arial" w:eastAsia="Times New Roman" w:hAnsi="Arial" w:cs="Arial"/>
          <w:color w:val="00435B"/>
          <w:lang w:eastAsia="lt-LT"/>
        </w:rPr>
        <w:t xml:space="preserve">. </w:t>
      </w:r>
      <w:r w:rsidR="0003364D" w:rsidRPr="007C07CA">
        <w:rPr>
          <w:rFonts w:ascii="Arial" w:eastAsia="Times New Roman" w:hAnsi="Arial" w:cs="Arial"/>
          <w:color w:val="00435B"/>
          <w:lang w:eastAsia="lt-LT"/>
        </w:rPr>
        <w:t>Tipiškai tokie kreditai siū</w:t>
      </w:r>
      <w:r w:rsidR="0066356F" w:rsidRPr="007C07CA">
        <w:rPr>
          <w:rFonts w:ascii="Arial" w:eastAsia="Times New Roman" w:hAnsi="Arial" w:cs="Arial"/>
          <w:color w:val="00435B"/>
          <w:lang w:eastAsia="lt-LT"/>
        </w:rPr>
        <w:t xml:space="preserve">lo palankesnes finansavimo sąlygas nei pirkėjo namų bankas arba yra aktualūs pirkėjams, susiduriantiems su bankų skolinimo limitais. </w:t>
      </w:r>
      <w:r w:rsidR="00385682" w:rsidRPr="007C07CA">
        <w:rPr>
          <w:rFonts w:ascii="Arial" w:eastAsia="Times New Roman" w:hAnsi="Arial" w:cs="Arial"/>
          <w:color w:val="00435B"/>
          <w:lang w:eastAsia="lt-LT"/>
        </w:rPr>
        <w:t xml:space="preserve">Tokių paskolų atveju </w:t>
      </w:r>
      <w:r w:rsidR="00385682" w:rsidRPr="007C07CA">
        <w:rPr>
          <w:rFonts w:ascii="Arial" w:eastAsia="Times New Roman" w:hAnsi="Arial" w:cs="Arial"/>
          <w:color w:val="00435B"/>
          <w:u w:val="single"/>
          <w:lang w:eastAsia="lt-LT"/>
        </w:rPr>
        <w:t>tiksliniai galutiniai gavėjai</w:t>
      </w:r>
      <w:r w:rsidR="00385682" w:rsidRPr="007C07CA">
        <w:rPr>
          <w:rFonts w:ascii="Arial" w:eastAsia="Times New Roman" w:hAnsi="Arial" w:cs="Arial"/>
          <w:color w:val="00435B"/>
          <w:lang w:eastAsia="lt-LT"/>
        </w:rPr>
        <w:t xml:space="preserve"> būtų užsienio šalių juridiniai asmenys ir v</w:t>
      </w:r>
      <w:r w:rsidR="00AF6774" w:rsidRPr="007C07CA">
        <w:rPr>
          <w:rFonts w:ascii="Arial" w:eastAsia="Times New Roman" w:hAnsi="Arial" w:cs="Arial"/>
          <w:color w:val="00435B"/>
          <w:lang w:eastAsia="lt-LT"/>
        </w:rPr>
        <w:t>iešojo sektoriaus institucijos, įsigyjančios lietuviškos kilmės prekes ar paslaugas.</w:t>
      </w:r>
      <w:r w:rsidR="004915CA" w:rsidRPr="007C07CA">
        <w:rPr>
          <w:rFonts w:ascii="Arial" w:eastAsia="Times New Roman" w:hAnsi="Arial" w:cs="Arial"/>
          <w:color w:val="00435B"/>
          <w:lang w:eastAsia="lt-LT"/>
        </w:rPr>
        <w:t xml:space="preserve"> </w:t>
      </w:r>
      <w:r w:rsidR="00AF6774" w:rsidRPr="007C07CA">
        <w:rPr>
          <w:rFonts w:ascii="Arial" w:eastAsia="Times New Roman" w:hAnsi="Arial" w:cs="Arial"/>
          <w:color w:val="00435B"/>
          <w:lang w:eastAsia="lt-LT"/>
        </w:rPr>
        <w:t xml:space="preserve">Toks produktas būtų skirtas pavieniams, stambesniems sandoriams, kurių iš šio vertinimo atlikimo dienos perspektyvos įmonės numatyti negali. Todėl iš esmės yra išreikštas priemonės buvimo, o ne konkrečių sumų poreikis. Atsižvelgiant į </w:t>
      </w:r>
      <w:r w:rsidR="00C37714" w:rsidRPr="007C07CA">
        <w:rPr>
          <w:rFonts w:ascii="Arial" w:eastAsia="Times New Roman" w:hAnsi="Arial" w:cs="Arial"/>
          <w:color w:val="00435B"/>
          <w:lang w:eastAsia="lt-LT"/>
        </w:rPr>
        <w:t>užsienio šalių patirtį</w:t>
      </w:r>
      <w:r w:rsidR="00D16967" w:rsidRPr="007C07CA">
        <w:rPr>
          <w:rFonts w:ascii="Arial" w:eastAsia="Times New Roman" w:hAnsi="Arial" w:cs="Arial"/>
          <w:color w:val="00435B"/>
          <w:lang w:eastAsia="lt-LT"/>
        </w:rPr>
        <w:t xml:space="preserve"> ir </w:t>
      </w:r>
      <w:r w:rsidR="00EE01FC" w:rsidRPr="007C07CA">
        <w:rPr>
          <w:rFonts w:ascii="Arial" w:eastAsia="Times New Roman" w:hAnsi="Arial" w:cs="Arial"/>
          <w:color w:val="00435B"/>
          <w:lang w:eastAsia="lt-LT"/>
        </w:rPr>
        <w:t>vertinant</w:t>
      </w:r>
      <w:r w:rsidR="00D16967" w:rsidRPr="007C07CA">
        <w:rPr>
          <w:rFonts w:ascii="Arial" w:eastAsia="Times New Roman" w:hAnsi="Arial" w:cs="Arial"/>
          <w:color w:val="00435B"/>
          <w:lang w:eastAsia="lt-LT"/>
        </w:rPr>
        <w:t xml:space="preserve"> administracinius kaštus</w:t>
      </w:r>
      <w:r w:rsidR="00C37714" w:rsidRPr="007C07CA">
        <w:rPr>
          <w:rFonts w:ascii="Arial" w:eastAsia="Times New Roman" w:hAnsi="Arial" w:cs="Arial"/>
          <w:color w:val="00435B"/>
          <w:lang w:eastAsia="lt-LT"/>
        </w:rPr>
        <w:t xml:space="preserve">, </w:t>
      </w:r>
      <w:r w:rsidR="00D16967" w:rsidRPr="007C07CA">
        <w:rPr>
          <w:rFonts w:ascii="Arial" w:eastAsia="Times New Roman" w:hAnsi="Arial" w:cs="Arial"/>
          <w:color w:val="00435B"/>
          <w:lang w:eastAsia="lt-LT"/>
        </w:rPr>
        <w:t xml:space="preserve">galima numatyti minimalaus sandorio, kuris galėtų būti finansuojamas pirkėjo kreditu, apimtis. Tačiau net ir nenustačius apimties (pvz.: Slovakijos atvejis), </w:t>
      </w:r>
      <w:r w:rsidR="00031982" w:rsidRPr="007C07CA">
        <w:rPr>
          <w:rFonts w:ascii="Arial" w:eastAsia="Times New Roman" w:hAnsi="Arial" w:cs="Arial"/>
          <w:color w:val="00435B"/>
          <w:lang w:eastAsia="lt-LT"/>
        </w:rPr>
        <w:t xml:space="preserve">tikėtinas per metus finansuotinų sandorių skaičius Lietuvoje būtų </w:t>
      </w:r>
      <w:r w:rsidR="008C7079">
        <w:rPr>
          <w:rFonts w:ascii="Arial" w:eastAsia="Times New Roman" w:hAnsi="Arial" w:cs="Arial"/>
          <w:color w:val="00435B"/>
          <w:lang w:eastAsia="lt-LT"/>
        </w:rPr>
        <w:t>1–2</w:t>
      </w:r>
      <w:r w:rsidR="00031982" w:rsidRPr="007C07CA">
        <w:rPr>
          <w:rFonts w:ascii="Arial" w:eastAsia="Times New Roman" w:hAnsi="Arial" w:cs="Arial"/>
          <w:color w:val="00435B"/>
          <w:lang w:eastAsia="lt-LT"/>
        </w:rPr>
        <w:t xml:space="preserve"> atveja</w:t>
      </w:r>
      <w:r w:rsidR="00044206" w:rsidRPr="007C07CA">
        <w:rPr>
          <w:rFonts w:ascii="Arial" w:eastAsia="Times New Roman" w:hAnsi="Arial" w:cs="Arial"/>
          <w:color w:val="00435B"/>
          <w:lang w:eastAsia="lt-LT"/>
        </w:rPr>
        <w:t>i, o pirmaisiais priemonės veikimo metais – ir dar mažiau. Atsižvelgiant į tai, siūloma priemonei lėšų sum</w:t>
      </w:r>
      <w:r w:rsidR="006F0245" w:rsidRPr="007C07CA">
        <w:rPr>
          <w:rFonts w:ascii="Arial" w:eastAsia="Times New Roman" w:hAnsi="Arial" w:cs="Arial"/>
          <w:color w:val="00435B"/>
          <w:lang w:eastAsia="lt-LT"/>
        </w:rPr>
        <w:t>a</w:t>
      </w:r>
      <w:r w:rsidR="00044206" w:rsidRPr="007C07CA">
        <w:rPr>
          <w:rFonts w:ascii="Arial" w:eastAsia="Times New Roman" w:hAnsi="Arial" w:cs="Arial"/>
          <w:color w:val="00435B"/>
          <w:lang w:eastAsia="lt-LT"/>
        </w:rPr>
        <w:t xml:space="preserve"> </w:t>
      </w:r>
      <w:r w:rsidR="0005630C" w:rsidRPr="007C07CA">
        <w:rPr>
          <w:rFonts w:ascii="Arial" w:eastAsia="Times New Roman" w:hAnsi="Arial" w:cs="Arial"/>
          <w:color w:val="00435B"/>
          <w:lang w:eastAsia="lt-LT"/>
        </w:rPr>
        <w:t xml:space="preserve">galėtų būti apie </w:t>
      </w:r>
      <w:r w:rsidR="00824134" w:rsidRPr="007C07CA">
        <w:rPr>
          <w:rFonts w:ascii="Arial" w:eastAsia="Times New Roman" w:hAnsi="Arial" w:cs="Arial"/>
          <w:color w:val="00435B"/>
          <w:lang w:eastAsia="lt-LT"/>
        </w:rPr>
        <w:t>4</w:t>
      </w:r>
      <w:r w:rsidR="0005630C" w:rsidRPr="007C07CA">
        <w:rPr>
          <w:rFonts w:ascii="Arial" w:eastAsia="Times New Roman" w:hAnsi="Arial" w:cs="Arial"/>
          <w:color w:val="00435B"/>
          <w:lang w:eastAsia="lt-LT"/>
        </w:rPr>
        <w:t>0</w:t>
      </w:r>
      <w:r w:rsidR="008C7079">
        <w:rPr>
          <w:rFonts w:ascii="Arial" w:eastAsia="Times New Roman" w:hAnsi="Arial" w:cs="Arial"/>
          <w:color w:val="00435B"/>
          <w:lang w:eastAsia="lt-LT"/>
        </w:rPr>
        <w:t>–48</w:t>
      </w:r>
      <w:r w:rsidR="0005630C" w:rsidRPr="007C07CA">
        <w:rPr>
          <w:rFonts w:ascii="Arial" w:eastAsia="Times New Roman" w:hAnsi="Arial" w:cs="Arial"/>
          <w:color w:val="00435B"/>
          <w:lang w:eastAsia="lt-LT"/>
        </w:rPr>
        <w:t xml:space="preserve"> mln. eurų per 2027</w:t>
      </w:r>
      <w:r w:rsidR="003E3B32" w:rsidRPr="007C07CA">
        <w:rPr>
          <w:rFonts w:ascii="Arial" w:eastAsia="Times New Roman" w:hAnsi="Arial" w:cs="Arial"/>
          <w:color w:val="00435B"/>
          <w:lang w:eastAsia="lt-LT"/>
        </w:rPr>
        <w:t>–</w:t>
      </w:r>
      <w:r w:rsidR="0005630C" w:rsidRPr="007C07CA">
        <w:rPr>
          <w:rFonts w:ascii="Arial" w:eastAsia="Times New Roman" w:hAnsi="Arial" w:cs="Arial"/>
          <w:color w:val="00435B"/>
          <w:lang w:eastAsia="lt-LT"/>
        </w:rPr>
        <w:t xml:space="preserve">2030 m. laikotarpį. </w:t>
      </w:r>
      <w:r w:rsidR="00EA2B63" w:rsidRPr="007C07CA">
        <w:rPr>
          <w:rFonts w:ascii="Arial" w:eastAsia="Times New Roman" w:hAnsi="Arial" w:cs="Arial"/>
          <w:color w:val="00435B"/>
          <w:lang w:eastAsia="lt-LT"/>
        </w:rPr>
        <w:t>Atkreiptinas dėmesys, kad panašus poreikis gali būti padengiamas ir kitomis priemonėmis, pavyzdžiui, teikiant garantijas užsienio pirkėjų bankams už konkretų sandorį.</w:t>
      </w:r>
    </w:p>
    <w:p w14:paraId="1AE34B24" w14:textId="1A3F99A3" w:rsidR="00844B12" w:rsidRPr="007C07CA" w:rsidRDefault="000F43C9" w:rsidP="00C60EDD">
      <w:pPr>
        <w:ind w:left="567" w:firstLine="567"/>
        <w:jc w:val="both"/>
        <w:rPr>
          <w:rFonts w:ascii="Arial" w:eastAsia="Times New Roman" w:hAnsi="Arial" w:cs="Arial"/>
          <w:color w:val="00435B"/>
          <w:lang w:eastAsia="lt-LT"/>
        </w:rPr>
      </w:pPr>
      <w:r w:rsidRPr="007C07CA">
        <w:rPr>
          <w:rFonts w:ascii="Arial" w:eastAsia="Times New Roman" w:hAnsi="Arial" w:cs="Arial"/>
          <w:b/>
          <w:bCs/>
          <w:i/>
          <w:iCs/>
          <w:color w:val="00435B"/>
          <w:lang w:eastAsia="lt-LT"/>
        </w:rPr>
        <w:t>Eksporto f</w:t>
      </w:r>
      <w:r w:rsidR="009D2D96" w:rsidRPr="007C07CA">
        <w:rPr>
          <w:rFonts w:ascii="Arial" w:eastAsia="Times New Roman" w:hAnsi="Arial" w:cs="Arial"/>
          <w:b/>
          <w:bCs/>
          <w:i/>
          <w:iCs/>
          <w:color w:val="00435B"/>
          <w:lang w:eastAsia="lt-LT"/>
        </w:rPr>
        <w:t>aktoringas</w:t>
      </w:r>
      <w:r w:rsidR="009D2D96" w:rsidRPr="007C07CA">
        <w:rPr>
          <w:rFonts w:ascii="Arial" w:eastAsia="Times New Roman" w:hAnsi="Arial" w:cs="Arial"/>
          <w:color w:val="00435B"/>
          <w:lang w:eastAsia="lt-LT"/>
        </w:rPr>
        <w:t xml:space="preserve">. </w:t>
      </w:r>
      <w:r w:rsidRPr="007C07CA">
        <w:rPr>
          <w:rFonts w:ascii="Arial" w:eastAsia="Times New Roman" w:hAnsi="Arial" w:cs="Arial"/>
          <w:color w:val="00435B"/>
          <w:lang w:eastAsia="lt-LT"/>
        </w:rPr>
        <w:t xml:space="preserve">Atsižvelgiant į vertinimo metu nustatytą </w:t>
      </w:r>
      <w:r w:rsidR="00DD7D3D" w:rsidRPr="007C07CA">
        <w:rPr>
          <w:rFonts w:ascii="Arial" w:eastAsia="Times New Roman" w:hAnsi="Arial" w:cs="Arial"/>
          <w:color w:val="00435B"/>
          <w:lang w:eastAsia="lt-LT"/>
        </w:rPr>
        <w:t xml:space="preserve">situaciją, kai faktoringui reikalingas eksporto draudimas, o tokia paslauga yra </w:t>
      </w:r>
      <w:r w:rsidR="00F42BB7" w:rsidRPr="007C07CA">
        <w:rPr>
          <w:rFonts w:ascii="Arial" w:eastAsia="Times New Roman" w:hAnsi="Arial" w:cs="Arial"/>
          <w:color w:val="00435B"/>
          <w:lang w:eastAsia="lt-LT"/>
        </w:rPr>
        <w:t xml:space="preserve">ribotai prieinama įmonėms, norinčioms apdrausti pavienius sandorius arba kurių eksporto apyvarta nesiekia 0,5 mln. eurų, ILTE siūlomos eksporto kredito garantijos taikomos tik sandoriams </w:t>
      </w:r>
      <w:r w:rsidR="00997F0A" w:rsidRPr="007C07CA">
        <w:rPr>
          <w:rFonts w:ascii="Arial" w:eastAsia="Times New Roman" w:hAnsi="Arial" w:cs="Arial"/>
          <w:color w:val="00435B"/>
          <w:lang w:eastAsia="lt-LT"/>
        </w:rPr>
        <w:t>neparduotinos</w:t>
      </w:r>
      <w:r w:rsidR="00F42BB7" w:rsidRPr="007C07CA">
        <w:rPr>
          <w:rFonts w:ascii="Arial" w:eastAsia="Times New Roman" w:hAnsi="Arial" w:cs="Arial"/>
          <w:color w:val="00435B"/>
          <w:lang w:eastAsia="lt-LT"/>
        </w:rPr>
        <w:t xml:space="preserve"> rizikos šalyse, atsiranda</w:t>
      </w:r>
      <w:r w:rsidR="00EF4A3F" w:rsidRPr="007C07CA">
        <w:rPr>
          <w:rFonts w:ascii="Arial" w:eastAsia="Times New Roman" w:hAnsi="Arial" w:cs="Arial"/>
          <w:color w:val="00435B"/>
          <w:lang w:eastAsia="lt-LT"/>
        </w:rPr>
        <w:t xml:space="preserve"> eksporto</w:t>
      </w:r>
      <w:r w:rsidR="00F42BB7" w:rsidRPr="007C07CA">
        <w:rPr>
          <w:rFonts w:ascii="Arial" w:eastAsia="Times New Roman" w:hAnsi="Arial" w:cs="Arial"/>
          <w:color w:val="00435B"/>
          <w:lang w:eastAsia="lt-LT"/>
        </w:rPr>
        <w:t xml:space="preserve"> faktoringo </w:t>
      </w:r>
      <w:r w:rsidR="00EF4A3F" w:rsidRPr="007C07CA">
        <w:rPr>
          <w:rFonts w:ascii="Arial" w:eastAsia="Times New Roman" w:hAnsi="Arial" w:cs="Arial"/>
          <w:color w:val="00435B"/>
          <w:lang w:eastAsia="lt-LT"/>
        </w:rPr>
        <w:t xml:space="preserve">finansinės priemonės poreikis. Svarbi sąlyga siekiant išspręsti rinkos trūkumą – nereikalauti </w:t>
      </w:r>
      <w:r w:rsidR="009D34A5" w:rsidRPr="007C07CA">
        <w:rPr>
          <w:rFonts w:ascii="Arial" w:eastAsia="Times New Roman" w:hAnsi="Arial" w:cs="Arial"/>
          <w:color w:val="00435B"/>
          <w:lang w:eastAsia="lt-LT"/>
        </w:rPr>
        <w:t>eksporto draudimo</w:t>
      </w:r>
      <w:r w:rsidR="001318BD" w:rsidRPr="007C07CA">
        <w:rPr>
          <w:rFonts w:ascii="Arial" w:eastAsia="Times New Roman" w:hAnsi="Arial" w:cs="Arial"/>
          <w:color w:val="00435B"/>
          <w:lang w:eastAsia="lt-LT"/>
        </w:rPr>
        <w:t>, tačiau tokiu atveju finansuotojas turėtų prisiimti santykinai didesnę riziką</w:t>
      </w:r>
      <w:r w:rsidR="009D34A5" w:rsidRPr="007C07CA">
        <w:rPr>
          <w:rFonts w:ascii="Arial" w:eastAsia="Times New Roman" w:hAnsi="Arial" w:cs="Arial"/>
          <w:color w:val="00435B"/>
          <w:lang w:eastAsia="lt-LT"/>
        </w:rPr>
        <w:t xml:space="preserve">. Tokios priemonės atveju </w:t>
      </w:r>
      <w:r w:rsidR="009D34A5" w:rsidRPr="007C07CA">
        <w:rPr>
          <w:rFonts w:ascii="Arial" w:eastAsia="Times New Roman" w:hAnsi="Arial" w:cs="Arial"/>
          <w:color w:val="00435B"/>
          <w:u w:val="single"/>
          <w:lang w:eastAsia="lt-LT"/>
        </w:rPr>
        <w:t>tiksliniai galutiniai gavėjai</w:t>
      </w:r>
      <w:r w:rsidR="009D34A5" w:rsidRPr="007C07CA">
        <w:rPr>
          <w:rFonts w:ascii="Arial" w:eastAsia="Times New Roman" w:hAnsi="Arial" w:cs="Arial"/>
          <w:color w:val="00435B"/>
          <w:lang w:eastAsia="lt-LT"/>
        </w:rPr>
        <w:t xml:space="preserve"> būtų </w:t>
      </w:r>
      <w:r w:rsidR="00BB598F" w:rsidRPr="007C07CA">
        <w:rPr>
          <w:rFonts w:ascii="Arial" w:eastAsia="Times New Roman" w:hAnsi="Arial" w:cs="Arial"/>
          <w:color w:val="00435B"/>
          <w:lang w:eastAsia="lt-LT"/>
        </w:rPr>
        <w:t xml:space="preserve">prekes ir paslaugas eksportuojantys Lietuvoje registruoti juridiniais asmenys. </w:t>
      </w:r>
      <w:r w:rsidR="009712FF" w:rsidRPr="007C07CA">
        <w:rPr>
          <w:rFonts w:ascii="Arial" w:eastAsia="Times New Roman" w:hAnsi="Arial" w:cs="Arial"/>
          <w:color w:val="00435B"/>
          <w:lang w:eastAsia="lt-LT"/>
        </w:rPr>
        <w:t>Svarbu paminėti, kad šis rinkos poreikis gali būti dengiamas ir kitomis finansinėmis priemonėmis, pavyzdžiui, eksporto kredito garantijomis.</w:t>
      </w:r>
    </w:p>
    <w:p w14:paraId="1A5AC2B2" w14:textId="486672B8" w:rsidR="009441F6" w:rsidRPr="007C07CA" w:rsidRDefault="73ECC891" w:rsidP="00C60EDD">
      <w:pPr>
        <w:ind w:left="567" w:firstLine="567"/>
        <w:jc w:val="both"/>
        <w:rPr>
          <w:rFonts w:ascii="Arial" w:eastAsia="Times New Roman" w:hAnsi="Arial" w:cs="Arial"/>
          <w:color w:val="00435B"/>
          <w:lang w:eastAsia="lt-LT"/>
        </w:rPr>
      </w:pPr>
      <w:r w:rsidRPr="007C07CA">
        <w:rPr>
          <w:rFonts w:ascii="Arial" w:eastAsia="Times New Roman" w:hAnsi="Arial" w:cs="Arial"/>
          <w:b/>
          <w:bCs/>
          <w:color w:val="00435B"/>
          <w:lang w:eastAsia="lt-LT"/>
        </w:rPr>
        <w:t>Garantijos</w:t>
      </w:r>
      <w:r w:rsidRPr="007C07CA">
        <w:rPr>
          <w:rFonts w:ascii="Arial" w:eastAsia="Times New Roman" w:hAnsi="Arial" w:cs="Arial"/>
          <w:color w:val="00435B"/>
          <w:lang w:eastAsia="lt-LT"/>
        </w:rPr>
        <w:t xml:space="preserve">. </w:t>
      </w:r>
      <w:r w:rsidR="00F2687E" w:rsidRPr="007C07CA">
        <w:rPr>
          <w:rFonts w:ascii="Arial" w:eastAsia="Times New Roman" w:hAnsi="Arial" w:cs="Arial"/>
          <w:color w:val="00435B"/>
          <w:lang w:eastAsia="lt-LT"/>
        </w:rPr>
        <w:t xml:space="preserve">Atlikto vertinimo rezultatai rodo, kad </w:t>
      </w:r>
      <w:r w:rsidR="00063B02" w:rsidRPr="007C07CA">
        <w:rPr>
          <w:rFonts w:ascii="Arial" w:eastAsia="Times New Roman" w:hAnsi="Arial" w:cs="Arial"/>
          <w:color w:val="00435B"/>
          <w:lang w:eastAsia="lt-LT"/>
        </w:rPr>
        <w:t>didelė dalis rinkos trūkumo gali būti padengiama rizikos pasidalinimo priemonėmis – garantijomis.</w:t>
      </w:r>
      <w:r w:rsidR="00707393" w:rsidRPr="007C07CA">
        <w:rPr>
          <w:rFonts w:ascii="Arial" w:eastAsia="Times New Roman" w:hAnsi="Arial" w:cs="Arial"/>
          <w:color w:val="00435B"/>
          <w:lang w:eastAsia="lt-LT"/>
        </w:rPr>
        <w:t xml:space="preserve"> Aktualiausios yra eksporto kredito garantijos, tačiau taip pat gali būti ir prievolių įvykdymo užtikrinimo garantijos.</w:t>
      </w:r>
    </w:p>
    <w:p w14:paraId="39817AD0" w14:textId="27EE4B32" w:rsidR="00184422" w:rsidRPr="007C07CA" w:rsidRDefault="00707393" w:rsidP="00C60EDD">
      <w:pPr>
        <w:ind w:left="567" w:firstLine="567"/>
        <w:jc w:val="both"/>
        <w:rPr>
          <w:rFonts w:ascii="Arial" w:eastAsia="Times New Roman" w:hAnsi="Arial" w:cs="Arial"/>
          <w:color w:val="00435B"/>
          <w:lang w:eastAsia="lt-LT"/>
        </w:rPr>
      </w:pPr>
      <w:r w:rsidRPr="007C07CA">
        <w:rPr>
          <w:rFonts w:ascii="Arial" w:eastAsia="Times New Roman" w:hAnsi="Arial" w:cs="Arial"/>
          <w:b/>
          <w:bCs/>
          <w:i/>
          <w:iCs/>
          <w:color w:val="00435B"/>
          <w:lang w:eastAsia="lt-LT"/>
        </w:rPr>
        <w:t>Eksporto kredito garantijos</w:t>
      </w:r>
      <w:r w:rsidRPr="007C07CA">
        <w:rPr>
          <w:rFonts w:ascii="Arial" w:eastAsia="Times New Roman" w:hAnsi="Arial" w:cs="Arial"/>
          <w:color w:val="00435B"/>
          <w:lang w:eastAsia="lt-LT"/>
        </w:rPr>
        <w:t xml:space="preserve">. </w:t>
      </w:r>
      <w:r w:rsidR="73ECC891" w:rsidRPr="007C07CA">
        <w:rPr>
          <w:rFonts w:ascii="Arial" w:eastAsia="Times New Roman" w:hAnsi="Arial" w:cs="Arial"/>
          <w:color w:val="00435B"/>
          <w:lang w:eastAsia="lt-LT"/>
        </w:rPr>
        <w:t>Kaip buvo minima apibrėžiant finansavimo trūkumo ir rinkos nepakankamumo priežastis, eksportuojančios įmonės susiduria su prekinio kredito</w:t>
      </w:r>
      <w:r w:rsidR="5CF02BB4" w:rsidRPr="007C07CA">
        <w:rPr>
          <w:rFonts w:ascii="Arial" w:eastAsia="Times New Roman" w:hAnsi="Arial" w:cs="Arial"/>
          <w:color w:val="00435B"/>
          <w:lang w:eastAsia="lt-LT"/>
        </w:rPr>
        <w:t xml:space="preserve"> (</w:t>
      </w:r>
      <w:r w:rsidR="73ECC891" w:rsidRPr="007C07CA">
        <w:rPr>
          <w:rFonts w:ascii="Arial" w:eastAsia="Times New Roman" w:hAnsi="Arial" w:cs="Arial"/>
          <w:color w:val="00435B"/>
          <w:lang w:eastAsia="lt-LT"/>
        </w:rPr>
        <w:t>draudimo</w:t>
      </w:r>
      <w:r w:rsidR="2CF9F7A3" w:rsidRPr="007C07CA">
        <w:rPr>
          <w:rFonts w:ascii="Arial" w:eastAsia="Times New Roman" w:hAnsi="Arial" w:cs="Arial"/>
          <w:color w:val="00435B"/>
          <w:lang w:eastAsia="lt-LT"/>
        </w:rPr>
        <w:t>)</w:t>
      </w:r>
      <w:r w:rsidR="73ECC891" w:rsidRPr="007C07CA">
        <w:rPr>
          <w:rFonts w:ascii="Arial" w:eastAsia="Times New Roman" w:hAnsi="Arial" w:cs="Arial"/>
          <w:color w:val="00435B"/>
          <w:lang w:eastAsia="lt-LT"/>
        </w:rPr>
        <w:t xml:space="preserve"> iššūkiais, jeigu nori apdrausti pavienius sandorius </w:t>
      </w:r>
      <w:r w:rsidR="00364AC3" w:rsidRPr="007C07CA">
        <w:rPr>
          <w:rFonts w:ascii="Arial" w:eastAsia="Times New Roman" w:hAnsi="Arial" w:cs="Arial"/>
          <w:color w:val="00435B"/>
          <w:lang w:eastAsia="lt-LT"/>
        </w:rPr>
        <w:t>(ar pavienius pirkėjus)</w:t>
      </w:r>
      <w:r w:rsidR="73ECC891" w:rsidRPr="007C07CA">
        <w:rPr>
          <w:rFonts w:ascii="Arial" w:eastAsia="Times New Roman" w:hAnsi="Arial" w:cs="Arial"/>
          <w:color w:val="00435B"/>
          <w:lang w:eastAsia="lt-LT"/>
        </w:rPr>
        <w:t xml:space="preserve"> arba jų draudžiama apyvarta nesiekia 0,5 mln. eurų. </w:t>
      </w:r>
      <w:r w:rsidR="00F10E99" w:rsidRPr="007C07CA">
        <w:rPr>
          <w:rFonts w:ascii="Arial" w:eastAsia="Times New Roman" w:hAnsi="Arial" w:cs="Arial"/>
          <w:color w:val="00435B"/>
          <w:lang w:eastAsia="lt-LT"/>
        </w:rPr>
        <w:t>Šį</w:t>
      </w:r>
      <w:r w:rsidR="00DA34B3" w:rsidRPr="007C07CA">
        <w:rPr>
          <w:rFonts w:ascii="Arial" w:eastAsia="Times New Roman" w:hAnsi="Arial" w:cs="Arial"/>
          <w:color w:val="00435B"/>
          <w:lang w:eastAsia="lt-LT"/>
        </w:rPr>
        <w:t xml:space="preserve"> poreikį neparduotinos rizikos šalyse </w:t>
      </w:r>
      <w:r w:rsidR="00F10E99" w:rsidRPr="007C07CA">
        <w:rPr>
          <w:rFonts w:ascii="Arial" w:eastAsia="Times New Roman" w:hAnsi="Arial" w:cs="Arial"/>
          <w:color w:val="00435B"/>
          <w:lang w:eastAsia="lt-LT"/>
        </w:rPr>
        <w:t xml:space="preserve">dengia ILTE teikiamos eksporto kredito garantijos, </w:t>
      </w:r>
      <w:r w:rsidR="00824134" w:rsidRPr="007C07CA">
        <w:rPr>
          <w:rFonts w:ascii="Arial" w:eastAsia="Times New Roman" w:hAnsi="Arial" w:cs="Arial"/>
          <w:color w:val="00435B"/>
          <w:lang w:eastAsia="lt-LT"/>
        </w:rPr>
        <w:t>kas rodo ir šios priemonės aktualumą.</w:t>
      </w:r>
      <w:r w:rsidR="00F10E99" w:rsidRPr="007C07CA">
        <w:rPr>
          <w:rFonts w:ascii="Arial" w:eastAsia="Times New Roman" w:hAnsi="Arial" w:cs="Arial"/>
          <w:color w:val="00435B"/>
          <w:lang w:eastAsia="lt-LT"/>
        </w:rPr>
        <w:t xml:space="preserve"> </w:t>
      </w:r>
      <w:r w:rsidR="00824134" w:rsidRPr="007C07CA">
        <w:rPr>
          <w:rFonts w:ascii="Arial" w:eastAsia="Times New Roman" w:hAnsi="Arial" w:cs="Arial"/>
          <w:color w:val="00435B"/>
          <w:lang w:eastAsia="lt-LT"/>
        </w:rPr>
        <w:t>T</w:t>
      </w:r>
      <w:r w:rsidR="00F10E99" w:rsidRPr="007C07CA">
        <w:rPr>
          <w:rFonts w:ascii="Arial" w:eastAsia="Times New Roman" w:hAnsi="Arial" w:cs="Arial"/>
          <w:color w:val="00435B"/>
          <w:lang w:eastAsia="lt-LT"/>
        </w:rPr>
        <w:t>ačiau parduotinos rizikos šalyse, į kurias ir nukreipta didžiausia dalis Lietuvos eksporto, poreikis išlieka nepadengtas.</w:t>
      </w:r>
      <w:r w:rsidR="004D15CF" w:rsidRPr="007C07CA">
        <w:rPr>
          <w:rFonts w:ascii="Arial" w:eastAsia="Times New Roman" w:hAnsi="Arial" w:cs="Arial"/>
          <w:color w:val="00435B"/>
          <w:lang w:eastAsia="lt-LT"/>
        </w:rPr>
        <w:t xml:space="preserve"> </w:t>
      </w:r>
      <w:r w:rsidR="004263F0" w:rsidRPr="007C07CA">
        <w:rPr>
          <w:rFonts w:ascii="Arial" w:eastAsia="Times New Roman" w:hAnsi="Arial" w:cs="Arial"/>
          <w:color w:val="00435B"/>
          <w:lang w:eastAsia="lt-LT"/>
        </w:rPr>
        <w:t>Taip pat ILTE teikiamos eksporto kredito garantijos nedengia visos rinkos, t.</w:t>
      </w:r>
      <w:r w:rsidR="006F7BE2">
        <w:rPr>
          <w:rFonts w:ascii="Arial" w:eastAsia="Times New Roman" w:hAnsi="Arial" w:cs="Arial"/>
          <w:color w:val="00435B"/>
          <w:lang w:eastAsia="lt-LT"/>
        </w:rPr>
        <w:t xml:space="preserve"> </w:t>
      </w:r>
      <w:r w:rsidR="004263F0" w:rsidRPr="007C07CA">
        <w:rPr>
          <w:rFonts w:ascii="Arial" w:eastAsia="Times New Roman" w:hAnsi="Arial" w:cs="Arial"/>
          <w:color w:val="00435B"/>
          <w:lang w:eastAsia="lt-LT"/>
        </w:rPr>
        <w:t>y. neteikiamos reeksportu</w:t>
      </w:r>
      <w:r w:rsidR="00713AC8" w:rsidRPr="007C07CA">
        <w:rPr>
          <w:rFonts w:ascii="Arial" w:eastAsia="Times New Roman" w:hAnsi="Arial" w:cs="Arial"/>
          <w:color w:val="00435B"/>
          <w:lang w:eastAsia="lt-LT"/>
        </w:rPr>
        <w:t xml:space="preserve">i, kuris Lietuvoje sudaro apie trečdalį viso šalies eksporto. Todėl siūloma praplėsti šios priemonės </w:t>
      </w:r>
      <w:r w:rsidR="00713AC8" w:rsidRPr="007C07CA">
        <w:rPr>
          <w:rFonts w:ascii="Arial" w:eastAsia="Times New Roman" w:hAnsi="Arial" w:cs="Arial"/>
          <w:color w:val="00435B"/>
          <w:u w:val="single"/>
          <w:lang w:eastAsia="lt-LT"/>
        </w:rPr>
        <w:t>tikslinius galutinius gavėjus</w:t>
      </w:r>
      <w:r w:rsidR="00713AC8" w:rsidRPr="007C07CA">
        <w:rPr>
          <w:rFonts w:ascii="Arial" w:eastAsia="Times New Roman" w:hAnsi="Arial" w:cs="Arial"/>
          <w:color w:val="00435B"/>
          <w:lang w:eastAsia="lt-LT"/>
        </w:rPr>
        <w:t xml:space="preserve"> ir jais numatyti </w:t>
      </w:r>
      <w:r w:rsidR="00EE3D54" w:rsidRPr="007C07CA">
        <w:rPr>
          <w:rFonts w:ascii="Arial" w:eastAsia="Times New Roman" w:hAnsi="Arial" w:cs="Arial"/>
          <w:color w:val="00435B"/>
          <w:lang w:eastAsia="lt-LT"/>
        </w:rPr>
        <w:t>prekes ar paslaugas eksportuojančius Lietuvoje registruotus juridinius asmenis. Papildomam poreikiui dengti siūloma lėšų suma priemonei galėtų būti apie 2 mln. eurų per 2027</w:t>
      </w:r>
      <w:r w:rsidR="003E3B32" w:rsidRPr="007C07CA">
        <w:rPr>
          <w:rFonts w:ascii="Arial" w:eastAsia="Times New Roman" w:hAnsi="Arial" w:cs="Arial"/>
          <w:color w:val="00435B"/>
          <w:lang w:eastAsia="lt-LT"/>
        </w:rPr>
        <w:t>–</w:t>
      </w:r>
      <w:r w:rsidR="00EE3D54" w:rsidRPr="007C07CA">
        <w:rPr>
          <w:rFonts w:ascii="Arial" w:eastAsia="Times New Roman" w:hAnsi="Arial" w:cs="Arial"/>
          <w:color w:val="00435B"/>
          <w:lang w:eastAsia="lt-LT"/>
        </w:rPr>
        <w:t>2030 m. laikotarpį arba vidutiniškai po 500 tūkst</w:t>
      </w:r>
      <w:r w:rsidR="00A05FA8" w:rsidRPr="007C07CA">
        <w:rPr>
          <w:rFonts w:ascii="Arial" w:eastAsia="Times New Roman" w:hAnsi="Arial" w:cs="Arial"/>
          <w:color w:val="00435B"/>
          <w:lang w:eastAsia="lt-LT"/>
        </w:rPr>
        <w:t>. eurų per metus.</w:t>
      </w:r>
      <w:r w:rsidR="73ECC891" w:rsidRPr="007C07CA">
        <w:rPr>
          <w:rFonts w:ascii="Arial" w:eastAsia="Times New Roman" w:hAnsi="Arial" w:cs="Arial"/>
          <w:color w:val="00435B"/>
          <w:lang w:eastAsia="lt-LT"/>
        </w:rPr>
        <w:t xml:space="preserve"> </w:t>
      </w:r>
    </w:p>
    <w:p w14:paraId="3F004EF6" w14:textId="4BE95D87" w:rsidR="00EE3219" w:rsidRPr="00150E88" w:rsidRDefault="00A05FA8" w:rsidP="00C60EDD">
      <w:pPr>
        <w:ind w:left="567" w:firstLine="567"/>
        <w:jc w:val="both"/>
        <w:rPr>
          <w:rFonts w:ascii="Arial" w:eastAsia="Times New Roman" w:hAnsi="Arial" w:cs="Arial"/>
          <w:color w:val="00435B"/>
          <w:lang w:eastAsia="lt-LT"/>
        </w:rPr>
      </w:pPr>
      <w:r w:rsidRPr="007C07CA">
        <w:rPr>
          <w:rFonts w:ascii="Arial" w:eastAsia="Times New Roman" w:hAnsi="Arial" w:cs="Arial"/>
          <w:b/>
          <w:bCs/>
          <w:i/>
          <w:iCs/>
          <w:color w:val="00435B"/>
          <w:lang w:eastAsia="lt-LT"/>
        </w:rPr>
        <w:t>Prievolių įvykdymo užtikrinimo garantijos</w:t>
      </w:r>
      <w:r w:rsidRPr="007C07CA">
        <w:rPr>
          <w:rFonts w:ascii="Arial" w:eastAsia="Times New Roman" w:hAnsi="Arial" w:cs="Arial"/>
          <w:color w:val="00435B"/>
          <w:lang w:eastAsia="lt-LT"/>
        </w:rPr>
        <w:t xml:space="preserve">. </w:t>
      </w:r>
      <w:r w:rsidR="73ECC891" w:rsidRPr="007C07CA">
        <w:rPr>
          <w:rFonts w:ascii="Arial" w:eastAsia="Times New Roman" w:hAnsi="Arial" w:cs="Arial"/>
          <w:color w:val="00435B"/>
          <w:lang w:eastAsia="lt-LT"/>
        </w:rPr>
        <w:t>Vertinimo metu taip pat pastebėti iššūkiai dėl prievolių įvykdymo užtikrinimo garantijų. Nors šias garantijas įmonės gauna rinkoje, iššūkių kelia deponuojamų lėšų reikalavimai. Skatinamojo finansavimo atžvilgiu, šią problemą galima spręsti finansuojant apyvartinių lėšų poreikį, pasidalinant rizikas ir mažinant deponuojamų lėšų reikalavimą</w:t>
      </w:r>
      <w:r w:rsidR="00A248BA" w:rsidRPr="007C07CA">
        <w:rPr>
          <w:rFonts w:ascii="Arial" w:eastAsia="Times New Roman" w:hAnsi="Arial" w:cs="Arial"/>
          <w:color w:val="00435B"/>
          <w:lang w:eastAsia="lt-LT"/>
        </w:rPr>
        <w:t xml:space="preserve"> (individualios ir portfelinės garantijos)</w:t>
      </w:r>
      <w:r w:rsidR="73ECC891" w:rsidRPr="007C07CA">
        <w:rPr>
          <w:rFonts w:ascii="Arial" w:eastAsia="Times New Roman" w:hAnsi="Arial" w:cs="Arial"/>
          <w:color w:val="00435B"/>
          <w:lang w:eastAsia="lt-LT"/>
        </w:rPr>
        <w:t xml:space="preserve">, teikiant tiesiogines </w:t>
      </w:r>
      <w:r w:rsidR="00A248BA" w:rsidRPr="007C07CA">
        <w:rPr>
          <w:rFonts w:ascii="Arial" w:eastAsia="Times New Roman" w:hAnsi="Arial" w:cs="Arial"/>
          <w:color w:val="00435B"/>
          <w:lang w:eastAsia="lt-LT"/>
        </w:rPr>
        <w:t xml:space="preserve">prievolių užtikrinimo </w:t>
      </w:r>
      <w:r w:rsidR="73ECC891" w:rsidRPr="007C07CA">
        <w:rPr>
          <w:rFonts w:ascii="Arial" w:eastAsia="Times New Roman" w:hAnsi="Arial" w:cs="Arial"/>
          <w:color w:val="00435B"/>
          <w:lang w:eastAsia="lt-LT"/>
        </w:rPr>
        <w:t>garantijas.</w:t>
      </w:r>
      <w:r w:rsidR="00A248BA" w:rsidRPr="007C07CA">
        <w:rPr>
          <w:rFonts w:ascii="Arial" w:eastAsia="Times New Roman" w:hAnsi="Arial" w:cs="Arial"/>
          <w:color w:val="00435B"/>
          <w:lang w:eastAsia="lt-LT"/>
        </w:rPr>
        <w:t xml:space="preserve"> Pastarasis būdas </w:t>
      </w:r>
      <w:r w:rsidR="00015221" w:rsidRPr="007C07CA">
        <w:rPr>
          <w:rFonts w:ascii="Arial" w:eastAsia="Times New Roman" w:hAnsi="Arial" w:cs="Arial"/>
          <w:color w:val="00435B"/>
          <w:lang w:eastAsia="lt-LT"/>
        </w:rPr>
        <w:t>vertintinas kaip mažiausiai efektyvus dėl kelių priežasčių. Pirma,</w:t>
      </w:r>
      <w:r w:rsidR="73ECC891" w:rsidRPr="007C07CA">
        <w:rPr>
          <w:rFonts w:ascii="Arial" w:eastAsia="Times New Roman" w:hAnsi="Arial" w:cs="Arial"/>
          <w:color w:val="00435B"/>
          <w:lang w:eastAsia="lt-LT"/>
        </w:rPr>
        <w:t xml:space="preserve"> tarptautinių finansų donorų organizuojamų konkursų atveju neretai yra taikomas reikalavimas, jog garantijos </w:t>
      </w:r>
      <w:proofErr w:type="spellStart"/>
      <w:r w:rsidR="73ECC891" w:rsidRPr="007C07CA">
        <w:rPr>
          <w:rFonts w:ascii="Arial" w:eastAsia="Times New Roman" w:hAnsi="Arial" w:cs="Arial"/>
          <w:color w:val="00435B"/>
          <w:lang w:eastAsia="lt-LT"/>
        </w:rPr>
        <w:t>išleidėjas</w:t>
      </w:r>
      <w:proofErr w:type="spellEnd"/>
      <w:r w:rsidR="73ECC891" w:rsidRPr="007C07CA">
        <w:rPr>
          <w:rFonts w:ascii="Arial" w:eastAsia="Times New Roman" w:hAnsi="Arial" w:cs="Arial"/>
          <w:color w:val="00435B"/>
          <w:lang w:eastAsia="lt-LT"/>
        </w:rPr>
        <w:t xml:space="preserve"> būtų vietos </w:t>
      </w:r>
      <w:r w:rsidR="73ECC891" w:rsidRPr="007C07CA">
        <w:rPr>
          <w:rFonts w:ascii="Arial" w:eastAsia="Times New Roman" w:hAnsi="Arial" w:cs="Arial"/>
          <w:color w:val="00435B"/>
          <w:lang w:eastAsia="lt-LT"/>
        </w:rPr>
        <w:lastRenderedPageBreak/>
        <w:t xml:space="preserve">rinkoje arba veiktų per ją. </w:t>
      </w:r>
      <w:r w:rsidR="00015221" w:rsidRPr="007C07CA">
        <w:rPr>
          <w:rFonts w:ascii="Arial" w:eastAsia="Times New Roman" w:hAnsi="Arial" w:cs="Arial"/>
          <w:color w:val="00435B"/>
          <w:lang w:eastAsia="lt-LT"/>
        </w:rPr>
        <w:t>Antra, p</w:t>
      </w:r>
      <w:r w:rsidR="73ECC891" w:rsidRPr="007C07CA">
        <w:rPr>
          <w:rFonts w:ascii="Arial" w:eastAsia="Times New Roman" w:hAnsi="Arial" w:cs="Arial"/>
          <w:color w:val="00435B"/>
          <w:lang w:eastAsia="lt-LT"/>
        </w:rPr>
        <w:t>rivatiems (verslas verslui) sandoriams dažniausiai reikalaujama, kad garantija būtų išleista kredito institucijos</w:t>
      </w:r>
      <w:r w:rsidR="4D033413" w:rsidRPr="007C07CA">
        <w:rPr>
          <w:rFonts w:ascii="Arial" w:eastAsia="Times New Roman" w:hAnsi="Arial" w:cs="Arial"/>
          <w:color w:val="00435B"/>
          <w:lang w:eastAsia="lt-LT"/>
        </w:rPr>
        <w:t xml:space="preserve"> arba draudimo įmonės</w:t>
      </w:r>
      <w:r w:rsidR="73ECC891" w:rsidRPr="007C07CA">
        <w:rPr>
          <w:rFonts w:ascii="Arial" w:eastAsia="Times New Roman" w:hAnsi="Arial" w:cs="Arial"/>
          <w:color w:val="00435B"/>
          <w:lang w:eastAsia="lt-LT"/>
        </w:rPr>
        <w:t>.</w:t>
      </w:r>
      <w:r w:rsidR="00015221" w:rsidRPr="007C07CA">
        <w:rPr>
          <w:rFonts w:ascii="Arial" w:eastAsia="Times New Roman" w:hAnsi="Arial" w:cs="Arial"/>
          <w:color w:val="00435B"/>
          <w:lang w:eastAsia="lt-LT"/>
        </w:rPr>
        <w:t xml:space="preserve"> Taigi, tiesioginė nacionalinio plėtros banko išleista </w:t>
      </w:r>
      <w:r w:rsidR="005B080C" w:rsidRPr="007C07CA">
        <w:rPr>
          <w:rFonts w:ascii="Arial" w:eastAsia="Times New Roman" w:hAnsi="Arial" w:cs="Arial"/>
          <w:color w:val="00435B"/>
          <w:lang w:eastAsia="lt-LT"/>
        </w:rPr>
        <w:t xml:space="preserve">prievolių užtikrinimo garantija būtų tinkama </w:t>
      </w:r>
      <w:r w:rsidR="00244DE7">
        <w:rPr>
          <w:rFonts w:ascii="Arial" w:eastAsia="Times New Roman" w:hAnsi="Arial" w:cs="Arial"/>
          <w:color w:val="00435B"/>
          <w:lang w:eastAsia="lt-LT"/>
        </w:rPr>
        <w:t>ne visais</w:t>
      </w:r>
      <w:r w:rsidR="005B080C" w:rsidRPr="007C07CA">
        <w:rPr>
          <w:rFonts w:ascii="Arial" w:eastAsia="Times New Roman" w:hAnsi="Arial" w:cs="Arial"/>
          <w:color w:val="00435B"/>
          <w:lang w:eastAsia="lt-LT"/>
        </w:rPr>
        <w:t xml:space="preserve"> </w:t>
      </w:r>
      <w:r w:rsidR="005B080C" w:rsidRPr="00150E88">
        <w:rPr>
          <w:rFonts w:ascii="Arial" w:eastAsia="Times New Roman" w:hAnsi="Arial" w:cs="Arial"/>
          <w:color w:val="00435B"/>
          <w:lang w:eastAsia="lt-LT"/>
        </w:rPr>
        <w:t xml:space="preserve">atvejais. </w:t>
      </w:r>
      <w:r w:rsidR="003B26BE" w:rsidRPr="00150E88">
        <w:rPr>
          <w:rFonts w:ascii="Arial" w:eastAsia="Times New Roman" w:hAnsi="Arial" w:cs="Arial"/>
          <w:color w:val="00435B"/>
          <w:lang w:eastAsia="lt-LT"/>
        </w:rPr>
        <w:t>Tikslingiau</w:t>
      </w:r>
      <w:r w:rsidR="005B080C" w:rsidRPr="00150E88">
        <w:rPr>
          <w:rFonts w:ascii="Arial" w:eastAsia="Times New Roman" w:hAnsi="Arial" w:cs="Arial"/>
          <w:color w:val="00435B"/>
          <w:lang w:eastAsia="lt-LT"/>
        </w:rPr>
        <w:t xml:space="preserve"> ieškoti būdų, kaip ILTE jau teikiamos individualios ir portfelinės garantijos galėtų </w:t>
      </w:r>
      <w:r w:rsidR="0057290C" w:rsidRPr="00150E88">
        <w:rPr>
          <w:rFonts w:ascii="Arial" w:eastAsia="Times New Roman" w:hAnsi="Arial" w:cs="Arial"/>
          <w:color w:val="00435B"/>
          <w:lang w:eastAsia="lt-LT"/>
        </w:rPr>
        <w:t xml:space="preserve">svariau prisidėti prie rizikos ir reikalaujamų deponuoti lėšų mažinimo. </w:t>
      </w:r>
      <w:r w:rsidR="008027B2" w:rsidRPr="00150E88">
        <w:rPr>
          <w:rFonts w:ascii="Arial" w:eastAsia="Times New Roman" w:hAnsi="Arial" w:cs="Arial"/>
          <w:color w:val="00435B"/>
          <w:lang w:eastAsia="lt-LT"/>
        </w:rPr>
        <w:t>Todėl papildomai skirti lėšų ILTE portfelinėms ir individualioms garantijos šiuo metu poreikio nėra</w:t>
      </w:r>
      <w:r w:rsidR="00067E03" w:rsidRPr="00150E88">
        <w:rPr>
          <w:rFonts w:ascii="Arial" w:eastAsia="Times New Roman" w:hAnsi="Arial" w:cs="Arial"/>
          <w:color w:val="00435B"/>
          <w:lang w:eastAsia="lt-LT"/>
        </w:rPr>
        <w:t>.</w:t>
      </w:r>
      <w:r w:rsidR="003B26BE" w:rsidRPr="00150E88">
        <w:rPr>
          <w:rFonts w:ascii="Arial" w:eastAsia="Times New Roman" w:hAnsi="Arial" w:cs="Arial"/>
          <w:color w:val="00435B"/>
          <w:lang w:eastAsia="lt-LT"/>
        </w:rPr>
        <w:t xml:space="preserve"> T</w:t>
      </w:r>
      <w:r w:rsidR="00A55871" w:rsidRPr="00150E88">
        <w:rPr>
          <w:rFonts w:ascii="Arial" w:eastAsia="Times New Roman" w:hAnsi="Arial" w:cs="Arial"/>
          <w:color w:val="00435B"/>
          <w:lang w:eastAsia="lt-LT"/>
        </w:rPr>
        <w:t>okiu atveju, je</w:t>
      </w:r>
      <w:r w:rsidR="00A257C8" w:rsidRPr="00150E88">
        <w:rPr>
          <w:rFonts w:ascii="Arial" w:eastAsia="Times New Roman" w:hAnsi="Arial" w:cs="Arial"/>
          <w:color w:val="00435B"/>
          <w:lang w:eastAsia="lt-LT"/>
        </w:rPr>
        <w:t>i</w:t>
      </w:r>
      <w:r w:rsidR="00A55871" w:rsidRPr="00150E88">
        <w:rPr>
          <w:rFonts w:ascii="Arial" w:eastAsia="Times New Roman" w:hAnsi="Arial" w:cs="Arial"/>
          <w:color w:val="00435B"/>
          <w:lang w:eastAsia="lt-LT"/>
        </w:rPr>
        <w:t>gu nepavyktų rasti sprendimo</w:t>
      </w:r>
      <w:r w:rsidR="004642D1" w:rsidRPr="00150E88">
        <w:rPr>
          <w:rFonts w:ascii="Arial" w:eastAsia="Times New Roman" w:hAnsi="Arial" w:cs="Arial"/>
          <w:color w:val="00435B"/>
          <w:lang w:eastAsia="lt-LT"/>
        </w:rPr>
        <w:t xml:space="preserve">, tinkamo finansų tarpininkams, </w:t>
      </w:r>
      <w:r w:rsidR="00D35240" w:rsidRPr="00150E88">
        <w:rPr>
          <w:rFonts w:ascii="Arial" w:eastAsia="Times New Roman" w:hAnsi="Arial" w:cs="Arial"/>
          <w:color w:val="00435B"/>
          <w:lang w:eastAsia="lt-LT"/>
        </w:rPr>
        <w:t>būtų galima svarstyti t</w:t>
      </w:r>
      <w:r w:rsidR="002855B4" w:rsidRPr="00150E88">
        <w:rPr>
          <w:rFonts w:ascii="Arial" w:eastAsia="Times New Roman" w:hAnsi="Arial" w:cs="Arial"/>
          <w:color w:val="00435B"/>
          <w:lang w:eastAsia="lt-LT"/>
        </w:rPr>
        <w:t>iesiogin</w:t>
      </w:r>
      <w:r w:rsidR="005D7750" w:rsidRPr="00150E88">
        <w:rPr>
          <w:rFonts w:ascii="Arial" w:eastAsia="Times New Roman" w:hAnsi="Arial" w:cs="Arial"/>
          <w:color w:val="00435B"/>
          <w:lang w:eastAsia="lt-LT"/>
        </w:rPr>
        <w:t>ių</w:t>
      </w:r>
      <w:r w:rsidR="002855B4" w:rsidRPr="00150E88">
        <w:rPr>
          <w:rFonts w:ascii="Arial" w:eastAsia="Times New Roman" w:hAnsi="Arial" w:cs="Arial"/>
          <w:color w:val="00435B"/>
          <w:lang w:eastAsia="lt-LT"/>
        </w:rPr>
        <w:t xml:space="preserve"> ILTE teikiamos prievolių užtikr</w:t>
      </w:r>
      <w:r w:rsidR="00383B2A" w:rsidRPr="00150E88">
        <w:rPr>
          <w:rFonts w:ascii="Arial" w:eastAsia="Times New Roman" w:hAnsi="Arial" w:cs="Arial"/>
          <w:color w:val="00435B"/>
          <w:lang w:eastAsia="lt-LT"/>
        </w:rPr>
        <w:t>inimo garantij</w:t>
      </w:r>
      <w:r w:rsidR="005D7750" w:rsidRPr="00150E88">
        <w:rPr>
          <w:rFonts w:ascii="Arial" w:eastAsia="Times New Roman" w:hAnsi="Arial" w:cs="Arial"/>
          <w:color w:val="00435B"/>
          <w:lang w:eastAsia="lt-LT"/>
        </w:rPr>
        <w:t xml:space="preserve">ų produkto sukūrimą. </w:t>
      </w:r>
    </w:p>
    <w:p w14:paraId="73EE01D4" w14:textId="5AA5CF67" w:rsidR="00EE3219" w:rsidRDefault="73ECC891" w:rsidP="00E566A5">
      <w:pPr>
        <w:ind w:left="567" w:firstLine="567"/>
        <w:jc w:val="both"/>
        <w:rPr>
          <w:rFonts w:ascii="Arial" w:eastAsia="Times New Roman" w:hAnsi="Arial" w:cs="Arial"/>
          <w:color w:val="00435B"/>
          <w:lang w:eastAsia="lt-LT"/>
        </w:rPr>
      </w:pPr>
      <w:r w:rsidRPr="00150E88">
        <w:rPr>
          <w:rFonts w:ascii="Arial" w:eastAsia="Times New Roman" w:hAnsi="Arial" w:cs="Arial"/>
          <w:b/>
          <w:bCs/>
          <w:color w:val="00435B"/>
          <w:lang w:eastAsia="lt-LT"/>
        </w:rPr>
        <w:t>Investicijos į nuosavą kapitalą</w:t>
      </w:r>
      <w:r w:rsidRPr="00150E88">
        <w:rPr>
          <w:rFonts w:ascii="Arial" w:eastAsia="Times New Roman" w:hAnsi="Arial" w:cs="Arial"/>
          <w:color w:val="00435B"/>
          <w:lang w:eastAsia="lt-LT"/>
        </w:rPr>
        <w:t>. Atsižvelgiant į tyrimo metu identifikuotą rinkos nepakankamumą suteikiant finansavimą įmonių sandoriams, siekiant plėtros</w:t>
      </w:r>
      <w:r w:rsidR="05729B48" w:rsidRPr="00150E88">
        <w:rPr>
          <w:rFonts w:ascii="Arial" w:eastAsia="Times New Roman" w:hAnsi="Arial" w:cs="Arial"/>
          <w:color w:val="00435B"/>
          <w:lang w:eastAsia="lt-LT"/>
        </w:rPr>
        <w:t xml:space="preserve"> užsienio rinkose</w:t>
      </w:r>
      <w:r w:rsidRPr="00150E88">
        <w:rPr>
          <w:rFonts w:ascii="Arial" w:eastAsia="Times New Roman" w:hAnsi="Arial" w:cs="Arial"/>
          <w:color w:val="00435B"/>
          <w:lang w:eastAsia="lt-LT"/>
        </w:rPr>
        <w:t>, galima manyti, jog skatinamasis finansavimas investuojant į nuosavą kapitalą irgi galėtų prisidėti prie problemos sprendimo. Kaip rodo atlikto tyrimo duomenys, įmonės susiduria su finansavimo sunkumais vykdant plėtrą užsienio šalyse: steigiant dukterines įmones, filialus, statant gamyklas ar įsigyjant toje šalyje veikiančias įmones. Lietuvos komerciniai bankai nėra linkę finansuoti tokių sandorių, o įmonių naudojimasis kapitalo rinkos produktais vis dar yra labai ribotas. Todėl investicijos į nuosavą kapitalą galėtų būti viena iš galimybių verslo plėtros užsienyje finansavimui.</w:t>
      </w:r>
      <w:r w:rsidR="0080306F" w:rsidRPr="00150E88">
        <w:rPr>
          <w:rFonts w:ascii="Arial" w:eastAsia="Times New Roman" w:hAnsi="Arial" w:cs="Arial"/>
          <w:color w:val="00435B"/>
          <w:lang w:eastAsia="lt-LT"/>
        </w:rPr>
        <w:t xml:space="preserve"> Čia </w:t>
      </w:r>
      <w:r w:rsidR="001F2E71" w:rsidRPr="00150E88">
        <w:rPr>
          <w:rFonts w:ascii="Arial" w:eastAsia="Times New Roman" w:hAnsi="Arial" w:cs="Arial"/>
          <w:color w:val="00435B"/>
          <w:lang w:eastAsia="lt-LT"/>
        </w:rPr>
        <w:t xml:space="preserve">poreikio atskiram finansiniam produktui nėra, tačiau reikėtų peržiūrėti kitų </w:t>
      </w:r>
      <w:r w:rsidR="00332CCB" w:rsidRPr="00150E88">
        <w:rPr>
          <w:rFonts w:ascii="Arial" w:eastAsia="Times New Roman" w:hAnsi="Arial" w:cs="Arial"/>
          <w:color w:val="00435B"/>
          <w:lang w:eastAsia="lt-LT"/>
        </w:rPr>
        <w:t>investicijų į nuosavą kapitalą finansavimo produktų sąlygas ir</w:t>
      </w:r>
      <w:r w:rsidR="00615DA3" w:rsidRPr="00150E88">
        <w:rPr>
          <w:rFonts w:ascii="Arial" w:eastAsia="Times New Roman" w:hAnsi="Arial" w:cs="Arial"/>
          <w:color w:val="00435B"/>
          <w:lang w:eastAsia="lt-LT"/>
        </w:rPr>
        <w:t>, įvertinus galimybes, panaikinti apribojimus</w:t>
      </w:r>
      <w:r w:rsidR="00332CCB" w:rsidRPr="00150E88">
        <w:rPr>
          <w:rFonts w:ascii="Arial" w:eastAsia="Times New Roman" w:hAnsi="Arial" w:cs="Arial"/>
          <w:color w:val="00435B"/>
          <w:lang w:eastAsia="lt-LT"/>
        </w:rPr>
        <w:t>, susijusius</w:t>
      </w:r>
      <w:r w:rsidR="00332CCB" w:rsidRPr="007C07CA">
        <w:rPr>
          <w:rFonts w:ascii="Arial" w:eastAsia="Times New Roman" w:hAnsi="Arial" w:cs="Arial"/>
          <w:color w:val="00435B"/>
          <w:lang w:eastAsia="lt-LT"/>
        </w:rPr>
        <w:t xml:space="preserve"> su finansuojamų investicijų geografija. </w:t>
      </w:r>
      <w:r w:rsidR="007E0776" w:rsidRPr="007C07CA">
        <w:rPr>
          <w:rFonts w:ascii="Arial" w:eastAsia="Times New Roman" w:hAnsi="Arial" w:cs="Arial"/>
          <w:color w:val="00435B"/>
          <w:lang w:eastAsia="lt-LT"/>
        </w:rPr>
        <w:t xml:space="preserve">Detalesnis investicijų į nuosavą kapitalą finansavimo poreikio vertinimas, siūlomi finansiniai produktai ir jiems rekomenduojamos skirti lėšos yra pateikiamos </w:t>
      </w:r>
      <w:r w:rsidR="00114C56" w:rsidRPr="007C07CA">
        <w:rPr>
          <w:rFonts w:ascii="Arial" w:eastAsia="Times New Roman" w:hAnsi="Arial" w:cs="Arial"/>
          <w:color w:val="00435B"/>
          <w:lang w:eastAsia="lt-LT"/>
        </w:rPr>
        <w:t xml:space="preserve">Kapitalo rinkos skatinamojo finansavimo poreikio vertinime. </w:t>
      </w:r>
    </w:p>
    <w:p w14:paraId="0F146CF4" w14:textId="77777777" w:rsidR="00CD2BF6" w:rsidRPr="00E566A5" w:rsidRDefault="00CD2BF6" w:rsidP="00CD2BF6">
      <w:pPr>
        <w:spacing w:after="0"/>
        <w:ind w:left="567" w:firstLine="567"/>
        <w:jc w:val="both"/>
        <w:rPr>
          <w:rFonts w:ascii="Arial" w:hAnsi="Arial"/>
          <w:color w:val="00435B"/>
        </w:rPr>
      </w:pPr>
    </w:p>
    <w:p w14:paraId="51AAD356" w14:textId="5792F2C0" w:rsidR="00B9379F" w:rsidRPr="007C07CA" w:rsidRDefault="0006015F" w:rsidP="00FC21C7">
      <w:pPr>
        <w:pStyle w:val="Antrat2"/>
        <w:rPr>
          <w:rFonts w:ascii="Arial" w:hAnsi="Arial" w:cs="Arial"/>
          <w:b/>
          <w:bCs/>
          <w:color w:val="008099"/>
          <w:sz w:val="24"/>
          <w:szCs w:val="24"/>
        </w:rPr>
      </w:pPr>
      <w:bookmarkStart w:id="10" w:name="_Toc240362990"/>
      <w:r w:rsidRPr="007C07CA">
        <w:rPr>
          <w:rFonts w:ascii="Arial" w:hAnsi="Arial" w:cs="Arial"/>
          <w:b/>
          <w:color w:val="008099"/>
          <w:sz w:val="24"/>
          <w:szCs w:val="24"/>
        </w:rPr>
        <w:t xml:space="preserve">4.3 </w:t>
      </w:r>
      <w:r w:rsidR="0072464E" w:rsidRPr="007C07CA">
        <w:rPr>
          <w:rFonts w:ascii="Arial" w:hAnsi="Arial" w:cs="Arial"/>
          <w:b/>
          <w:bCs/>
          <w:color w:val="008099"/>
          <w:sz w:val="24"/>
          <w:szCs w:val="24"/>
        </w:rPr>
        <w:t>S</w:t>
      </w:r>
      <w:r w:rsidR="00B9379F" w:rsidRPr="007C07CA">
        <w:rPr>
          <w:rFonts w:ascii="Arial" w:hAnsi="Arial" w:cs="Arial"/>
          <w:b/>
          <w:bCs/>
          <w:color w:val="008099"/>
          <w:sz w:val="24"/>
          <w:szCs w:val="24"/>
        </w:rPr>
        <w:t>verto efekto vertinimas</w:t>
      </w:r>
      <w:bookmarkEnd w:id="10"/>
    </w:p>
    <w:p w14:paraId="022A7967" w14:textId="77777777" w:rsidR="006F2D6D" w:rsidRPr="007C07CA" w:rsidRDefault="006F2D6D" w:rsidP="00CD2BF6">
      <w:pPr>
        <w:spacing w:after="0" w:line="23" w:lineRule="atLeast"/>
        <w:jc w:val="both"/>
        <w:rPr>
          <w:rFonts w:ascii="Arial" w:eastAsia="Calibri" w:hAnsi="Arial" w:cs="Arial"/>
          <w:color w:val="00435B"/>
        </w:rPr>
      </w:pPr>
    </w:p>
    <w:p w14:paraId="2F31DCB0" w14:textId="79D21F44" w:rsidR="00E05E20" w:rsidRPr="007C07CA" w:rsidRDefault="00E05E20" w:rsidP="00E566A5">
      <w:pPr>
        <w:spacing w:line="276" w:lineRule="auto"/>
        <w:ind w:left="426" w:firstLine="850"/>
        <w:jc w:val="both"/>
        <w:rPr>
          <w:rFonts w:ascii="Arial" w:eastAsia="Calibri" w:hAnsi="Arial" w:cs="Arial"/>
          <w:color w:val="00435B"/>
        </w:rPr>
      </w:pPr>
      <w:r w:rsidRPr="007C07CA">
        <w:rPr>
          <w:rFonts w:ascii="Arial" w:eastAsia="Calibri" w:hAnsi="Arial" w:cs="Arial"/>
          <w:color w:val="00435B"/>
        </w:rPr>
        <w:t xml:space="preserve">Vertinant numatomą sverto efektą, remiamasi </w:t>
      </w:r>
      <w:proofErr w:type="spellStart"/>
      <w:r w:rsidRPr="007C07CA">
        <w:rPr>
          <w:rFonts w:ascii="Arial" w:eastAsia="Calibri" w:hAnsi="Arial" w:cs="Arial"/>
          <w:color w:val="00435B"/>
        </w:rPr>
        <w:t>InvestEU</w:t>
      </w:r>
      <w:proofErr w:type="spellEnd"/>
      <w:r w:rsidRPr="007C07CA">
        <w:rPr>
          <w:rFonts w:ascii="Arial" w:eastAsia="Calibri" w:hAnsi="Arial" w:cs="Arial"/>
          <w:color w:val="00435B"/>
        </w:rPr>
        <w:t xml:space="preserve"> rekomenduojama metodika</w:t>
      </w:r>
      <w:r w:rsidRPr="007C07CA">
        <w:rPr>
          <w:rFonts w:ascii="Arial" w:eastAsia="Calibri" w:hAnsi="Arial" w:cs="Arial"/>
          <w:color w:val="00435B"/>
          <w:vertAlign w:val="superscript"/>
        </w:rPr>
        <w:footnoteReference w:id="7"/>
      </w:r>
      <w:r w:rsidRPr="007C07CA">
        <w:rPr>
          <w:rFonts w:ascii="Arial" w:eastAsia="Calibri" w:hAnsi="Arial" w:cs="Arial"/>
          <w:color w:val="00435B"/>
        </w:rPr>
        <w:t xml:space="preserve">. Kadangi šiuo metu tikslus siūlomų </w:t>
      </w:r>
      <w:r w:rsidR="00273CD3" w:rsidRPr="007C07CA">
        <w:rPr>
          <w:rFonts w:ascii="Arial" w:eastAsia="Calibri" w:hAnsi="Arial" w:cs="Arial"/>
          <w:color w:val="00435B"/>
        </w:rPr>
        <w:t>finansinių priemonių</w:t>
      </w:r>
      <w:r w:rsidRPr="007C07CA">
        <w:rPr>
          <w:rFonts w:ascii="Arial" w:eastAsia="Calibri" w:hAnsi="Arial" w:cs="Arial"/>
          <w:color w:val="00435B"/>
        </w:rPr>
        <w:t xml:space="preserve"> finansavimo šaltinis nėra apibrėžtas, todėl sverto efektui apskaičiuoti, vietoje minėtuose dokumentuose nurodytų ES fondų lėšų, yra vertinamos viešosios lėšos, skirtos </w:t>
      </w:r>
      <w:r w:rsidR="00273CD3" w:rsidRPr="007C07CA">
        <w:rPr>
          <w:rFonts w:ascii="Arial" w:eastAsia="Calibri" w:hAnsi="Arial" w:cs="Arial"/>
          <w:color w:val="00435B"/>
        </w:rPr>
        <w:t>finansinei priemonei</w:t>
      </w:r>
      <w:r w:rsidR="00E566A5">
        <w:rPr>
          <w:rFonts w:ascii="Arial" w:eastAsia="Calibri" w:hAnsi="Arial" w:cs="Arial"/>
          <w:color w:val="00435B"/>
        </w:rPr>
        <w:t xml:space="preserve">. </w:t>
      </w:r>
      <w:r w:rsidRPr="007C07CA">
        <w:rPr>
          <w:rFonts w:ascii="Arial" w:eastAsia="Calibri" w:hAnsi="Arial" w:cs="Arial"/>
          <w:color w:val="00435B"/>
        </w:rPr>
        <w:t xml:space="preserve">Sverto efektas apskaičiuojamas sudėjus visą </w:t>
      </w:r>
      <w:r w:rsidR="00273CD3" w:rsidRPr="007C07CA">
        <w:rPr>
          <w:rFonts w:ascii="Arial" w:eastAsia="Calibri" w:hAnsi="Arial" w:cs="Arial"/>
          <w:color w:val="00435B"/>
        </w:rPr>
        <w:t>galutiniams gavėjams</w:t>
      </w:r>
      <w:r w:rsidRPr="007C07CA">
        <w:rPr>
          <w:rFonts w:ascii="Arial" w:eastAsia="Calibri" w:hAnsi="Arial" w:cs="Arial"/>
          <w:color w:val="00435B"/>
        </w:rPr>
        <w:t xml:space="preserve"> prieinamą finansavimo sumą ir padalinus ją iš skirtų viešųjų lėšų.</w:t>
      </w:r>
    </w:p>
    <w:p w14:paraId="4CEF2A00" w14:textId="670F9831" w:rsidR="004A3905" w:rsidRPr="007C07CA" w:rsidRDefault="00B20D16" w:rsidP="00E566A5">
      <w:pPr>
        <w:spacing w:line="276" w:lineRule="auto"/>
        <w:ind w:left="426" w:firstLine="850"/>
        <w:jc w:val="both"/>
        <w:rPr>
          <w:rFonts w:ascii="Arial" w:eastAsia="Calibri" w:hAnsi="Arial" w:cs="Arial"/>
          <w:color w:val="00435B"/>
        </w:rPr>
      </w:pPr>
      <w:r w:rsidRPr="007C07CA">
        <w:rPr>
          <w:rFonts w:ascii="Arial" w:eastAsia="Calibri" w:hAnsi="Arial" w:cs="Arial"/>
          <w:color w:val="00435B"/>
        </w:rPr>
        <w:t>Skolinių produktų</w:t>
      </w:r>
      <w:r w:rsidR="004A3905" w:rsidRPr="007C07CA">
        <w:rPr>
          <w:rFonts w:ascii="Arial" w:eastAsia="Calibri" w:hAnsi="Arial" w:cs="Arial"/>
          <w:color w:val="00435B"/>
        </w:rPr>
        <w:t xml:space="preserve"> sverto efektas priklausytų nuo to, </w:t>
      </w:r>
      <w:r w:rsidRPr="007C07CA">
        <w:rPr>
          <w:rFonts w:ascii="Arial" w:eastAsia="Calibri" w:hAnsi="Arial" w:cs="Arial"/>
          <w:color w:val="00435B"/>
        </w:rPr>
        <w:t xml:space="preserve">kokio intensyvumo finansavimas būtų teikiamas. </w:t>
      </w:r>
      <w:r w:rsidR="004E48F3" w:rsidRPr="007C07CA">
        <w:rPr>
          <w:rFonts w:ascii="Arial" w:eastAsia="Calibri" w:hAnsi="Arial" w:cs="Arial"/>
          <w:color w:val="00435B"/>
        </w:rPr>
        <w:t>Numatoma, kad skolinių produktų atvejais skatinamasis finansavimas galėtų padengti visą išorinio finansavimo poreikį, todėl</w:t>
      </w:r>
      <w:r w:rsidR="004A3905" w:rsidRPr="007C07CA">
        <w:rPr>
          <w:rFonts w:ascii="Arial" w:eastAsia="Calibri" w:hAnsi="Arial" w:cs="Arial"/>
          <w:color w:val="00435B"/>
        </w:rPr>
        <w:t xml:space="preserve"> apskaičiuotas sverto efektas būtų 1.</w:t>
      </w:r>
    </w:p>
    <w:p w14:paraId="5189EC7F" w14:textId="04A18F3E" w:rsidR="00955EDB" w:rsidRDefault="00955EDB" w:rsidP="00E566A5">
      <w:pPr>
        <w:spacing w:line="276" w:lineRule="auto"/>
        <w:ind w:left="426" w:firstLine="850"/>
        <w:jc w:val="both"/>
        <w:rPr>
          <w:rFonts w:ascii="Arial" w:eastAsia="Calibri" w:hAnsi="Arial" w:cs="Arial"/>
          <w:color w:val="00435B"/>
        </w:rPr>
      </w:pPr>
      <w:r w:rsidRPr="007C07CA">
        <w:rPr>
          <w:rFonts w:ascii="Arial" w:eastAsia="Calibri" w:hAnsi="Arial" w:cs="Arial"/>
          <w:color w:val="00435B"/>
        </w:rPr>
        <w:t xml:space="preserve">Garantijų produktų atveju sverto efektas priklauso nuo garantijos intensyvumo ir jos viršutinės ribos normos (angl.: cap rate). </w:t>
      </w:r>
      <w:r w:rsidR="000210A6" w:rsidRPr="007C07CA">
        <w:rPr>
          <w:rFonts w:ascii="Arial" w:eastAsia="Calibri" w:hAnsi="Arial" w:cs="Arial"/>
          <w:color w:val="00435B"/>
        </w:rPr>
        <w:t xml:space="preserve">Svertas skaičiuojamas remiantis jau veikiančių ILTE eksporto kredito garantijų pavyzdžiu, kai garantijos intensyvumas siekia 90 proc., o </w:t>
      </w:r>
      <w:r w:rsidR="00A626E2" w:rsidRPr="007C07CA">
        <w:rPr>
          <w:rFonts w:ascii="Arial" w:eastAsia="Calibri" w:hAnsi="Arial" w:cs="Arial"/>
          <w:color w:val="00435B"/>
        </w:rPr>
        <w:t>viršutinės ribos norma netaikoma. Tokiu atveju apskaičiuotas sverto efektas būtų</w:t>
      </w:r>
      <w:r w:rsidR="00E3242B" w:rsidRPr="007C07CA">
        <w:rPr>
          <w:rFonts w:ascii="Arial" w:eastAsia="Calibri" w:hAnsi="Arial" w:cs="Arial"/>
          <w:color w:val="00435B"/>
        </w:rPr>
        <w:t xml:space="preserve"> 1,11. Portfelinių ir individualių garantijų atvejų, kai taikom</w:t>
      </w:r>
      <w:r w:rsidR="00A06AB4" w:rsidRPr="007C07CA">
        <w:rPr>
          <w:rFonts w:ascii="Arial" w:eastAsia="Calibri" w:hAnsi="Arial" w:cs="Arial"/>
          <w:color w:val="00435B"/>
        </w:rPr>
        <w:t>a viršutinė ribos norma, sverto efektas yra ženkliai didesnis. Viršutinei ribos normai esant 20 proc., sverto efektas siekia 5</w:t>
      </w:r>
      <w:r w:rsidR="00E566A5">
        <w:rPr>
          <w:rFonts w:ascii="Arial" w:eastAsia="Calibri" w:hAnsi="Arial" w:cs="Arial"/>
          <w:color w:val="00435B"/>
        </w:rPr>
        <w:t>,56</w:t>
      </w:r>
      <w:r w:rsidR="00A06AB4" w:rsidRPr="007C07CA">
        <w:rPr>
          <w:rFonts w:ascii="Arial" w:eastAsia="Calibri" w:hAnsi="Arial" w:cs="Arial"/>
          <w:color w:val="00435B"/>
        </w:rPr>
        <w:t>, garantijos intensyvumui nesikeičiant.</w:t>
      </w:r>
    </w:p>
    <w:p w14:paraId="011AEE65" w14:textId="77777777" w:rsidR="00CD2BF6" w:rsidRPr="007C07CA" w:rsidRDefault="00CD2BF6" w:rsidP="00CD2BF6">
      <w:pPr>
        <w:spacing w:after="0" w:line="276" w:lineRule="auto"/>
        <w:ind w:left="425" w:firstLine="851"/>
        <w:jc w:val="both"/>
        <w:rPr>
          <w:rFonts w:ascii="Arial" w:eastAsia="Calibri" w:hAnsi="Arial" w:cs="Arial"/>
          <w:color w:val="00435B"/>
        </w:rPr>
      </w:pPr>
    </w:p>
    <w:p w14:paraId="2832B360" w14:textId="0813559B" w:rsidR="008009A3" w:rsidRPr="00E566A5" w:rsidRDefault="00B9379F" w:rsidP="00E566A5">
      <w:pPr>
        <w:pStyle w:val="Antrat2"/>
        <w:rPr>
          <w:rFonts w:ascii="Arial" w:hAnsi="Arial"/>
          <w:b/>
          <w:color w:val="008099"/>
          <w:sz w:val="24"/>
        </w:rPr>
      </w:pPr>
      <w:bookmarkStart w:id="11" w:name="_Toc240362991"/>
      <w:r w:rsidRPr="007C07CA">
        <w:rPr>
          <w:rFonts w:ascii="Arial" w:hAnsi="Arial" w:cs="Arial"/>
          <w:b/>
          <w:color w:val="008099"/>
          <w:sz w:val="24"/>
          <w:szCs w:val="24"/>
        </w:rPr>
        <w:t>4.4 Poveikio valstybės strateginiams tikslams vertinimas</w:t>
      </w:r>
      <w:bookmarkEnd w:id="11"/>
    </w:p>
    <w:p w14:paraId="787A6E58" w14:textId="77777777" w:rsidR="006F2D6D" w:rsidRPr="007C07CA" w:rsidRDefault="006F2D6D" w:rsidP="00CD2BF6">
      <w:pPr>
        <w:spacing w:after="0"/>
        <w:ind w:left="425" w:firstLine="851"/>
        <w:jc w:val="both"/>
        <w:rPr>
          <w:rFonts w:ascii="Arial" w:hAnsi="Arial" w:cs="Arial"/>
          <w:color w:val="26445B" w:themeColor="text1"/>
        </w:rPr>
      </w:pPr>
    </w:p>
    <w:p w14:paraId="6EA21C92" w14:textId="328020E3" w:rsidR="00E661B9" w:rsidRPr="007C07CA" w:rsidRDefault="00E661B9" w:rsidP="00FE2DCD">
      <w:pPr>
        <w:ind w:left="426" w:firstLine="850"/>
        <w:jc w:val="both"/>
        <w:rPr>
          <w:rFonts w:ascii="Arial" w:hAnsi="Arial" w:cs="Arial"/>
          <w:color w:val="26445B" w:themeColor="text1"/>
        </w:rPr>
      </w:pPr>
      <w:r w:rsidRPr="007C07CA">
        <w:rPr>
          <w:rFonts w:ascii="Arial" w:hAnsi="Arial" w:cs="Arial"/>
          <w:color w:val="26445B" w:themeColor="text1"/>
        </w:rPr>
        <w:t xml:space="preserve">Vertinimo metu identifikuotos eksporto ir tarptautiškumo finansavimo priemonės prisidėtų prie Lietuvos strateginiuose dokumentuose nustatytų ekonomikos augimo, tarptautinio konkurencingumo, ekonominio atsparumo, regionų plėtros ir tarptautinio bendradarbiavimo tikslų įgyvendinimo. Poveikis pasireikštų tiek tiesiogiai, didinant Lietuvos įmonių galimybes eksportuoti, plėstis užsienio rinkose ir </w:t>
      </w:r>
      <w:r w:rsidRPr="007C07CA">
        <w:rPr>
          <w:rFonts w:ascii="Arial" w:hAnsi="Arial" w:cs="Arial"/>
          <w:color w:val="26445B" w:themeColor="text1"/>
        </w:rPr>
        <w:lastRenderedPageBreak/>
        <w:t>vykdyti investicijas užsienyje, tiek netiesiogiai, stiprinant ekonomikos atsparumą, regionų ekonominę plėtrą ir Lietuvos tarptautinę įtaką.</w:t>
      </w:r>
    </w:p>
    <w:p w14:paraId="61A9C003" w14:textId="0369340C" w:rsidR="00E661B9" w:rsidRPr="007C07CA" w:rsidRDefault="00E661B9" w:rsidP="00FE2DCD">
      <w:pPr>
        <w:ind w:left="426" w:firstLine="850"/>
        <w:jc w:val="both"/>
        <w:rPr>
          <w:rFonts w:ascii="Arial" w:hAnsi="Arial" w:cs="Arial"/>
          <w:color w:val="26445B" w:themeColor="text1"/>
        </w:rPr>
      </w:pPr>
      <w:r w:rsidRPr="007C07CA">
        <w:rPr>
          <w:rFonts w:ascii="Arial" w:hAnsi="Arial" w:cs="Arial"/>
          <w:color w:val="26445B" w:themeColor="text1"/>
        </w:rPr>
        <w:t>Numatomos finansinės priemonės tiesiogiai prisidėtų prie Lietuvos eksporto plėtros, eksporto rinkų diversifikavimo, Lietuvos įmonių integracijos į tarptautines vertės grandines ir verslo konkurencingumo didinimo. Geresnis eksporto finansavimo, garantijų ir draudimo priemonių prieinamumas mažintų finansavimo kliūtis, su kuriomis susiduria eksportuojančios įmonės, sudarytų palankesnes sąlygas dalyvauti tarptautiniuose konkursuose, įgyvendinti didesnės apimties eksporto projektus ir vykdyti investicijas užsienio rinkose.</w:t>
      </w:r>
      <w:r w:rsidR="00A617B9" w:rsidRPr="007C07CA">
        <w:rPr>
          <w:rFonts w:ascii="Arial" w:hAnsi="Arial" w:cs="Arial"/>
          <w:color w:val="26445B" w:themeColor="text1"/>
        </w:rPr>
        <w:t xml:space="preserve"> </w:t>
      </w:r>
      <w:r w:rsidRPr="007C07CA">
        <w:rPr>
          <w:rFonts w:ascii="Arial" w:hAnsi="Arial" w:cs="Arial"/>
          <w:color w:val="26445B" w:themeColor="text1"/>
        </w:rPr>
        <w:t xml:space="preserve">Šis poveikis prisidėtų prie </w:t>
      </w:r>
      <w:r w:rsidR="00F8673D" w:rsidRPr="007C07CA">
        <w:rPr>
          <w:rFonts w:ascii="Arial" w:hAnsi="Arial" w:cs="Arial"/>
          <w:color w:val="26445B" w:themeColor="text1"/>
        </w:rPr>
        <w:t>2021</w:t>
      </w:r>
      <w:r w:rsidR="00FA7D4B">
        <w:rPr>
          <w:rFonts w:ascii="Arial" w:eastAsia="Times New Roman" w:hAnsi="Arial" w:cs="Arial"/>
          <w:color w:val="00435B"/>
          <w:lang w:eastAsia="lt-LT"/>
        </w:rPr>
        <w:t>–</w:t>
      </w:r>
      <w:r w:rsidR="00F8673D" w:rsidRPr="007C07CA">
        <w:rPr>
          <w:rFonts w:ascii="Arial" w:hAnsi="Arial" w:cs="Arial"/>
          <w:color w:val="26445B" w:themeColor="text1"/>
        </w:rPr>
        <w:t xml:space="preserve">2030 m. </w:t>
      </w:r>
      <w:r w:rsidRPr="007C07CA">
        <w:rPr>
          <w:rFonts w:ascii="Arial" w:hAnsi="Arial" w:cs="Arial"/>
          <w:color w:val="26445B" w:themeColor="text1"/>
        </w:rPr>
        <w:t>Nacionaliniame pažangos plane</w:t>
      </w:r>
      <w:r w:rsidR="00F8673D" w:rsidRPr="007C07CA">
        <w:rPr>
          <w:rStyle w:val="Puslapioinaosnuoroda"/>
          <w:rFonts w:ascii="Arial" w:hAnsi="Arial" w:cs="Arial"/>
          <w:color w:val="26445B" w:themeColor="text1"/>
        </w:rPr>
        <w:footnoteReference w:id="8"/>
      </w:r>
      <w:r w:rsidRPr="007C07CA">
        <w:rPr>
          <w:rFonts w:ascii="Arial" w:hAnsi="Arial" w:cs="Arial"/>
          <w:color w:val="26445B" w:themeColor="text1"/>
        </w:rPr>
        <w:t xml:space="preserve"> numatyto tikslo didinti šalies tarptautinį konkurencingumą, skatinti prekių ir paslaugų eksportą bei verslo augimą. Taip pat būtų prisidedama prie Lietuvos pažangos strategijoje </w:t>
      </w:r>
      <w:r w:rsidR="00063595" w:rsidRPr="007C07CA">
        <w:rPr>
          <w:rFonts w:ascii="Arial" w:hAnsi="Arial" w:cs="Arial"/>
          <w:color w:val="26445B" w:themeColor="text1"/>
        </w:rPr>
        <w:t>„</w:t>
      </w:r>
      <w:r w:rsidRPr="007C07CA">
        <w:rPr>
          <w:rFonts w:ascii="Arial" w:hAnsi="Arial" w:cs="Arial"/>
          <w:color w:val="26445B" w:themeColor="text1"/>
        </w:rPr>
        <w:t>Lietuva 2050</w:t>
      </w:r>
      <w:r w:rsidR="00063595" w:rsidRPr="007C07CA">
        <w:rPr>
          <w:rFonts w:ascii="Arial" w:hAnsi="Arial" w:cs="Arial"/>
          <w:color w:val="26445B" w:themeColor="text1"/>
        </w:rPr>
        <w:t>“</w:t>
      </w:r>
      <w:r w:rsidR="008E7375" w:rsidRPr="007C07CA">
        <w:rPr>
          <w:rStyle w:val="Puslapioinaosnuoroda"/>
          <w:rFonts w:ascii="Arial" w:hAnsi="Arial" w:cs="Arial"/>
          <w:color w:val="26445B" w:themeColor="text1"/>
        </w:rPr>
        <w:footnoteReference w:id="9"/>
      </w:r>
      <w:r w:rsidRPr="007C07CA">
        <w:rPr>
          <w:rFonts w:ascii="Arial" w:hAnsi="Arial" w:cs="Arial"/>
          <w:color w:val="26445B" w:themeColor="text1"/>
        </w:rPr>
        <w:t xml:space="preserve"> įtvirtintos siekiamybės kurti ir eksportuoti pasaulinio lygio žinias bei inovacijas, stiprinti Lietuvos pozicijas tarptautinėse vertės grandinėse. Priemonės taip pat atitinka 2022</w:t>
      </w:r>
      <w:r w:rsidR="00FB641B" w:rsidRPr="00C32587">
        <w:rPr>
          <w:rFonts w:ascii="Arial" w:hAnsi="Arial" w:cs="Arial"/>
          <w:color w:val="00435B"/>
        </w:rPr>
        <w:t>–</w:t>
      </w:r>
      <w:r w:rsidRPr="007C07CA">
        <w:rPr>
          <w:rFonts w:ascii="Arial" w:hAnsi="Arial" w:cs="Arial"/>
          <w:color w:val="26445B" w:themeColor="text1"/>
        </w:rPr>
        <w:t>2030 metų ekonomikos transformacijos ir konkurencingumo plėtros programos</w:t>
      </w:r>
      <w:r w:rsidR="00482444" w:rsidRPr="007C07CA">
        <w:rPr>
          <w:rStyle w:val="Puslapioinaosnuoroda"/>
          <w:rFonts w:ascii="Arial" w:hAnsi="Arial" w:cs="Arial"/>
          <w:color w:val="26445B" w:themeColor="text1"/>
        </w:rPr>
        <w:footnoteReference w:id="10"/>
      </w:r>
      <w:r w:rsidRPr="007C07CA">
        <w:rPr>
          <w:rFonts w:ascii="Arial" w:hAnsi="Arial" w:cs="Arial"/>
          <w:color w:val="26445B" w:themeColor="text1"/>
        </w:rPr>
        <w:t xml:space="preserve"> tikslus, susijusius su eksporto konkurencingumo didinimu, Lietuvos įmonių skverbimusi į užsienio rinkas, tarptautinių partnerysčių plėtra ir įmonių tarptautiškumo skatinimu.</w:t>
      </w:r>
    </w:p>
    <w:p w14:paraId="48382235" w14:textId="4F64FEF8" w:rsidR="00E661B9" w:rsidRPr="007C07CA" w:rsidRDefault="0E7586ED" w:rsidP="00FE2DCD">
      <w:pPr>
        <w:ind w:left="426" w:firstLine="850"/>
        <w:jc w:val="both"/>
        <w:rPr>
          <w:rFonts w:ascii="Arial" w:hAnsi="Arial" w:cs="Arial"/>
          <w:color w:val="26445B" w:themeColor="text1"/>
        </w:rPr>
      </w:pPr>
      <w:r w:rsidRPr="007C07CA">
        <w:rPr>
          <w:rFonts w:ascii="Arial" w:hAnsi="Arial" w:cs="Arial"/>
          <w:color w:val="26445B" w:themeColor="text1"/>
        </w:rPr>
        <w:t>Kartu finansinės priemonės</w:t>
      </w:r>
      <w:r w:rsidR="00A11C2C" w:rsidRPr="007C07CA">
        <w:rPr>
          <w:rFonts w:ascii="Arial" w:hAnsi="Arial" w:cs="Arial"/>
          <w:color w:val="26445B" w:themeColor="text1"/>
        </w:rPr>
        <w:t xml:space="preserve">, orientuotos į </w:t>
      </w:r>
      <w:r w:rsidR="009A40C6" w:rsidRPr="007C07CA">
        <w:rPr>
          <w:rFonts w:ascii="Arial" w:hAnsi="Arial" w:cs="Arial"/>
          <w:color w:val="26445B" w:themeColor="text1"/>
        </w:rPr>
        <w:t xml:space="preserve">aktyvesnę plėtrą </w:t>
      </w:r>
      <w:r w:rsidR="00250F5E" w:rsidRPr="007C07CA">
        <w:rPr>
          <w:rFonts w:ascii="Arial" w:hAnsi="Arial" w:cs="Arial"/>
          <w:color w:val="26445B" w:themeColor="text1"/>
        </w:rPr>
        <w:t>besivystančiose rinkose</w:t>
      </w:r>
      <w:r w:rsidR="0045498C" w:rsidRPr="007C07CA">
        <w:rPr>
          <w:rFonts w:ascii="Arial" w:hAnsi="Arial" w:cs="Arial"/>
          <w:color w:val="26445B" w:themeColor="text1"/>
        </w:rPr>
        <w:t xml:space="preserve">, </w:t>
      </w:r>
      <w:r w:rsidR="00F36AE7" w:rsidRPr="007C07CA">
        <w:rPr>
          <w:rFonts w:ascii="Arial" w:hAnsi="Arial" w:cs="Arial"/>
          <w:color w:val="26445B" w:themeColor="text1"/>
        </w:rPr>
        <w:t xml:space="preserve">verslų steigimą </w:t>
      </w:r>
      <w:r w:rsidR="00550870" w:rsidRPr="007C07CA">
        <w:rPr>
          <w:rFonts w:ascii="Arial" w:hAnsi="Arial" w:cs="Arial"/>
          <w:color w:val="26445B" w:themeColor="text1"/>
        </w:rPr>
        <w:t xml:space="preserve">ir plėtrą </w:t>
      </w:r>
      <w:r w:rsidR="00C76ABA" w:rsidRPr="007C07CA">
        <w:rPr>
          <w:rFonts w:ascii="Arial" w:hAnsi="Arial" w:cs="Arial"/>
          <w:color w:val="26445B" w:themeColor="text1"/>
        </w:rPr>
        <w:t>už Europos Sąjungos ribų</w:t>
      </w:r>
      <w:r w:rsidR="2BABD02B" w:rsidRPr="007C07CA">
        <w:rPr>
          <w:rFonts w:ascii="Arial" w:hAnsi="Arial" w:cs="Arial"/>
          <w:color w:val="26445B" w:themeColor="text1"/>
        </w:rPr>
        <w:t xml:space="preserve"> tiesiogiai</w:t>
      </w:r>
      <w:r w:rsidRPr="007C07CA">
        <w:rPr>
          <w:rFonts w:ascii="Arial" w:hAnsi="Arial" w:cs="Arial"/>
          <w:color w:val="26445B" w:themeColor="text1"/>
        </w:rPr>
        <w:t xml:space="preserve"> prisidėtų prie Lietuvos ekonominio saugumo stiprinimo per eksporto geografijos diversifikavimą ir tiekimo grandinių atsparumo didinimą, taip įgyvendinant Nacionalinio saugumo strategijoje</w:t>
      </w:r>
      <w:r w:rsidR="00E1374D" w:rsidRPr="007C07CA">
        <w:rPr>
          <w:rStyle w:val="Puslapioinaosnuoroda"/>
          <w:rFonts w:ascii="Arial" w:hAnsi="Arial" w:cs="Arial"/>
          <w:color w:val="26445B" w:themeColor="text1"/>
        </w:rPr>
        <w:footnoteReference w:id="11"/>
      </w:r>
      <w:r w:rsidRPr="007C07CA">
        <w:rPr>
          <w:rFonts w:ascii="Arial" w:hAnsi="Arial" w:cs="Arial"/>
          <w:color w:val="26445B" w:themeColor="text1"/>
        </w:rPr>
        <w:t xml:space="preserve"> nustatytus uždavinius. Priemonės</w:t>
      </w:r>
      <w:r w:rsidR="00C12CB3" w:rsidRPr="007C07CA">
        <w:rPr>
          <w:rFonts w:ascii="Arial" w:hAnsi="Arial" w:cs="Arial"/>
          <w:color w:val="26445B" w:themeColor="text1"/>
        </w:rPr>
        <w:t xml:space="preserve">, </w:t>
      </w:r>
      <w:r w:rsidR="0028066F" w:rsidRPr="007C07CA">
        <w:rPr>
          <w:rFonts w:ascii="Arial" w:hAnsi="Arial" w:cs="Arial"/>
          <w:color w:val="26445B" w:themeColor="text1"/>
        </w:rPr>
        <w:t xml:space="preserve">padedančios </w:t>
      </w:r>
      <w:r w:rsidR="00CE6A9A" w:rsidRPr="007C07CA">
        <w:rPr>
          <w:rFonts w:ascii="Arial" w:hAnsi="Arial" w:cs="Arial"/>
          <w:color w:val="26445B" w:themeColor="text1"/>
        </w:rPr>
        <w:t>užsitikrinti tarptautiniams konkursams reikalingas bankines garantijas,</w:t>
      </w:r>
      <w:r w:rsidRPr="007C07CA">
        <w:rPr>
          <w:rFonts w:ascii="Arial" w:hAnsi="Arial" w:cs="Arial"/>
          <w:color w:val="26445B" w:themeColor="text1"/>
        </w:rPr>
        <w:t xml:space="preserve"> taip pat sudarytų geresnes sąlygas Lietuvos įmonėms vykdyti veiklą besivystančiose rinkose ir dalyvauti Ukrainos atstatymo projektuose, prisidedant prie Lietuvos tarptautinių partnerysčių strateginių gairių</w:t>
      </w:r>
      <w:r w:rsidR="003E4997" w:rsidRPr="007C07CA">
        <w:rPr>
          <w:rStyle w:val="Puslapioinaosnuoroda"/>
          <w:rFonts w:ascii="Arial" w:hAnsi="Arial" w:cs="Arial"/>
          <w:color w:val="26445B" w:themeColor="text1"/>
        </w:rPr>
        <w:footnoteReference w:id="12"/>
      </w:r>
      <w:r w:rsidRPr="007C07CA">
        <w:rPr>
          <w:rFonts w:ascii="Arial" w:hAnsi="Arial" w:cs="Arial"/>
          <w:color w:val="26445B" w:themeColor="text1"/>
        </w:rPr>
        <w:t xml:space="preserve"> 2026</w:t>
      </w:r>
      <w:r w:rsidR="2BABD02B" w:rsidRPr="007C07CA">
        <w:rPr>
          <w:rFonts w:ascii="Arial" w:hAnsi="Arial" w:cs="Arial"/>
          <w:color w:val="26445B" w:themeColor="text1"/>
        </w:rPr>
        <w:t>-</w:t>
      </w:r>
      <w:r w:rsidRPr="007C07CA">
        <w:rPr>
          <w:rFonts w:ascii="Arial" w:hAnsi="Arial" w:cs="Arial"/>
          <w:color w:val="26445B" w:themeColor="text1"/>
        </w:rPr>
        <w:t>2030</w:t>
      </w:r>
      <w:r w:rsidR="2BABD02B" w:rsidRPr="007C07CA">
        <w:rPr>
          <w:rFonts w:ascii="Arial" w:hAnsi="Arial" w:cs="Arial"/>
          <w:color w:val="26445B" w:themeColor="text1"/>
        </w:rPr>
        <w:t xml:space="preserve"> m.</w:t>
      </w:r>
      <w:r w:rsidRPr="007C07CA">
        <w:rPr>
          <w:rFonts w:ascii="Arial" w:hAnsi="Arial" w:cs="Arial"/>
          <w:color w:val="26445B" w:themeColor="text1"/>
        </w:rPr>
        <w:t xml:space="preserve"> bei Lietuvos įsitraukimo į Ukrainos atstatymą ir atsigavimą gairių</w:t>
      </w:r>
      <w:r w:rsidR="003E4997" w:rsidRPr="007C07CA">
        <w:rPr>
          <w:rStyle w:val="Puslapioinaosnuoroda"/>
          <w:rFonts w:ascii="Arial" w:hAnsi="Arial" w:cs="Arial"/>
          <w:color w:val="26445B" w:themeColor="text1"/>
        </w:rPr>
        <w:footnoteReference w:id="13"/>
      </w:r>
      <w:r w:rsidRPr="007C07CA">
        <w:rPr>
          <w:rFonts w:ascii="Arial" w:hAnsi="Arial" w:cs="Arial"/>
          <w:color w:val="26445B" w:themeColor="text1"/>
        </w:rPr>
        <w:t xml:space="preserve"> 2024</w:t>
      </w:r>
      <w:r w:rsidR="00FA7D4B">
        <w:rPr>
          <w:rFonts w:ascii="Arial" w:eastAsia="Times New Roman" w:hAnsi="Arial" w:cs="Arial"/>
          <w:color w:val="00435B"/>
          <w:lang w:eastAsia="lt-LT"/>
        </w:rPr>
        <w:t>–</w:t>
      </w:r>
      <w:r w:rsidRPr="007C07CA">
        <w:rPr>
          <w:rFonts w:ascii="Arial" w:hAnsi="Arial" w:cs="Arial"/>
          <w:color w:val="26445B" w:themeColor="text1"/>
        </w:rPr>
        <w:t>2027 m. tikslų įgyvendinimo.</w:t>
      </w:r>
    </w:p>
    <w:p w14:paraId="023265D7" w14:textId="4243C0DB" w:rsidR="00E661B9" w:rsidRPr="007C07CA" w:rsidRDefault="00E661B9" w:rsidP="00FE2DCD">
      <w:pPr>
        <w:ind w:left="426" w:firstLine="850"/>
        <w:jc w:val="both"/>
        <w:rPr>
          <w:rFonts w:ascii="Arial" w:hAnsi="Arial" w:cs="Arial"/>
          <w:color w:val="26445B" w:themeColor="text1"/>
        </w:rPr>
      </w:pPr>
      <w:r w:rsidRPr="007C07CA">
        <w:rPr>
          <w:rFonts w:ascii="Arial" w:hAnsi="Arial" w:cs="Arial"/>
          <w:color w:val="26445B" w:themeColor="text1"/>
        </w:rPr>
        <w:t>Numatomos finansinės priemonės taip pat turėtų platesnį netiesioginį poveikį Lietuvos ekonominei raidai. Didesnės eksporto apimtys, platesnė eksporto geografija ir stipresnė Lietuvos įmonių integracija į tarptautines vertės grandines sudarytų prielaidas produktyvumo augimui, aukštesnės pridėtinės vertės veiklų plėtrai ir didesniam ekonomikos atsparumui išorės sukrėtimams. Netiesioginis poveikis pasireikštų ir regionų ekonominei plėtrai. Dalis eksportuojančių įmonių veiklą vykdo regionuose, todėl eksporto augimas ir investicijos į tarptautinę plėtrą gali prisidėti prie investicijų pritraukimo, veiklos plėtros ir darbo vietų kūrimo ne didžiuosiuose miestuose. Tokiu būdu būtų prisidedama prie Nacionalinio pažangos plano 2021</w:t>
      </w:r>
      <w:r w:rsidR="00FA7D4B">
        <w:rPr>
          <w:rFonts w:ascii="Arial" w:eastAsia="Times New Roman" w:hAnsi="Arial" w:cs="Arial"/>
          <w:color w:val="00435B"/>
          <w:lang w:eastAsia="lt-LT"/>
        </w:rPr>
        <w:t>–</w:t>
      </w:r>
      <w:r w:rsidRPr="007C07CA">
        <w:rPr>
          <w:rFonts w:ascii="Arial" w:hAnsi="Arial" w:cs="Arial"/>
          <w:color w:val="26445B" w:themeColor="text1"/>
        </w:rPr>
        <w:t>2030</w:t>
      </w:r>
      <w:r w:rsidR="008E0D23" w:rsidRPr="007C07CA">
        <w:rPr>
          <w:rFonts w:ascii="Arial" w:hAnsi="Arial" w:cs="Arial"/>
          <w:color w:val="26445B" w:themeColor="text1"/>
        </w:rPr>
        <w:t xml:space="preserve"> m.</w:t>
      </w:r>
      <w:r w:rsidRPr="007C07CA">
        <w:rPr>
          <w:rFonts w:ascii="Arial" w:hAnsi="Arial" w:cs="Arial"/>
          <w:color w:val="26445B" w:themeColor="text1"/>
        </w:rPr>
        <w:t xml:space="preserve"> tikslo tvariai ir subalansuotai vystyti Lietuvos teritoriją bei mažinti regioninę atskirtį.</w:t>
      </w:r>
    </w:p>
    <w:p w14:paraId="2B141F24" w14:textId="61F9EEB7" w:rsidR="00CF2AC2" w:rsidRDefault="00E661B9" w:rsidP="00FE2DCD">
      <w:pPr>
        <w:ind w:left="426" w:firstLine="850"/>
        <w:jc w:val="both"/>
        <w:rPr>
          <w:rFonts w:ascii="Arial" w:hAnsi="Arial" w:cs="Arial"/>
          <w:color w:val="26445B" w:themeColor="text1"/>
        </w:rPr>
      </w:pPr>
      <w:r w:rsidRPr="007C07CA">
        <w:rPr>
          <w:rFonts w:ascii="Arial" w:hAnsi="Arial" w:cs="Arial"/>
          <w:color w:val="26445B" w:themeColor="text1"/>
        </w:rPr>
        <w:t xml:space="preserve">Be to, stiprėjant Lietuvos verslo tarptautiniam aktyvumui gali būti didinama Lietuvos ekonominė įtaka užsienio rinkose, plečiami tarptautiniai ryšiai ir sudaromos papildomos galimybės diasporos </w:t>
      </w:r>
      <w:r w:rsidRPr="007C07CA">
        <w:rPr>
          <w:rFonts w:ascii="Arial" w:hAnsi="Arial" w:cs="Arial"/>
          <w:color w:val="26445B" w:themeColor="text1"/>
        </w:rPr>
        <w:lastRenderedPageBreak/>
        <w:t>įsitraukimui į investicijų pritraukimo bei eksporto skatinimo veiklas. Tai prisidėtų prie Lietuvos pažangos strategijos „Lietuva 2050“ nuostatos stiprinti Lietuvą kaip atsparią ir įtakingą</w:t>
      </w:r>
      <w:r w:rsidRPr="00E661B9">
        <w:rPr>
          <w:rFonts w:ascii="Arial" w:hAnsi="Arial" w:cs="Arial"/>
          <w:color w:val="26445B" w:themeColor="text1"/>
        </w:rPr>
        <w:t xml:space="preserve"> tarptautinės sistemos veikėją bei Lietuvos diasporos politikos strateginių gairių „Globali Lietuva“</w:t>
      </w:r>
      <w:r w:rsidR="00452CDB">
        <w:rPr>
          <w:rStyle w:val="Puslapioinaosnuoroda"/>
          <w:rFonts w:ascii="Arial" w:hAnsi="Arial" w:cs="Arial"/>
          <w:color w:val="26445B" w:themeColor="text1"/>
        </w:rPr>
        <w:footnoteReference w:id="14"/>
      </w:r>
      <w:r w:rsidRPr="00E661B9">
        <w:rPr>
          <w:rFonts w:ascii="Arial" w:hAnsi="Arial" w:cs="Arial"/>
          <w:color w:val="26445B" w:themeColor="text1"/>
        </w:rPr>
        <w:t xml:space="preserve"> 2022</w:t>
      </w:r>
      <w:r w:rsidR="00FB641B" w:rsidRPr="00C32587">
        <w:rPr>
          <w:rFonts w:ascii="Arial" w:hAnsi="Arial" w:cs="Arial"/>
          <w:color w:val="00435B"/>
        </w:rPr>
        <w:t>–</w:t>
      </w:r>
      <w:r w:rsidRPr="00E661B9">
        <w:rPr>
          <w:rFonts w:ascii="Arial" w:hAnsi="Arial" w:cs="Arial"/>
          <w:color w:val="26445B" w:themeColor="text1"/>
        </w:rPr>
        <w:t>2030 m. tikslų, susijusių su diasporos ekonominio įsitraukimo skatinimu.</w:t>
      </w:r>
    </w:p>
    <w:p w14:paraId="73D81758" w14:textId="77777777" w:rsidR="00FE2DCD" w:rsidRPr="00E661B9" w:rsidRDefault="00FE2DCD" w:rsidP="00E661B9">
      <w:pPr>
        <w:ind w:left="426" w:firstLine="850"/>
        <w:rPr>
          <w:rFonts w:ascii="Arial" w:hAnsi="Arial" w:cs="Arial"/>
          <w:color w:val="26445B" w:themeColor="text1"/>
        </w:rPr>
      </w:pPr>
    </w:p>
    <w:tbl>
      <w:tblPr>
        <w:tblStyle w:val="SmartTextTable1"/>
        <w:tblW w:w="0" w:type="auto"/>
        <w:tblLook w:val="04A0" w:firstRow="1" w:lastRow="0" w:firstColumn="1" w:lastColumn="0" w:noHBand="0" w:noVBand="1"/>
      </w:tblPr>
      <w:tblGrid>
        <w:gridCol w:w="2584"/>
        <w:gridCol w:w="2583"/>
        <w:gridCol w:w="2585"/>
        <w:gridCol w:w="2584"/>
      </w:tblGrid>
      <w:tr w:rsidR="00CF2AC2" w:rsidRPr="00C32587" w14:paraId="4DCB70FF" w14:textId="77777777" w:rsidTr="00234103">
        <w:tc>
          <w:tcPr>
            <w:tcW w:w="2584" w:type="dxa"/>
          </w:tcPr>
          <w:p w14:paraId="7FFDAA73" w14:textId="71C06681" w:rsidR="00CF2AC2" w:rsidRPr="00C32587" w:rsidRDefault="00CF2AC2">
            <w:pPr>
              <w:rPr>
                <w:rFonts w:ascii="Arial" w:hAnsi="Arial" w:cs="Arial"/>
                <w:b/>
                <w:bCs/>
                <w:color w:val="00435B"/>
              </w:rPr>
            </w:pPr>
            <w:r w:rsidRPr="00C32587">
              <w:rPr>
                <w:rFonts w:ascii="Arial" w:hAnsi="Arial" w:cs="Arial"/>
                <w:b/>
                <w:bCs/>
                <w:color w:val="00435B"/>
              </w:rPr>
              <w:t>Poveikis</w:t>
            </w:r>
          </w:p>
        </w:tc>
        <w:tc>
          <w:tcPr>
            <w:tcW w:w="2583" w:type="dxa"/>
          </w:tcPr>
          <w:p w14:paraId="418108EB" w14:textId="18E75621" w:rsidR="00CF2AC2" w:rsidRPr="00C32587" w:rsidRDefault="00CF2AC2">
            <w:pPr>
              <w:rPr>
                <w:rFonts w:ascii="Arial" w:hAnsi="Arial" w:cs="Arial"/>
                <w:b/>
                <w:bCs/>
                <w:color w:val="00435B"/>
              </w:rPr>
            </w:pPr>
            <w:r w:rsidRPr="00C32587">
              <w:rPr>
                <w:rFonts w:ascii="Arial" w:hAnsi="Arial" w:cs="Arial"/>
                <w:b/>
                <w:bCs/>
                <w:color w:val="00435B"/>
              </w:rPr>
              <w:t>Dokumentas</w:t>
            </w:r>
          </w:p>
        </w:tc>
        <w:tc>
          <w:tcPr>
            <w:tcW w:w="2585" w:type="dxa"/>
          </w:tcPr>
          <w:p w14:paraId="0E40050D" w14:textId="6277B4B2" w:rsidR="00CF2AC2" w:rsidRPr="00C32587" w:rsidRDefault="00CF2AC2">
            <w:pPr>
              <w:rPr>
                <w:rFonts w:ascii="Arial" w:hAnsi="Arial" w:cs="Arial"/>
                <w:b/>
                <w:bCs/>
                <w:color w:val="00435B"/>
              </w:rPr>
            </w:pPr>
            <w:r w:rsidRPr="00C32587">
              <w:rPr>
                <w:rFonts w:ascii="Arial" w:hAnsi="Arial" w:cs="Arial"/>
                <w:b/>
                <w:bCs/>
                <w:color w:val="00435B"/>
              </w:rPr>
              <w:t>Strateginis tikslas</w:t>
            </w:r>
          </w:p>
        </w:tc>
        <w:tc>
          <w:tcPr>
            <w:tcW w:w="2584" w:type="dxa"/>
          </w:tcPr>
          <w:p w14:paraId="490E89DB" w14:textId="24E11465" w:rsidR="00CF2AC2" w:rsidRPr="00C32587" w:rsidRDefault="00CF2AC2">
            <w:pPr>
              <w:rPr>
                <w:rFonts w:ascii="Arial" w:hAnsi="Arial" w:cs="Arial"/>
                <w:b/>
                <w:bCs/>
                <w:color w:val="00435B"/>
              </w:rPr>
            </w:pPr>
            <w:r w:rsidRPr="00C32587">
              <w:rPr>
                <w:rFonts w:ascii="Arial" w:hAnsi="Arial" w:cs="Arial"/>
                <w:b/>
                <w:bCs/>
                <w:color w:val="00435B"/>
              </w:rPr>
              <w:t>Strateginis uždavinys</w:t>
            </w:r>
          </w:p>
        </w:tc>
      </w:tr>
      <w:tr w:rsidR="00CF2AC2" w:rsidRPr="00C32587" w14:paraId="57C402AF" w14:textId="77777777" w:rsidTr="002F2702">
        <w:trPr>
          <w:trHeight w:val="300"/>
        </w:trPr>
        <w:tc>
          <w:tcPr>
            <w:tcW w:w="2584" w:type="dxa"/>
            <w:vMerge w:val="restart"/>
          </w:tcPr>
          <w:p w14:paraId="10BAC9B2" w14:textId="47FD23CA" w:rsidR="00CF2AC2" w:rsidRPr="00C32587" w:rsidRDefault="00BD20B1">
            <w:pPr>
              <w:rPr>
                <w:rFonts w:ascii="Arial" w:hAnsi="Arial" w:cs="Arial"/>
                <w:color w:val="00435B"/>
              </w:rPr>
            </w:pPr>
            <w:r w:rsidRPr="00C32587">
              <w:rPr>
                <w:rFonts w:ascii="Arial" w:hAnsi="Arial" w:cs="Arial"/>
                <w:color w:val="00435B"/>
              </w:rPr>
              <w:t>Tiesioginis poveikis skatinant Lietuvos eksporto plėtrą, rinkų diversifikaciją, padedant Lietuvos verslui įsitvirtinti tarptautinėse vertės grandinėse ir investuojant į veiklos plėtrą užsienio rinkose</w:t>
            </w:r>
          </w:p>
        </w:tc>
        <w:tc>
          <w:tcPr>
            <w:tcW w:w="2583" w:type="dxa"/>
            <w:vMerge w:val="restart"/>
          </w:tcPr>
          <w:p w14:paraId="68D86A15" w14:textId="4760D99D" w:rsidR="00CF2AC2" w:rsidRPr="00C32587" w:rsidRDefault="00B91611">
            <w:pPr>
              <w:rPr>
                <w:rFonts w:ascii="Arial" w:hAnsi="Arial" w:cs="Arial"/>
                <w:color w:val="00435B"/>
              </w:rPr>
            </w:pPr>
            <w:r w:rsidRPr="00C32587">
              <w:rPr>
                <w:rFonts w:ascii="Arial" w:hAnsi="Arial" w:cs="Arial"/>
                <w:color w:val="00435B"/>
              </w:rPr>
              <w:t xml:space="preserve">2021–2030 m. </w:t>
            </w:r>
            <w:r w:rsidR="00EB31DD" w:rsidRPr="00C32587">
              <w:rPr>
                <w:rFonts w:ascii="Arial" w:hAnsi="Arial" w:cs="Arial"/>
                <w:color w:val="00435B"/>
              </w:rPr>
              <w:t xml:space="preserve">Nacionalinis pažangos planas </w:t>
            </w:r>
          </w:p>
        </w:tc>
        <w:tc>
          <w:tcPr>
            <w:tcW w:w="2585" w:type="dxa"/>
            <w:vMerge w:val="restart"/>
          </w:tcPr>
          <w:p w14:paraId="516A9F37" w14:textId="090C19CD" w:rsidR="00CF2AC2" w:rsidRPr="00C32587" w:rsidRDefault="00CE561F">
            <w:pPr>
              <w:rPr>
                <w:rFonts w:ascii="Arial" w:hAnsi="Arial" w:cs="Arial"/>
                <w:color w:val="00435B"/>
              </w:rPr>
            </w:pPr>
            <w:r w:rsidRPr="00C32587">
              <w:rPr>
                <w:rFonts w:ascii="Arial" w:hAnsi="Arial" w:cs="Arial"/>
                <w:color w:val="00435B"/>
              </w:rPr>
              <w:t>Pereiti prie mokslo žiniomis, pažangiosiomis technologijomis, inovacijomis grįsto darnaus ekonomikos vystymosi ir didinti šalies tarptautinį konkurencingumą</w:t>
            </w:r>
          </w:p>
        </w:tc>
        <w:tc>
          <w:tcPr>
            <w:tcW w:w="2584" w:type="dxa"/>
          </w:tcPr>
          <w:p w14:paraId="026AD6ED" w14:textId="01D2F694" w:rsidR="00CF2AC2" w:rsidRPr="00C32587" w:rsidRDefault="005F7472">
            <w:pPr>
              <w:rPr>
                <w:rFonts w:ascii="Arial" w:hAnsi="Arial" w:cs="Arial"/>
                <w:color w:val="00435B"/>
              </w:rPr>
            </w:pPr>
            <w:r w:rsidRPr="00C32587">
              <w:rPr>
                <w:rFonts w:ascii="Arial" w:hAnsi="Arial" w:cs="Arial"/>
                <w:color w:val="00435B"/>
              </w:rPr>
              <w:t>1.11. Skatinti prekių ir paslaugų eksportą</w:t>
            </w:r>
          </w:p>
        </w:tc>
      </w:tr>
      <w:tr w:rsidR="00156F87" w:rsidRPr="00C32587" w14:paraId="46BAB8AD" w14:textId="77777777" w:rsidTr="00234103">
        <w:tc>
          <w:tcPr>
            <w:tcW w:w="2584" w:type="dxa"/>
            <w:vMerge/>
          </w:tcPr>
          <w:p w14:paraId="640CE6F3" w14:textId="77777777" w:rsidR="00156F87" w:rsidRPr="00C32587" w:rsidRDefault="00156F87" w:rsidP="00156F87">
            <w:pPr>
              <w:rPr>
                <w:rFonts w:ascii="Arial" w:hAnsi="Arial" w:cs="Arial"/>
                <w:color w:val="00435B"/>
              </w:rPr>
            </w:pPr>
          </w:p>
        </w:tc>
        <w:tc>
          <w:tcPr>
            <w:tcW w:w="2583" w:type="dxa"/>
            <w:vMerge/>
          </w:tcPr>
          <w:p w14:paraId="5E04F674" w14:textId="77777777" w:rsidR="00156F87" w:rsidRPr="00C32587" w:rsidRDefault="00156F87" w:rsidP="00156F87">
            <w:pPr>
              <w:rPr>
                <w:rFonts w:ascii="Arial" w:hAnsi="Arial" w:cs="Arial"/>
                <w:color w:val="00435B"/>
              </w:rPr>
            </w:pPr>
          </w:p>
        </w:tc>
        <w:tc>
          <w:tcPr>
            <w:tcW w:w="2585" w:type="dxa"/>
            <w:vMerge/>
          </w:tcPr>
          <w:p w14:paraId="7F6FBBD8" w14:textId="77777777" w:rsidR="00156F87" w:rsidRPr="00C32587" w:rsidRDefault="00156F87" w:rsidP="00156F87">
            <w:pPr>
              <w:rPr>
                <w:rFonts w:ascii="Arial" w:hAnsi="Arial" w:cs="Arial"/>
                <w:color w:val="00435B"/>
              </w:rPr>
            </w:pPr>
          </w:p>
        </w:tc>
        <w:tc>
          <w:tcPr>
            <w:tcW w:w="2584" w:type="dxa"/>
          </w:tcPr>
          <w:p w14:paraId="7C864966" w14:textId="19FA5B45" w:rsidR="00156F87" w:rsidRPr="00C32587" w:rsidRDefault="00156F87" w:rsidP="00156F87">
            <w:pPr>
              <w:rPr>
                <w:rFonts w:ascii="Arial" w:hAnsi="Arial" w:cs="Arial"/>
                <w:color w:val="00435B"/>
              </w:rPr>
            </w:pPr>
            <w:r w:rsidRPr="00C32587">
              <w:rPr>
                <w:rFonts w:ascii="Arial" w:hAnsi="Arial" w:cs="Arial"/>
                <w:color w:val="00435B"/>
              </w:rPr>
              <w:t>1.8. Skatinti verslumą ir įmonių augimą</w:t>
            </w:r>
          </w:p>
        </w:tc>
      </w:tr>
      <w:tr w:rsidR="00CF2AC2" w:rsidRPr="00C32587" w14:paraId="35742CF9" w14:textId="77777777" w:rsidTr="00234103">
        <w:tc>
          <w:tcPr>
            <w:tcW w:w="2584" w:type="dxa"/>
            <w:vMerge/>
          </w:tcPr>
          <w:p w14:paraId="15A7E373" w14:textId="5552CF08" w:rsidR="00CF2AC2" w:rsidRPr="00C32587" w:rsidRDefault="00CF2AC2">
            <w:pPr>
              <w:rPr>
                <w:rFonts w:ascii="Arial" w:hAnsi="Arial" w:cs="Arial"/>
                <w:color w:val="00435B"/>
              </w:rPr>
            </w:pPr>
          </w:p>
        </w:tc>
        <w:tc>
          <w:tcPr>
            <w:tcW w:w="2583" w:type="dxa"/>
          </w:tcPr>
          <w:p w14:paraId="64CD5E29" w14:textId="4B1E45B3" w:rsidR="00CF2AC2" w:rsidRPr="00C32587" w:rsidRDefault="00E63D90">
            <w:pPr>
              <w:rPr>
                <w:rFonts w:ascii="Arial" w:hAnsi="Arial" w:cs="Arial"/>
                <w:color w:val="00435B"/>
              </w:rPr>
            </w:pPr>
            <w:r w:rsidRPr="00C32587">
              <w:rPr>
                <w:rFonts w:ascii="Arial" w:hAnsi="Arial" w:cs="Arial"/>
                <w:color w:val="00435B"/>
              </w:rPr>
              <w:t>Lietuvos pažangos strategija „Lietuva 2050“</w:t>
            </w:r>
          </w:p>
        </w:tc>
        <w:tc>
          <w:tcPr>
            <w:tcW w:w="2585" w:type="dxa"/>
          </w:tcPr>
          <w:p w14:paraId="35A22B41" w14:textId="0E38E7FD" w:rsidR="00CF2AC2" w:rsidRPr="00C32587" w:rsidRDefault="00BE641A">
            <w:pPr>
              <w:rPr>
                <w:rFonts w:ascii="Arial" w:hAnsi="Arial" w:cs="Arial"/>
                <w:color w:val="00435B"/>
              </w:rPr>
            </w:pPr>
            <w:r w:rsidRPr="00C32587">
              <w:rPr>
                <w:rFonts w:ascii="Arial" w:hAnsi="Arial" w:cs="Arial"/>
                <w:color w:val="00435B"/>
              </w:rPr>
              <w:t>Lietuvos verslas, mokslas ir menas tvariai kuria aukštą vertę Lietuvai ir pasauliui</w:t>
            </w:r>
          </w:p>
        </w:tc>
        <w:tc>
          <w:tcPr>
            <w:tcW w:w="2584" w:type="dxa"/>
          </w:tcPr>
          <w:p w14:paraId="3C86C3CC" w14:textId="190240C6" w:rsidR="003C091D" w:rsidRPr="00C32587" w:rsidRDefault="003C091D" w:rsidP="003C091D">
            <w:pPr>
              <w:rPr>
                <w:rFonts w:ascii="Arial" w:hAnsi="Arial" w:cs="Arial"/>
                <w:color w:val="00435B"/>
              </w:rPr>
            </w:pPr>
            <w:r w:rsidRPr="00C32587">
              <w:rPr>
                <w:rFonts w:ascii="Arial" w:hAnsi="Arial" w:cs="Arial"/>
                <w:color w:val="00435B"/>
              </w:rPr>
              <w:t>Kurti ir eksportuoti pasaulinio lygio žinias bei inovacijas, užimant</w:t>
            </w:r>
          </w:p>
          <w:p w14:paraId="296226B8" w14:textId="19122DD2" w:rsidR="00CF2AC2" w:rsidRPr="00C32587" w:rsidRDefault="003C091D">
            <w:pPr>
              <w:rPr>
                <w:rFonts w:ascii="Arial" w:hAnsi="Arial" w:cs="Arial"/>
                <w:color w:val="00435B"/>
              </w:rPr>
            </w:pPr>
            <w:r w:rsidRPr="00C32587">
              <w:rPr>
                <w:rFonts w:ascii="Arial" w:hAnsi="Arial" w:cs="Arial"/>
                <w:color w:val="00435B"/>
              </w:rPr>
              <w:t>kertines pozicijas tarptautinėse vertės grandinėse</w:t>
            </w:r>
          </w:p>
        </w:tc>
      </w:tr>
      <w:tr w:rsidR="00234103" w:rsidRPr="00C32587" w14:paraId="4AFC9BF1" w14:textId="77777777" w:rsidTr="00234103">
        <w:tc>
          <w:tcPr>
            <w:tcW w:w="2584" w:type="dxa"/>
            <w:vMerge/>
          </w:tcPr>
          <w:p w14:paraId="2BF64E7D" w14:textId="77777777" w:rsidR="00234103" w:rsidRPr="00C32587" w:rsidRDefault="00234103">
            <w:pPr>
              <w:rPr>
                <w:rFonts w:ascii="Arial" w:hAnsi="Arial" w:cs="Arial"/>
                <w:color w:val="00435B"/>
              </w:rPr>
            </w:pPr>
          </w:p>
        </w:tc>
        <w:tc>
          <w:tcPr>
            <w:tcW w:w="2583" w:type="dxa"/>
          </w:tcPr>
          <w:p w14:paraId="232DE854" w14:textId="280E6D59" w:rsidR="00234103" w:rsidRPr="00C32587" w:rsidRDefault="00234103" w:rsidP="00234103">
            <w:pPr>
              <w:rPr>
                <w:rFonts w:ascii="Arial" w:hAnsi="Arial" w:cs="Arial"/>
                <w:color w:val="00435B"/>
              </w:rPr>
            </w:pPr>
            <w:r w:rsidRPr="00C32587">
              <w:rPr>
                <w:rFonts w:ascii="Arial" w:hAnsi="Arial" w:cs="Arial"/>
                <w:color w:val="00435B"/>
              </w:rPr>
              <w:t>2022–2030 metų ekonomikos  transformacijos ir konkurencingumo plėtros programa</w:t>
            </w:r>
          </w:p>
        </w:tc>
        <w:tc>
          <w:tcPr>
            <w:tcW w:w="2585" w:type="dxa"/>
          </w:tcPr>
          <w:p w14:paraId="3336ACF7" w14:textId="3EE24DC1" w:rsidR="00234103" w:rsidRPr="00C32587" w:rsidRDefault="00175A61">
            <w:pPr>
              <w:rPr>
                <w:rFonts w:ascii="Arial" w:hAnsi="Arial" w:cs="Arial"/>
                <w:color w:val="00435B"/>
              </w:rPr>
            </w:pPr>
            <w:r w:rsidRPr="00C32587">
              <w:rPr>
                <w:rFonts w:ascii="Arial" w:hAnsi="Arial" w:cs="Arial"/>
                <w:color w:val="00435B"/>
              </w:rPr>
              <w:t xml:space="preserve">Skatinti </w:t>
            </w:r>
            <w:r w:rsidR="000B00CE" w:rsidRPr="00C32587">
              <w:rPr>
                <w:rFonts w:ascii="Arial" w:hAnsi="Arial" w:cs="Arial"/>
                <w:color w:val="00435B"/>
              </w:rPr>
              <w:t>prekių ir paslaugų eksportą</w:t>
            </w:r>
          </w:p>
        </w:tc>
        <w:tc>
          <w:tcPr>
            <w:tcW w:w="2584" w:type="dxa"/>
          </w:tcPr>
          <w:p w14:paraId="1ECBCD31" w14:textId="4A714E5F" w:rsidR="00FB3799" w:rsidRPr="00C32587" w:rsidRDefault="00FB3799" w:rsidP="00FB3799">
            <w:pPr>
              <w:rPr>
                <w:rFonts w:ascii="Arial" w:hAnsi="Arial" w:cs="Arial"/>
                <w:color w:val="00435B"/>
              </w:rPr>
            </w:pPr>
            <w:r w:rsidRPr="00C32587">
              <w:rPr>
                <w:rFonts w:ascii="Arial" w:hAnsi="Arial" w:cs="Arial"/>
                <w:color w:val="00435B"/>
              </w:rPr>
              <w:t>Eksporto konkurencingumo didinimas;</w:t>
            </w:r>
          </w:p>
          <w:p w14:paraId="0B8B8E65" w14:textId="77777777" w:rsidR="00FB3799" w:rsidRPr="00C32587" w:rsidRDefault="00FB3799" w:rsidP="00FB3799">
            <w:pPr>
              <w:rPr>
                <w:rFonts w:ascii="Arial" w:hAnsi="Arial" w:cs="Arial"/>
                <w:color w:val="00435B"/>
              </w:rPr>
            </w:pPr>
            <w:r w:rsidRPr="00C32587">
              <w:rPr>
                <w:rFonts w:ascii="Arial" w:hAnsi="Arial" w:cs="Arial"/>
                <w:color w:val="00435B"/>
              </w:rPr>
              <w:t>Lietuvos įmonių skverbimasis į užsienio rinkas;</w:t>
            </w:r>
          </w:p>
          <w:p w14:paraId="03E27803" w14:textId="46065BC1" w:rsidR="00FB3799" w:rsidRPr="00C32587" w:rsidRDefault="00FB3799" w:rsidP="00FB3799">
            <w:pPr>
              <w:rPr>
                <w:rFonts w:ascii="Arial" w:hAnsi="Arial" w:cs="Arial"/>
                <w:color w:val="00435B"/>
              </w:rPr>
            </w:pPr>
            <w:r w:rsidRPr="00C32587">
              <w:rPr>
                <w:rFonts w:ascii="Arial" w:hAnsi="Arial" w:cs="Arial"/>
                <w:color w:val="00435B"/>
              </w:rPr>
              <w:t>Tarptautinės partnerystės;</w:t>
            </w:r>
          </w:p>
          <w:p w14:paraId="2222AADD" w14:textId="3CEDF024" w:rsidR="00FB3799" w:rsidRPr="00C32587" w:rsidRDefault="00FB3799" w:rsidP="00FB3799">
            <w:pPr>
              <w:rPr>
                <w:rFonts w:ascii="Arial" w:hAnsi="Arial" w:cs="Arial"/>
                <w:color w:val="00435B"/>
              </w:rPr>
            </w:pPr>
            <w:r w:rsidRPr="00C32587">
              <w:rPr>
                <w:rFonts w:ascii="Arial" w:hAnsi="Arial" w:cs="Arial"/>
                <w:color w:val="00435B"/>
              </w:rPr>
              <w:t>Verslo konkurencingumas;</w:t>
            </w:r>
          </w:p>
          <w:p w14:paraId="2701945D" w14:textId="37EBF4B3" w:rsidR="00FB3799" w:rsidRPr="00C32587" w:rsidRDefault="00FB3799" w:rsidP="00FB3799">
            <w:pPr>
              <w:rPr>
                <w:rFonts w:ascii="Arial" w:hAnsi="Arial" w:cs="Arial"/>
                <w:color w:val="00435B"/>
              </w:rPr>
            </w:pPr>
            <w:r w:rsidRPr="00C32587">
              <w:rPr>
                <w:rFonts w:ascii="Arial" w:hAnsi="Arial" w:cs="Arial"/>
                <w:color w:val="00435B"/>
              </w:rPr>
              <w:t>Inovacijų ir aukštesnės pridėtinės vertės produktų eksportas;</w:t>
            </w:r>
          </w:p>
          <w:p w14:paraId="53966063" w14:textId="4334B713" w:rsidR="00234103" w:rsidRPr="00C32587" w:rsidRDefault="00FB3799">
            <w:pPr>
              <w:rPr>
                <w:rFonts w:ascii="Arial" w:hAnsi="Arial" w:cs="Arial"/>
                <w:color w:val="00435B"/>
              </w:rPr>
            </w:pPr>
            <w:r w:rsidRPr="00C32587">
              <w:rPr>
                <w:rFonts w:ascii="Arial" w:hAnsi="Arial" w:cs="Arial"/>
                <w:color w:val="00435B"/>
              </w:rPr>
              <w:t>Įmonių augimas ir tarptautiškumas</w:t>
            </w:r>
          </w:p>
        </w:tc>
      </w:tr>
      <w:tr w:rsidR="0007712C" w:rsidRPr="00C32587" w14:paraId="3E94576A" w14:textId="77777777" w:rsidTr="00234103">
        <w:tc>
          <w:tcPr>
            <w:tcW w:w="2584" w:type="dxa"/>
          </w:tcPr>
          <w:p w14:paraId="4ECD8B1A" w14:textId="6AF99A8F" w:rsidR="0007712C" w:rsidRPr="00C32587" w:rsidRDefault="00A21E1E" w:rsidP="00156F87">
            <w:pPr>
              <w:rPr>
                <w:rFonts w:ascii="Arial" w:hAnsi="Arial" w:cs="Arial"/>
                <w:color w:val="00435B"/>
              </w:rPr>
            </w:pPr>
            <w:r w:rsidRPr="00C32587">
              <w:rPr>
                <w:rFonts w:ascii="Arial" w:hAnsi="Arial" w:cs="Arial"/>
                <w:color w:val="00435B"/>
              </w:rPr>
              <w:t>Tiesioginis poveikis Lietuvos ekonominiam saugumui per eksporto geografijos diversifikavimą ir tiekimo grandinių atsparumo stiprinimą</w:t>
            </w:r>
          </w:p>
        </w:tc>
        <w:tc>
          <w:tcPr>
            <w:tcW w:w="2583" w:type="dxa"/>
          </w:tcPr>
          <w:p w14:paraId="3E5E48C6" w14:textId="7595A9A0" w:rsidR="0007712C" w:rsidRPr="00C32587" w:rsidRDefault="00123FFF" w:rsidP="00156F87">
            <w:pPr>
              <w:rPr>
                <w:rFonts w:ascii="Arial" w:hAnsi="Arial" w:cs="Arial"/>
                <w:color w:val="00435B"/>
              </w:rPr>
            </w:pPr>
            <w:r w:rsidRPr="00C32587">
              <w:rPr>
                <w:rFonts w:ascii="Arial" w:hAnsi="Arial" w:cs="Arial"/>
                <w:color w:val="00435B"/>
              </w:rPr>
              <w:t>Nacionalinio saugumo strategija</w:t>
            </w:r>
          </w:p>
        </w:tc>
        <w:tc>
          <w:tcPr>
            <w:tcW w:w="2585" w:type="dxa"/>
          </w:tcPr>
          <w:p w14:paraId="421AB616" w14:textId="57A6AA12" w:rsidR="0007712C" w:rsidRPr="00C32587" w:rsidRDefault="00E77B28" w:rsidP="00156F87">
            <w:pPr>
              <w:rPr>
                <w:rFonts w:ascii="Arial" w:hAnsi="Arial" w:cs="Arial"/>
                <w:color w:val="00435B"/>
              </w:rPr>
            </w:pPr>
            <w:r w:rsidRPr="00C32587">
              <w:rPr>
                <w:rFonts w:ascii="Arial" w:hAnsi="Arial" w:cs="Arial"/>
                <w:color w:val="00435B"/>
              </w:rPr>
              <w:t>Valstybės ir visuomenės atsparumas</w:t>
            </w:r>
          </w:p>
        </w:tc>
        <w:tc>
          <w:tcPr>
            <w:tcW w:w="2584" w:type="dxa"/>
          </w:tcPr>
          <w:p w14:paraId="15C841E3" w14:textId="6C82981B" w:rsidR="0007712C" w:rsidRPr="00C32587" w:rsidRDefault="00EE4BDE" w:rsidP="00156F87">
            <w:pPr>
              <w:rPr>
                <w:rFonts w:ascii="Arial" w:hAnsi="Arial" w:cs="Arial"/>
                <w:color w:val="00435B"/>
              </w:rPr>
            </w:pPr>
            <w:r w:rsidRPr="00C32587">
              <w:rPr>
                <w:rFonts w:ascii="Arial" w:hAnsi="Arial" w:cs="Arial"/>
                <w:color w:val="00435B"/>
              </w:rPr>
              <w:t>43.4. Nacionalinėmis ir tarptautinėmis priemonėmis siekti Lietuvos Respublikos eksporto geografijos plėtros, didinti dalyvavimą pasaulinėse vertės grandinėse ir užtikrinti tiekimo grandinių atsparumą</w:t>
            </w:r>
          </w:p>
        </w:tc>
      </w:tr>
      <w:tr w:rsidR="00763CC7" w:rsidRPr="00C32587" w14:paraId="47AFCC80" w14:textId="77777777" w:rsidTr="00234103">
        <w:tc>
          <w:tcPr>
            <w:tcW w:w="2584" w:type="dxa"/>
            <w:vMerge w:val="restart"/>
          </w:tcPr>
          <w:p w14:paraId="192804DA" w14:textId="6B78472D" w:rsidR="00763CC7" w:rsidRPr="00C32587" w:rsidRDefault="002A1E0A">
            <w:pPr>
              <w:rPr>
                <w:rFonts w:ascii="Arial" w:hAnsi="Arial" w:cs="Arial"/>
                <w:color w:val="00435B"/>
              </w:rPr>
            </w:pPr>
            <w:r w:rsidRPr="00C32587">
              <w:rPr>
                <w:rFonts w:ascii="Arial" w:hAnsi="Arial" w:cs="Arial"/>
                <w:color w:val="00435B"/>
              </w:rPr>
              <w:t xml:space="preserve">Tiesioginis poveikis Lietuvos </w:t>
            </w:r>
            <w:r w:rsidR="0070691C" w:rsidRPr="00C32587">
              <w:rPr>
                <w:rFonts w:ascii="Arial" w:hAnsi="Arial" w:cs="Arial"/>
                <w:color w:val="00435B"/>
              </w:rPr>
              <w:t xml:space="preserve">vystomojo bendradarbiavimo tikslams, </w:t>
            </w:r>
            <w:r w:rsidR="00F20E23" w:rsidRPr="00C32587">
              <w:rPr>
                <w:rFonts w:ascii="Arial" w:hAnsi="Arial" w:cs="Arial"/>
                <w:color w:val="00435B"/>
              </w:rPr>
              <w:t xml:space="preserve">per </w:t>
            </w:r>
            <w:r w:rsidR="007976BE" w:rsidRPr="00C32587">
              <w:rPr>
                <w:rFonts w:ascii="Arial" w:hAnsi="Arial" w:cs="Arial"/>
                <w:color w:val="00435B"/>
              </w:rPr>
              <w:t xml:space="preserve">veiklos besivystančiose rinkose </w:t>
            </w:r>
            <w:r w:rsidR="007976BE" w:rsidRPr="00C32587">
              <w:rPr>
                <w:rFonts w:ascii="Arial" w:hAnsi="Arial" w:cs="Arial"/>
                <w:color w:val="00435B"/>
              </w:rPr>
              <w:lastRenderedPageBreak/>
              <w:t>finansavimą</w:t>
            </w:r>
            <w:r w:rsidR="00EF7346" w:rsidRPr="00C32587">
              <w:rPr>
                <w:rFonts w:ascii="Arial" w:hAnsi="Arial" w:cs="Arial"/>
                <w:color w:val="00435B"/>
              </w:rPr>
              <w:t xml:space="preserve"> prisidedant prie </w:t>
            </w:r>
            <w:r w:rsidR="006B6F04" w:rsidRPr="00C32587">
              <w:rPr>
                <w:rFonts w:ascii="Arial" w:hAnsi="Arial" w:cs="Arial"/>
                <w:color w:val="00435B"/>
              </w:rPr>
              <w:t>vietos ekonomin</w:t>
            </w:r>
            <w:r w:rsidR="00A873A6" w:rsidRPr="00C32587">
              <w:rPr>
                <w:rFonts w:ascii="Arial" w:hAnsi="Arial" w:cs="Arial"/>
                <w:color w:val="00435B"/>
              </w:rPr>
              <w:t xml:space="preserve">io </w:t>
            </w:r>
            <w:r w:rsidR="00111749" w:rsidRPr="00C32587">
              <w:rPr>
                <w:rFonts w:ascii="Arial" w:hAnsi="Arial" w:cs="Arial"/>
                <w:color w:val="00435B"/>
              </w:rPr>
              <w:t xml:space="preserve">atsparumo </w:t>
            </w:r>
            <w:r w:rsidR="00A17048" w:rsidRPr="00C32587">
              <w:rPr>
                <w:rFonts w:ascii="Arial" w:hAnsi="Arial" w:cs="Arial"/>
                <w:color w:val="00435B"/>
              </w:rPr>
              <w:t>didinim</w:t>
            </w:r>
            <w:r w:rsidR="002B56E9" w:rsidRPr="00C32587">
              <w:rPr>
                <w:rFonts w:ascii="Arial" w:hAnsi="Arial" w:cs="Arial"/>
                <w:color w:val="00435B"/>
              </w:rPr>
              <w:t>o</w:t>
            </w:r>
          </w:p>
        </w:tc>
        <w:tc>
          <w:tcPr>
            <w:tcW w:w="2583" w:type="dxa"/>
          </w:tcPr>
          <w:p w14:paraId="2F4ED9DE" w14:textId="77669496" w:rsidR="00763CC7" w:rsidRPr="00C32587" w:rsidRDefault="00763CC7" w:rsidP="007839F5">
            <w:pPr>
              <w:rPr>
                <w:rFonts w:ascii="Arial" w:hAnsi="Arial" w:cs="Arial"/>
                <w:color w:val="00435B"/>
              </w:rPr>
            </w:pPr>
            <w:r w:rsidRPr="00C32587">
              <w:rPr>
                <w:rFonts w:ascii="Arial" w:hAnsi="Arial" w:cs="Arial"/>
                <w:color w:val="00435B"/>
              </w:rPr>
              <w:lastRenderedPageBreak/>
              <w:t>Lietuvos tarptautinių partnerysčių strateginės gairės 2026</w:t>
            </w:r>
            <w:r w:rsidR="00FA7D4B">
              <w:rPr>
                <w:rFonts w:ascii="Arial" w:eastAsia="Times New Roman" w:hAnsi="Arial" w:cs="Arial"/>
                <w:color w:val="00435B"/>
                <w:lang w:eastAsia="lt-LT"/>
              </w:rPr>
              <w:t>–</w:t>
            </w:r>
            <w:r w:rsidR="007839F5" w:rsidRPr="00C32587">
              <w:rPr>
                <w:rFonts w:ascii="Arial" w:hAnsi="Arial" w:cs="Arial"/>
                <w:color w:val="00435B"/>
              </w:rPr>
              <w:t>2030</w:t>
            </w:r>
          </w:p>
        </w:tc>
        <w:tc>
          <w:tcPr>
            <w:tcW w:w="2585" w:type="dxa"/>
          </w:tcPr>
          <w:p w14:paraId="7F08D5BD" w14:textId="514AD687" w:rsidR="00763CC7" w:rsidRPr="00C32587" w:rsidRDefault="0069697A">
            <w:pPr>
              <w:rPr>
                <w:rFonts w:ascii="Arial" w:hAnsi="Arial" w:cs="Arial"/>
                <w:color w:val="00435B"/>
              </w:rPr>
            </w:pPr>
            <w:r w:rsidRPr="00C32587">
              <w:rPr>
                <w:rFonts w:ascii="Arial" w:hAnsi="Arial" w:cs="Arial"/>
                <w:color w:val="00435B"/>
              </w:rPr>
              <w:t>Ekonominis atsparumas</w:t>
            </w:r>
          </w:p>
        </w:tc>
        <w:tc>
          <w:tcPr>
            <w:tcW w:w="2584" w:type="dxa"/>
          </w:tcPr>
          <w:p w14:paraId="1884B57C" w14:textId="2B9DF79D" w:rsidR="007839F5" w:rsidRPr="00C32587" w:rsidRDefault="007839F5" w:rsidP="007839F5">
            <w:pPr>
              <w:rPr>
                <w:rFonts w:ascii="Arial" w:hAnsi="Arial" w:cs="Arial"/>
                <w:color w:val="00435B"/>
              </w:rPr>
            </w:pPr>
            <w:r w:rsidRPr="00C32587">
              <w:rPr>
                <w:rFonts w:ascii="Arial" w:hAnsi="Arial" w:cs="Arial"/>
                <w:color w:val="00435B"/>
              </w:rPr>
              <w:t>Padėti stiprinti vietos ekonomikos atsparumą per smulkiojo</w:t>
            </w:r>
          </w:p>
          <w:p w14:paraId="10FCA76D" w14:textId="363315D0" w:rsidR="00763CC7" w:rsidRPr="00C32587" w:rsidRDefault="007839F5">
            <w:pPr>
              <w:rPr>
                <w:rFonts w:ascii="Arial" w:hAnsi="Arial" w:cs="Arial"/>
                <w:color w:val="00435B"/>
              </w:rPr>
            </w:pPr>
            <w:r w:rsidRPr="00C32587">
              <w:rPr>
                <w:rFonts w:ascii="Arial" w:hAnsi="Arial" w:cs="Arial"/>
                <w:color w:val="00435B"/>
              </w:rPr>
              <w:t xml:space="preserve">ir vidutinio verslo skatinimą, investicijų </w:t>
            </w:r>
            <w:r w:rsidRPr="00C32587">
              <w:rPr>
                <w:rFonts w:ascii="Arial" w:hAnsi="Arial" w:cs="Arial"/>
                <w:color w:val="00435B"/>
              </w:rPr>
              <w:lastRenderedPageBreak/>
              <w:t>pritraukimą, eksporto galimybių plėtrą</w:t>
            </w:r>
          </w:p>
        </w:tc>
      </w:tr>
      <w:tr w:rsidR="004A6FE7" w:rsidRPr="00C32587" w14:paraId="1A7B953E" w14:textId="77777777" w:rsidTr="00234103">
        <w:tc>
          <w:tcPr>
            <w:tcW w:w="2584" w:type="dxa"/>
            <w:vMerge/>
          </w:tcPr>
          <w:p w14:paraId="4D49C2B6" w14:textId="77777777" w:rsidR="004A6FE7" w:rsidRPr="00C32587" w:rsidRDefault="004A6FE7">
            <w:pPr>
              <w:rPr>
                <w:rFonts w:ascii="Arial" w:hAnsi="Arial" w:cs="Arial"/>
                <w:color w:val="00435B"/>
              </w:rPr>
            </w:pPr>
          </w:p>
        </w:tc>
        <w:tc>
          <w:tcPr>
            <w:tcW w:w="2583" w:type="dxa"/>
          </w:tcPr>
          <w:p w14:paraId="21BFABA4" w14:textId="3FC520C0" w:rsidR="004A6FE7" w:rsidRPr="00C32587" w:rsidRDefault="004A6FE7" w:rsidP="004A6FE7">
            <w:pPr>
              <w:rPr>
                <w:rFonts w:ascii="Arial" w:hAnsi="Arial" w:cs="Arial"/>
                <w:color w:val="00435B"/>
              </w:rPr>
            </w:pPr>
            <w:r w:rsidRPr="00C32587">
              <w:rPr>
                <w:rFonts w:ascii="Arial" w:hAnsi="Arial" w:cs="Arial"/>
                <w:color w:val="00435B"/>
              </w:rPr>
              <w:t xml:space="preserve">Lietuvos įsitraukimo į Ukrainos atstatymą ir atsigavimą gairės 2024–2027 m.  </w:t>
            </w:r>
          </w:p>
        </w:tc>
        <w:tc>
          <w:tcPr>
            <w:tcW w:w="2585" w:type="dxa"/>
          </w:tcPr>
          <w:p w14:paraId="51287F27" w14:textId="100A3FB6" w:rsidR="004A6FE7" w:rsidRPr="00C32587" w:rsidRDefault="002743E0">
            <w:pPr>
              <w:rPr>
                <w:rFonts w:ascii="Arial" w:hAnsi="Arial" w:cs="Arial"/>
                <w:color w:val="00435B"/>
              </w:rPr>
            </w:pPr>
            <w:r w:rsidRPr="00C32587">
              <w:rPr>
                <w:rFonts w:ascii="Arial" w:hAnsi="Arial" w:cs="Arial"/>
                <w:color w:val="00435B"/>
              </w:rPr>
              <w:t>Atspari ir auganti ekonomika</w:t>
            </w:r>
          </w:p>
        </w:tc>
        <w:tc>
          <w:tcPr>
            <w:tcW w:w="2584" w:type="dxa"/>
          </w:tcPr>
          <w:p w14:paraId="19A2ED70" w14:textId="4634098C" w:rsidR="004A6FE7" w:rsidRPr="00C32587" w:rsidRDefault="002743E0">
            <w:pPr>
              <w:rPr>
                <w:rFonts w:ascii="Arial" w:hAnsi="Arial" w:cs="Arial"/>
                <w:color w:val="00435B"/>
              </w:rPr>
            </w:pPr>
            <w:r w:rsidRPr="00C32587">
              <w:rPr>
                <w:rFonts w:ascii="Arial" w:hAnsi="Arial" w:cs="Arial"/>
                <w:color w:val="00435B"/>
              </w:rPr>
              <w:t>Siekiame prisidėti prie ekonomikai augti ir investicijoms pritraukti reikalingų sąlygų gerinimo, įskaitant energijos poreikių ir transporto jungčių, ypač su ES šalimis, užtikrinimą, tvarų teritorijų vystymą ir humanitarinį išminavimą.</w:t>
            </w:r>
          </w:p>
        </w:tc>
      </w:tr>
      <w:tr w:rsidR="00310C6D" w:rsidRPr="00C32587" w14:paraId="5B8A92CE" w14:textId="77777777" w:rsidTr="00234103">
        <w:tc>
          <w:tcPr>
            <w:tcW w:w="2584" w:type="dxa"/>
            <w:vMerge w:val="restart"/>
          </w:tcPr>
          <w:p w14:paraId="1828DABC" w14:textId="586A44E3" w:rsidR="00310C6D" w:rsidRPr="00C32587" w:rsidRDefault="00627ED3">
            <w:pPr>
              <w:rPr>
                <w:rFonts w:ascii="Arial" w:hAnsi="Arial" w:cs="Arial"/>
                <w:color w:val="00435B"/>
              </w:rPr>
            </w:pPr>
            <w:r w:rsidRPr="00C32587">
              <w:rPr>
                <w:rFonts w:ascii="Arial" w:hAnsi="Arial" w:cs="Arial"/>
                <w:color w:val="00435B"/>
              </w:rPr>
              <w:t xml:space="preserve">Netiesioginis poveikis </w:t>
            </w:r>
            <w:r w:rsidR="00B5677C" w:rsidRPr="00C32587">
              <w:rPr>
                <w:rFonts w:ascii="Arial" w:hAnsi="Arial" w:cs="Arial"/>
                <w:color w:val="00435B"/>
              </w:rPr>
              <w:t>Li</w:t>
            </w:r>
            <w:r w:rsidR="00707BA0" w:rsidRPr="00C32587">
              <w:rPr>
                <w:rFonts w:ascii="Arial" w:hAnsi="Arial" w:cs="Arial"/>
                <w:color w:val="00435B"/>
              </w:rPr>
              <w:t xml:space="preserve">etuvos </w:t>
            </w:r>
            <w:r w:rsidR="006850EF" w:rsidRPr="00C32587">
              <w:rPr>
                <w:rFonts w:ascii="Arial" w:hAnsi="Arial" w:cs="Arial"/>
                <w:color w:val="00435B"/>
              </w:rPr>
              <w:t xml:space="preserve">įtakai </w:t>
            </w:r>
            <w:r w:rsidR="009318C4" w:rsidRPr="00C32587">
              <w:rPr>
                <w:rFonts w:ascii="Arial" w:hAnsi="Arial" w:cs="Arial"/>
                <w:color w:val="00435B"/>
              </w:rPr>
              <w:t>globalioje politikoje</w:t>
            </w:r>
            <w:r w:rsidR="007476F3" w:rsidRPr="00C32587">
              <w:rPr>
                <w:rFonts w:ascii="Arial" w:hAnsi="Arial" w:cs="Arial"/>
                <w:color w:val="00435B"/>
              </w:rPr>
              <w:t xml:space="preserve"> </w:t>
            </w:r>
            <w:r w:rsidR="001D683E" w:rsidRPr="00C32587">
              <w:rPr>
                <w:rFonts w:ascii="Arial" w:hAnsi="Arial" w:cs="Arial"/>
                <w:color w:val="00435B"/>
              </w:rPr>
              <w:t xml:space="preserve">ir </w:t>
            </w:r>
            <w:r w:rsidR="00C934C0" w:rsidRPr="00C32587">
              <w:rPr>
                <w:rFonts w:ascii="Arial" w:hAnsi="Arial" w:cs="Arial"/>
                <w:color w:val="00435B"/>
              </w:rPr>
              <w:t xml:space="preserve">Lietuvos diasporos </w:t>
            </w:r>
            <w:r w:rsidR="001641F0" w:rsidRPr="00C32587">
              <w:rPr>
                <w:rFonts w:ascii="Arial" w:hAnsi="Arial" w:cs="Arial"/>
                <w:color w:val="00435B"/>
              </w:rPr>
              <w:t>įtraukimui</w:t>
            </w:r>
          </w:p>
        </w:tc>
        <w:tc>
          <w:tcPr>
            <w:tcW w:w="2583" w:type="dxa"/>
          </w:tcPr>
          <w:p w14:paraId="725C172A" w14:textId="6D5D8DEF" w:rsidR="00310C6D" w:rsidRPr="00C32587" w:rsidRDefault="009318C4">
            <w:pPr>
              <w:rPr>
                <w:rFonts w:ascii="Arial" w:hAnsi="Arial" w:cs="Arial"/>
                <w:color w:val="00435B"/>
              </w:rPr>
            </w:pPr>
            <w:r w:rsidRPr="00C32587">
              <w:rPr>
                <w:rFonts w:ascii="Arial" w:hAnsi="Arial" w:cs="Arial"/>
                <w:color w:val="00435B"/>
              </w:rPr>
              <w:t>Lietuvos pažangos strategija „Lietuva 2050“</w:t>
            </w:r>
          </w:p>
        </w:tc>
        <w:tc>
          <w:tcPr>
            <w:tcW w:w="2585" w:type="dxa"/>
          </w:tcPr>
          <w:p w14:paraId="51F1A14A" w14:textId="1B3E695F" w:rsidR="00310C6D" w:rsidRPr="00C32587" w:rsidRDefault="00B640AC">
            <w:pPr>
              <w:rPr>
                <w:rFonts w:ascii="Arial" w:hAnsi="Arial" w:cs="Arial"/>
                <w:color w:val="00435B"/>
              </w:rPr>
            </w:pPr>
            <w:r w:rsidRPr="00C32587">
              <w:rPr>
                <w:rFonts w:ascii="Arial" w:hAnsi="Arial" w:cs="Arial"/>
                <w:color w:val="00435B"/>
              </w:rPr>
              <w:t>Atspari valstybė, konstruktyvi ir įtakinga globalios politikos veikėja</w:t>
            </w:r>
          </w:p>
        </w:tc>
        <w:tc>
          <w:tcPr>
            <w:tcW w:w="2584" w:type="dxa"/>
          </w:tcPr>
          <w:p w14:paraId="3DC5779D" w14:textId="336CA42C" w:rsidR="00310C6D" w:rsidRPr="00C32587" w:rsidRDefault="004B45F5">
            <w:pPr>
              <w:rPr>
                <w:rFonts w:ascii="Arial" w:hAnsi="Arial" w:cs="Arial"/>
                <w:color w:val="00435B"/>
              </w:rPr>
            </w:pPr>
            <w:r w:rsidRPr="00C32587">
              <w:rPr>
                <w:rFonts w:ascii="Arial" w:hAnsi="Arial" w:cs="Arial"/>
                <w:color w:val="00435B"/>
              </w:rPr>
              <w:t>Lietuva – atspari ir įtakinga tarptautinės sistemos veikėja</w:t>
            </w:r>
          </w:p>
        </w:tc>
      </w:tr>
      <w:tr w:rsidR="007A5FEF" w:rsidRPr="00C32587" w14:paraId="6AEF29C7" w14:textId="77777777" w:rsidTr="00234103">
        <w:tc>
          <w:tcPr>
            <w:tcW w:w="2584" w:type="dxa"/>
            <w:vMerge/>
          </w:tcPr>
          <w:p w14:paraId="0847D30C" w14:textId="77777777" w:rsidR="007A5FEF" w:rsidRPr="00C32587" w:rsidRDefault="007A5FEF">
            <w:pPr>
              <w:rPr>
                <w:rFonts w:ascii="Arial" w:hAnsi="Arial" w:cs="Arial"/>
                <w:color w:val="00435B"/>
              </w:rPr>
            </w:pPr>
          </w:p>
        </w:tc>
        <w:tc>
          <w:tcPr>
            <w:tcW w:w="2583" w:type="dxa"/>
            <w:vMerge w:val="restart"/>
          </w:tcPr>
          <w:p w14:paraId="46783718" w14:textId="686DA62D" w:rsidR="007A5FEF" w:rsidRPr="00C32587" w:rsidRDefault="007A5FEF" w:rsidP="007A5FEF">
            <w:pPr>
              <w:rPr>
                <w:rFonts w:ascii="Arial" w:hAnsi="Arial" w:cs="Arial"/>
                <w:color w:val="00435B"/>
              </w:rPr>
            </w:pPr>
            <w:r w:rsidRPr="00C32587">
              <w:rPr>
                <w:rFonts w:ascii="Arial" w:hAnsi="Arial" w:cs="Arial"/>
                <w:color w:val="00435B"/>
              </w:rPr>
              <w:t>Lietuvos diasporos politikos strateginės gairės „Globali Lietuva“ 2022‒2030 m.</w:t>
            </w:r>
          </w:p>
        </w:tc>
        <w:tc>
          <w:tcPr>
            <w:tcW w:w="2585" w:type="dxa"/>
            <w:vMerge w:val="restart"/>
          </w:tcPr>
          <w:p w14:paraId="0CE6755B" w14:textId="2899EF83" w:rsidR="007A5FEF" w:rsidRPr="00C32587" w:rsidRDefault="00DF1ABF">
            <w:pPr>
              <w:rPr>
                <w:rFonts w:ascii="Arial" w:hAnsi="Arial" w:cs="Arial"/>
                <w:color w:val="00435B"/>
              </w:rPr>
            </w:pPr>
            <w:r w:rsidRPr="00C32587">
              <w:rPr>
                <w:rFonts w:ascii="Arial" w:hAnsi="Arial" w:cs="Arial"/>
                <w:color w:val="00435B"/>
              </w:rPr>
              <w:t>Diasporos įsitraukimo į Lietuvos gyvenimą ir gerovės joje kūrimą skatinimas</w:t>
            </w:r>
          </w:p>
        </w:tc>
        <w:tc>
          <w:tcPr>
            <w:tcW w:w="2584" w:type="dxa"/>
          </w:tcPr>
          <w:p w14:paraId="0030CB2D" w14:textId="2D6954BD" w:rsidR="007A5FEF" w:rsidRPr="00C32587" w:rsidRDefault="00F87A2F">
            <w:pPr>
              <w:rPr>
                <w:rFonts w:ascii="Arial" w:hAnsi="Arial" w:cs="Arial"/>
                <w:color w:val="00435B"/>
              </w:rPr>
            </w:pPr>
            <w:r w:rsidRPr="00C32587">
              <w:rPr>
                <w:rFonts w:ascii="Arial" w:hAnsi="Arial" w:cs="Arial"/>
                <w:color w:val="00435B"/>
              </w:rPr>
              <w:t>10.4. Ekonominio įsitraukimo skatinimas</w:t>
            </w:r>
          </w:p>
        </w:tc>
      </w:tr>
      <w:tr w:rsidR="00D021AF" w:rsidRPr="00C32587" w14:paraId="5EDAD3A1" w14:textId="77777777" w:rsidTr="00234103">
        <w:tc>
          <w:tcPr>
            <w:tcW w:w="2584" w:type="dxa"/>
            <w:vMerge/>
          </w:tcPr>
          <w:p w14:paraId="778F8002" w14:textId="77777777" w:rsidR="00D021AF" w:rsidRPr="00C32587" w:rsidRDefault="00D021AF" w:rsidP="00156F87">
            <w:pPr>
              <w:rPr>
                <w:rFonts w:ascii="Arial" w:hAnsi="Arial" w:cs="Arial"/>
                <w:color w:val="00435B"/>
              </w:rPr>
            </w:pPr>
          </w:p>
        </w:tc>
        <w:tc>
          <w:tcPr>
            <w:tcW w:w="2583" w:type="dxa"/>
            <w:vMerge/>
          </w:tcPr>
          <w:p w14:paraId="572EB45A" w14:textId="77777777" w:rsidR="00D021AF" w:rsidRPr="00C32587" w:rsidRDefault="00D021AF" w:rsidP="00156F87">
            <w:pPr>
              <w:rPr>
                <w:rFonts w:ascii="Arial" w:hAnsi="Arial" w:cs="Arial"/>
                <w:color w:val="00435B"/>
              </w:rPr>
            </w:pPr>
          </w:p>
        </w:tc>
        <w:tc>
          <w:tcPr>
            <w:tcW w:w="2585" w:type="dxa"/>
            <w:vMerge/>
          </w:tcPr>
          <w:p w14:paraId="35C9C2A1" w14:textId="77777777" w:rsidR="00D021AF" w:rsidRPr="00C32587" w:rsidRDefault="00D021AF" w:rsidP="00156F87">
            <w:pPr>
              <w:rPr>
                <w:rFonts w:ascii="Arial" w:hAnsi="Arial" w:cs="Arial"/>
                <w:color w:val="00435B"/>
              </w:rPr>
            </w:pPr>
          </w:p>
        </w:tc>
        <w:tc>
          <w:tcPr>
            <w:tcW w:w="2584" w:type="dxa"/>
          </w:tcPr>
          <w:p w14:paraId="183C5D7A" w14:textId="72E66EB2" w:rsidR="00D021AF" w:rsidRPr="00C32587" w:rsidRDefault="00D021AF" w:rsidP="00156F87">
            <w:pPr>
              <w:rPr>
                <w:rFonts w:ascii="Arial" w:hAnsi="Arial" w:cs="Arial"/>
                <w:color w:val="00435B"/>
              </w:rPr>
            </w:pPr>
            <w:r w:rsidRPr="00C32587">
              <w:rPr>
                <w:rFonts w:ascii="Arial" w:hAnsi="Arial" w:cs="Arial"/>
                <w:color w:val="00435B"/>
              </w:rPr>
              <w:t>10.4.2. įtraukti diasporą į investicijų pritraukimo ir eksporto skatinimo veiklas, skatinti kurti verslus ir investuoti Lietuvoje</w:t>
            </w:r>
          </w:p>
        </w:tc>
      </w:tr>
      <w:tr w:rsidR="00EA46CB" w:rsidRPr="00C32587" w14:paraId="6AA29493" w14:textId="77777777" w:rsidTr="00234103">
        <w:tc>
          <w:tcPr>
            <w:tcW w:w="2584" w:type="dxa"/>
          </w:tcPr>
          <w:p w14:paraId="601EB5D8" w14:textId="4F5B04BA" w:rsidR="00EA46CB" w:rsidRPr="00C32587" w:rsidRDefault="002736B0">
            <w:pPr>
              <w:rPr>
                <w:rFonts w:ascii="Arial" w:hAnsi="Arial" w:cs="Arial"/>
                <w:color w:val="00435B"/>
              </w:rPr>
            </w:pPr>
            <w:r w:rsidRPr="00C32587">
              <w:rPr>
                <w:rFonts w:ascii="Arial" w:hAnsi="Arial" w:cs="Arial"/>
                <w:color w:val="00435B"/>
              </w:rPr>
              <w:t>Netiesioginis poveikis regionuose veikiančių eksportuojančių įmonių augimui, investicijų pritraukimui ir darbo vietų kūrimui</w:t>
            </w:r>
          </w:p>
        </w:tc>
        <w:tc>
          <w:tcPr>
            <w:tcW w:w="2583" w:type="dxa"/>
          </w:tcPr>
          <w:p w14:paraId="1532FA36" w14:textId="1F04B069" w:rsidR="00EA46CB" w:rsidRPr="00C32587" w:rsidRDefault="00B91611">
            <w:pPr>
              <w:rPr>
                <w:rFonts w:ascii="Arial" w:hAnsi="Arial" w:cs="Arial"/>
                <w:color w:val="00435B"/>
              </w:rPr>
            </w:pPr>
            <w:r w:rsidRPr="00C32587">
              <w:rPr>
                <w:rFonts w:ascii="Arial" w:hAnsi="Arial" w:cs="Arial"/>
                <w:color w:val="00435B"/>
              </w:rPr>
              <w:t>2021–2030 m. Nacionalinis pažangos planas</w:t>
            </w:r>
          </w:p>
        </w:tc>
        <w:tc>
          <w:tcPr>
            <w:tcW w:w="2585" w:type="dxa"/>
          </w:tcPr>
          <w:p w14:paraId="5FB59BD1" w14:textId="664E7E55" w:rsidR="00EA46CB" w:rsidRPr="00C32587" w:rsidRDefault="005452C9">
            <w:pPr>
              <w:rPr>
                <w:rFonts w:ascii="Arial" w:hAnsi="Arial" w:cs="Arial"/>
                <w:color w:val="00435B"/>
              </w:rPr>
            </w:pPr>
            <w:r w:rsidRPr="00C32587">
              <w:rPr>
                <w:rFonts w:ascii="Arial" w:hAnsi="Arial" w:cs="Arial"/>
                <w:color w:val="00435B"/>
              </w:rPr>
              <w:t>Tvariai ir subalansuotai vystyti Lietuvos teritoriją ir mažinti regioninę atskirtį</w:t>
            </w:r>
          </w:p>
        </w:tc>
        <w:tc>
          <w:tcPr>
            <w:tcW w:w="2584" w:type="dxa"/>
          </w:tcPr>
          <w:p w14:paraId="55279597" w14:textId="2BE922BC" w:rsidR="00EA46CB" w:rsidRPr="00C32587" w:rsidRDefault="00B40ADA">
            <w:pPr>
              <w:rPr>
                <w:rFonts w:ascii="Arial" w:hAnsi="Arial" w:cs="Arial"/>
                <w:color w:val="00435B"/>
              </w:rPr>
            </w:pPr>
            <w:r w:rsidRPr="00C32587">
              <w:rPr>
                <w:rFonts w:ascii="Arial" w:hAnsi="Arial" w:cs="Arial"/>
                <w:color w:val="00435B"/>
              </w:rPr>
              <w:t>Stiprinti regionų ekonominį augimą, atsižvelgiant į jų potencialą</w:t>
            </w:r>
          </w:p>
        </w:tc>
      </w:tr>
    </w:tbl>
    <w:p w14:paraId="28500C45" w14:textId="750DBCE2" w:rsidR="00E513DB" w:rsidRPr="00112349" w:rsidRDefault="00E513DB">
      <w:pPr>
        <w:rPr>
          <w:rFonts w:ascii="Arial" w:hAnsi="Arial" w:cs="Arial"/>
          <w:b/>
          <w:bCs/>
          <w:color w:val="008099"/>
          <w:sz w:val="24"/>
          <w:szCs w:val="24"/>
        </w:rPr>
      </w:pPr>
      <w:r>
        <w:rPr>
          <w:rFonts w:ascii="Arial" w:hAnsi="Arial" w:cs="Arial"/>
          <w:b/>
          <w:bCs/>
          <w:color w:val="008099"/>
          <w:sz w:val="24"/>
          <w:szCs w:val="24"/>
        </w:rPr>
        <w:br w:type="page"/>
      </w:r>
    </w:p>
    <w:p w14:paraId="19F40354" w14:textId="47134903" w:rsidR="00656734" w:rsidRDefault="00AA484E" w:rsidP="00463050">
      <w:pPr>
        <w:pStyle w:val="Sraopastraipa"/>
        <w:numPr>
          <w:ilvl w:val="0"/>
          <w:numId w:val="38"/>
        </w:numPr>
        <w:spacing w:after="0" w:line="276" w:lineRule="auto"/>
        <w:outlineLvl w:val="0"/>
        <w:rPr>
          <w:rFonts w:ascii="Arial" w:hAnsi="Arial" w:cs="Arial"/>
          <w:b/>
          <w:bCs/>
          <w:color w:val="008099"/>
          <w:sz w:val="24"/>
          <w:szCs w:val="24"/>
        </w:rPr>
      </w:pPr>
      <w:bookmarkStart w:id="12" w:name="_Toc240362992"/>
      <w:r w:rsidRPr="00AA484E">
        <w:rPr>
          <w:rFonts w:ascii="Arial" w:hAnsi="Arial" w:cs="Arial"/>
          <w:b/>
          <w:bCs/>
          <w:color w:val="008099"/>
          <w:sz w:val="24"/>
          <w:szCs w:val="24"/>
        </w:rPr>
        <w:lastRenderedPageBreak/>
        <w:t>PRIEDAI</w:t>
      </w:r>
      <w:bookmarkEnd w:id="12"/>
    </w:p>
    <w:p w14:paraId="57B3C2A9" w14:textId="77777777" w:rsidR="00EB7C8A" w:rsidRDefault="00EB7C8A" w:rsidP="00EB7C8A">
      <w:pPr>
        <w:spacing w:after="0" w:line="276" w:lineRule="auto"/>
        <w:outlineLvl w:val="0"/>
        <w:rPr>
          <w:rFonts w:ascii="Arial" w:hAnsi="Arial" w:cs="Arial"/>
          <w:b/>
          <w:bCs/>
          <w:color w:val="008099"/>
          <w:sz w:val="24"/>
          <w:szCs w:val="24"/>
        </w:rPr>
      </w:pPr>
    </w:p>
    <w:p w14:paraId="6F43E4EA" w14:textId="3241BB32" w:rsidR="001058DA" w:rsidRPr="009A0189" w:rsidRDefault="00E0734C" w:rsidP="00B809F5">
      <w:pPr>
        <w:pStyle w:val="Antrat"/>
        <w:keepNext/>
        <w:outlineLvl w:val="1"/>
        <w:rPr>
          <w:rFonts w:ascii="Arial" w:eastAsia="Times New Roman" w:hAnsi="Arial" w:cs="Arial"/>
          <w:color w:val="auto"/>
          <w:sz w:val="22"/>
          <w:szCs w:val="22"/>
          <w:lang w:eastAsia="lt-LT"/>
        </w:rPr>
      </w:pPr>
      <w:bookmarkStart w:id="13" w:name="_Toc240362993"/>
      <w:r w:rsidRPr="009A0189">
        <w:rPr>
          <w:rFonts w:ascii="Arial" w:eastAsia="Times New Roman" w:hAnsi="Arial" w:cs="Arial"/>
          <w:color w:val="auto"/>
          <w:sz w:val="22"/>
          <w:szCs w:val="22"/>
          <w:lang w:eastAsia="lt-LT"/>
        </w:rPr>
        <w:t>Priedas</w:t>
      </w:r>
      <w:r w:rsidR="001C1E9C" w:rsidRPr="009A0189">
        <w:rPr>
          <w:rFonts w:ascii="Arial" w:eastAsia="Times New Roman" w:hAnsi="Arial" w:cs="Arial"/>
          <w:color w:val="auto"/>
          <w:sz w:val="22"/>
          <w:szCs w:val="22"/>
          <w:lang w:eastAsia="lt-LT"/>
        </w:rPr>
        <w:t xml:space="preserve"> </w:t>
      </w:r>
      <w:r w:rsidR="005B5C13" w:rsidRPr="009A0189">
        <w:rPr>
          <w:rFonts w:ascii="Arial" w:eastAsia="Times New Roman" w:hAnsi="Arial" w:cs="Arial"/>
          <w:color w:val="auto"/>
          <w:sz w:val="22"/>
          <w:szCs w:val="22"/>
          <w:lang w:eastAsia="lt-LT"/>
        </w:rPr>
        <w:t xml:space="preserve">Nr. </w:t>
      </w:r>
      <w:r w:rsidR="001C1E9C" w:rsidRPr="009A0189">
        <w:rPr>
          <w:rFonts w:ascii="Arial" w:eastAsia="Times New Roman" w:hAnsi="Arial" w:cs="Arial"/>
          <w:color w:val="auto"/>
          <w:sz w:val="22"/>
          <w:szCs w:val="22"/>
          <w:lang w:eastAsia="lt-LT"/>
        </w:rPr>
        <w:fldChar w:fldCharType="begin"/>
      </w:r>
      <w:r w:rsidR="001C1E9C" w:rsidRPr="009A0189">
        <w:rPr>
          <w:rFonts w:ascii="Arial" w:eastAsia="Times New Roman" w:hAnsi="Arial" w:cs="Arial"/>
          <w:color w:val="auto"/>
          <w:sz w:val="22"/>
          <w:szCs w:val="22"/>
          <w:lang w:eastAsia="lt-LT"/>
        </w:rPr>
        <w:instrText xml:space="preserve"> SEQ lentelė \* ARABIC </w:instrText>
      </w:r>
      <w:r w:rsidR="001C1E9C" w:rsidRPr="009A0189">
        <w:rPr>
          <w:rFonts w:ascii="Arial" w:eastAsia="Times New Roman" w:hAnsi="Arial" w:cs="Arial"/>
          <w:color w:val="auto"/>
          <w:sz w:val="22"/>
          <w:szCs w:val="22"/>
          <w:lang w:eastAsia="lt-LT"/>
        </w:rPr>
        <w:fldChar w:fldCharType="separate"/>
      </w:r>
      <w:r w:rsidR="001C1E9C" w:rsidRPr="009A0189">
        <w:rPr>
          <w:rFonts w:ascii="Arial" w:eastAsia="Times New Roman" w:hAnsi="Arial" w:cs="Arial"/>
          <w:color w:val="auto"/>
          <w:sz w:val="22"/>
          <w:szCs w:val="22"/>
          <w:lang w:eastAsia="lt-LT"/>
        </w:rPr>
        <w:t>1</w:t>
      </w:r>
      <w:r w:rsidR="001C1E9C" w:rsidRPr="009A0189">
        <w:rPr>
          <w:rFonts w:ascii="Arial" w:eastAsia="Times New Roman" w:hAnsi="Arial" w:cs="Arial"/>
          <w:color w:val="auto"/>
          <w:sz w:val="22"/>
          <w:szCs w:val="22"/>
          <w:lang w:eastAsia="lt-LT"/>
        </w:rPr>
        <w:fldChar w:fldCharType="end"/>
      </w:r>
      <w:r w:rsidR="00AB4F17" w:rsidRPr="009A0189">
        <w:rPr>
          <w:rFonts w:ascii="Arial" w:eastAsia="Times New Roman" w:hAnsi="Arial" w:cs="Arial"/>
          <w:color w:val="auto"/>
          <w:sz w:val="22"/>
          <w:szCs w:val="22"/>
          <w:lang w:eastAsia="lt-LT"/>
        </w:rPr>
        <w:t>.</w:t>
      </w:r>
      <w:r w:rsidR="001C1E9C" w:rsidRPr="009A0189">
        <w:rPr>
          <w:rFonts w:ascii="Arial" w:eastAsia="Times New Roman" w:hAnsi="Arial" w:cs="Arial"/>
          <w:color w:val="auto"/>
          <w:sz w:val="22"/>
          <w:szCs w:val="22"/>
          <w:lang w:eastAsia="lt-LT"/>
        </w:rPr>
        <w:t xml:space="preserve"> </w:t>
      </w:r>
      <w:r w:rsidR="001058DA" w:rsidRPr="009A0189">
        <w:rPr>
          <w:rFonts w:ascii="Arial" w:eastAsia="Times New Roman" w:hAnsi="Arial" w:cs="Arial"/>
          <w:color w:val="auto"/>
          <w:sz w:val="22"/>
          <w:szCs w:val="22"/>
          <w:lang w:eastAsia="lt-LT"/>
        </w:rPr>
        <w:t>Interviu dalyvių sąrašas</w:t>
      </w:r>
      <w:bookmarkEnd w:id="13"/>
    </w:p>
    <w:tbl>
      <w:tblPr>
        <w:tblStyle w:val="SmartTextTable1"/>
        <w:tblW w:w="10326" w:type="dxa"/>
        <w:tblLook w:val="0420" w:firstRow="1" w:lastRow="0" w:firstColumn="0" w:lastColumn="0" w:noHBand="0" w:noVBand="1"/>
      </w:tblPr>
      <w:tblGrid>
        <w:gridCol w:w="537"/>
        <w:gridCol w:w="1443"/>
        <w:gridCol w:w="5103"/>
        <w:gridCol w:w="3243"/>
      </w:tblGrid>
      <w:tr w:rsidR="000B3EA5" w:rsidRPr="00C32587" w14:paraId="53852392" w14:textId="77777777" w:rsidTr="00DD53C8">
        <w:trPr>
          <w:trHeight w:val="438"/>
        </w:trPr>
        <w:tc>
          <w:tcPr>
            <w:tcW w:w="537" w:type="dxa"/>
          </w:tcPr>
          <w:p w14:paraId="2458B2DC" w14:textId="22A0CCB2" w:rsidR="000B3EA5" w:rsidRPr="00C32587" w:rsidRDefault="000B3EA5" w:rsidP="000B3EA5">
            <w:pPr>
              <w:jc w:val="center"/>
              <w:rPr>
                <w:rFonts w:ascii="Arial" w:hAnsi="Arial" w:cs="Arial"/>
                <w:b/>
                <w:i/>
                <w:color w:val="00435B"/>
              </w:rPr>
            </w:pPr>
            <w:r w:rsidRPr="00C32587">
              <w:rPr>
                <w:rFonts w:ascii="Arial" w:hAnsi="Arial" w:cs="Arial"/>
                <w:b/>
                <w:color w:val="00435B"/>
              </w:rPr>
              <w:t>Nr.</w:t>
            </w:r>
          </w:p>
        </w:tc>
        <w:tc>
          <w:tcPr>
            <w:tcW w:w="1443" w:type="dxa"/>
            <w:hideMark/>
          </w:tcPr>
          <w:p w14:paraId="2ED63FD0" w14:textId="2FF35034" w:rsidR="000B3EA5" w:rsidRPr="00C32587" w:rsidRDefault="000B3EA5" w:rsidP="000B3EA5">
            <w:pPr>
              <w:spacing w:after="160" w:line="259" w:lineRule="auto"/>
              <w:rPr>
                <w:rFonts w:ascii="Arial" w:hAnsi="Arial" w:cs="Arial"/>
                <w:b/>
                <w:i/>
                <w:color w:val="00435B"/>
                <w:lang w:val="en-US"/>
              </w:rPr>
            </w:pPr>
            <w:r w:rsidRPr="00C32587">
              <w:rPr>
                <w:rFonts w:ascii="Arial" w:hAnsi="Arial" w:cs="Arial"/>
                <w:b/>
                <w:color w:val="00435B"/>
              </w:rPr>
              <w:t>Data</w:t>
            </w:r>
          </w:p>
        </w:tc>
        <w:tc>
          <w:tcPr>
            <w:tcW w:w="5103" w:type="dxa"/>
            <w:hideMark/>
          </w:tcPr>
          <w:p w14:paraId="6C5AD61E" w14:textId="77777777" w:rsidR="000B3EA5" w:rsidRPr="00C32587" w:rsidRDefault="000B3EA5" w:rsidP="000B3EA5">
            <w:pPr>
              <w:spacing w:after="160" w:line="259" w:lineRule="auto"/>
              <w:rPr>
                <w:rFonts w:ascii="Arial" w:hAnsi="Arial" w:cs="Arial"/>
                <w:b/>
                <w:i/>
                <w:color w:val="00435B"/>
                <w:lang w:val="en-US"/>
              </w:rPr>
            </w:pPr>
            <w:r w:rsidRPr="00C32587">
              <w:rPr>
                <w:rFonts w:ascii="Arial" w:hAnsi="Arial" w:cs="Arial"/>
                <w:b/>
                <w:color w:val="00435B"/>
              </w:rPr>
              <w:t>Interviu dalyvių atstovaujama organizacija</w:t>
            </w:r>
          </w:p>
        </w:tc>
        <w:tc>
          <w:tcPr>
            <w:tcW w:w="3243" w:type="dxa"/>
            <w:hideMark/>
          </w:tcPr>
          <w:p w14:paraId="73D528A4" w14:textId="31FEE8FB" w:rsidR="000B3EA5" w:rsidRPr="00C32587" w:rsidRDefault="008B4508" w:rsidP="000B3EA5">
            <w:pPr>
              <w:spacing w:after="160" w:line="259" w:lineRule="auto"/>
              <w:rPr>
                <w:rFonts w:ascii="Arial" w:hAnsi="Arial" w:cs="Arial"/>
                <w:b/>
                <w:i/>
                <w:color w:val="00435B"/>
                <w:lang w:val="en-US"/>
              </w:rPr>
            </w:pPr>
            <w:r w:rsidRPr="00C32587">
              <w:rPr>
                <w:rFonts w:ascii="Arial" w:hAnsi="Arial" w:cs="Arial"/>
                <w:b/>
                <w:color w:val="00435B"/>
              </w:rPr>
              <w:t>Sektorius</w:t>
            </w:r>
          </w:p>
        </w:tc>
      </w:tr>
      <w:tr w:rsidR="004323C1" w:rsidRPr="00C32587" w14:paraId="76F0989C" w14:textId="77777777" w:rsidTr="00B4638B">
        <w:trPr>
          <w:trHeight w:val="438"/>
        </w:trPr>
        <w:tc>
          <w:tcPr>
            <w:tcW w:w="537" w:type="dxa"/>
          </w:tcPr>
          <w:p w14:paraId="630C56B9" w14:textId="5688300E" w:rsidR="004323C1" w:rsidRPr="00C32587" w:rsidRDefault="004323C1" w:rsidP="004323C1">
            <w:pPr>
              <w:jc w:val="center"/>
              <w:rPr>
                <w:rFonts w:ascii="Arial" w:hAnsi="Arial" w:cs="Arial"/>
                <w:bCs/>
                <w:color w:val="00435B"/>
              </w:rPr>
            </w:pPr>
            <w:r w:rsidRPr="00C32587">
              <w:rPr>
                <w:rFonts w:ascii="Arial" w:hAnsi="Arial" w:cs="Arial"/>
                <w:bCs/>
                <w:color w:val="00435B"/>
              </w:rPr>
              <w:t>1</w:t>
            </w:r>
          </w:p>
        </w:tc>
        <w:tc>
          <w:tcPr>
            <w:tcW w:w="1443" w:type="dxa"/>
          </w:tcPr>
          <w:p w14:paraId="6B67EB91" w14:textId="2B68B3A4" w:rsidR="004323C1" w:rsidRPr="00C32587" w:rsidRDefault="004323C1" w:rsidP="004323C1">
            <w:pPr>
              <w:rPr>
                <w:rFonts w:ascii="Arial" w:hAnsi="Arial" w:cs="Arial"/>
                <w:bCs/>
                <w:color w:val="00435B"/>
              </w:rPr>
            </w:pPr>
            <w:r w:rsidRPr="00C32587">
              <w:rPr>
                <w:rFonts w:ascii="Arial" w:hAnsi="Arial" w:cs="Arial"/>
                <w:bCs/>
                <w:color w:val="00435B"/>
              </w:rPr>
              <w:t>2026 01 28</w:t>
            </w:r>
          </w:p>
        </w:tc>
        <w:tc>
          <w:tcPr>
            <w:tcW w:w="5103" w:type="dxa"/>
          </w:tcPr>
          <w:p w14:paraId="0CC51D41" w14:textId="19D75751" w:rsidR="004323C1" w:rsidRPr="00C32587" w:rsidRDefault="004323C1" w:rsidP="004323C1">
            <w:pPr>
              <w:rPr>
                <w:rFonts w:ascii="Arial" w:hAnsi="Arial" w:cs="Arial"/>
                <w:bCs/>
                <w:color w:val="00435B"/>
              </w:rPr>
            </w:pPr>
            <w:r w:rsidRPr="00C32587">
              <w:rPr>
                <w:rFonts w:ascii="Arial" w:hAnsi="Arial" w:cs="Arial"/>
                <w:bCs/>
                <w:color w:val="00435B"/>
              </w:rPr>
              <w:t>Draudimo brokeris</w:t>
            </w:r>
          </w:p>
        </w:tc>
        <w:tc>
          <w:tcPr>
            <w:tcW w:w="3243" w:type="dxa"/>
          </w:tcPr>
          <w:p w14:paraId="00FFF898" w14:textId="5F33E07E" w:rsidR="004323C1" w:rsidRPr="00C32587" w:rsidRDefault="004323C1" w:rsidP="004323C1">
            <w:pPr>
              <w:rPr>
                <w:rFonts w:ascii="Arial" w:hAnsi="Arial" w:cs="Arial"/>
                <w:bCs/>
                <w:color w:val="00435B"/>
              </w:rPr>
            </w:pPr>
            <w:r w:rsidRPr="00C32587">
              <w:rPr>
                <w:rFonts w:ascii="Arial" w:hAnsi="Arial" w:cs="Arial"/>
                <w:color w:val="00435B"/>
              </w:rPr>
              <w:t>Draudimo sektorius</w:t>
            </w:r>
          </w:p>
        </w:tc>
      </w:tr>
      <w:tr w:rsidR="000B3EA5" w:rsidRPr="00C32587" w14:paraId="2FD1438F" w14:textId="77777777" w:rsidTr="00DD53C8">
        <w:trPr>
          <w:trHeight w:val="438"/>
        </w:trPr>
        <w:tc>
          <w:tcPr>
            <w:tcW w:w="537" w:type="dxa"/>
          </w:tcPr>
          <w:p w14:paraId="54A21024" w14:textId="42173065" w:rsidR="000B3EA5" w:rsidRPr="00C32587" w:rsidRDefault="004323C1" w:rsidP="00E92B85">
            <w:pPr>
              <w:jc w:val="center"/>
              <w:rPr>
                <w:rFonts w:ascii="Arial" w:hAnsi="Arial" w:cs="Arial"/>
                <w:color w:val="00435B"/>
              </w:rPr>
            </w:pPr>
            <w:r w:rsidRPr="00C32587">
              <w:rPr>
                <w:rFonts w:ascii="Arial" w:hAnsi="Arial" w:cs="Arial"/>
                <w:color w:val="00435B"/>
              </w:rPr>
              <w:t>2</w:t>
            </w:r>
          </w:p>
        </w:tc>
        <w:tc>
          <w:tcPr>
            <w:tcW w:w="1443" w:type="dxa"/>
            <w:hideMark/>
          </w:tcPr>
          <w:p w14:paraId="35B28BF4" w14:textId="40C8062F"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2026 04 24</w:t>
            </w:r>
          </w:p>
        </w:tc>
        <w:tc>
          <w:tcPr>
            <w:tcW w:w="5103" w:type="dxa"/>
            <w:hideMark/>
          </w:tcPr>
          <w:p w14:paraId="1DAFE968" w14:textId="77777777"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Inovacijų agentūra</w:t>
            </w:r>
          </w:p>
        </w:tc>
        <w:tc>
          <w:tcPr>
            <w:tcW w:w="3243" w:type="dxa"/>
            <w:hideMark/>
          </w:tcPr>
          <w:p w14:paraId="009A057D" w14:textId="2978B650" w:rsidR="000B3EA5"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Politikos įgyvendintojas</w:t>
            </w:r>
          </w:p>
        </w:tc>
      </w:tr>
      <w:tr w:rsidR="0051034D" w:rsidRPr="00C32587" w14:paraId="6CA6FF47" w14:textId="77777777" w:rsidTr="002124BE">
        <w:trPr>
          <w:trHeight w:val="851"/>
        </w:trPr>
        <w:tc>
          <w:tcPr>
            <w:tcW w:w="537" w:type="dxa"/>
          </w:tcPr>
          <w:p w14:paraId="3B42C516" w14:textId="23606DEB" w:rsidR="0051034D" w:rsidRPr="00C32587" w:rsidRDefault="004323C1" w:rsidP="00E92B85">
            <w:pPr>
              <w:jc w:val="center"/>
              <w:rPr>
                <w:rFonts w:ascii="Arial" w:hAnsi="Arial" w:cs="Arial"/>
                <w:color w:val="00435B"/>
              </w:rPr>
            </w:pPr>
            <w:r w:rsidRPr="00C32587">
              <w:rPr>
                <w:rFonts w:ascii="Arial" w:hAnsi="Arial" w:cs="Arial"/>
                <w:color w:val="00435B"/>
              </w:rPr>
              <w:t>3</w:t>
            </w:r>
          </w:p>
        </w:tc>
        <w:tc>
          <w:tcPr>
            <w:tcW w:w="1443" w:type="dxa"/>
            <w:hideMark/>
          </w:tcPr>
          <w:p w14:paraId="0A1992CE" w14:textId="30F4D2AB" w:rsidR="0051034D" w:rsidRPr="00C32587" w:rsidRDefault="0051034D" w:rsidP="000B3EA5">
            <w:pPr>
              <w:spacing w:after="160" w:line="259" w:lineRule="auto"/>
              <w:rPr>
                <w:rFonts w:ascii="Arial" w:hAnsi="Arial" w:cs="Arial"/>
                <w:color w:val="00435B"/>
                <w:lang w:val="en-US"/>
              </w:rPr>
            </w:pPr>
            <w:r w:rsidRPr="00C32587">
              <w:rPr>
                <w:rFonts w:ascii="Arial" w:hAnsi="Arial" w:cs="Arial"/>
                <w:color w:val="00435B"/>
              </w:rPr>
              <w:t>2026 05 21</w:t>
            </w:r>
          </w:p>
        </w:tc>
        <w:tc>
          <w:tcPr>
            <w:tcW w:w="5103" w:type="dxa"/>
            <w:hideMark/>
          </w:tcPr>
          <w:p w14:paraId="6ED620B4" w14:textId="73AACBE5" w:rsidR="00241FF5" w:rsidRPr="00C32587" w:rsidRDefault="0051034D" w:rsidP="00EC4C50">
            <w:pPr>
              <w:spacing w:line="259" w:lineRule="auto"/>
              <w:rPr>
                <w:rFonts w:ascii="Arial" w:hAnsi="Arial" w:cs="Arial"/>
                <w:color w:val="00435B"/>
              </w:rPr>
            </w:pPr>
            <w:r w:rsidRPr="00C32587">
              <w:rPr>
                <w:rFonts w:ascii="Arial" w:hAnsi="Arial" w:cs="Arial"/>
                <w:color w:val="00435B"/>
              </w:rPr>
              <w:t xml:space="preserve">LR </w:t>
            </w:r>
            <w:r w:rsidR="004323C1" w:rsidRPr="00C32587">
              <w:rPr>
                <w:rFonts w:ascii="Arial" w:hAnsi="Arial" w:cs="Arial"/>
                <w:color w:val="00435B"/>
              </w:rPr>
              <w:t>u</w:t>
            </w:r>
            <w:r w:rsidRPr="00C32587">
              <w:rPr>
                <w:rFonts w:ascii="Arial" w:hAnsi="Arial" w:cs="Arial"/>
                <w:color w:val="00435B"/>
              </w:rPr>
              <w:t>žsienio reikalų ministerija</w:t>
            </w:r>
          </w:p>
          <w:p w14:paraId="34C4F5A3" w14:textId="6D8A90CF" w:rsidR="00241FF5" w:rsidRPr="00C32587" w:rsidRDefault="00241FF5" w:rsidP="00EC4C50">
            <w:pPr>
              <w:spacing w:line="259" w:lineRule="auto"/>
              <w:rPr>
                <w:rFonts w:ascii="Arial" w:hAnsi="Arial" w:cs="Arial"/>
                <w:color w:val="00435B"/>
              </w:rPr>
            </w:pPr>
            <w:r w:rsidRPr="00C32587">
              <w:rPr>
                <w:rFonts w:ascii="Arial" w:hAnsi="Arial" w:cs="Arial"/>
                <w:color w:val="00435B"/>
              </w:rPr>
              <w:t xml:space="preserve">LR </w:t>
            </w:r>
            <w:r w:rsidR="004323C1" w:rsidRPr="00C32587">
              <w:rPr>
                <w:rFonts w:ascii="Arial" w:hAnsi="Arial" w:cs="Arial"/>
                <w:color w:val="00435B"/>
              </w:rPr>
              <w:t>f</w:t>
            </w:r>
            <w:r w:rsidRPr="00C32587">
              <w:rPr>
                <w:rFonts w:ascii="Arial" w:hAnsi="Arial" w:cs="Arial"/>
                <w:color w:val="00435B"/>
              </w:rPr>
              <w:t>inansų ministerija</w:t>
            </w:r>
          </w:p>
          <w:p w14:paraId="74BF8351" w14:textId="44E8649B" w:rsidR="0051034D" w:rsidRPr="00C32587" w:rsidRDefault="00241FF5" w:rsidP="00EC4C50">
            <w:pPr>
              <w:spacing w:line="259" w:lineRule="auto"/>
              <w:rPr>
                <w:rFonts w:ascii="Arial" w:hAnsi="Arial" w:cs="Arial"/>
                <w:color w:val="00435B"/>
                <w:lang w:val="en-US"/>
              </w:rPr>
            </w:pPr>
            <w:r w:rsidRPr="00C32587">
              <w:rPr>
                <w:rFonts w:ascii="Arial" w:hAnsi="Arial" w:cs="Arial"/>
                <w:color w:val="00435B"/>
              </w:rPr>
              <w:t xml:space="preserve">LR </w:t>
            </w:r>
            <w:r w:rsidR="004323C1" w:rsidRPr="00C32587">
              <w:rPr>
                <w:rFonts w:ascii="Arial" w:hAnsi="Arial" w:cs="Arial"/>
                <w:color w:val="00435B"/>
              </w:rPr>
              <w:t>e</w:t>
            </w:r>
            <w:r w:rsidRPr="00C32587">
              <w:rPr>
                <w:rFonts w:ascii="Arial" w:hAnsi="Arial" w:cs="Arial"/>
                <w:color w:val="00435B"/>
              </w:rPr>
              <w:t>konomikos ir inovacijų ministerija</w:t>
            </w:r>
          </w:p>
        </w:tc>
        <w:tc>
          <w:tcPr>
            <w:tcW w:w="3243" w:type="dxa"/>
            <w:hideMark/>
          </w:tcPr>
          <w:p w14:paraId="7883A03B" w14:textId="7286C89A" w:rsidR="0051034D"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Politikos formuotojai</w:t>
            </w:r>
          </w:p>
        </w:tc>
      </w:tr>
      <w:tr w:rsidR="000B3EA5" w:rsidRPr="00C32587" w14:paraId="25CF9981" w14:textId="77777777" w:rsidTr="00DD53C8">
        <w:trPr>
          <w:trHeight w:val="438"/>
        </w:trPr>
        <w:tc>
          <w:tcPr>
            <w:tcW w:w="537" w:type="dxa"/>
          </w:tcPr>
          <w:p w14:paraId="4BDAE311" w14:textId="6495938B" w:rsidR="000B3EA5" w:rsidRPr="00C32587" w:rsidRDefault="004323C1" w:rsidP="00E92B85">
            <w:pPr>
              <w:jc w:val="center"/>
              <w:rPr>
                <w:rFonts w:ascii="Arial" w:hAnsi="Arial" w:cs="Arial"/>
                <w:color w:val="00435B"/>
              </w:rPr>
            </w:pPr>
            <w:r w:rsidRPr="00C32587">
              <w:rPr>
                <w:rFonts w:ascii="Arial" w:hAnsi="Arial" w:cs="Arial"/>
                <w:color w:val="00435B"/>
              </w:rPr>
              <w:t>4</w:t>
            </w:r>
          </w:p>
        </w:tc>
        <w:tc>
          <w:tcPr>
            <w:tcW w:w="1443" w:type="dxa"/>
            <w:hideMark/>
          </w:tcPr>
          <w:p w14:paraId="5D9C2CC5" w14:textId="64CDF272"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2026 06 08</w:t>
            </w:r>
          </w:p>
        </w:tc>
        <w:tc>
          <w:tcPr>
            <w:tcW w:w="5103" w:type="dxa"/>
            <w:hideMark/>
          </w:tcPr>
          <w:p w14:paraId="4B6E63A6" w14:textId="77777777"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Eksportuojanti IRT sektoriaus įmonė</w:t>
            </w:r>
          </w:p>
        </w:tc>
        <w:tc>
          <w:tcPr>
            <w:tcW w:w="3243" w:type="dxa"/>
            <w:hideMark/>
          </w:tcPr>
          <w:p w14:paraId="64F1A83A" w14:textId="111687DF" w:rsidR="000B3EA5"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Verslas</w:t>
            </w:r>
          </w:p>
        </w:tc>
      </w:tr>
      <w:tr w:rsidR="000B3EA5" w:rsidRPr="00C32587" w14:paraId="73D10664" w14:textId="77777777" w:rsidTr="008E7C86">
        <w:trPr>
          <w:trHeight w:val="438"/>
        </w:trPr>
        <w:tc>
          <w:tcPr>
            <w:tcW w:w="537" w:type="dxa"/>
          </w:tcPr>
          <w:p w14:paraId="6057091A" w14:textId="21977989" w:rsidR="000B3EA5" w:rsidRPr="00C32587" w:rsidRDefault="004323C1" w:rsidP="00E92B85">
            <w:pPr>
              <w:jc w:val="center"/>
              <w:rPr>
                <w:rFonts w:ascii="Arial" w:hAnsi="Arial" w:cs="Arial"/>
                <w:color w:val="00435B"/>
              </w:rPr>
            </w:pPr>
            <w:r w:rsidRPr="00C32587">
              <w:rPr>
                <w:rFonts w:ascii="Arial" w:hAnsi="Arial" w:cs="Arial"/>
                <w:color w:val="00435B"/>
              </w:rPr>
              <w:t>5</w:t>
            </w:r>
          </w:p>
        </w:tc>
        <w:tc>
          <w:tcPr>
            <w:tcW w:w="1443" w:type="dxa"/>
            <w:hideMark/>
          </w:tcPr>
          <w:p w14:paraId="2840BAF0" w14:textId="17CE4C6F"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2026 06 09</w:t>
            </w:r>
          </w:p>
        </w:tc>
        <w:tc>
          <w:tcPr>
            <w:tcW w:w="5103" w:type="dxa"/>
            <w:hideMark/>
          </w:tcPr>
          <w:p w14:paraId="56505131" w14:textId="77777777"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Eksportuojanti inžinerinės pramonės įmonė</w:t>
            </w:r>
          </w:p>
        </w:tc>
        <w:tc>
          <w:tcPr>
            <w:tcW w:w="3243" w:type="dxa"/>
          </w:tcPr>
          <w:p w14:paraId="6247B3FE" w14:textId="3D250900" w:rsidR="000B3EA5"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Verslas</w:t>
            </w:r>
          </w:p>
        </w:tc>
      </w:tr>
      <w:tr w:rsidR="000B3EA5" w:rsidRPr="00C32587" w14:paraId="600792F3" w14:textId="77777777" w:rsidTr="008E7C86">
        <w:trPr>
          <w:trHeight w:val="438"/>
        </w:trPr>
        <w:tc>
          <w:tcPr>
            <w:tcW w:w="537" w:type="dxa"/>
          </w:tcPr>
          <w:p w14:paraId="281ED5D2" w14:textId="07FA1CC6" w:rsidR="000B3EA5" w:rsidRPr="00C32587" w:rsidRDefault="004323C1" w:rsidP="00E92B85">
            <w:pPr>
              <w:jc w:val="center"/>
              <w:rPr>
                <w:rFonts w:ascii="Arial" w:hAnsi="Arial" w:cs="Arial"/>
                <w:color w:val="00435B"/>
              </w:rPr>
            </w:pPr>
            <w:r w:rsidRPr="00C32587">
              <w:rPr>
                <w:rFonts w:ascii="Arial" w:hAnsi="Arial" w:cs="Arial"/>
                <w:color w:val="00435B"/>
              </w:rPr>
              <w:t>7</w:t>
            </w:r>
          </w:p>
        </w:tc>
        <w:tc>
          <w:tcPr>
            <w:tcW w:w="1443" w:type="dxa"/>
            <w:hideMark/>
          </w:tcPr>
          <w:p w14:paraId="34EF127B" w14:textId="0E748BAB"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2026 06 15</w:t>
            </w:r>
          </w:p>
        </w:tc>
        <w:tc>
          <w:tcPr>
            <w:tcW w:w="5103" w:type="dxa"/>
            <w:hideMark/>
          </w:tcPr>
          <w:p w14:paraId="52A4BEBE" w14:textId="77777777"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Eksportuojanti pramonės įmonė</w:t>
            </w:r>
          </w:p>
        </w:tc>
        <w:tc>
          <w:tcPr>
            <w:tcW w:w="3243" w:type="dxa"/>
          </w:tcPr>
          <w:p w14:paraId="1536527F" w14:textId="50D70FED" w:rsidR="000B3EA5"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Verslas</w:t>
            </w:r>
          </w:p>
        </w:tc>
      </w:tr>
      <w:tr w:rsidR="000B3EA5" w:rsidRPr="00C32587" w14:paraId="63304E8E" w14:textId="77777777" w:rsidTr="008E7C86">
        <w:trPr>
          <w:trHeight w:val="438"/>
        </w:trPr>
        <w:tc>
          <w:tcPr>
            <w:tcW w:w="537" w:type="dxa"/>
          </w:tcPr>
          <w:p w14:paraId="5CDDF979" w14:textId="2635002E" w:rsidR="000B3EA5" w:rsidRPr="00C32587" w:rsidRDefault="004323C1" w:rsidP="00E92B85">
            <w:pPr>
              <w:jc w:val="center"/>
              <w:rPr>
                <w:rFonts w:ascii="Arial" w:hAnsi="Arial" w:cs="Arial"/>
                <w:color w:val="00435B"/>
              </w:rPr>
            </w:pPr>
            <w:r w:rsidRPr="00C32587">
              <w:rPr>
                <w:rFonts w:ascii="Arial" w:hAnsi="Arial" w:cs="Arial"/>
                <w:color w:val="00435B"/>
              </w:rPr>
              <w:t>8</w:t>
            </w:r>
          </w:p>
        </w:tc>
        <w:tc>
          <w:tcPr>
            <w:tcW w:w="1443" w:type="dxa"/>
            <w:hideMark/>
          </w:tcPr>
          <w:p w14:paraId="1D9D52B0" w14:textId="013B5950"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2026 06 16</w:t>
            </w:r>
          </w:p>
        </w:tc>
        <w:tc>
          <w:tcPr>
            <w:tcW w:w="5103" w:type="dxa"/>
            <w:hideMark/>
          </w:tcPr>
          <w:p w14:paraId="3779FEAF" w14:textId="77777777"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Eksportuojanti IRT sektoriaus įmonė</w:t>
            </w:r>
          </w:p>
        </w:tc>
        <w:tc>
          <w:tcPr>
            <w:tcW w:w="3243" w:type="dxa"/>
          </w:tcPr>
          <w:p w14:paraId="5E2C43C2" w14:textId="658AE983" w:rsidR="000B3EA5"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Verslas</w:t>
            </w:r>
          </w:p>
        </w:tc>
      </w:tr>
      <w:tr w:rsidR="000B3EA5" w:rsidRPr="00C32587" w14:paraId="12AF0C2E" w14:textId="77777777" w:rsidTr="008E7C86">
        <w:trPr>
          <w:trHeight w:val="438"/>
        </w:trPr>
        <w:tc>
          <w:tcPr>
            <w:tcW w:w="537" w:type="dxa"/>
          </w:tcPr>
          <w:p w14:paraId="68FF3139" w14:textId="1890FFCA" w:rsidR="000B3EA5" w:rsidRPr="00C32587" w:rsidRDefault="004323C1" w:rsidP="00E92B85">
            <w:pPr>
              <w:jc w:val="center"/>
              <w:rPr>
                <w:rFonts w:ascii="Arial" w:hAnsi="Arial" w:cs="Arial"/>
                <w:color w:val="00435B"/>
              </w:rPr>
            </w:pPr>
            <w:r w:rsidRPr="00C32587">
              <w:rPr>
                <w:rFonts w:ascii="Arial" w:hAnsi="Arial" w:cs="Arial"/>
                <w:color w:val="00435B"/>
              </w:rPr>
              <w:t>9</w:t>
            </w:r>
          </w:p>
        </w:tc>
        <w:tc>
          <w:tcPr>
            <w:tcW w:w="1443" w:type="dxa"/>
            <w:hideMark/>
          </w:tcPr>
          <w:p w14:paraId="4F4278B3" w14:textId="124E82DE"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2026 07 09</w:t>
            </w:r>
          </w:p>
        </w:tc>
        <w:tc>
          <w:tcPr>
            <w:tcW w:w="5103" w:type="dxa"/>
            <w:hideMark/>
          </w:tcPr>
          <w:p w14:paraId="441D4012" w14:textId="77777777"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Eksportuojanti inžinerinės pramonės įmonė</w:t>
            </w:r>
          </w:p>
        </w:tc>
        <w:tc>
          <w:tcPr>
            <w:tcW w:w="3243" w:type="dxa"/>
          </w:tcPr>
          <w:p w14:paraId="312FD299" w14:textId="1D2D2E71" w:rsidR="000B3EA5"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Verslas</w:t>
            </w:r>
          </w:p>
        </w:tc>
      </w:tr>
      <w:tr w:rsidR="000B3EA5" w:rsidRPr="00C32587" w14:paraId="04C9180B" w14:textId="77777777" w:rsidTr="00DD53C8">
        <w:trPr>
          <w:trHeight w:val="438"/>
        </w:trPr>
        <w:tc>
          <w:tcPr>
            <w:tcW w:w="537" w:type="dxa"/>
          </w:tcPr>
          <w:p w14:paraId="0A4D0266" w14:textId="5EEF4FB9" w:rsidR="000B3EA5" w:rsidRPr="00C32587" w:rsidRDefault="004323C1" w:rsidP="00E92B85">
            <w:pPr>
              <w:jc w:val="center"/>
              <w:rPr>
                <w:rFonts w:ascii="Arial" w:hAnsi="Arial" w:cs="Arial"/>
                <w:color w:val="00435B"/>
              </w:rPr>
            </w:pPr>
            <w:r w:rsidRPr="00C32587">
              <w:rPr>
                <w:rFonts w:ascii="Arial" w:hAnsi="Arial" w:cs="Arial"/>
                <w:color w:val="00435B"/>
              </w:rPr>
              <w:t>10</w:t>
            </w:r>
          </w:p>
        </w:tc>
        <w:tc>
          <w:tcPr>
            <w:tcW w:w="1443" w:type="dxa"/>
            <w:hideMark/>
          </w:tcPr>
          <w:p w14:paraId="6072F6F5" w14:textId="6B1E73CA"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2026 07 15</w:t>
            </w:r>
          </w:p>
        </w:tc>
        <w:tc>
          <w:tcPr>
            <w:tcW w:w="5103" w:type="dxa"/>
            <w:hideMark/>
          </w:tcPr>
          <w:p w14:paraId="35790253" w14:textId="77777777"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Centrinė projektų valdymo agentūra</w:t>
            </w:r>
          </w:p>
        </w:tc>
        <w:tc>
          <w:tcPr>
            <w:tcW w:w="3243" w:type="dxa"/>
            <w:hideMark/>
          </w:tcPr>
          <w:p w14:paraId="7E5B0483" w14:textId="06755C95" w:rsidR="000B3EA5"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Politikos įgyvendintojas</w:t>
            </w:r>
          </w:p>
        </w:tc>
      </w:tr>
      <w:tr w:rsidR="000B3EA5" w:rsidRPr="00C32587" w14:paraId="614953B3" w14:textId="77777777" w:rsidTr="00DD53C8">
        <w:trPr>
          <w:trHeight w:val="438"/>
        </w:trPr>
        <w:tc>
          <w:tcPr>
            <w:tcW w:w="537" w:type="dxa"/>
          </w:tcPr>
          <w:p w14:paraId="74E5D52D" w14:textId="3C1DF7F0" w:rsidR="000B3EA5" w:rsidRPr="00C32587" w:rsidRDefault="004323C1" w:rsidP="00E92B85">
            <w:pPr>
              <w:jc w:val="center"/>
              <w:rPr>
                <w:rFonts w:ascii="Arial" w:hAnsi="Arial" w:cs="Arial"/>
                <w:color w:val="00435B"/>
              </w:rPr>
            </w:pPr>
            <w:r w:rsidRPr="00C32587">
              <w:rPr>
                <w:rFonts w:ascii="Arial" w:hAnsi="Arial" w:cs="Arial"/>
                <w:color w:val="00435B"/>
              </w:rPr>
              <w:t>11</w:t>
            </w:r>
          </w:p>
        </w:tc>
        <w:tc>
          <w:tcPr>
            <w:tcW w:w="1443" w:type="dxa"/>
            <w:hideMark/>
          </w:tcPr>
          <w:p w14:paraId="31AC1A9D" w14:textId="50E178D8"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2026 07 23</w:t>
            </w:r>
          </w:p>
        </w:tc>
        <w:tc>
          <w:tcPr>
            <w:tcW w:w="5103" w:type="dxa"/>
            <w:hideMark/>
          </w:tcPr>
          <w:p w14:paraId="3285D0DA" w14:textId="77777777" w:rsidR="000B3EA5" w:rsidRPr="00C32587" w:rsidRDefault="000B3EA5" w:rsidP="000B3EA5">
            <w:pPr>
              <w:spacing w:after="160" w:line="259" w:lineRule="auto"/>
              <w:rPr>
                <w:rFonts w:ascii="Arial" w:hAnsi="Arial" w:cs="Arial"/>
                <w:color w:val="00435B"/>
                <w:lang w:val="en-US"/>
              </w:rPr>
            </w:pPr>
            <w:r w:rsidRPr="00C32587">
              <w:rPr>
                <w:rFonts w:ascii="Arial" w:hAnsi="Arial" w:cs="Arial"/>
                <w:color w:val="00435B"/>
              </w:rPr>
              <w:t>Eksportuojanti pramonės įmonė</w:t>
            </w:r>
          </w:p>
        </w:tc>
        <w:tc>
          <w:tcPr>
            <w:tcW w:w="3243" w:type="dxa"/>
            <w:hideMark/>
          </w:tcPr>
          <w:p w14:paraId="52AA108A" w14:textId="0D1DA2DE" w:rsidR="000B3EA5" w:rsidRPr="00C32587" w:rsidRDefault="008E7C86" w:rsidP="000B3EA5">
            <w:pPr>
              <w:spacing w:after="160" w:line="259" w:lineRule="auto"/>
              <w:rPr>
                <w:rFonts w:ascii="Arial" w:hAnsi="Arial" w:cs="Arial"/>
                <w:color w:val="00435B"/>
                <w:lang w:val="en-US"/>
              </w:rPr>
            </w:pPr>
            <w:r w:rsidRPr="00C32587">
              <w:rPr>
                <w:rFonts w:ascii="Arial" w:hAnsi="Arial" w:cs="Arial"/>
                <w:color w:val="00435B"/>
              </w:rPr>
              <w:t>Verslas</w:t>
            </w:r>
          </w:p>
        </w:tc>
      </w:tr>
      <w:tr w:rsidR="0051034D" w:rsidRPr="00C32587" w14:paraId="696A5BF3" w14:textId="77777777" w:rsidTr="00B345BA">
        <w:trPr>
          <w:trHeight w:val="645"/>
        </w:trPr>
        <w:tc>
          <w:tcPr>
            <w:tcW w:w="537" w:type="dxa"/>
          </w:tcPr>
          <w:p w14:paraId="3D404112" w14:textId="46526E56" w:rsidR="0051034D" w:rsidRPr="00C32587" w:rsidRDefault="004323C1" w:rsidP="00E92B85">
            <w:pPr>
              <w:jc w:val="center"/>
              <w:rPr>
                <w:rFonts w:ascii="Arial" w:hAnsi="Arial" w:cs="Arial"/>
                <w:color w:val="00435B"/>
              </w:rPr>
            </w:pPr>
            <w:r w:rsidRPr="00C32587">
              <w:rPr>
                <w:rFonts w:ascii="Arial" w:hAnsi="Arial" w:cs="Arial"/>
                <w:color w:val="00435B"/>
              </w:rPr>
              <w:t>12</w:t>
            </w:r>
          </w:p>
        </w:tc>
        <w:tc>
          <w:tcPr>
            <w:tcW w:w="1443" w:type="dxa"/>
            <w:hideMark/>
          </w:tcPr>
          <w:p w14:paraId="551CE480" w14:textId="64E84231" w:rsidR="0051034D" w:rsidRPr="00C32587" w:rsidRDefault="0051034D" w:rsidP="000B3EA5">
            <w:pPr>
              <w:spacing w:after="160" w:line="259" w:lineRule="auto"/>
              <w:rPr>
                <w:rFonts w:ascii="Arial" w:hAnsi="Arial" w:cs="Arial"/>
                <w:color w:val="00435B"/>
                <w:lang w:val="en-US"/>
              </w:rPr>
            </w:pPr>
            <w:r w:rsidRPr="00C32587">
              <w:rPr>
                <w:rFonts w:ascii="Arial" w:hAnsi="Arial" w:cs="Arial"/>
                <w:color w:val="00435B"/>
              </w:rPr>
              <w:t>2026 07 24</w:t>
            </w:r>
          </w:p>
        </w:tc>
        <w:tc>
          <w:tcPr>
            <w:tcW w:w="5103" w:type="dxa"/>
            <w:hideMark/>
          </w:tcPr>
          <w:p w14:paraId="6DADDE7D" w14:textId="77777777" w:rsidR="00B345BA" w:rsidRPr="00C32587" w:rsidRDefault="0051034D" w:rsidP="0051034D">
            <w:pPr>
              <w:spacing w:line="259" w:lineRule="auto"/>
              <w:rPr>
                <w:rFonts w:ascii="Arial" w:hAnsi="Arial" w:cs="Arial"/>
                <w:color w:val="00435B"/>
              </w:rPr>
            </w:pPr>
            <w:r w:rsidRPr="00C32587">
              <w:rPr>
                <w:rFonts w:ascii="Arial" w:hAnsi="Arial" w:cs="Arial"/>
                <w:color w:val="00435B"/>
              </w:rPr>
              <w:t>Eksportuojanti prekybos įmonė</w:t>
            </w:r>
          </w:p>
          <w:p w14:paraId="5076E09C" w14:textId="423D5A32" w:rsidR="0051034D" w:rsidRPr="00C32587" w:rsidRDefault="00B345BA" w:rsidP="00F24B7A">
            <w:pPr>
              <w:rPr>
                <w:rFonts w:ascii="Arial" w:hAnsi="Arial" w:cs="Arial"/>
                <w:color w:val="00435B"/>
              </w:rPr>
            </w:pPr>
            <w:r w:rsidRPr="00C32587">
              <w:rPr>
                <w:rFonts w:ascii="Arial" w:hAnsi="Arial" w:cs="Arial"/>
                <w:color w:val="00435B"/>
              </w:rPr>
              <w:t>Eksportuotojų klubas</w:t>
            </w:r>
          </w:p>
        </w:tc>
        <w:tc>
          <w:tcPr>
            <w:tcW w:w="3243" w:type="dxa"/>
            <w:hideMark/>
          </w:tcPr>
          <w:p w14:paraId="7B939FE7" w14:textId="1EB56F2A" w:rsidR="002A663A" w:rsidRPr="00C32587" w:rsidRDefault="008E7C86" w:rsidP="000B3EA5">
            <w:pPr>
              <w:spacing w:after="160" w:line="259" w:lineRule="auto"/>
              <w:rPr>
                <w:rFonts w:ascii="Arial" w:hAnsi="Arial" w:cs="Arial"/>
                <w:color w:val="00435B"/>
              </w:rPr>
            </w:pPr>
            <w:r w:rsidRPr="00C32587">
              <w:rPr>
                <w:rFonts w:ascii="Arial" w:hAnsi="Arial" w:cs="Arial"/>
                <w:color w:val="00435B"/>
              </w:rPr>
              <w:t>Vers</w:t>
            </w:r>
            <w:r w:rsidR="00C12D17" w:rsidRPr="00C32587">
              <w:rPr>
                <w:rFonts w:ascii="Arial" w:hAnsi="Arial" w:cs="Arial"/>
                <w:color w:val="00435B"/>
              </w:rPr>
              <w:t>las</w:t>
            </w:r>
            <w:r w:rsidR="002A663A" w:rsidRPr="00C32587">
              <w:rPr>
                <w:rFonts w:ascii="Arial" w:hAnsi="Arial" w:cs="Arial"/>
                <w:color w:val="00435B"/>
              </w:rPr>
              <w:t>, asocia</w:t>
            </w:r>
            <w:r w:rsidR="00C0455D" w:rsidRPr="00C32587">
              <w:rPr>
                <w:rFonts w:ascii="Arial" w:hAnsi="Arial" w:cs="Arial"/>
                <w:color w:val="00435B"/>
              </w:rPr>
              <w:t>cija</w:t>
            </w:r>
          </w:p>
        </w:tc>
      </w:tr>
      <w:tr w:rsidR="00261375" w:rsidRPr="00C32587" w14:paraId="627E47DF" w14:textId="77777777" w:rsidTr="00DD53C8">
        <w:trPr>
          <w:trHeight w:val="438"/>
        </w:trPr>
        <w:tc>
          <w:tcPr>
            <w:tcW w:w="537" w:type="dxa"/>
          </w:tcPr>
          <w:p w14:paraId="7FFD2CB2" w14:textId="3DAB278C" w:rsidR="00261375" w:rsidRPr="00C32587" w:rsidRDefault="004323C1" w:rsidP="00E92B85">
            <w:pPr>
              <w:jc w:val="center"/>
              <w:rPr>
                <w:rFonts w:ascii="Arial" w:hAnsi="Arial" w:cs="Arial"/>
                <w:color w:val="00435B"/>
              </w:rPr>
            </w:pPr>
            <w:r w:rsidRPr="00C32587">
              <w:rPr>
                <w:rFonts w:ascii="Arial" w:hAnsi="Arial" w:cs="Arial"/>
                <w:color w:val="00435B"/>
              </w:rPr>
              <w:t>13</w:t>
            </w:r>
          </w:p>
        </w:tc>
        <w:tc>
          <w:tcPr>
            <w:tcW w:w="1443" w:type="dxa"/>
          </w:tcPr>
          <w:p w14:paraId="2EA89F47" w14:textId="7C803473" w:rsidR="00261375" w:rsidRPr="00C32587" w:rsidRDefault="00265F97" w:rsidP="000B3EA5">
            <w:pPr>
              <w:rPr>
                <w:rFonts w:ascii="Arial" w:hAnsi="Arial" w:cs="Arial"/>
                <w:color w:val="00435B"/>
              </w:rPr>
            </w:pPr>
            <w:r w:rsidRPr="00C32587">
              <w:rPr>
                <w:rFonts w:ascii="Arial" w:hAnsi="Arial" w:cs="Arial"/>
                <w:color w:val="00435B"/>
              </w:rPr>
              <w:t>2026 07 31</w:t>
            </w:r>
          </w:p>
        </w:tc>
        <w:tc>
          <w:tcPr>
            <w:tcW w:w="5103" w:type="dxa"/>
          </w:tcPr>
          <w:p w14:paraId="15F32EF4" w14:textId="2E494D05" w:rsidR="00261375" w:rsidRPr="00C32587" w:rsidRDefault="00265F97" w:rsidP="000B3EA5">
            <w:pPr>
              <w:rPr>
                <w:rFonts w:ascii="Arial" w:hAnsi="Arial" w:cs="Arial"/>
                <w:color w:val="00435B"/>
              </w:rPr>
            </w:pPr>
            <w:r w:rsidRPr="00C32587">
              <w:rPr>
                <w:rFonts w:ascii="Arial" w:hAnsi="Arial" w:cs="Arial"/>
                <w:color w:val="00435B"/>
              </w:rPr>
              <w:t>Draudimo brokeri</w:t>
            </w:r>
            <w:r w:rsidR="00CB0594" w:rsidRPr="00C32587">
              <w:rPr>
                <w:rFonts w:ascii="Arial" w:hAnsi="Arial" w:cs="Arial"/>
                <w:color w:val="00435B"/>
              </w:rPr>
              <w:t>s</w:t>
            </w:r>
          </w:p>
        </w:tc>
        <w:tc>
          <w:tcPr>
            <w:tcW w:w="3243" w:type="dxa"/>
          </w:tcPr>
          <w:p w14:paraId="2D5CF70C" w14:textId="27E5B7EE" w:rsidR="00261375" w:rsidRPr="00C32587" w:rsidRDefault="006359A8" w:rsidP="000B3EA5">
            <w:pPr>
              <w:rPr>
                <w:rFonts w:ascii="Arial" w:hAnsi="Arial" w:cs="Arial"/>
                <w:color w:val="00435B"/>
              </w:rPr>
            </w:pPr>
            <w:r w:rsidRPr="00C32587">
              <w:rPr>
                <w:rFonts w:ascii="Arial" w:hAnsi="Arial" w:cs="Arial"/>
                <w:color w:val="00435B"/>
              </w:rPr>
              <w:t>Draudimo sektorius</w:t>
            </w:r>
          </w:p>
        </w:tc>
      </w:tr>
      <w:tr w:rsidR="0051034D" w:rsidRPr="00C32587" w14:paraId="29320A58" w14:textId="77777777" w:rsidTr="00241FF5">
        <w:trPr>
          <w:trHeight w:val="783"/>
        </w:trPr>
        <w:tc>
          <w:tcPr>
            <w:tcW w:w="537" w:type="dxa"/>
          </w:tcPr>
          <w:p w14:paraId="676222DE" w14:textId="3D95D83C" w:rsidR="0051034D" w:rsidRPr="00C32587" w:rsidRDefault="004323C1" w:rsidP="00E92B85">
            <w:pPr>
              <w:jc w:val="center"/>
              <w:rPr>
                <w:rFonts w:ascii="Arial" w:hAnsi="Arial" w:cs="Arial"/>
                <w:color w:val="00435B"/>
              </w:rPr>
            </w:pPr>
            <w:r w:rsidRPr="00C32587">
              <w:rPr>
                <w:rFonts w:ascii="Arial" w:hAnsi="Arial" w:cs="Arial"/>
                <w:color w:val="00435B"/>
              </w:rPr>
              <w:t>14</w:t>
            </w:r>
          </w:p>
        </w:tc>
        <w:tc>
          <w:tcPr>
            <w:tcW w:w="1443" w:type="dxa"/>
          </w:tcPr>
          <w:p w14:paraId="3AE081D1" w14:textId="061149E0" w:rsidR="0051034D" w:rsidRPr="00C32587" w:rsidRDefault="0051034D" w:rsidP="000B3EA5">
            <w:pPr>
              <w:rPr>
                <w:rFonts w:ascii="Arial" w:hAnsi="Arial" w:cs="Arial"/>
                <w:color w:val="00435B"/>
              </w:rPr>
            </w:pPr>
            <w:r w:rsidRPr="00C32587">
              <w:rPr>
                <w:rFonts w:ascii="Arial" w:hAnsi="Arial" w:cs="Arial"/>
                <w:color w:val="00435B"/>
              </w:rPr>
              <w:t>2026 08 25</w:t>
            </w:r>
          </w:p>
        </w:tc>
        <w:tc>
          <w:tcPr>
            <w:tcW w:w="5103" w:type="dxa"/>
          </w:tcPr>
          <w:p w14:paraId="1007DA89" w14:textId="77777777" w:rsidR="00241FF5" w:rsidRPr="00C32587" w:rsidRDefault="0051034D" w:rsidP="0051034D">
            <w:pPr>
              <w:rPr>
                <w:rFonts w:ascii="Arial" w:hAnsi="Arial" w:cs="Arial"/>
                <w:color w:val="00435B"/>
              </w:rPr>
            </w:pPr>
            <w:r w:rsidRPr="00C32587">
              <w:rPr>
                <w:rFonts w:ascii="Arial" w:hAnsi="Arial" w:cs="Arial"/>
                <w:color w:val="00435B"/>
              </w:rPr>
              <w:t>Lietuvos draudikų asociacija</w:t>
            </w:r>
          </w:p>
          <w:p w14:paraId="2D13875D" w14:textId="3DAC651D" w:rsidR="00241FF5" w:rsidRPr="00C32587" w:rsidRDefault="00241FF5" w:rsidP="0051034D">
            <w:pPr>
              <w:rPr>
                <w:rFonts w:ascii="Arial" w:hAnsi="Arial" w:cs="Arial"/>
                <w:color w:val="00435B"/>
              </w:rPr>
            </w:pPr>
            <w:r w:rsidRPr="00C32587">
              <w:rPr>
                <w:rFonts w:ascii="Arial" w:hAnsi="Arial" w:cs="Arial"/>
                <w:color w:val="00435B"/>
              </w:rPr>
              <w:t>Draudimo bendrovė</w:t>
            </w:r>
          </w:p>
          <w:p w14:paraId="51E104F1" w14:textId="5DDADE53" w:rsidR="0051034D" w:rsidRPr="00C32587" w:rsidRDefault="00241FF5" w:rsidP="0051034D">
            <w:pPr>
              <w:rPr>
                <w:rFonts w:ascii="Arial" w:hAnsi="Arial" w:cs="Arial"/>
                <w:color w:val="00435B"/>
              </w:rPr>
            </w:pPr>
            <w:r w:rsidRPr="00C32587">
              <w:rPr>
                <w:rFonts w:ascii="Arial" w:hAnsi="Arial" w:cs="Arial"/>
                <w:color w:val="00435B"/>
              </w:rPr>
              <w:t>Draudimo bendrovė</w:t>
            </w:r>
          </w:p>
        </w:tc>
        <w:tc>
          <w:tcPr>
            <w:tcW w:w="3243" w:type="dxa"/>
          </w:tcPr>
          <w:p w14:paraId="40877F79" w14:textId="6484A503" w:rsidR="0051034D" w:rsidRPr="00C32587" w:rsidRDefault="006359A8" w:rsidP="000B3EA5">
            <w:pPr>
              <w:rPr>
                <w:rFonts w:ascii="Arial" w:hAnsi="Arial" w:cs="Arial"/>
                <w:color w:val="00435B"/>
              </w:rPr>
            </w:pPr>
            <w:r w:rsidRPr="00C32587">
              <w:rPr>
                <w:rFonts w:ascii="Arial" w:hAnsi="Arial" w:cs="Arial"/>
                <w:color w:val="00435B"/>
              </w:rPr>
              <w:t>Draudimo sektorius</w:t>
            </w:r>
          </w:p>
        </w:tc>
      </w:tr>
      <w:tr w:rsidR="006359A8" w:rsidRPr="00C32587" w14:paraId="33A5B339" w14:textId="77777777" w:rsidTr="005716A8">
        <w:trPr>
          <w:trHeight w:val="438"/>
        </w:trPr>
        <w:tc>
          <w:tcPr>
            <w:tcW w:w="537" w:type="dxa"/>
          </w:tcPr>
          <w:p w14:paraId="38D64022" w14:textId="7CD22F8B" w:rsidR="006359A8" w:rsidRPr="00C32587" w:rsidRDefault="004323C1" w:rsidP="00E92B85">
            <w:pPr>
              <w:jc w:val="center"/>
              <w:rPr>
                <w:rFonts w:ascii="Arial" w:hAnsi="Arial" w:cs="Arial"/>
                <w:color w:val="00435B"/>
              </w:rPr>
            </w:pPr>
            <w:r w:rsidRPr="00C32587">
              <w:rPr>
                <w:rFonts w:ascii="Arial" w:hAnsi="Arial" w:cs="Arial"/>
                <w:color w:val="00435B"/>
              </w:rPr>
              <w:t>15</w:t>
            </w:r>
          </w:p>
        </w:tc>
        <w:tc>
          <w:tcPr>
            <w:tcW w:w="1443" w:type="dxa"/>
          </w:tcPr>
          <w:p w14:paraId="0E6733EB" w14:textId="194059EA" w:rsidR="006359A8" w:rsidRPr="00C32587" w:rsidRDefault="006359A8" w:rsidP="000B3EA5">
            <w:pPr>
              <w:rPr>
                <w:rFonts w:ascii="Arial" w:hAnsi="Arial" w:cs="Arial"/>
                <w:color w:val="00435B"/>
              </w:rPr>
            </w:pPr>
            <w:r w:rsidRPr="00C32587">
              <w:rPr>
                <w:rFonts w:ascii="Arial" w:hAnsi="Arial" w:cs="Arial"/>
                <w:color w:val="00435B"/>
              </w:rPr>
              <w:t>2026 08 26</w:t>
            </w:r>
          </w:p>
        </w:tc>
        <w:tc>
          <w:tcPr>
            <w:tcW w:w="5103" w:type="dxa"/>
          </w:tcPr>
          <w:p w14:paraId="131DE655" w14:textId="77777777" w:rsidR="005716A8" w:rsidRPr="00C32587" w:rsidRDefault="005716A8" w:rsidP="000B3EA5">
            <w:pPr>
              <w:rPr>
                <w:rFonts w:ascii="Arial" w:hAnsi="Arial" w:cs="Arial"/>
                <w:color w:val="00435B"/>
              </w:rPr>
            </w:pPr>
            <w:r w:rsidRPr="00C32587">
              <w:rPr>
                <w:rFonts w:ascii="Arial" w:hAnsi="Arial" w:cs="Arial"/>
                <w:color w:val="00435B"/>
              </w:rPr>
              <w:t>Draudimo brokeris</w:t>
            </w:r>
          </w:p>
        </w:tc>
        <w:tc>
          <w:tcPr>
            <w:tcW w:w="3243" w:type="dxa"/>
          </w:tcPr>
          <w:p w14:paraId="24CBA5D5" w14:textId="0CBE6C41" w:rsidR="006359A8" w:rsidRPr="00C32587" w:rsidRDefault="006359A8" w:rsidP="000B3EA5">
            <w:pPr>
              <w:rPr>
                <w:rFonts w:ascii="Arial" w:hAnsi="Arial" w:cs="Arial"/>
                <w:color w:val="00435B"/>
              </w:rPr>
            </w:pPr>
            <w:r w:rsidRPr="00C32587">
              <w:rPr>
                <w:rFonts w:ascii="Arial" w:hAnsi="Arial" w:cs="Arial"/>
                <w:color w:val="00435B"/>
              </w:rPr>
              <w:t>Draudimo sektorius</w:t>
            </w:r>
          </w:p>
        </w:tc>
      </w:tr>
      <w:tr w:rsidR="006359A8" w:rsidRPr="00C32587" w14:paraId="5C272462" w14:textId="77777777" w:rsidTr="005716A8">
        <w:trPr>
          <w:trHeight w:val="438"/>
        </w:trPr>
        <w:tc>
          <w:tcPr>
            <w:tcW w:w="537" w:type="dxa"/>
          </w:tcPr>
          <w:p w14:paraId="473D467F" w14:textId="6781A44C" w:rsidR="006359A8" w:rsidRPr="00C32587" w:rsidRDefault="004323C1" w:rsidP="00E92B85">
            <w:pPr>
              <w:jc w:val="center"/>
              <w:rPr>
                <w:rFonts w:ascii="Arial" w:hAnsi="Arial" w:cs="Arial"/>
                <w:color w:val="00435B"/>
              </w:rPr>
            </w:pPr>
            <w:r w:rsidRPr="00C32587">
              <w:rPr>
                <w:rFonts w:ascii="Arial" w:hAnsi="Arial" w:cs="Arial"/>
                <w:color w:val="00435B"/>
              </w:rPr>
              <w:t>16</w:t>
            </w:r>
          </w:p>
        </w:tc>
        <w:tc>
          <w:tcPr>
            <w:tcW w:w="1443" w:type="dxa"/>
          </w:tcPr>
          <w:p w14:paraId="14C64D5B" w14:textId="536D5ADE" w:rsidR="006359A8" w:rsidRPr="00C32587" w:rsidRDefault="006359A8" w:rsidP="000B3EA5">
            <w:pPr>
              <w:rPr>
                <w:rFonts w:ascii="Arial" w:hAnsi="Arial" w:cs="Arial"/>
                <w:color w:val="00435B"/>
              </w:rPr>
            </w:pPr>
            <w:r w:rsidRPr="00C32587">
              <w:rPr>
                <w:rFonts w:ascii="Arial" w:hAnsi="Arial" w:cs="Arial"/>
                <w:color w:val="00435B"/>
              </w:rPr>
              <w:t>2026 08 28</w:t>
            </w:r>
          </w:p>
        </w:tc>
        <w:tc>
          <w:tcPr>
            <w:tcW w:w="5103" w:type="dxa"/>
          </w:tcPr>
          <w:p w14:paraId="256F7411" w14:textId="2045226C" w:rsidR="005716A8" w:rsidRPr="00C32587" w:rsidRDefault="005716A8" w:rsidP="005716A8">
            <w:pPr>
              <w:rPr>
                <w:rFonts w:ascii="Arial" w:hAnsi="Arial" w:cs="Arial"/>
                <w:color w:val="00435B"/>
              </w:rPr>
            </w:pPr>
            <w:r w:rsidRPr="00C32587">
              <w:rPr>
                <w:rFonts w:ascii="Arial" w:hAnsi="Arial" w:cs="Arial"/>
                <w:color w:val="00435B"/>
              </w:rPr>
              <w:t>Draudimo brokeris</w:t>
            </w:r>
          </w:p>
        </w:tc>
        <w:tc>
          <w:tcPr>
            <w:tcW w:w="3243" w:type="dxa"/>
          </w:tcPr>
          <w:p w14:paraId="087A6FFE" w14:textId="174645B4" w:rsidR="006359A8" w:rsidRPr="00C32587" w:rsidRDefault="005716A8" w:rsidP="000B3EA5">
            <w:pPr>
              <w:rPr>
                <w:rFonts w:ascii="Arial" w:hAnsi="Arial" w:cs="Arial"/>
                <w:color w:val="00435B"/>
              </w:rPr>
            </w:pPr>
            <w:r w:rsidRPr="00C32587">
              <w:rPr>
                <w:rFonts w:ascii="Arial" w:hAnsi="Arial" w:cs="Arial"/>
                <w:color w:val="00435B"/>
              </w:rPr>
              <w:t>Draudimo sektorius</w:t>
            </w:r>
          </w:p>
        </w:tc>
      </w:tr>
      <w:tr w:rsidR="00D62C04" w:rsidRPr="00C32587" w14:paraId="707330D8" w14:textId="77777777" w:rsidTr="00DD53C8">
        <w:trPr>
          <w:trHeight w:val="438"/>
        </w:trPr>
        <w:tc>
          <w:tcPr>
            <w:tcW w:w="537" w:type="dxa"/>
          </w:tcPr>
          <w:p w14:paraId="311A9539" w14:textId="479DD9C2" w:rsidR="00D62C04" w:rsidRPr="00C32587" w:rsidRDefault="004323C1" w:rsidP="00E92B85">
            <w:pPr>
              <w:jc w:val="center"/>
              <w:rPr>
                <w:rFonts w:ascii="Arial" w:hAnsi="Arial" w:cs="Arial"/>
                <w:color w:val="00435B"/>
              </w:rPr>
            </w:pPr>
            <w:r w:rsidRPr="00C32587">
              <w:rPr>
                <w:rFonts w:ascii="Arial" w:hAnsi="Arial" w:cs="Arial"/>
                <w:color w:val="00435B"/>
              </w:rPr>
              <w:t>17</w:t>
            </w:r>
          </w:p>
        </w:tc>
        <w:tc>
          <w:tcPr>
            <w:tcW w:w="1443" w:type="dxa"/>
          </w:tcPr>
          <w:p w14:paraId="63DB6B78" w14:textId="746CA8A5" w:rsidR="00D62C04" w:rsidRPr="00C32587" w:rsidRDefault="00D62C04" w:rsidP="000B3EA5">
            <w:pPr>
              <w:rPr>
                <w:rFonts w:ascii="Arial" w:hAnsi="Arial" w:cs="Arial"/>
                <w:color w:val="00435B"/>
              </w:rPr>
            </w:pPr>
            <w:r w:rsidRPr="00C32587">
              <w:rPr>
                <w:rFonts w:ascii="Arial" w:hAnsi="Arial" w:cs="Arial"/>
                <w:color w:val="00435B"/>
              </w:rPr>
              <w:t xml:space="preserve">2026 </w:t>
            </w:r>
            <w:r w:rsidR="00D31E29" w:rsidRPr="00C32587">
              <w:rPr>
                <w:rFonts w:ascii="Arial" w:hAnsi="Arial" w:cs="Arial"/>
                <w:color w:val="00435B"/>
              </w:rPr>
              <w:t>09 02</w:t>
            </w:r>
          </w:p>
        </w:tc>
        <w:tc>
          <w:tcPr>
            <w:tcW w:w="5103" w:type="dxa"/>
          </w:tcPr>
          <w:p w14:paraId="73B6CA89" w14:textId="71175E7C" w:rsidR="00D62C04" w:rsidRPr="00C32587" w:rsidRDefault="00D31E29" w:rsidP="000B3EA5">
            <w:pPr>
              <w:rPr>
                <w:rFonts w:ascii="Arial" w:hAnsi="Arial" w:cs="Arial"/>
                <w:color w:val="00435B"/>
              </w:rPr>
            </w:pPr>
            <w:r w:rsidRPr="00C32587">
              <w:rPr>
                <w:rFonts w:ascii="Arial" w:hAnsi="Arial" w:cs="Arial"/>
                <w:color w:val="00435B"/>
              </w:rPr>
              <w:t>Eksportuojanti inžinerinės pramonės įmonė</w:t>
            </w:r>
          </w:p>
        </w:tc>
        <w:tc>
          <w:tcPr>
            <w:tcW w:w="3243" w:type="dxa"/>
          </w:tcPr>
          <w:p w14:paraId="4684D1D8" w14:textId="3BAC5BB8" w:rsidR="00D62C04" w:rsidRPr="00C32587" w:rsidRDefault="006359A8" w:rsidP="000B3EA5">
            <w:pPr>
              <w:rPr>
                <w:rFonts w:ascii="Arial" w:hAnsi="Arial" w:cs="Arial"/>
                <w:color w:val="00435B"/>
              </w:rPr>
            </w:pPr>
            <w:r w:rsidRPr="00C32587">
              <w:rPr>
                <w:rFonts w:ascii="Arial" w:hAnsi="Arial" w:cs="Arial"/>
                <w:color w:val="00435B"/>
              </w:rPr>
              <w:t>Verslas</w:t>
            </w:r>
          </w:p>
        </w:tc>
      </w:tr>
      <w:tr w:rsidR="00BF46EA" w:rsidRPr="00C32587" w14:paraId="3BC86200" w14:textId="77777777" w:rsidTr="00DD53C8">
        <w:trPr>
          <w:trHeight w:val="438"/>
        </w:trPr>
        <w:tc>
          <w:tcPr>
            <w:tcW w:w="537" w:type="dxa"/>
          </w:tcPr>
          <w:p w14:paraId="63B78671" w14:textId="357664E2" w:rsidR="00BF46EA" w:rsidRPr="00C32587" w:rsidRDefault="004323C1" w:rsidP="00E92B85">
            <w:pPr>
              <w:jc w:val="center"/>
              <w:rPr>
                <w:rFonts w:ascii="Arial" w:hAnsi="Arial" w:cs="Arial"/>
                <w:color w:val="00435B"/>
              </w:rPr>
            </w:pPr>
            <w:r w:rsidRPr="00C32587">
              <w:rPr>
                <w:rFonts w:ascii="Arial" w:hAnsi="Arial" w:cs="Arial"/>
                <w:color w:val="00435B"/>
              </w:rPr>
              <w:t>18</w:t>
            </w:r>
          </w:p>
        </w:tc>
        <w:tc>
          <w:tcPr>
            <w:tcW w:w="1443" w:type="dxa"/>
          </w:tcPr>
          <w:p w14:paraId="12AD95EA" w14:textId="0EA96F99" w:rsidR="00BF46EA" w:rsidRPr="00C32587" w:rsidRDefault="00BF46EA" w:rsidP="000B3EA5">
            <w:pPr>
              <w:rPr>
                <w:rFonts w:ascii="Arial" w:hAnsi="Arial" w:cs="Arial"/>
                <w:color w:val="00435B"/>
              </w:rPr>
            </w:pPr>
            <w:r w:rsidRPr="00C32587">
              <w:rPr>
                <w:rFonts w:ascii="Arial" w:hAnsi="Arial" w:cs="Arial"/>
                <w:color w:val="00435B"/>
              </w:rPr>
              <w:t xml:space="preserve">2026 09 </w:t>
            </w:r>
            <w:r w:rsidR="002D2F97" w:rsidRPr="00C32587">
              <w:rPr>
                <w:rFonts w:ascii="Arial" w:hAnsi="Arial" w:cs="Arial"/>
                <w:color w:val="00435B"/>
              </w:rPr>
              <w:t>04</w:t>
            </w:r>
          </w:p>
        </w:tc>
        <w:tc>
          <w:tcPr>
            <w:tcW w:w="5103" w:type="dxa"/>
          </w:tcPr>
          <w:p w14:paraId="285CE4F6" w14:textId="7475E4E3" w:rsidR="00BF46EA" w:rsidRPr="00C32587" w:rsidRDefault="002D2F97" w:rsidP="000B3EA5">
            <w:pPr>
              <w:rPr>
                <w:rFonts w:ascii="Arial" w:hAnsi="Arial" w:cs="Arial"/>
                <w:color w:val="00435B"/>
              </w:rPr>
            </w:pPr>
            <w:r w:rsidRPr="00C32587">
              <w:rPr>
                <w:rFonts w:ascii="Arial" w:hAnsi="Arial" w:cs="Arial"/>
                <w:color w:val="00435B"/>
              </w:rPr>
              <w:t xml:space="preserve">Eksportuojanti </w:t>
            </w:r>
            <w:r w:rsidR="00256BF4" w:rsidRPr="00C32587">
              <w:rPr>
                <w:rFonts w:ascii="Arial" w:hAnsi="Arial" w:cs="Arial"/>
                <w:color w:val="00435B"/>
              </w:rPr>
              <w:t>IRT sektoriaus įmonė</w:t>
            </w:r>
          </w:p>
        </w:tc>
        <w:tc>
          <w:tcPr>
            <w:tcW w:w="3243" w:type="dxa"/>
          </w:tcPr>
          <w:p w14:paraId="0EC878A1" w14:textId="470714AE" w:rsidR="00BF46EA" w:rsidRPr="00C32587" w:rsidRDefault="006359A8" w:rsidP="000B3EA5">
            <w:pPr>
              <w:rPr>
                <w:rFonts w:ascii="Arial" w:hAnsi="Arial" w:cs="Arial"/>
                <w:color w:val="00435B"/>
              </w:rPr>
            </w:pPr>
            <w:r w:rsidRPr="00C32587">
              <w:rPr>
                <w:rFonts w:ascii="Arial" w:hAnsi="Arial" w:cs="Arial"/>
                <w:color w:val="00435B"/>
              </w:rPr>
              <w:t>Verslas</w:t>
            </w:r>
          </w:p>
        </w:tc>
      </w:tr>
    </w:tbl>
    <w:p w14:paraId="7DC4A332" w14:textId="35357F1A" w:rsidR="00D26320" w:rsidRDefault="00D26320" w:rsidP="000B3EA5">
      <w:pPr>
        <w:rPr>
          <w:rFonts w:ascii="Arial" w:hAnsi="Arial" w:cs="Arial"/>
          <w:b/>
          <w:bCs/>
          <w:color w:val="008099"/>
          <w:sz w:val="24"/>
          <w:szCs w:val="24"/>
        </w:rPr>
      </w:pPr>
    </w:p>
    <w:p w14:paraId="43714190" w14:textId="77777777" w:rsidR="00BB14F0" w:rsidRDefault="00BB14F0" w:rsidP="000B3EA5">
      <w:pPr>
        <w:rPr>
          <w:rFonts w:ascii="Arial" w:hAnsi="Arial" w:cs="Arial"/>
          <w:b/>
          <w:bCs/>
          <w:color w:val="008099"/>
          <w:sz w:val="24"/>
          <w:szCs w:val="24"/>
        </w:rPr>
      </w:pPr>
    </w:p>
    <w:p w14:paraId="283FB237" w14:textId="77777777" w:rsidR="00110C2C" w:rsidRDefault="00110C2C" w:rsidP="000B3EA5">
      <w:pPr>
        <w:rPr>
          <w:rFonts w:ascii="Arial" w:hAnsi="Arial" w:cs="Arial"/>
          <w:b/>
          <w:bCs/>
          <w:color w:val="008099"/>
          <w:sz w:val="24"/>
          <w:szCs w:val="24"/>
        </w:rPr>
      </w:pPr>
    </w:p>
    <w:p w14:paraId="4A6FF117" w14:textId="77777777" w:rsidR="00110C2C" w:rsidRDefault="00110C2C" w:rsidP="000B3EA5">
      <w:pPr>
        <w:rPr>
          <w:rFonts w:ascii="Arial" w:hAnsi="Arial" w:cs="Arial"/>
          <w:b/>
          <w:bCs/>
          <w:color w:val="008099"/>
          <w:sz w:val="24"/>
          <w:szCs w:val="24"/>
        </w:rPr>
      </w:pPr>
    </w:p>
    <w:p w14:paraId="7F6A26BC" w14:textId="77777777" w:rsidR="00110C2C" w:rsidRDefault="00110C2C" w:rsidP="000B3EA5">
      <w:pPr>
        <w:rPr>
          <w:rFonts w:ascii="Arial" w:hAnsi="Arial" w:cs="Arial"/>
          <w:b/>
          <w:bCs/>
          <w:color w:val="008099"/>
          <w:sz w:val="24"/>
          <w:szCs w:val="24"/>
        </w:rPr>
      </w:pPr>
    </w:p>
    <w:p w14:paraId="04D88783" w14:textId="77777777" w:rsidR="00EC12A7" w:rsidRDefault="00EC12A7" w:rsidP="000B3EA5">
      <w:pPr>
        <w:rPr>
          <w:rFonts w:ascii="Arial" w:hAnsi="Arial" w:cs="Arial"/>
          <w:b/>
          <w:bCs/>
          <w:color w:val="008099"/>
          <w:sz w:val="24"/>
          <w:szCs w:val="24"/>
        </w:rPr>
      </w:pPr>
    </w:p>
    <w:p w14:paraId="0D8CCD92" w14:textId="77777777" w:rsidR="00B345BA" w:rsidRDefault="00B345BA">
      <w:pPr>
        <w:rPr>
          <w:rFonts w:ascii="Arial" w:eastAsia="Times New Roman" w:hAnsi="Arial" w:cs="Arial"/>
          <w:i/>
          <w:iCs/>
          <w:color w:val="00435B"/>
          <w:lang w:eastAsia="lt-LT"/>
        </w:rPr>
      </w:pPr>
      <w:r>
        <w:rPr>
          <w:rFonts w:ascii="Arial" w:eastAsia="Times New Roman" w:hAnsi="Arial" w:cs="Arial"/>
          <w:color w:val="00435B"/>
          <w:lang w:eastAsia="lt-LT"/>
        </w:rPr>
        <w:br w:type="page"/>
      </w:r>
    </w:p>
    <w:p w14:paraId="7CB3AE46" w14:textId="5DD52A7F" w:rsidR="00CA7D99" w:rsidRPr="009A0189" w:rsidRDefault="00CA7D99" w:rsidP="00CA7D99">
      <w:pPr>
        <w:pStyle w:val="Antrat"/>
        <w:keepNext/>
        <w:outlineLvl w:val="1"/>
        <w:rPr>
          <w:rFonts w:ascii="Arial" w:eastAsia="Times New Roman" w:hAnsi="Arial" w:cs="Arial"/>
          <w:color w:val="auto"/>
          <w:sz w:val="22"/>
          <w:szCs w:val="22"/>
          <w:lang w:eastAsia="lt-LT"/>
        </w:rPr>
      </w:pPr>
      <w:bookmarkStart w:id="14" w:name="_Toc240362994"/>
      <w:r w:rsidRPr="009A0189">
        <w:rPr>
          <w:rFonts w:ascii="Arial" w:eastAsia="Times New Roman" w:hAnsi="Arial" w:cs="Arial"/>
          <w:color w:val="auto"/>
          <w:sz w:val="22"/>
          <w:szCs w:val="22"/>
          <w:lang w:eastAsia="lt-LT"/>
        </w:rPr>
        <w:lastRenderedPageBreak/>
        <w:t xml:space="preserve">Priedas Nr. 2. Užsienio šalių </w:t>
      </w:r>
      <w:r w:rsidR="00ED004A" w:rsidRPr="009A0189">
        <w:rPr>
          <w:rFonts w:ascii="Arial" w:eastAsia="Times New Roman" w:hAnsi="Arial" w:cs="Arial"/>
          <w:color w:val="auto"/>
          <w:sz w:val="22"/>
          <w:szCs w:val="22"/>
          <w:lang w:eastAsia="lt-LT"/>
        </w:rPr>
        <w:t>NP</w:t>
      </w:r>
      <w:r w:rsidR="00F81771">
        <w:rPr>
          <w:rFonts w:ascii="Arial" w:eastAsia="Times New Roman" w:hAnsi="Arial" w:cs="Arial"/>
          <w:color w:val="auto"/>
          <w:sz w:val="22"/>
          <w:szCs w:val="22"/>
          <w:lang w:eastAsia="lt-LT"/>
        </w:rPr>
        <w:t>B</w:t>
      </w:r>
      <w:r w:rsidR="00ED004A" w:rsidRPr="009A0189">
        <w:rPr>
          <w:rFonts w:ascii="Arial" w:eastAsia="Times New Roman" w:hAnsi="Arial" w:cs="Arial"/>
          <w:color w:val="auto"/>
          <w:sz w:val="22"/>
          <w:szCs w:val="22"/>
          <w:lang w:eastAsia="lt-LT"/>
        </w:rPr>
        <w:t xml:space="preserve"> </w:t>
      </w:r>
      <w:r w:rsidR="003F10C3" w:rsidRPr="009A0189">
        <w:rPr>
          <w:rFonts w:ascii="Arial" w:eastAsia="Times New Roman" w:hAnsi="Arial" w:cs="Arial"/>
          <w:color w:val="auto"/>
          <w:sz w:val="22"/>
          <w:szCs w:val="22"/>
          <w:lang w:eastAsia="lt-LT"/>
        </w:rPr>
        <w:t>ir ECA</w:t>
      </w:r>
      <w:r w:rsidR="00ED004A" w:rsidRPr="009A0189">
        <w:rPr>
          <w:rFonts w:ascii="Arial" w:eastAsia="Times New Roman" w:hAnsi="Arial" w:cs="Arial"/>
          <w:color w:val="auto"/>
          <w:sz w:val="22"/>
          <w:szCs w:val="22"/>
          <w:lang w:eastAsia="lt-LT"/>
        </w:rPr>
        <w:t xml:space="preserve"> taikomos tarptautinės praktikos.</w:t>
      </w:r>
      <w:bookmarkEnd w:id="14"/>
    </w:p>
    <w:p w14:paraId="42B2D670" w14:textId="200B20BA" w:rsidR="00EE07D9" w:rsidRPr="00C32587" w:rsidRDefault="15773117" w:rsidP="009A17BF">
      <w:pPr>
        <w:rPr>
          <w:rFonts w:ascii="Arial" w:eastAsia="Times New Roman" w:hAnsi="Arial" w:cs="Arial"/>
          <w:color w:val="00435B"/>
          <w:lang w:eastAsia="lt-LT"/>
        </w:rPr>
      </w:pPr>
      <w:r w:rsidRPr="00C32587">
        <w:rPr>
          <w:rFonts w:ascii="Arial" w:eastAsia="Times New Roman" w:hAnsi="Arial" w:cs="Arial"/>
          <w:b/>
          <w:color w:val="00435B"/>
          <w:u w:val="single"/>
          <w:lang w:eastAsia="lt-LT"/>
        </w:rPr>
        <w:t>Lenkijos KUKE</w:t>
      </w:r>
      <w:r w:rsidR="07BCDE00" w:rsidRPr="00C32587">
        <w:rPr>
          <w:rFonts w:ascii="Arial" w:eastAsia="Times New Roman" w:hAnsi="Arial" w:cs="Arial"/>
          <w:b/>
          <w:color w:val="00435B"/>
          <w:u w:val="single"/>
          <w:lang w:eastAsia="lt-LT"/>
        </w:rPr>
        <w:t xml:space="preserve"> </w:t>
      </w:r>
      <w:r w:rsidR="02F1CD37" w:rsidRPr="00C32587">
        <w:rPr>
          <w:rFonts w:ascii="Arial" w:eastAsia="Times New Roman" w:hAnsi="Arial" w:cs="Arial"/>
          <w:b/>
          <w:color w:val="00435B"/>
          <w:u w:val="single"/>
          <w:lang w:eastAsia="lt-LT"/>
        </w:rPr>
        <w:t>grupės</w:t>
      </w:r>
      <w:r w:rsidR="07BCDE00" w:rsidRPr="00C32587">
        <w:rPr>
          <w:rFonts w:ascii="Arial" w:eastAsia="Times New Roman" w:hAnsi="Arial" w:cs="Arial"/>
          <w:color w:val="00435B"/>
          <w:lang w:eastAsia="lt-LT"/>
        </w:rPr>
        <w:t xml:space="preserve"> </w:t>
      </w:r>
      <w:r w:rsidR="5D9047BB" w:rsidRPr="00C32587">
        <w:rPr>
          <w:rFonts w:ascii="Arial" w:eastAsia="Times New Roman" w:hAnsi="Arial" w:cs="Arial"/>
          <w:color w:val="00435B"/>
          <w:lang w:eastAsia="lt-LT"/>
        </w:rPr>
        <w:t>teikiami finansiniai produktai skirti eksporto veiklos skatinimui</w:t>
      </w:r>
      <w:r w:rsidR="02B806D0" w:rsidRPr="00C32587">
        <w:rPr>
          <w:rFonts w:ascii="Arial" w:eastAsia="Times New Roman" w:hAnsi="Arial" w:cs="Arial"/>
          <w:color w:val="00435B"/>
          <w:lang w:eastAsia="lt-LT"/>
        </w:rPr>
        <w:t>:</w:t>
      </w:r>
    </w:p>
    <w:tbl>
      <w:tblPr>
        <w:tblStyle w:val="Lentelstinklelis"/>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3"/>
        <w:gridCol w:w="2374"/>
        <w:gridCol w:w="2551"/>
        <w:gridCol w:w="2828"/>
      </w:tblGrid>
      <w:tr w:rsidR="00722FC3" w:rsidRPr="00C32587" w14:paraId="5765C1CA" w14:textId="77777777" w:rsidTr="008245B6">
        <w:tc>
          <w:tcPr>
            <w:tcW w:w="2583" w:type="dxa"/>
            <w:vAlign w:val="center"/>
          </w:tcPr>
          <w:p w14:paraId="2417AA6A" w14:textId="0596DED2" w:rsidR="00722FC3" w:rsidRPr="00C32587" w:rsidRDefault="00EE07D9" w:rsidP="005245F4">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Produktų grupė</w:t>
            </w:r>
          </w:p>
        </w:tc>
        <w:tc>
          <w:tcPr>
            <w:tcW w:w="2374" w:type="dxa"/>
            <w:vAlign w:val="center"/>
          </w:tcPr>
          <w:p w14:paraId="3AF174E8" w14:textId="2EF81FA9" w:rsidR="00722FC3" w:rsidRPr="00C32587" w:rsidRDefault="00EE07D9" w:rsidP="005245F4">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Produkto pavadinimas</w:t>
            </w:r>
          </w:p>
        </w:tc>
        <w:tc>
          <w:tcPr>
            <w:tcW w:w="2551" w:type="dxa"/>
            <w:vAlign w:val="center"/>
          </w:tcPr>
          <w:p w14:paraId="5C1EBE4C" w14:textId="37E00EE3" w:rsidR="00722FC3" w:rsidRPr="00C32587" w:rsidRDefault="00EE07D9" w:rsidP="005245F4">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Kam skirtas produktas</w:t>
            </w:r>
          </w:p>
        </w:tc>
        <w:tc>
          <w:tcPr>
            <w:tcW w:w="2828" w:type="dxa"/>
            <w:vAlign w:val="center"/>
          </w:tcPr>
          <w:p w14:paraId="22775788" w14:textId="12E6FA57" w:rsidR="00722FC3" w:rsidRPr="00C32587" w:rsidRDefault="005245F4" w:rsidP="005245F4">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Dengiama rizika, sprendžiama problema</w:t>
            </w:r>
          </w:p>
        </w:tc>
      </w:tr>
      <w:tr w:rsidR="00722FC3" w:rsidRPr="00C32587" w14:paraId="78BE37DE" w14:textId="77777777" w:rsidTr="008245B6">
        <w:tc>
          <w:tcPr>
            <w:tcW w:w="2583" w:type="dxa"/>
            <w:vAlign w:val="center"/>
          </w:tcPr>
          <w:p w14:paraId="75C843DD" w14:textId="29610816" w:rsidR="00722FC3" w:rsidRPr="00C32587" w:rsidRDefault="00145760" w:rsidP="009A17BF">
            <w:pPr>
              <w:rPr>
                <w:rFonts w:ascii="Arial" w:eastAsia="Times New Roman" w:hAnsi="Arial" w:cs="Arial"/>
                <w:b/>
                <w:color w:val="00435B"/>
                <w:lang w:eastAsia="lt-LT"/>
              </w:rPr>
            </w:pPr>
            <w:r w:rsidRPr="00C32587">
              <w:rPr>
                <w:rFonts w:ascii="Arial" w:hAnsi="Arial" w:cs="Arial"/>
                <w:b/>
                <w:color w:val="00435B"/>
              </w:rPr>
              <w:t>Trumpalaikio eksporto kredito draudimas</w:t>
            </w:r>
          </w:p>
        </w:tc>
        <w:tc>
          <w:tcPr>
            <w:tcW w:w="2374" w:type="dxa"/>
            <w:vAlign w:val="center"/>
          </w:tcPr>
          <w:p w14:paraId="1EE05B31" w14:textId="0A7FFE79" w:rsidR="00722FC3" w:rsidRPr="00C32587" w:rsidRDefault="00145760" w:rsidP="009A17BF">
            <w:pPr>
              <w:rPr>
                <w:rFonts w:ascii="Arial" w:eastAsia="Times New Roman" w:hAnsi="Arial" w:cs="Arial"/>
                <w:i/>
                <w:color w:val="00435B"/>
                <w:lang w:eastAsia="lt-LT"/>
              </w:rPr>
            </w:pPr>
            <w:proofErr w:type="spellStart"/>
            <w:r w:rsidRPr="00C32587">
              <w:rPr>
                <w:rFonts w:ascii="Arial" w:hAnsi="Arial" w:cs="Arial"/>
                <w:i/>
                <w:color w:val="00435B"/>
              </w:rPr>
              <w:t>Europolicy</w:t>
            </w:r>
            <w:proofErr w:type="spellEnd"/>
          </w:p>
        </w:tc>
        <w:tc>
          <w:tcPr>
            <w:tcW w:w="2551" w:type="dxa"/>
            <w:vAlign w:val="center"/>
          </w:tcPr>
          <w:p w14:paraId="20171B7A" w14:textId="7A6622A5" w:rsidR="00722FC3" w:rsidRPr="00C32587" w:rsidRDefault="00865B6F" w:rsidP="009A17BF">
            <w:pPr>
              <w:rPr>
                <w:rFonts w:ascii="Arial" w:eastAsia="Times New Roman" w:hAnsi="Arial" w:cs="Arial"/>
                <w:color w:val="00435B"/>
                <w:lang w:eastAsia="lt-LT"/>
              </w:rPr>
            </w:pPr>
            <w:r w:rsidRPr="00C32587">
              <w:rPr>
                <w:rFonts w:ascii="Arial" w:hAnsi="Arial" w:cs="Arial"/>
                <w:color w:val="00435B"/>
              </w:rPr>
              <w:t>MVĮ ir stambiam verslui, norintiems apdrausti pavienius sandorius arba pasirinktus pirkėjus.</w:t>
            </w:r>
          </w:p>
        </w:tc>
        <w:tc>
          <w:tcPr>
            <w:tcW w:w="2828" w:type="dxa"/>
            <w:vAlign w:val="center"/>
          </w:tcPr>
          <w:p w14:paraId="3185E566" w14:textId="6900AA06" w:rsidR="00722FC3" w:rsidRPr="00C32587" w:rsidRDefault="00B72E5D" w:rsidP="009A17BF">
            <w:pPr>
              <w:rPr>
                <w:rFonts w:ascii="Arial" w:eastAsia="Times New Roman" w:hAnsi="Arial" w:cs="Arial"/>
                <w:color w:val="00435B"/>
                <w:lang w:eastAsia="lt-LT"/>
              </w:rPr>
            </w:pPr>
            <w:r w:rsidRPr="00C32587">
              <w:rPr>
                <w:rFonts w:ascii="Arial" w:hAnsi="Arial" w:cs="Arial"/>
                <w:color w:val="00435B"/>
              </w:rPr>
              <w:t>Apima 41 ekonomiškai išsivysčiusią šalį (ES, JAV, Kanada, Japonija ir kt.). Dengia iki 90–95% nuostolių dėl komercinės ar politinės rizikos, kai taikomas</w:t>
            </w:r>
            <w:r w:rsidR="008E2D24" w:rsidRPr="00C32587">
              <w:rPr>
                <w:rFonts w:ascii="Arial" w:hAnsi="Arial" w:cs="Arial"/>
                <w:color w:val="00435B"/>
              </w:rPr>
              <w:t xml:space="preserve"> mokėjimo atidėjimas</w:t>
            </w:r>
          </w:p>
        </w:tc>
      </w:tr>
      <w:tr w:rsidR="00722FC3" w:rsidRPr="00C32587" w14:paraId="506C0D13" w14:textId="77777777" w:rsidTr="008245B6">
        <w:tc>
          <w:tcPr>
            <w:tcW w:w="2583" w:type="dxa"/>
            <w:vAlign w:val="center"/>
          </w:tcPr>
          <w:p w14:paraId="34723A3B" w14:textId="719AC496" w:rsidR="00722FC3" w:rsidRPr="00C32587" w:rsidRDefault="00CD626A" w:rsidP="009A17BF">
            <w:pPr>
              <w:rPr>
                <w:rFonts w:ascii="Arial" w:eastAsia="Times New Roman" w:hAnsi="Arial" w:cs="Arial"/>
                <w:b/>
                <w:color w:val="00435B"/>
                <w:lang w:eastAsia="lt-LT"/>
              </w:rPr>
            </w:pPr>
            <w:r w:rsidRPr="00C32587">
              <w:rPr>
                <w:rFonts w:ascii="Arial" w:hAnsi="Arial" w:cs="Arial"/>
                <w:b/>
                <w:color w:val="00435B"/>
              </w:rPr>
              <w:t>Trumpalaikio eksporto kredito draudimas</w:t>
            </w:r>
          </w:p>
        </w:tc>
        <w:tc>
          <w:tcPr>
            <w:tcW w:w="2374" w:type="dxa"/>
            <w:vAlign w:val="center"/>
          </w:tcPr>
          <w:p w14:paraId="1D30C992" w14:textId="5974B3DD" w:rsidR="00722FC3" w:rsidRPr="00C32587" w:rsidRDefault="00CD626A" w:rsidP="009A17BF">
            <w:pPr>
              <w:rPr>
                <w:rFonts w:ascii="Arial" w:eastAsia="Times New Roman" w:hAnsi="Arial" w:cs="Arial"/>
                <w:i/>
                <w:color w:val="00435B"/>
                <w:lang w:eastAsia="lt-LT"/>
              </w:rPr>
            </w:pPr>
            <w:proofErr w:type="spellStart"/>
            <w:r w:rsidRPr="00C32587">
              <w:rPr>
                <w:rFonts w:ascii="Arial" w:hAnsi="Arial" w:cs="Arial"/>
                <w:i/>
                <w:color w:val="00435B"/>
              </w:rPr>
              <w:t>Policy</w:t>
            </w:r>
            <w:proofErr w:type="spellEnd"/>
            <w:r w:rsidRPr="00C32587">
              <w:rPr>
                <w:rFonts w:ascii="Arial" w:hAnsi="Arial" w:cs="Arial"/>
                <w:i/>
                <w:color w:val="00435B"/>
              </w:rPr>
              <w:t xml:space="preserve"> </w:t>
            </w:r>
            <w:proofErr w:type="spellStart"/>
            <w:r w:rsidRPr="00C32587">
              <w:rPr>
                <w:rFonts w:ascii="Arial" w:hAnsi="Arial" w:cs="Arial"/>
                <w:i/>
                <w:color w:val="00435B"/>
              </w:rPr>
              <w:t>Beyond</w:t>
            </w:r>
            <w:proofErr w:type="spellEnd"/>
            <w:r w:rsidRPr="00C32587">
              <w:rPr>
                <w:rFonts w:ascii="Arial" w:hAnsi="Arial" w:cs="Arial"/>
                <w:i/>
                <w:color w:val="00435B"/>
              </w:rPr>
              <w:t xml:space="preserve"> </w:t>
            </w:r>
            <w:proofErr w:type="spellStart"/>
            <w:r w:rsidRPr="00C32587">
              <w:rPr>
                <w:rFonts w:ascii="Arial" w:hAnsi="Arial" w:cs="Arial"/>
                <w:i/>
                <w:color w:val="00435B"/>
              </w:rPr>
              <w:t>Borders</w:t>
            </w:r>
            <w:proofErr w:type="spellEnd"/>
          </w:p>
        </w:tc>
        <w:tc>
          <w:tcPr>
            <w:tcW w:w="2551" w:type="dxa"/>
            <w:vAlign w:val="center"/>
          </w:tcPr>
          <w:p w14:paraId="73B19B3C" w14:textId="7D8BFFF6" w:rsidR="00722FC3" w:rsidRPr="00C32587" w:rsidRDefault="49B67B35" w:rsidP="009A17BF">
            <w:pPr>
              <w:rPr>
                <w:rFonts w:ascii="Arial" w:eastAsia="Times New Roman" w:hAnsi="Arial" w:cs="Arial"/>
                <w:color w:val="00435B"/>
                <w:lang w:eastAsia="lt-LT"/>
              </w:rPr>
            </w:pPr>
            <w:r w:rsidRPr="00C32587">
              <w:rPr>
                <w:rFonts w:ascii="Arial" w:hAnsi="Arial" w:cs="Arial"/>
                <w:color w:val="00435B"/>
              </w:rPr>
              <w:t>Eksportuotojams (nepriklausomai nuo dydžio ar veiklos sektoriaus) į globalias rinkas (160</w:t>
            </w:r>
            <w:r w:rsidR="00BF125E" w:rsidRPr="00C32587">
              <w:rPr>
                <w:rFonts w:ascii="Arial" w:hAnsi="Arial" w:cs="Arial"/>
                <w:color w:val="00435B"/>
              </w:rPr>
              <w:t xml:space="preserve"> šalių</w:t>
            </w:r>
            <w:r w:rsidRPr="00C32587">
              <w:rPr>
                <w:rFonts w:ascii="Arial" w:hAnsi="Arial" w:cs="Arial"/>
                <w:color w:val="00435B"/>
              </w:rPr>
              <w:t>).  Apima neparduotinos rizikos šalis tokias kaip Irakas, Afgani</w:t>
            </w:r>
            <w:r w:rsidR="08D869E9" w:rsidRPr="00C32587">
              <w:rPr>
                <w:rFonts w:ascii="Arial" w:hAnsi="Arial" w:cs="Arial"/>
                <w:color w:val="00435B"/>
              </w:rPr>
              <w:t>s</w:t>
            </w:r>
            <w:r w:rsidRPr="00C32587">
              <w:rPr>
                <w:rFonts w:ascii="Arial" w:hAnsi="Arial" w:cs="Arial"/>
                <w:color w:val="00435B"/>
              </w:rPr>
              <w:t>tanas ir t.</w:t>
            </w:r>
            <w:r w:rsidR="282A0C79" w:rsidRPr="00C32587">
              <w:rPr>
                <w:rFonts w:ascii="Arial" w:hAnsi="Arial" w:cs="Arial"/>
                <w:color w:val="00435B"/>
              </w:rPr>
              <w:t xml:space="preserve"> </w:t>
            </w:r>
            <w:r w:rsidRPr="00C32587">
              <w:rPr>
                <w:rFonts w:ascii="Arial" w:hAnsi="Arial" w:cs="Arial"/>
                <w:color w:val="00435B"/>
              </w:rPr>
              <w:t xml:space="preserve">t. </w:t>
            </w:r>
            <w:r w:rsidR="00CD626A" w:rsidRPr="00C32587">
              <w:rPr>
                <w:color w:val="00435B"/>
              </w:rPr>
              <w:br/>
            </w:r>
            <w:r w:rsidRPr="00C32587">
              <w:rPr>
                <w:rFonts w:ascii="Arial" w:hAnsi="Arial" w:cs="Arial"/>
                <w:color w:val="00435B"/>
              </w:rPr>
              <w:t>Ma</w:t>
            </w:r>
            <w:r w:rsidR="0033096B" w:rsidRPr="00C32587">
              <w:rPr>
                <w:rFonts w:ascii="Arial" w:hAnsi="Arial" w:cs="Arial"/>
                <w:color w:val="00435B"/>
              </w:rPr>
              <w:t>ksimalus</w:t>
            </w:r>
            <w:r w:rsidRPr="00C32587">
              <w:rPr>
                <w:rFonts w:ascii="Arial" w:hAnsi="Arial" w:cs="Arial"/>
                <w:color w:val="00435B"/>
              </w:rPr>
              <w:t xml:space="preserve"> mokėjimų terminas </w:t>
            </w:r>
            <w:r w:rsidR="00FA7D4B">
              <w:rPr>
                <w:rFonts w:ascii="Arial" w:eastAsia="Times New Roman" w:hAnsi="Arial" w:cs="Arial"/>
                <w:color w:val="00435B"/>
                <w:lang w:eastAsia="lt-LT"/>
              </w:rPr>
              <w:t>–</w:t>
            </w:r>
            <w:r w:rsidRPr="00C32587">
              <w:rPr>
                <w:rFonts w:ascii="Arial" w:hAnsi="Arial" w:cs="Arial"/>
                <w:color w:val="00435B"/>
              </w:rPr>
              <w:t xml:space="preserve"> 2 metai. Žemės ūkio prekėms </w:t>
            </w:r>
            <w:r w:rsidR="00AE6934" w:rsidRPr="00C32587">
              <w:rPr>
                <w:rFonts w:ascii="Arial" w:hAnsi="Arial" w:cs="Arial"/>
                <w:color w:val="00435B"/>
              </w:rPr>
              <w:t>ilgesnis</w:t>
            </w:r>
            <w:r w:rsidRPr="00C32587">
              <w:rPr>
                <w:rFonts w:ascii="Arial" w:hAnsi="Arial" w:cs="Arial"/>
                <w:color w:val="00435B"/>
              </w:rPr>
              <w:t>.</w:t>
            </w:r>
          </w:p>
        </w:tc>
        <w:tc>
          <w:tcPr>
            <w:tcW w:w="2828" w:type="dxa"/>
            <w:vAlign w:val="center"/>
          </w:tcPr>
          <w:p w14:paraId="7F9D4BA6" w14:textId="5735769C" w:rsidR="00722FC3" w:rsidRPr="00C32587" w:rsidRDefault="00CD626A" w:rsidP="009A17BF">
            <w:pPr>
              <w:rPr>
                <w:rFonts w:ascii="Arial" w:eastAsia="Times New Roman" w:hAnsi="Arial" w:cs="Arial"/>
                <w:color w:val="00435B"/>
                <w:lang w:eastAsia="lt-LT"/>
              </w:rPr>
            </w:pPr>
            <w:r w:rsidRPr="00C32587">
              <w:rPr>
                <w:rFonts w:ascii="Arial" w:hAnsi="Arial" w:cs="Arial"/>
                <w:color w:val="00435B"/>
              </w:rPr>
              <w:t xml:space="preserve">Gautinų sumų iš pirkėjų, </w:t>
            </w:r>
            <w:r w:rsidR="00F80663" w:rsidRPr="00C32587">
              <w:rPr>
                <w:rFonts w:ascii="Arial" w:hAnsi="Arial" w:cs="Arial"/>
                <w:color w:val="00435B"/>
              </w:rPr>
              <w:t>veikiančių</w:t>
            </w:r>
            <w:r w:rsidRPr="00C32587">
              <w:rPr>
                <w:rFonts w:ascii="Arial" w:hAnsi="Arial" w:cs="Arial"/>
                <w:color w:val="00435B"/>
              </w:rPr>
              <w:t xml:space="preserve"> 160 šalių, įskaitant rinkas, kuriose kitos draudimo bendrovės neteikia draudimo, draudimas.</w:t>
            </w:r>
            <w:r w:rsidR="00952653" w:rsidRPr="00C32587">
              <w:rPr>
                <w:color w:val="00435B"/>
              </w:rPr>
              <w:t xml:space="preserve"> </w:t>
            </w:r>
            <w:r w:rsidR="00952653" w:rsidRPr="00C32587">
              <w:rPr>
                <w:rFonts w:ascii="Arial" w:hAnsi="Arial" w:cs="Arial"/>
                <w:color w:val="00435B"/>
              </w:rPr>
              <w:t>Standartinis dengimas – 95%.</w:t>
            </w:r>
            <w:r w:rsidRPr="00C32587">
              <w:rPr>
                <w:rFonts w:ascii="Arial" w:hAnsi="Arial" w:cs="Arial"/>
                <w:color w:val="00435B"/>
              </w:rPr>
              <w:br/>
              <w:t>Komercinė rizika, politinė rizika, nenugalimos jėgos aplinkybės (įskaitant pandemiją) ir viešojo subjekto nemokėjimas.</w:t>
            </w:r>
            <w:r w:rsidRPr="00C32587">
              <w:rPr>
                <w:rFonts w:ascii="Arial" w:hAnsi="Arial" w:cs="Arial"/>
                <w:color w:val="00435B"/>
              </w:rPr>
              <w:br/>
              <w:t>KUKE patys išsiieško pradelstas skolas</w:t>
            </w:r>
            <w:r w:rsidR="00AD1B66" w:rsidRPr="00C32587">
              <w:rPr>
                <w:rFonts w:ascii="Arial" w:hAnsi="Arial" w:cs="Arial"/>
                <w:color w:val="00435B"/>
              </w:rPr>
              <w:t>.</w:t>
            </w:r>
          </w:p>
        </w:tc>
      </w:tr>
      <w:tr w:rsidR="00722FC3" w:rsidRPr="00C32587" w14:paraId="195124BE" w14:textId="77777777" w:rsidTr="008245B6">
        <w:tc>
          <w:tcPr>
            <w:tcW w:w="2583" w:type="dxa"/>
            <w:vAlign w:val="center"/>
          </w:tcPr>
          <w:p w14:paraId="5C3E6FC9" w14:textId="76375337" w:rsidR="00722FC3" w:rsidRPr="00C32587" w:rsidRDefault="00CD626A" w:rsidP="009A17BF">
            <w:pPr>
              <w:rPr>
                <w:rFonts w:ascii="Arial" w:eastAsia="Times New Roman" w:hAnsi="Arial" w:cs="Arial"/>
                <w:b/>
                <w:color w:val="00435B"/>
                <w:lang w:eastAsia="lt-LT"/>
              </w:rPr>
            </w:pPr>
            <w:r w:rsidRPr="00C32587">
              <w:rPr>
                <w:rFonts w:ascii="Arial" w:hAnsi="Arial" w:cs="Arial"/>
                <w:b/>
                <w:color w:val="00435B"/>
              </w:rPr>
              <w:t>Trumpalaikio eksporto kredito draudimas</w:t>
            </w:r>
          </w:p>
        </w:tc>
        <w:tc>
          <w:tcPr>
            <w:tcW w:w="2374" w:type="dxa"/>
            <w:vAlign w:val="center"/>
          </w:tcPr>
          <w:p w14:paraId="625362B6" w14:textId="43805838" w:rsidR="00722FC3" w:rsidRPr="00C32587" w:rsidRDefault="00CD626A" w:rsidP="009A17BF">
            <w:pPr>
              <w:rPr>
                <w:rFonts w:ascii="Arial" w:eastAsia="Times New Roman" w:hAnsi="Arial" w:cs="Arial"/>
                <w:i/>
                <w:color w:val="00435B"/>
                <w:lang w:eastAsia="lt-LT"/>
              </w:rPr>
            </w:pPr>
            <w:proofErr w:type="spellStart"/>
            <w:r w:rsidRPr="00C32587">
              <w:rPr>
                <w:rFonts w:ascii="Arial" w:hAnsi="Arial" w:cs="Arial"/>
                <w:i/>
                <w:color w:val="00435B"/>
              </w:rPr>
              <w:t>Package</w:t>
            </w:r>
            <w:proofErr w:type="spellEnd"/>
          </w:p>
        </w:tc>
        <w:tc>
          <w:tcPr>
            <w:tcW w:w="2551" w:type="dxa"/>
            <w:vAlign w:val="center"/>
          </w:tcPr>
          <w:p w14:paraId="33FEC126" w14:textId="201FB452" w:rsidR="00722FC3" w:rsidRPr="00C32587" w:rsidRDefault="0034512B" w:rsidP="009A17BF">
            <w:pPr>
              <w:rPr>
                <w:rFonts w:ascii="Arial" w:eastAsia="Times New Roman" w:hAnsi="Arial" w:cs="Arial"/>
                <w:color w:val="00435B"/>
                <w:lang w:eastAsia="lt-LT"/>
              </w:rPr>
            </w:pPr>
            <w:r w:rsidRPr="00C32587">
              <w:rPr>
                <w:rFonts w:ascii="Arial" w:hAnsi="Arial" w:cs="Arial"/>
                <w:color w:val="00435B"/>
              </w:rPr>
              <w:t>Vidutinėms ir didelėms įmonėms, norinčioms apdrausti visą savo pirkėjų portfelį.</w:t>
            </w:r>
          </w:p>
        </w:tc>
        <w:tc>
          <w:tcPr>
            <w:tcW w:w="2828" w:type="dxa"/>
            <w:vAlign w:val="center"/>
          </w:tcPr>
          <w:p w14:paraId="4F44B143" w14:textId="65C8BAEF" w:rsidR="00722FC3" w:rsidRPr="00C32587" w:rsidRDefault="007A5A3E" w:rsidP="009A17BF">
            <w:pPr>
              <w:rPr>
                <w:rFonts w:ascii="Arial" w:eastAsia="Times New Roman" w:hAnsi="Arial" w:cs="Arial"/>
                <w:color w:val="00435B"/>
                <w:lang w:eastAsia="lt-LT"/>
              </w:rPr>
            </w:pPr>
            <w:r w:rsidRPr="00C32587">
              <w:rPr>
                <w:rFonts w:ascii="Arial" w:hAnsi="Arial" w:cs="Arial"/>
                <w:color w:val="00435B"/>
              </w:rPr>
              <w:t>Apima tiek vietinius (Lenkijos), tiek užsienio pirkėjus (išsivysčiusiose rinkose). Sprendžia masinių gautinų sumų praradimo problemą, siūlo nemokamą skolų išieškojimą.</w:t>
            </w:r>
          </w:p>
        </w:tc>
      </w:tr>
      <w:tr w:rsidR="00722FC3" w:rsidRPr="00C32587" w14:paraId="1698E220" w14:textId="77777777" w:rsidTr="008245B6">
        <w:tc>
          <w:tcPr>
            <w:tcW w:w="2583" w:type="dxa"/>
            <w:vAlign w:val="center"/>
          </w:tcPr>
          <w:p w14:paraId="58FB58DA" w14:textId="32738E39" w:rsidR="00722FC3" w:rsidRPr="00C32587" w:rsidRDefault="00CD626A" w:rsidP="009A17BF">
            <w:pPr>
              <w:rPr>
                <w:rFonts w:ascii="Arial" w:eastAsia="Times New Roman" w:hAnsi="Arial" w:cs="Arial"/>
                <w:b/>
                <w:color w:val="00435B"/>
                <w:lang w:eastAsia="lt-LT"/>
              </w:rPr>
            </w:pPr>
            <w:r w:rsidRPr="00C32587">
              <w:rPr>
                <w:rFonts w:ascii="Arial" w:hAnsi="Arial" w:cs="Arial"/>
                <w:b/>
                <w:color w:val="00435B"/>
              </w:rPr>
              <w:t>Trumpalaikio eksporto kredito draudimas</w:t>
            </w:r>
          </w:p>
        </w:tc>
        <w:tc>
          <w:tcPr>
            <w:tcW w:w="2374" w:type="dxa"/>
            <w:vAlign w:val="center"/>
          </w:tcPr>
          <w:p w14:paraId="3D8C7624" w14:textId="1623E8A4" w:rsidR="00722FC3" w:rsidRPr="00C32587" w:rsidRDefault="00CD626A" w:rsidP="009A17BF">
            <w:pPr>
              <w:rPr>
                <w:rFonts w:ascii="Arial" w:eastAsia="Times New Roman" w:hAnsi="Arial" w:cs="Arial"/>
                <w:i/>
                <w:color w:val="00435B"/>
                <w:lang w:eastAsia="lt-LT"/>
              </w:rPr>
            </w:pPr>
            <w:r w:rsidRPr="00C32587">
              <w:rPr>
                <w:rFonts w:ascii="Arial" w:hAnsi="Arial" w:cs="Arial"/>
                <w:i/>
                <w:color w:val="00435B"/>
              </w:rPr>
              <w:t>KUKE GAP</w:t>
            </w:r>
          </w:p>
        </w:tc>
        <w:tc>
          <w:tcPr>
            <w:tcW w:w="2551" w:type="dxa"/>
            <w:vAlign w:val="center"/>
          </w:tcPr>
          <w:p w14:paraId="509D1FD7" w14:textId="10CA7B3C" w:rsidR="00722FC3" w:rsidRPr="00C32587" w:rsidRDefault="004F62EC" w:rsidP="009A17BF">
            <w:pPr>
              <w:rPr>
                <w:rFonts w:ascii="Arial" w:eastAsia="Times New Roman" w:hAnsi="Arial" w:cs="Arial"/>
                <w:color w:val="00435B"/>
                <w:lang w:eastAsia="lt-LT"/>
              </w:rPr>
            </w:pPr>
            <w:r w:rsidRPr="00C32587">
              <w:rPr>
                <w:rFonts w:ascii="Arial" w:hAnsi="Arial" w:cs="Arial"/>
                <w:color w:val="00435B"/>
              </w:rPr>
              <w:t>Įmonėms, kurios jau turi prekybos draudimą kitoje bendrovėje, bet joms trūksta limito.</w:t>
            </w:r>
          </w:p>
        </w:tc>
        <w:tc>
          <w:tcPr>
            <w:tcW w:w="2828" w:type="dxa"/>
            <w:vAlign w:val="center"/>
          </w:tcPr>
          <w:p w14:paraId="36DB5000" w14:textId="04B7F913" w:rsidR="00722FC3" w:rsidRPr="00C32587" w:rsidRDefault="000017E8" w:rsidP="009A17BF">
            <w:pPr>
              <w:rPr>
                <w:rFonts w:ascii="Arial" w:eastAsia="Times New Roman" w:hAnsi="Arial" w:cs="Arial"/>
                <w:color w:val="00435B"/>
                <w:lang w:eastAsia="lt-LT"/>
              </w:rPr>
            </w:pPr>
            <w:r w:rsidRPr="00C32587">
              <w:rPr>
                <w:rFonts w:ascii="Arial" w:hAnsi="Arial" w:cs="Arial"/>
                <w:color w:val="00435B"/>
              </w:rPr>
              <w:t>Sprendžia kredito limito trūkumo problemą. KUKE suteikia papildomą apsaugą virš kito draudiko patvirtinto limito arba perima riziką, jei kitas draudikas limitą uždarė.</w:t>
            </w:r>
          </w:p>
        </w:tc>
      </w:tr>
      <w:tr w:rsidR="00722FC3" w:rsidRPr="00C32587" w14:paraId="7E15E1FA" w14:textId="77777777" w:rsidTr="008245B6">
        <w:tc>
          <w:tcPr>
            <w:tcW w:w="2583" w:type="dxa"/>
            <w:vAlign w:val="center"/>
          </w:tcPr>
          <w:p w14:paraId="02279C1A" w14:textId="254B6748" w:rsidR="00722FC3" w:rsidRPr="00C32587" w:rsidRDefault="003A34FA" w:rsidP="009A17BF">
            <w:pPr>
              <w:rPr>
                <w:rFonts w:ascii="Arial" w:eastAsia="Times New Roman" w:hAnsi="Arial" w:cs="Arial"/>
                <w:b/>
                <w:color w:val="00435B"/>
                <w:lang w:eastAsia="lt-LT"/>
              </w:rPr>
            </w:pPr>
            <w:r w:rsidRPr="00C32587">
              <w:rPr>
                <w:rFonts w:ascii="Arial" w:hAnsi="Arial" w:cs="Arial"/>
                <w:b/>
                <w:color w:val="00435B"/>
              </w:rPr>
              <w:t>Vidutinio / ilgo termino eksporto kredito draudimas</w:t>
            </w:r>
          </w:p>
        </w:tc>
        <w:tc>
          <w:tcPr>
            <w:tcW w:w="2374" w:type="dxa"/>
            <w:vAlign w:val="center"/>
          </w:tcPr>
          <w:p w14:paraId="449C46F2" w14:textId="58C5F78B" w:rsidR="00722FC3" w:rsidRPr="00C32587" w:rsidRDefault="003A34FA" w:rsidP="009A17BF">
            <w:pPr>
              <w:rPr>
                <w:rFonts w:ascii="Arial" w:eastAsia="Times New Roman" w:hAnsi="Arial" w:cs="Arial"/>
                <w:i/>
                <w:color w:val="00435B"/>
                <w:lang w:eastAsia="lt-LT"/>
              </w:rPr>
            </w:pPr>
            <w:proofErr w:type="spellStart"/>
            <w:r w:rsidRPr="00C32587">
              <w:rPr>
                <w:rFonts w:ascii="Arial" w:hAnsi="Arial" w:cs="Arial"/>
                <w:i/>
                <w:color w:val="00435B"/>
              </w:rPr>
              <w:t>Supplier</w:t>
            </w:r>
            <w:proofErr w:type="spellEnd"/>
            <w:r w:rsidRPr="00C32587">
              <w:rPr>
                <w:rFonts w:ascii="Arial" w:hAnsi="Arial" w:cs="Arial"/>
                <w:i/>
                <w:color w:val="00435B"/>
              </w:rPr>
              <w:t xml:space="preserve"> </w:t>
            </w:r>
            <w:proofErr w:type="spellStart"/>
            <w:r w:rsidRPr="00C32587">
              <w:rPr>
                <w:rFonts w:ascii="Arial" w:hAnsi="Arial" w:cs="Arial"/>
                <w:i/>
                <w:color w:val="00435B"/>
              </w:rPr>
              <w:t>Credit</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p>
        </w:tc>
        <w:tc>
          <w:tcPr>
            <w:tcW w:w="2551" w:type="dxa"/>
            <w:vAlign w:val="center"/>
          </w:tcPr>
          <w:p w14:paraId="3A5A7FEB" w14:textId="09142315" w:rsidR="00722FC3" w:rsidRPr="00C32587" w:rsidRDefault="006C28EF" w:rsidP="009A17BF">
            <w:pPr>
              <w:rPr>
                <w:rFonts w:ascii="Arial" w:eastAsia="Times New Roman" w:hAnsi="Arial" w:cs="Arial"/>
                <w:color w:val="00435B"/>
                <w:lang w:eastAsia="lt-LT"/>
              </w:rPr>
            </w:pPr>
            <w:r w:rsidRPr="00C32587">
              <w:rPr>
                <w:rFonts w:ascii="Arial" w:hAnsi="Arial" w:cs="Arial"/>
                <w:color w:val="00435B"/>
              </w:rPr>
              <w:t>Eksportuotojams, vykdantiems didelius infrastruktūros ar technikos tiekimo kontraktus.</w:t>
            </w:r>
          </w:p>
        </w:tc>
        <w:tc>
          <w:tcPr>
            <w:tcW w:w="2828" w:type="dxa"/>
            <w:vAlign w:val="center"/>
          </w:tcPr>
          <w:p w14:paraId="3CEA2839" w14:textId="13BC5C2A" w:rsidR="00722FC3" w:rsidRPr="00C32587" w:rsidRDefault="00692F45" w:rsidP="009A17BF">
            <w:pPr>
              <w:rPr>
                <w:rFonts w:ascii="Arial" w:eastAsia="Times New Roman" w:hAnsi="Arial" w:cs="Arial"/>
                <w:color w:val="00435B"/>
                <w:lang w:eastAsia="lt-LT"/>
              </w:rPr>
            </w:pPr>
            <w:r w:rsidRPr="00C32587">
              <w:rPr>
                <w:rFonts w:ascii="Arial" w:hAnsi="Arial" w:cs="Arial"/>
                <w:color w:val="00435B"/>
              </w:rPr>
              <w:t>Draudžia ilgalaikius prekybinius kreditus (virš 2 metų). Dengia komercinę pirkėjo nemokumo riziką ir politinę užsienio valstybės riziką gamybos bei atsiskaitymo etapais.</w:t>
            </w:r>
          </w:p>
        </w:tc>
      </w:tr>
      <w:tr w:rsidR="003A34FA" w:rsidRPr="00C32587" w14:paraId="7EA6DAF7" w14:textId="77777777" w:rsidTr="008245B6">
        <w:tc>
          <w:tcPr>
            <w:tcW w:w="2583" w:type="dxa"/>
            <w:vAlign w:val="center"/>
          </w:tcPr>
          <w:p w14:paraId="2DD52986" w14:textId="4692B598" w:rsidR="003A34FA" w:rsidRPr="00C32587" w:rsidRDefault="00292063" w:rsidP="003A34FA">
            <w:pPr>
              <w:rPr>
                <w:rFonts w:ascii="Arial" w:hAnsi="Arial" w:cs="Arial"/>
                <w:b/>
                <w:color w:val="00435B"/>
              </w:rPr>
            </w:pPr>
            <w:r w:rsidRPr="00C32587">
              <w:rPr>
                <w:rFonts w:ascii="Arial" w:hAnsi="Arial" w:cs="Arial"/>
                <w:b/>
                <w:color w:val="00435B"/>
              </w:rPr>
              <w:t xml:space="preserve">Prievolių įvykdymo </w:t>
            </w:r>
            <w:r w:rsidR="00225EB4" w:rsidRPr="00C32587">
              <w:rPr>
                <w:rFonts w:ascii="Arial" w:hAnsi="Arial" w:cs="Arial"/>
                <w:b/>
                <w:color w:val="00435B"/>
              </w:rPr>
              <w:t xml:space="preserve">užtikrinimo </w:t>
            </w:r>
            <w:r w:rsidRPr="00C32587">
              <w:rPr>
                <w:rFonts w:ascii="Arial" w:hAnsi="Arial" w:cs="Arial"/>
                <w:b/>
                <w:color w:val="00435B"/>
              </w:rPr>
              <w:t>garantijos</w:t>
            </w:r>
          </w:p>
        </w:tc>
        <w:tc>
          <w:tcPr>
            <w:tcW w:w="2374" w:type="dxa"/>
            <w:vAlign w:val="center"/>
          </w:tcPr>
          <w:p w14:paraId="02BF7741" w14:textId="77777777" w:rsidR="00D46692" w:rsidRPr="00C32587" w:rsidRDefault="00292063" w:rsidP="003A34FA">
            <w:pPr>
              <w:rPr>
                <w:rFonts w:cs="Arial"/>
                <w:i/>
                <w:color w:val="00435B"/>
              </w:rPr>
            </w:pPr>
            <w:proofErr w:type="spellStart"/>
            <w:r w:rsidRPr="00C32587">
              <w:rPr>
                <w:rFonts w:ascii="Arial" w:hAnsi="Arial" w:cs="Arial"/>
                <w:i/>
                <w:color w:val="00435B"/>
              </w:rPr>
              <w:t>Bid</w:t>
            </w:r>
            <w:proofErr w:type="spellEnd"/>
            <w:r w:rsidRPr="00C32587">
              <w:rPr>
                <w:rFonts w:ascii="Arial" w:hAnsi="Arial" w:cs="Arial"/>
                <w:i/>
                <w:color w:val="00435B"/>
              </w:rPr>
              <w:t xml:space="preserve"> </w:t>
            </w:r>
            <w:proofErr w:type="spellStart"/>
            <w:r w:rsidRPr="00C32587">
              <w:rPr>
                <w:rFonts w:ascii="Arial" w:hAnsi="Arial" w:cs="Arial"/>
                <w:i/>
                <w:color w:val="00435B"/>
              </w:rPr>
              <w:t>Bond</w:t>
            </w:r>
            <w:proofErr w:type="spellEnd"/>
            <w:r w:rsidRPr="00C32587">
              <w:rPr>
                <w:rFonts w:ascii="Arial" w:hAnsi="Arial" w:cs="Arial"/>
                <w:i/>
                <w:color w:val="00435B"/>
              </w:rPr>
              <w:t xml:space="preserve"> (</w:t>
            </w:r>
            <w:proofErr w:type="spellStart"/>
            <w:r w:rsidRPr="00C32587">
              <w:rPr>
                <w:rFonts w:ascii="Arial" w:hAnsi="Arial" w:cs="Arial"/>
                <w:i/>
                <w:color w:val="00435B"/>
              </w:rPr>
              <w:t>tender</w:t>
            </w:r>
            <w:proofErr w:type="spellEnd"/>
            <w:r w:rsidRPr="00C32587">
              <w:rPr>
                <w:rFonts w:ascii="Arial" w:hAnsi="Arial" w:cs="Arial"/>
                <w:i/>
                <w:color w:val="00435B"/>
              </w:rPr>
              <w:t>)</w:t>
            </w:r>
          </w:p>
          <w:p w14:paraId="65A6B22C" w14:textId="4FAEDF75" w:rsidR="003A34FA" w:rsidRPr="00C32587" w:rsidRDefault="003C5CBF" w:rsidP="003A34FA">
            <w:pPr>
              <w:rPr>
                <w:rFonts w:ascii="Arial" w:hAnsi="Arial" w:cs="Arial"/>
                <w:i/>
                <w:color w:val="00435B"/>
              </w:rPr>
            </w:pPr>
            <w:proofErr w:type="spellStart"/>
            <w:r w:rsidRPr="00C32587">
              <w:rPr>
                <w:rFonts w:ascii="Arial" w:hAnsi="Arial" w:cs="Arial"/>
                <w:i/>
                <w:color w:val="00435B"/>
              </w:rPr>
              <w:t>Performance</w:t>
            </w:r>
            <w:proofErr w:type="spellEnd"/>
            <w:r w:rsidRPr="00C32587">
              <w:rPr>
                <w:rFonts w:ascii="Arial" w:hAnsi="Arial" w:cs="Arial"/>
                <w:i/>
                <w:color w:val="00435B"/>
              </w:rPr>
              <w:t xml:space="preserve">, </w:t>
            </w:r>
            <w:proofErr w:type="spellStart"/>
            <w:r w:rsidRPr="00C32587">
              <w:rPr>
                <w:rFonts w:ascii="Arial" w:hAnsi="Arial" w:cs="Arial"/>
                <w:i/>
                <w:color w:val="00435B"/>
              </w:rPr>
              <w:t>Advance</w:t>
            </w:r>
            <w:proofErr w:type="spellEnd"/>
            <w:r w:rsidRPr="00C32587">
              <w:rPr>
                <w:rFonts w:ascii="Arial" w:hAnsi="Arial" w:cs="Arial"/>
                <w:i/>
                <w:color w:val="00435B"/>
              </w:rPr>
              <w:t xml:space="preserve"> </w:t>
            </w:r>
            <w:proofErr w:type="spellStart"/>
            <w:r w:rsidRPr="00C32587">
              <w:rPr>
                <w:rFonts w:ascii="Arial" w:hAnsi="Arial" w:cs="Arial"/>
                <w:i/>
                <w:color w:val="00435B"/>
              </w:rPr>
              <w:t>Payment</w:t>
            </w:r>
            <w:proofErr w:type="spellEnd"/>
            <w:r w:rsidRPr="00C32587">
              <w:rPr>
                <w:rFonts w:ascii="Arial" w:hAnsi="Arial" w:cs="Arial"/>
                <w:i/>
                <w:color w:val="00435B"/>
              </w:rPr>
              <w:t xml:space="preserve">, </w:t>
            </w:r>
            <w:proofErr w:type="spellStart"/>
            <w:r w:rsidRPr="00C32587">
              <w:rPr>
                <w:rFonts w:ascii="Arial" w:hAnsi="Arial" w:cs="Arial"/>
                <w:i/>
                <w:color w:val="00435B"/>
              </w:rPr>
              <w:t>Warranty</w:t>
            </w:r>
            <w:proofErr w:type="spellEnd"/>
          </w:p>
        </w:tc>
        <w:tc>
          <w:tcPr>
            <w:tcW w:w="2551" w:type="dxa"/>
            <w:vAlign w:val="center"/>
          </w:tcPr>
          <w:p w14:paraId="470E408A" w14:textId="3D1AD49E" w:rsidR="003A34FA" w:rsidRPr="00C32587" w:rsidRDefault="001A38DD" w:rsidP="003A34FA">
            <w:pPr>
              <w:rPr>
                <w:rFonts w:ascii="Arial" w:hAnsi="Arial" w:cs="Arial"/>
                <w:color w:val="00435B"/>
              </w:rPr>
            </w:pPr>
            <w:r w:rsidRPr="00C32587">
              <w:rPr>
                <w:rFonts w:ascii="Arial" w:hAnsi="Arial" w:cs="Arial"/>
                <w:color w:val="00435B"/>
              </w:rPr>
              <w:t>Įmonėms, dalyvaujančioms tarptautiniuose konkursuose ir pasirašančioms projektavimo</w:t>
            </w:r>
            <w:r w:rsidR="00F40B19" w:rsidRPr="00C32587">
              <w:rPr>
                <w:rFonts w:ascii="Arial" w:hAnsi="Arial" w:cs="Arial"/>
                <w:color w:val="00435B"/>
              </w:rPr>
              <w:t>,</w:t>
            </w:r>
            <w:r w:rsidRPr="00C32587">
              <w:rPr>
                <w:rFonts w:ascii="Arial" w:hAnsi="Arial" w:cs="Arial"/>
                <w:color w:val="00435B"/>
              </w:rPr>
              <w:t xml:space="preserve"> rangos sutartis.</w:t>
            </w:r>
          </w:p>
        </w:tc>
        <w:tc>
          <w:tcPr>
            <w:tcW w:w="2828" w:type="dxa"/>
            <w:vAlign w:val="center"/>
          </w:tcPr>
          <w:p w14:paraId="08CEBFF5" w14:textId="4E3B6EBB" w:rsidR="003A34FA" w:rsidRPr="00C32587" w:rsidRDefault="006B556C" w:rsidP="003A34FA">
            <w:pPr>
              <w:rPr>
                <w:rFonts w:ascii="Arial" w:hAnsi="Arial" w:cs="Arial"/>
                <w:color w:val="00435B"/>
              </w:rPr>
            </w:pPr>
            <w:r w:rsidRPr="00C32587">
              <w:rPr>
                <w:rFonts w:ascii="Arial" w:hAnsi="Arial" w:cs="Arial"/>
                <w:color w:val="00435B"/>
              </w:rPr>
              <w:t xml:space="preserve">Garantijos išduodamos tiesiogiai užsienio užsakovui, padengiant iki 100% sumos. Sprendžia likvidumo problemą, nes nereikia įšaldyti lėšų depozituose. Garantija teikiama su regreso teise: </w:t>
            </w:r>
            <w:r w:rsidRPr="00C32587">
              <w:rPr>
                <w:rFonts w:ascii="Arial" w:hAnsi="Arial" w:cs="Arial"/>
                <w:color w:val="00435B"/>
              </w:rPr>
              <w:lastRenderedPageBreak/>
              <w:t>jei KUKE išmoka lėšas užsakovui dėl sutarties pažeidimo, eksportuotojas privalo šią sumą grąžinti KUKE.</w:t>
            </w:r>
          </w:p>
        </w:tc>
      </w:tr>
      <w:tr w:rsidR="00292063" w:rsidRPr="00C32587" w14:paraId="1439607C" w14:textId="77777777" w:rsidTr="008245B6">
        <w:tc>
          <w:tcPr>
            <w:tcW w:w="2583" w:type="dxa"/>
            <w:vAlign w:val="center"/>
          </w:tcPr>
          <w:p w14:paraId="46434490" w14:textId="4ADDDA70" w:rsidR="00292063" w:rsidRPr="00C32587" w:rsidRDefault="00213A44" w:rsidP="00292063">
            <w:pPr>
              <w:rPr>
                <w:rFonts w:ascii="Arial" w:hAnsi="Arial" w:cs="Arial"/>
                <w:b/>
                <w:color w:val="00435B"/>
              </w:rPr>
            </w:pPr>
            <w:r w:rsidRPr="00C32587">
              <w:rPr>
                <w:rFonts w:ascii="Arial" w:hAnsi="Arial" w:cs="Arial"/>
                <w:b/>
                <w:color w:val="00435B"/>
              </w:rPr>
              <w:lastRenderedPageBreak/>
              <w:t xml:space="preserve">Prievolių įvykdymo garantijos </w:t>
            </w:r>
            <w:r w:rsidR="00FA7D4B">
              <w:rPr>
                <w:rFonts w:ascii="Arial" w:eastAsia="Times New Roman" w:hAnsi="Arial" w:cs="Arial"/>
                <w:color w:val="00435B"/>
                <w:lang w:eastAsia="lt-LT"/>
              </w:rPr>
              <w:t>–</w:t>
            </w:r>
            <w:r w:rsidRPr="00C32587">
              <w:rPr>
                <w:rFonts w:ascii="Arial" w:hAnsi="Arial" w:cs="Arial"/>
                <w:b/>
                <w:color w:val="00435B"/>
              </w:rPr>
              <w:t xml:space="preserve"> </w:t>
            </w:r>
            <w:proofErr w:type="spellStart"/>
            <w:r w:rsidRPr="00C32587">
              <w:rPr>
                <w:rFonts w:ascii="Arial" w:hAnsi="Arial" w:cs="Arial"/>
                <w:b/>
                <w:color w:val="00435B"/>
              </w:rPr>
              <w:t>kontragar</w:t>
            </w:r>
            <w:r w:rsidR="00F03E1F" w:rsidRPr="00C32587">
              <w:rPr>
                <w:rFonts w:ascii="Arial" w:hAnsi="Arial" w:cs="Arial"/>
                <w:b/>
                <w:color w:val="00435B"/>
              </w:rPr>
              <w:t>a</w:t>
            </w:r>
            <w:r w:rsidRPr="00C32587">
              <w:rPr>
                <w:rFonts w:ascii="Arial" w:hAnsi="Arial" w:cs="Arial"/>
                <w:b/>
                <w:color w:val="00435B"/>
              </w:rPr>
              <w:t>ntijos</w:t>
            </w:r>
            <w:proofErr w:type="spellEnd"/>
          </w:p>
        </w:tc>
        <w:tc>
          <w:tcPr>
            <w:tcW w:w="2374" w:type="dxa"/>
            <w:vAlign w:val="center"/>
          </w:tcPr>
          <w:p w14:paraId="1DAA2391" w14:textId="7E3BFF5C" w:rsidR="00292063" w:rsidRPr="00C32587" w:rsidRDefault="00213A44" w:rsidP="00292063">
            <w:pPr>
              <w:rPr>
                <w:rFonts w:ascii="Arial" w:hAnsi="Arial" w:cs="Arial"/>
                <w:i/>
                <w:color w:val="00435B"/>
              </w:rPr>
            </w:pPr>
            <w:proofErr w:type="spellStart"/>
            <w:r w:rsidRPr="00C32587">
              <w:rPr>
                <w:rFonts w:ascii="Arial" w:hAnsi="Arial" w:cs="Arial"/>
                <w:i/>
                <w:color w:val="00435B"/>
              </w:rPr>
              <w:t>Counter</w:t>
            </w:r>
            <w:proofErr w:type="spellEnd"/>
            <w:r w:rsidRPr="00C32587">
              <w:rPr>
                <w:rFonts w:ascii="Arial" w:hAnsi="Arial" w:cs="Arial"/>
                <w:i/>
                <w:color w:val="00435B"/>
              </w:rPr>
              <w:t xml:space="preserve"> </w:t>
            </w:r>
            <w:proofErr w:type="spellStart"/>
            <w:r w:rsidRPr="00C32587">
              <w:rPr>
                <w:rFonts w:ascii="Arial" w:hAnsi="Arial" w:cs="Arial"/>
                <w:i/>
                <w:color w:val="00435B"/>
              </w:rPr>
              <w:t>Guarantees</w:t>
            </w:r>
            <w:proofErr w:type="spellEnd"/>
            <w:r w:rsidRPr="00C32587">
              <w:rPr>
                <w:rFonts w:ascii="Arial" w:hAnsi="Arial" w:cs="Arial"/>
                <w:i/>
                <w:color w:val="00435B"/>
              </w:rPr>
              <w:t xml:space="preserve"> </w:t>
            </w:r>
            <w:proofErr w:type="spellStart"/>
            <w:r w:rsidRPr="00C32587">
              <w:rPr>
                <w:rFonts w:ascii="Arial" w:hAnsi="Arial" w:cs="Arial"/>
                <w:i/>
                <w:color w:val="00435B"/>
              </w:rPr>
              <w:t>for</w:t>
            </w:r>
            <w:proofErr w:type="spellEnd"/>
            <w:r w:rsidRPr="00C32587">
              <w:rPr>
                <w:rFonts w:ascii="Arial" w:hAnsi="Arial" w:cs="Arial"/>
                <w:i/>
                <w:color w:val="00435B"/>
              </w:rPr>
              <w:t xml:space="preserve"> </w:t>
            </w:r>
            <w:proofErr w:type="spellStart"/>
            <w:r w:rsidRPr="00C32587">
              <w:rPr>
                <w:rFonts w:ascii="Arial" w:hAnsi="Arial" w:cs="Arial"/>
                <w:i/>
                <w:color w:val="00435B"/>
              </w:rPr>
              <w:t>banks</w:t>
            </w:r>
            <w:proofErr w:type="spellEnd"/>
          </w:p>
        </w:tc>
        <w:tc>
          <w:tcPr>
            <w:tcW w:w="2551" w:type="dxa"/>
            <w:vAlign w:val="center"/>
          </w:tcPr>
          <w:p w14:paraId="2323455F" w14:textId="289FAB84" w:rsidR="00292063" w:rsidRPr="00C32587" w:rsidRDefault="00C7182A" w:rsidP="00292063">
            <w:pPr>
              <w:rPr>
                <w:rFonts w:ascii="Arial" w:hAnsi="Arial" w:cs="Arial"/>
                <w:color w:val="00435B"/>
              </w:rPr>
            </w:pPr>
            <w:r w:rsidRPr="00C32587">
              <w:rPr>
                <w:rFonts w:ascii="Arial" w:hAnsi="Arial" w:cs="Arial"/>
                <w:color w:val="00435B"/>
              </w:rPr>
              <w:t>Komerciniams bankams, kurie išduoda garantijas eksportuotojo pirkėjams.</w:t>
            </w:r>
          </w:p>
        </w:tc>
        <w:tc>
          <w:tcPr>
            <w:tcW w:w="2828" w:type="dxa"/>
            <w:vAlign w:val="center"/>
          </w:tcPr>
          <w:p w14:paraId="1B29233B" w14:textId="2B118830" w:rsidR="00292063" w:rsidRPr="00C32587" w:rsidRDefault="00AB24D1" w:rsidP="00292063">
            <w:pPr>
              <w:rPr>
                <w:rFonts w:ascii="Arial" w:hAnsi="Arial" w:cs="Arial"/>
                <w:color w:val="00435B"/>
              </w:rPr>
            </w:pPr>
            <w:r w:rsidRPr="00C32587">
              <w:rPr>
                <w:rFonts w:ascii="Arial" w:hAnsi="Arial" w:cs="Arial"/>
                <w:color w:val="00435B"/>
              </w:rPr>
              <w:t>KUKE prisiima iki 80% rizikos už banko išduotą sutarties įvykdymo ar avanso garantiją. Tai leidžia bankui lengviau patvirtinti garantijas įmonei, netaikant griežtų užstatų.</w:t>
            </w:r>
          </w:p>
        </w:tc>
      </w:tr>
      <w:tr w:rsidR="00292063" w:rsidRPr="00C32587" w14:paraId="0E06F023" w14:textId="77777777" w:rsidTr="008245B6">
        <w:tc>
          <w:tcPr>
            <w:tcW w:w="2583" w:type="dxa"/>
            <w:vAlign w:val="center"/>
          </w:tcPr>
          <w:p w14:paraId="525E46B7" w14:textId="2583E8CF" w:rsidR="00292063" w:rsidRPr="00C32587" w:rsidRDefault="00D805C7" w:rsidP="00292063">
            <w:pPr>
              <w:rPr>
                <w:rFonts w:ascii="Arial" w:hAnsi="Arial" w:cs="Arial"/>
                <w:b/>
                <w:color w:val="00435B"/>
              </w:rPr>
            </w:pPr>
            <w:r w:rsidRPr="00C32587">
              <w:rPr>
                <w:rFonts w:ascii="Arial" w:hAnsi="Arial" w:cs="Arial"/>
                <w:b/>
                <w:color w:val="00435B"/>
              </w:rPr>
              <w:t>Mokėjimų garantijos</w:t>
            </w:r>
          </w:p>
        </w:tc>
        <w:tc>
          <w:tcPr>
            <w:tcW w:w="2374" w:type="dxa"/>
            <w:vAlign w:val="center"/>
          </w:tcPr>
          <w:p w14:paraId="11F26E54" w14:textId="77777777" w:rsidR="00292063" w:rsidRPr="00C32587" w:rsidRDefault="00D805C7" w:rsidP="00292063">
            <w:pPr>
              <w:rPr>
                <w:rFonts w:ascii="Arial" w:hAnsi="Arial" w:cs="Arial"/>
                <w:i/>
                <w:color w:val="00435B"/>
              </w:rPr>
            </w:pPr>
            <w:proofErr w:type="spellStart"/>
            <w:r w:rsidRPr="00C32587">
              <w:rPr>
                <w:rFonts w:ascii="Arial" w:hAnsi="Arial" w:cs="Arial"/>
                <w:i/>
                <w:color w:val="00435B"/>
              </w:rPr>
              <w:t>Supplier</w:t>
            </w:r>
            <w:proofErr w:type="spellEnd"/>
            <w:r w:rsidRPr="00C32587">
              <w:rPr>
                <w:rFonts w:ascii="Arial" w:hAnsi="Arial" w:cs="Arial"/>
                <w:i/>
                <w:color w:val="00435B"/>
              </w:rPr>
              <w:t xml:space="preserve"> </w:t>
            </w:r>
            <w:proofErr w:type="spellStart"/>
            <w:r w:rsidRPr="00C32587">
              <w:rPr>
                <w:rFonts w:ascii="Arial" w:hAnsi="Arial" w:cs="Arial"/>
                <w:i/>
                <w:color w:val="00435B"/>
              </w:rPr>
              <w:t>Payment</w:t>
            </w:r>
            <w:proofErr w:type="spellEnd"/>
            <w:r w:rsidRPr="00C32587">
              <w:rPr>
                <w:rFonts w:ascii="Arial" w:hAnsi="Arial" w:cs="Arial"/>
                <w:i/>
                <w:color w:val="00435B"/>
              </w:rPr>
              <w:t xml:space="preserve"> </w:t>
            </w:r>
            <w:r w:rsidR="001418A1" w:rsidRPr="00C32587">
              <w:rPr>
                <w:rFonts w:ascii="Arial" w:hAnsi="Arial" w:cs="Arial"/>
                <w:i/>
                <w:color w:val="00435B"/>
              </w:rPr>
              <w:t>/</w:t>
            </w:r>
          </w:p>
          <w:p w14:paraId="05CBCB8D" w14:textId="1C7F4A55" w:rsidR="00292063" w:rsidRPr="00C32587" w:rsidRDefault="00071230" w:rsidP="00292063">
            <w:pPr>
              <w:rPr>
                <w:rFonts w:ascii="Arial" w:hAnsi="Arial" w:cs="Arial"/>
                <w:i/>
                <w:color w:val="00435B"/>
              </w:rPr>
            </w:pPr>
            <w:proofErr w:type="spellStart"/>
            <w:r w:rsidRPr="00C32587">
              <w:rPr>
                <w:rFonts w:ascii="Arial" w:hAnsi="Arial" w:cs="Arial"/>
                <w:i/>
                <w:color w:val="00435B"/>
              </w:rPr>
              <w:t>Supply</w:t>
            </w:r>
            <w:proofErr w:type="spellEnd"/>
            <w:r w:rsidRPr="00C32587">
              <w:rPr>
                <w:rFonts w:ascii="Arial" w:hAnsi="Arial" w:cs="Arial"/>
                <w:i/>
                <w:color w:val="00435B"/>
              </w:rPr>
              <w:t xml:space="preserve"> </w:t>
            </w:r>
            <w:proofErr w:type="spellStart"/>
            <w:r w:rsidRPr="00C32587">
              <w:rPr>
                <w:rFonts w:ascii="Arial" w:hAnsi="Arial" w:cs="Arial"/>
                <w:i/>
                <w:color w:val="00435B"/>
              </w:rPr>
              <w:t>Chain</w:t>
            </w:r>
            <w:proofErr w:type="spellEnd"/>
            <w:r w:rsidRPr="00C32587">
              <w:rPr>
                <w:rFonts w:ascii="Arial" w:hAnsi="Arial" w:cs="Arial"/>
                <w:i/>
                <w:color w:val="00435B"/>
              </w:rPr>
              <w:t xml:space="preserve"> </w:t>
            </w:r>
            <w:proofErr w:type="spellStart"/>
            <w:r w:rsidRPr="00C32587">
              <w:rPr>
                <w:rFonts w:ascii="Arial" w:hAnsi="Arial" w:cs="Arial"/>
                <w:i/>
                <w:color w:val="00435B"/>
              </w:rPr>
              <w:t>Finance</w:t>
            </w:r>
            <w:proofErr w:type="spellEnd"/>
            <w:r w:rsidRPr="00C32587">
              <w:rPr>
                <w:rFonts w:ascii="Arial" w:hAnsi="Arial" w:cs="Arial"/>
                <w:i/>
                <w:color w:val="00435B"/>
              </w:rPr>
              <w:t xml:space="preserve"> </w:t>
            </w:r>
            <w:proofErr w:type="spellStart"/>
            <w:r w:rsidRPr="00C32587">
              <w:rPr>
                <w:rFonts w:ascii="Arial" w:hAnsi="Arial" w:cs="Arial"/>
                <w:i/>
                <w:color w:val="00435B"/>
              </w:rPr>
              <w:t>Guarantee</w:t>
            </w:r>
            <w:proofErr w:type="spellEnd"/>
          </w:p>
        </w:tc>
        <w:tc>
          <w:tcPr>
            <w:tcW w:w="2551" w:type="dxa"/>
            <w:vAlign w:val="center"/>
          </w:tcPr>
          <w:p w14:paraId="764C975E" w14:textId="0D3354EA" w:rsidR="00292063" w:rsidRPr="00C32587" w:rsidRDefault="00822746" w:rsidP="00292063">
            <w:pPr>
              <w:rPr>
                <w:rFonts w:ascii="Arial" w:hAnsi="Arial" w:cs="Arial"/>
                <w:color w:val="00435B"/>
              </w:rPr>
            </w:pPr>
            <w:r w:rsidRPr="00C32587">
              <w:rPr>
                <w:rFonts w:ascii="Arial" w:hAnsi="Arial" w:cs="Arial"/>
                <w:color w:val="00435B"/>
              </w:rPr>
              <w:t>Eksportuotojams, siekiantiems užsitikrinti žaliavų tiekimą arba finansavimo grandines.</w:t>
            </w:r>
          </w:p>
        </w:tc>
        <w:tc>
          <w:tcPr>
            <w:tcW w:w="2828" w:type="dxa"/>
            <w:vAlign w:val="center"/>
          </w:tcPr>
          <w:p w14:paraId="7357E55C" w14:textId="0BEC93FC" w:rsidR="00292063" w:rsidRPr="00C32587" w:rsidRDefault="00822746" w:rsidP="00292063">
            <w:pPr>
              <w:rPr>
                <w:rFonts w:ascii="Arial" w:hAnsi="Arial" w:cs="Arial"/>
                <w:color w:val="00435B"/>
              </w:rPr>
            </w:pPr>
            <w:r w:rsidRPr="00C32587">
              <w:rPr>
                <w:rFonts w:ascii="Arial" w:hAnsi="Arial" w:cs="Arial"/>
                <w:color w:val="00435B"/>
              </w:rPr>
              <w:t>Užtikrina mokėjimų tęstinumą. Šios garantijos apsaugo tiekėjus arba faktoringo bendroves nuo eksportuotojo nemokumo, stabilizuodamos tiekimo grandinės likvidumą.</w:t>
            </w:r>
          </w:p>
        </w:tc>
      </w:tr>
      <w:tr w:rsidR="00C71285" w:rsidRPr="00C32587" w14:paraId="1AA548B0" w14:textId="77777777" w:rsidTr="008245B6">
        <w:tc>
          <w:tcPr>
            <w:tcW w:w="2583" w:type="dxa"/>
            <w:vAlign w:val="center"/>
          </w:tcPr>
          <w:p w14:paraId="4D799D72" w14:textId="7F2105DA" w:rsidR="00C71285" w:rsidRPr="00C32587" w:rsidRDefault="00AB611C" w:rsidP="00D805C7">
            <w:pPr>
              <w:rPr>
                <w:rFonts w:ascii="Arial" w:hAnsi="Arial" w:cs="Arial"/>
                <w:b/>
                <w:color w:val="00435B"/>
              </w:rPr>
            </w:pPr>
            <w:r w:rsidRPr="00C32587">
              <w:rPr>
                <w:rFonts w:ascii="Arial" w:hAnsi="Arial" w:cs="Arial"/>
                <w:b/>
                <w:color w:val="00435B"/>
              </w:rPr>
              <w:t>Eksporto faktoringas</w:t>
            </w:r>
            <w:r w:rsidR="00C964DC" w:rsidRPr="00C32587">
              <w:rPr>
                <w:rFonts w:ascii="Arial" w:hAnsi="Arial" w:cs="Arial"/>
                <w:b/>
                <w:color w:val="00435B"/>
              </w:rPr>
              <w:t xml:space="preserve"> (</w:t>
            </w:r>
            <w:r w:rsidR="00CD7079" w:rsidRPr="00C32587">
              <w:rPr>
                <w:rFonts w:ascii="Arial" w:hAnsi="Arial" w:cs="Arial"/>
                <w:b/>
                <w:color w:val="00435B"/>
              </w:rPr>
              <w:t xml:space="preserve">teikia </w:t>
            </w:r>
            <w:r w:rsidR="0008216E" w:rsidRPr="00C32587">
              <w:rPr>
                <w:rFonts w:ascii="Arial" w:hAnsi="Arial" w:cs="Arial"/>
                <w:b/>
                <w:color w:val="00435B"/>
              </w:rPr>
              <w:t xml:space="preserve">KUKE </w:t>
            </w:r>
            <w:proofErr w:type="spellStart"/>
            <w:r w:rsidR="0008216E" w:rsidRPr="00C32587">
              <w:rPr>
                <w:rFonts w:ascii="Arial" w:hAnsi="Arial" w:cs="Arial"/>
                <w:b/>
                <w:color w:val="00435B"/>
              </w:rPr>
              <w:t>Finance</w:t>
            </w:r>
            <w:proofErr w:type="spellEnd"/>
            <w:r w:rsidR="007B4899" w:rsidRPr="00C32587">
              <w:rPr>
                <w:rFonts w:ascii="Arial" w:hAnsi="Arial" w:cs="Arial"/>
                <w:b/>
                <w:color w:val="00435B"/>
              </w:rPr>
              <w:t>)</w:t>
            </w:r>
          </w:p>
        </w:tc>
        <w:tc>
          <w:tcPr>
            <w:tcW w:w="2374" w:type="dxa"/>
            <w:vAlign w:val="center"/>
          </w:tcPr>
          <w:p w14:paraId="4D9A0E5B" w14:textId="7FF4D91B" w:rsidR="00C71285" w:rsidRPr="00C32587" w:rsidRDefault="00AB611C" w:rsidP="00D805C7">
            <w:pPr>
              <w:rPr>
                <w:rFonts w:ascii="Arial" w:hAnsi="Arial" w:cs="Arial"/>
                <w:i/>
                <w:color w:val="00435B"/>
              </w:rPr>
            </w:pPr>
            <w:proofErr w:type="spellStart"/>
            <w:r w:rsidRPr="00C32587">
              <w:rPr>
                <w:rFonts w:ascii="Arial" w:hAnsi="Arial" w:cs="Arial"/>
                <w:i/>
                <w:color w:val="00435B"/>
              </w:rPr>
              <w:t>Export</w:t>
            </w:r>
            <w:proofErr w:type="spellEnd"/>
            <w:r w:rsidRPr="00C32587">
              <w:rPr>
                <w:rFonts w:ascii="Arial" w:hAnsi="Arial" w:cs="Arial"/>
                <w:i/>
                <w:color w:val="00435B"/>
              </w:rPr>
              <w:t xml:space="preserve"> </w:t>
            </w:r>
            <w:proofErr w:type="spellStart"/>
            <w:r w:rsidRPr="00C32587">
              <w:rPr>
                <w:rFonts w:ascii="Arial" w:hAnsi="Arial" w:cs="Arial"/>
                <w:i/>
                <w:color w:val="00435B"/>
              </w:rPr>
              <w:t>Factoring</w:t>
            </w:r>
            <w:proofErr w:type="spellEnd"/>
          </w:p>
        </w:tc>
        <w:tc>
          <w:tcPr>
            <w:tcW w:w="2551" w:type="dxa"/>
            <w:vAlign w:val="center"/>
          </w:tcPr>
          <w:p w14:paraId="2A25A123" w14:textId="06B049E1" w:rsidR="00C71285" w:rsidRPr="00C32587" w:rsidRDefault="00541943" w:rsidP="00D805C7">
            <w:pPr>
              <w:rPr>
                <w:rFonts w:ascii="Arial" w:hAnsi="Arial" w:cs="Arial"/>
                <w:color w:val="00435B"/>
              </w:rPr>
            </w:pPr>
            <w:r w:rsidRPr="00C32587">
              <w:rPr>
                <w:rFonts w:ascii="Arial" w:hAnsi="Arial" w:cs="Arial"/>
                <w:color w:val="00435B"/>
              </w:rPr>
              <w:t>Eksportuotojams, parduodantiems prekes su atidėtu mokėjimu užsienio pirkėjams.</w:t>
            </w:r>
          </w:p>
        </w:tc>
        <w:tc>
          <w:tcPr>
            <w:tcW w:w="2828" w:type="dxa"/>
            <w:vAlign w:val="center"/>
          </w:tcPr>
          <w:p w14:paraId="00A37AA9" w14:textId="62FBC366" w:rsidR="00C71285" w:rsidRPr="00C32587" w:rsidRDefault="00960AB9" w:rsidP="00D805C7">
            <w:pPr>
              <w:rPr>
                <w:rFonts w:ascii="Arial" w:hAnsi="Arial" w:cs="Arial"/>
                <w:color w:val="00435B"/>
              </w:rPr>
            </w:pPr>
            <w:r w:rsidRPr="00C32587">
              <w:rPr>
                <w:rFonts w:ascii="Arial" w:hAnsi="Arial" w:cs="Arial"/>
                <w:color w:val="00435B"/>
              </w:rPr>
              <w:t xml:space="preserve">Bendrasis skėtinis produktas. Sprendžia apyvartinio kapitalo trūkumą: įmonė gauna iki 90% sąskaitos sumos iškart, nelaukdama pirkėjo apmokėjimo terminų pabaigos. Regreso taikymas priklauso nuo pasirinktos </w:t>
            </w:r>
            <w:proofErr w:type="spellStart"/>
            <w:r w:rsidRPr="00C32587">
              <w:rPr>
                <w:rFonts w:ascii="Arial" w:hAnsi="Arial" w:cs="Arial"/>
                <w:color w:val="00435B"/>
              </w:rPr>
              <w:t>sub-rūšies</w:t>
            </w:r>
            <w:proofErr w:type="spellEnd"/>
            <w:r w:rsidRPr="00C32587">
              <w:rPr>
                <w:rFonts w:ascii="Arial" w:hAnsi="Arial" w:cs="Arial"/>
                <w:color w:val="00435B"/>
              </w:rPr>
              <w:t xml:space="preserve"> (su regresu arba be regreso).</w:t>
            </w:r>
          </w:p>
        </w:tc>
      </w:tr>
      <w:tr w:rsidR="00C71285" w:rsidRPr="00C32587" w14:paraId="5B17D9F3" w14:textId="77777777" w:rsidTr="008245B6">
        <w:tc>
          <w:tcPr>
            <w:tcW w:w="2583" w:type="dxa"/>
            <w:vAlign w:val="center"/>
          </w:tcPr>
          <w:p w14:paraId="3C1B5506" w14:textId="47622FF0" w:rsidR="00C71285" w:rsidRPr="00C32587" w:rsidRDefault="00AB611C" w:rsidP="00D805C7">
            <w:pPr>
              <w:rPr>
                <w:rFonts w:ascii="Arial" w:hAnsi="Arial" w:cs="Arial"/>
                <w:b/>
                <w:color w:val="00435B"/>
              </w:rPr>
            </w:pPr>
            <w:r w:rsidRPr="00C32587">
              <w:rPr>
                <w:rFonts w:ascii="Arial" w:hAnsi="Arial" w:cs="Arial"/>
                <w:b/>
                <w:color w:val="00435B"/>
              </w:rPr>
              <w:t>Eksporto faktoringas</w:t>
            </w:r>
            <w:r w:rsidR="00B079FA" w:rsidRPr="00C32587">
              <w:rPr>
                <w:rFonts w:ascii="Arial" w:hAnsi="Arial" w:cs="Arial"/>
                <w:b/>
                <w:color w:val="00435B"/>
              </w:rPr>
              <w:t xml:space="preserve"> (teikia KUKE </w:t>
            </w:r>
            <w:proofErr w:type="spellStart"/>
            <w:r w:rsidR="00B079FA" w:rsidRPr="00C32587">
              <w:rPr>
                <w:rFonts w:ascii="Arial" w:hAnsi="Arial" w:cs="Arial"/>
                <w:b/>
                <w:color w:val="00435B"/>
              </w:rPr>
              <w:t>Finance</w:t>
            </w:r>
            <w:proofErr w:type="spellEnd"/>
            <w:r w:rsidR="00B079FA" w:rsidRPr="00C32587">
              <w:rPr>
                <w:rFonts w:ascii="Arial" w:hAnsi="Arial" w:cs="Arial"/>
                <w:b/>
                <w:color w:val="00435B"/>
              </w:rPr>
              <w:t>)</w:t>
            </w:r>
          </w:p>
        </w:tc>
        <w:tc>
          <w:tcPr>
            <w:tcW w:w="2374" w:type="dxa"/>
            <w:vAlign w:val="center"/>
          </w:tcPr>
          <w:p w14:paraId="7F9995B3" w14:textId="50B23CAE" w:rsidR="00C71285" w:rsidRPr="00C32587" w:rsidRDefault="00AB611C" w:rsidP="00D805C7">
            <w:pPr>
              <w:rPr>
                <w:rFonts w:ascii="Arial" w:hAnsi="Arial" w:cs="Arial"/>
                <w:i/>
                <w:color w:val="00435B"/>
              </w:rPr>
            </w:pPr>
            <w:proofErr w:type="spellStart"/>
            <w:r w:rsidRPr="00C32587">
              <w:rPr>
                <w:rFonts w:ascii="Arial" w:hAnsi="Arial" w:cs="Arial"/>
                <w:i/>
                <w:color w:val="00435B"/>
              </w:rPr>
              <w:t>Non-recourse</w:t>
            </w:r>
            <w:proofErr w:type="spellEnd"/>
            <w:r w:rsidRPr="00C32587">
              <w:rPr>
                <w:rFonts w:ascii="Arial" w:hAnsi="Arial" w:cs="Arial"/>
                <w:i/>
                <w:color w:val="00435B"/>
              </w:rPr>
              <w:t xml:space="preserve"> </w:t>
            </w:r>
            <w:proofErr w:type="spellStart"/>
            <w:r w:rsidRPr="00C32587">
              <w:rPr>
                <w:rFonts w:ascii="Arial" w:hAnsi="Arial" w:cs="Arial"/>
                <w:i/>
                <w:color w:val="00435B"/>
              </w:rPr>
              <w:t>Factoring</w:t>
            </w:r>
            <w:proofErr w:type="spellEnd"/>
            <w:r w:rsidR="00115620" w:rsidRPr="00C32587">
              <w:rPr>
                <w:rFonts w:ascii="Arial" w:hAnsi="Arial" w:cs="Arial"/>
                <w:i/>
                <w:color w:val="00435B"/>
              </w:rPr>
              <w:t xml:space="preserve"> (Faktoringas be regreso)</w:t>
            </w:r>
          </w:p>
        </w:tc>
        <w:tc>
          <w:tcPr>
            <w:tcW w:w="2551" w:type="dxa"/>
            <w:vAlign w:val="center"/>
          </w:tcPr>
          <w:p w14:paraId="42110204" w14:textId="67290D5F" w:rsidR="00C71285" w:rsidRPr="00C32587" w:rsidRDefault="00DB7B28" w:rsidP="00D805C7">
            <w:pPr>
              <w:rPr>
                <w:rFonts w:ascii="Arial" w:hAnsi="Arial" w:cs="Arial"/>
                <w:color w:val="00435B"/>
              </w:rPr>
            </w:pPr>
            <w:r w:rsidRPr="00C32587">
              <w:rPr>
                <w:rFonts w:ascii="Arial" w:hAnsi="Arial" w:cs="Arial"/>
                <w:color w:val="00435B"/>
              </w:rPr>
              <w:t>Eksportuotojams, norintiems gauti finansavimą ir visiškai eliminuoti pirkėjo nemokumo riziką.</w:t>
            </w:r>
          </w:p>
        </w:tc>
        <w:tc>
          <w:tcPr>
            <w:tcW w:w="2828" w:type="dxa"/>
            <w:vAlign w:val="center"/>
          </w:tcPr>
          <w:p w14:paraId="21873563" w14:textId="081083DA" w:rsidR="00C71285" w:rsidRPr="00C32587" w:rsidRDefault="003E68C7" w:rsidP="00D805C7">
            <w:pPr>
              <w:rPr>
                <w:rFonts w:ascii="Arial" w:hAnsi="Arial" w:cs="Arial"/>
                <w:color w:val="00435B"/>
              </w:rPr>
            </w:pPr>
            <w:r w:rsidRPr="00C32587">
              <w:rPr>
                <w:rFonts w:ascii="Arial" w:hAnsi="Arial" w:cs="Arial"/>
                <w:color w:val="00435B"/>
              </w:rPr>
              <w:t xml:space="preserve">Perimama užsienio pirkėjo nemokumo ar bankroto rizika. Sprendžia abejotinų gautinų sumų problemą. Regreso nėra: jei užsienio pirkėjas tampa nemokus, „KUKE </w:t>
            </w:r>
            <w:proofErr w:type="spellStart"/>
            <w:r w:rsidRPr="00C32587">
              <w:rPr>
                <w:rFonts w:ascii="Arial" w:hAnsi="Arial" w:cs="Arial"/>
                <w:color w:val="00435B"/>
              </w:rPr>
              <w:t>Finance</w:t>
            </w:r>
            <w:proofErr w:type="spellEnd"/>
            <w:r w:rsidRPr="00C32587">
              <w:rPr>
                <w:rFonts w:ascii="Arial" w:hAnsi="Arial" w:cs="Arial"/>
                <w:color w:val="00435B"/>
              </w:rPr>
              <w:t>“ (kartu su KUKE draudimu) prisiima nuostolius sau ir pinigų iš eksportuotojo atgal nereikalauja.</w:t>
            </w:r>
          </w:p>
        </w:tc>
      </w:tr>
      <w:tr w:rsidR="00C71285" w:rsidRPr="00C32587" w14:paraId="5104E95B" w14:textId="77777777" w:rsidTr="008245B6">
        <w:tc>
          <w:tcPr>
            <w:tcW w:w="2583" w:type="dxa"/>
            <w:vAlign w:val="center"/>
          </w:tcPr>
          <w:p w14:paraId="2D897AC2" w14:textId="66B2470D" w:rsidR="00C71285" w:rsidRPr="00C32587" w:rsidRDefault="00AB611C" w:rsidP="00D805C7">
            <w:pPr>
              <w:rPr>
                <w:rFonts w:ascii="Arial" w:hAnsi="Arial" w:cs="Arial"/>
                <w:b/>
                <w:color w:val="00435B"/>
              </w:rPr>
            </w:pPr>
            <w:r w:rsidRPr="00C32587">
              <w:rPr>
                <w:rFonts w:ascii="Arial" w:hAnsi="Arial" w:cs="Arial"/>
                <w:b/>
                <w:color w:val="00435B"/>
              </w:rPr>
              <w:t>Eksporto faktoringas</w:t>
            </w:r>
            <w:r w:rsidR="00B079FA" w:rsidRPr="00C32587">
              <w:rPr>
                <w:rFonts w:ascii="Arial" w:hAnsi="Arial" w:cs="Arial"/>
                <w:b/>
                <w:color w:val="00435B"/>
              </w:rPr>
              <w:t xml:space="preserve"> (teikia KUKE </w:t>
            </w:r>
            <w:proofErr w:type="spellStart"/>
            <w:r w:rsidR="00B079FA" w:rsidRPr="00C32587">
              <w:rPr>
                <w:rFonts w:ascii="Arial" w:hAnsi="Arial" w:cs="Arial"/>
                <w:b/>
                <w:color w:val="00435B"/>
              </w:rPr>
              <w:t>Finance</w:t>
            </w:r>
            <w:proofErr w:type="spellEnd"/>
            <w:r w:rsidR="00B079FA" w:rsidRPr="00C32587">
              <w:rPr>
                <w:rFonts w:ascii="Arial" w:hAnsi="Arial" w:cs="Arial"/>
                <w:b/>
                <w:color w:val="00435B"/>
              </w:rPr>
              <w:t>)</w:t>
            </w:r>
          </w:p>
        </w:tc>
        <w:tc>
          <w:tcPr>
            <w:tcW w:w="2374" w:type="dxa"/>
            <w:vAlign w:val="center"/>
          </w:tcPr>
          <w:p w14:paraId="0E373DA5" w14:textId="0D3B0C98" w:rsidR="00C71285" w:rsidRPr="00C32587" w:rsidRDefault="00AB611C" w:rsidP="00D805C7">
            <w:pPr>
              <w:rPr>
                <w:rFonts w:ascii="Arial" w:hAnsi="Arial" w:cs="Arial"/>
                <w:i/>
                <w:color w:val="00435B"/>
              </w:rPr>
            </w:pPr>
            <w:proofErr w:type="spellStart"/>
            <w:r w:rsidRPr="00C32587">
              <w:rPr>
                <w:rFonts w:ascii="Arial" w:hAnsi="Arial" w:cs="Arial"/>
                <w:i/>
                <w:color w:val="00435B"/>
              </w:rPr>
              <w:t>Recourse</w:t>
            </w:r>
            <w:proofErr w:type="spellEnd"/>
            <w:r w:rsidRPr="00C32587">
              <w:rPr>
                <w:rFonts w:ascii="Arial" w:hAnsi="Arial" w:cs="Arial"/>
                <w:i/>
                <w:color w:val="00435B"/>
              </w:rPr>
              <w:t xml:space="preserve"> </w:t>
            </w:r>
            <w:proofErr w:type="spellStart"/>
            <w:r w:rsidRPr="00C32587">
              <w:rPr>
                <w:rFonts w:ascii="Arial" w:hAnsi="Arial" w:cs="Arial"/>
                <w:i/>
                <w:color w:val="00435B"/>
              </w:rPr>
              <w:t>Factoring</w:t>
            </w:r>
            <w:proofErr w:type="spellEnd"/>
            <w:r w:rsidR="005E5C5D" w:rsidRPr="00C32587">
              <w:rPr>
                <w:rFonts w:ascii="Arial" w:hAnsi="Arial" w:cs="Arial"/>
                <w:i/>
                <w:color w:val="00435B"/>
              </w:rPr>
              <w:t xml:space="preserve"> (Faktoringas su regresu)</w:t>
            </w:r>
          </w:p>
        </w:tc>
        <w:tc>
          <w:tcPr>
            <w:tcW w:w="2551" w:type="dxa"/>
            <w:vAlign w:val="center"/>
          </w:tcPr>
          <w:p w14:paraId="78449C42" w14:textId="22B71163" w:rsidR="00C71285" w:rsidRPr="00C32587" w:rsidRDefault="00C2323F" w:rsidP="00D805C7">
            <w:pPr>
              <w:rPr>
                <w:rFonts w:ascii="Arial" w:hAnsi="Arial" w:cs="Arial"/>
                <w:color w:val="00435B"/>
              </w:rPr>
            </w:pPr>
            <w:r w:rsidRPr="00C32587">
              <w:rPr>
                <w:rFonts w:ascii="Arial" w:hAnsi="Arial" w:cs="Arial"/>
                <w:color w:val="00435B"/>
              </w:rPr>
              <w:t>Eksportuotojams, dirbantiems su patikimais pirkėjais, kuriems reikia tik pigesnio ir greitesnio likvidumo.</w:t>
            </w:r>
          </w:p>
        </w:tc>
        <w:tc>
          <w:tcPr>
            <w:tcW w:w="2828" w:type="dxa"/>
            <w:vAlign w:val="center"/>
          </w:tcPr>
          <w:p w14:paraId="7B2B8E74" w14:textId="37BE1839" w:rsidR="00C71285" w:rsidRPr="00C32587" w:rsidRDefault="002C03D1" w:rsidP="00D805C7">
            <w:pPr>
              <w:rPr>
                <w:rFonts w:ascii="Arial" w:hAnsi="Arial" w:cs="Arial"/>
                <w:color w:val="00435B"/>
              </w:rPr>
            </w:pPr>
            <w:r w:rsidRPr="00C32587">
              <w:rPr>
                <w:rFonts w:ascii="Arial" w:hAnsi="Arial" w:cs="Arial"/>
                <w:color w:val="00435B"/>
              </w:rPr>
              <w:t xml:space="preserve">Teikia greitą apyvartinį finansavimą, tačiau pirkėjo nemokumo rizika lieka įmonei. Kadangi rizika neperimama, šis faktoringas yra pigesnis. Griežtas regresas: jei užsienio pirkėjas nesumoka už sąskaitą per nustatytą terminą (pvz., po termino pabaigos praėjus 60–90 dienų), eksportuotojas privalo grąžinti „KUKE </w:t>
            </w:r>
            <w:proofErr w:type="spellStart"/>
            <w:r w:rsidRPr="00C32587">
              <w:rPr>
                <w:rFonts w:ascii="Arial" w:hAnsi="Arial" w:cs="Arial"/>
                <w:color w:val="00435B"/>
              </w:rPr>
              <w:t>Finance</w:t>
            </w:r>
            <w:proofErr w:type="spellEnd"/>
            <w:r w:rsidRPr="00C32587">
              <w:rPr>
                <w:rFonts w:ascii="Arial" w:hAnsi="Arial" w:cs="Arial"/>
                <w:color w:val="00435B"/>
              </w:rPr>
              <w:t>“ gautą avansą.</w:t>
            </w:r>
          </w:p>
        </w:tc>
      </w:tr>
      <w:tr w:rsidR="00C71285" w:rsidRPr="00C32587" w14:paraId="6189FEB3" w14:textId="77777777" w:rsidTr="008245B6">
        <w:tc>
          <w:tcPr>
            <w:tcW w:w="2583" w:type="dxa"/>
            <w:vAlign w:val="center"/>
          </w:tcPr>
          <w:p w14:paraId="14641641" w14:textId="5CF56C8D" w:rsidR="00C71285" w:rsidRPr="00C32587" w:rsidRDefault="00AB611C" w:rsidP="00D805C7">
            <w:pPr>
              <w:rPr>
                <w:rFonts w:ascii="Arial" w:hAnsi="Arial" w:cs="Arial"/>
                <w:b/>
                <w:color w:val="00435B"/>
              </w:rPr>
            </w:pPr>
            <w:r w:rsidRPr="00C32587">
              <w:rPr>
                <w:rFonts w:ascii="Arial" w:hAnsi="Arial" w:cs="Arial"/>
                <w:b/>
                <w:color w:val="00435B"/>
              </w:rPr>
              <w:lastRenderedPageBreak/>
              <w:t>Eksporto faktoringas</w:t>
            </w:r>
            <w:r w:rsidR="00B079FA" w:rsidRPr="00C32587">
              <w:rPr>
                <w:rFonts w:ascii="Arial" w:hAnsi="Arial" w:cs="Arial"/>
                <w:b/>
                <w:color w:val="00435B"/>
              </w:rPr>
              <w:t xml:space="preserve"> (teikia KUKE </w:t>
            </w:r>
            <w:proofErr w:type="spellStart"/>
            <w:r w:rsidR="00B079FA" w:rsidRPr="00C32587">
              <w:rPr>
                <w:rFonts w:ascii="Arial" w:hAnsi="Arial" w:cs="Arial"/>
                <w:b/>
                <w:color w:val="00435B"/>
              </w:rPr>
              <w:t>Finance</w:t>
            </w:r>
            <w:proofErr w:type="spellEnd"/>
            <w:r w:rsidR="00B079FA" w:rsidRPr="00C32587">
              <w:rPr>
                <w:rFonts w:ascii="Arial" w:hAnsi="Arial" w:cs="Arial"/>
                <w:b/>
                <w:color w:val="00435B"/>
              </w:rPr>
              <w:t>)</w:t>
            </w:r>
          </w:p>
        </w:tc>
        <w:tc>
          <w:tcPr>
            <w:tcW w:w="2374" w:type="dxa"/>
            <w:vAlign w:val="center"/>
          </w:tcPr>
          <w:p w14:paraId="5EB680B2" w14:textId="7B4A149B" w:rsidR="00C71285" w:rsidRPr="00C32587" w:rsidRDefault="00AB611C" w:rsidP="00D805C7">
            <w:pPr>
              <w:rPr>
                <w:rFonts w:ascii="Arial" w:hAnsi="Arial" w:cs="Arial"/>
                <w:i/>
                <w:color w:val="00435B"/>
              </w:rPr>
            </w:pPr>
            <w:r w:rsidRPr="00C32587">
              <w:rPr>
                <w:rFonts w:ascii="Arial" w:hAnsi="Arial" w:cs="Arial"/>
                <w:i/>
                <w:color w:val="00435B"/>
              </w:rPr>
              <w:t xml:space="preserve">Reverse </w:t>
            </w:r>
            <w:proofErr w:type="spellStart"/>
            <w:r w:rsidRPr="00C32587">
              <w:rPr>
                <w:rFonts w:ascii="Arial" w:hAnsi="Arial" w:cs="Arial"/>
                <w:i/>
                <w:color w:val="00435B"/>
              </w:rPr>
              <w:t>Factoring</w:t>
            </w:r>
            <w:proofErr w:type="spellEnd"/>
            <w:r w:rsidR="0064503E" w:rsidRPr="00C32587">
              <w:rPr>
                <w:rFonts w:ascii="Arial" w:hAnsi="Arial" w:cs="Arial"/>
                <w:i/>
                <w:color w:val="00435B"/>
              </w:rPr>
              <w:t xml:space="preserve"> (Atvirkštinis faktoringas)</w:t>
            </w:r>
          </w:p>
        </w:tc>
        <w:tc>
          <w:tcPr>
            <w:tcW w:w="2551" w:type="dxa"/>
            <w:vAlign w:val="center"/>
          </w:tcPr>
          <w:p w14:paraId="1A7418A3" w14:textId="152A3E92" w:rsidR="00C71285" w:rsidRPr="00C32587" w:rsidRDefault="00CB65D1" w:rsidP="00D805C7">
            <w:pPr>
              <w:rPr>
                <w:rFonts w:ascii="Arial" w:hAnsi="Arial" w:cs="Arial"/>
                <w:color w:val="00435B"/>
              </w:rPr>
            </w:pPr>
            <w:r w:rsidRPr="00C32587">
              <w:rPr>
                <w:rFonts w:ascii="Arial" w:hAnsi="Arial" w:cs="Arial"/>
                <w:color w:val="00435B"/>
              </w:rPr>
              <w:t>Eksportuotojams (pirkėjams), norintiems optimizuoti atsiskaitymus su savo pačių žaliavų ar paslaugų tiekėjais.</w:t>
            </w:r>
          </w:p>
        </w:tc>
        <w:tc>
          <w:tcPr>
            <w:tcW w:w="2828" w:type="dxa"/>
            <w:vAlign w:val="center"/>
          </w:tcPr>
          <w:p w14:paraId="72E1F53C" w14:textId="30300496" w:rsidR="00C71285" w:rsidRPr="00C32587" w:rsidRDefault="00F82C5A" w:rsidP="00D805C7">
            <w:pPr>
              <w:rPr>
                <w:rFonts w:ascii="Arial" w:hAnsi="Arial" w:cs="Arial"/>
                <w:color w:val="00435B"/>
              </w:rPr>
            </w:pPr>
            <w:r w:rsidRPr="00C32587">
              <w:rPr>
                <w:rFonts w:ascii="Arial" w:hAnsi="Arial" w:cs="Arial"/>
                <w:color w:val="00435B"/>
              </w:rPr>
              <w:t xml:space="preserve">Sprendžia įmonės tiekimo grandinės likvidumo problemą. „KUKE </w:t>
            </w:r>
            <w:proofErr w:type="spellStart"/>
            <w:r w:rsidRPr="00C32587">
              <w:rPr>
                <w:rFonts w:ascii="Arial" w:hAnsi="Arial" w:cs="Arial"/>
                <w:color w:val="00435B"/>
              </w:rPr>
              <w:t>Finance</w:t>
            </w:r>
            <w:proofErr w:type="spellEnd"/>
            <w:r w:rsidRPr="00C32587">
              <w:rPr>
                <w:rFonts w:ascii="Arial" w:hAnsi="Arial" w:cs="Arial"/>
                <w:color w:val="00435B"/>
              </w:rPr>
              <w:t xml:space="preserve">“ sumoka eksportuotojo tiekėjams iškart (dažnai gaunant ankstyvo mokėjimo nuolaidas), o pats eksportuotojas su „KUKE </w:t>
            </w:r>
            <w:proofErr w:type="spellStart"/>
            <w:r w:rsidRPr="00C32587">
              <w:rPr>
                <w:rFonts w:ascii="Arial" w:hAnsi="Arial" w:cs="Arial"/>
                <w:color w:val="00435B"/>
              </w:rPr>
              <w:t>Finance</w:t>
            </w:r>
            <w:proofErr w:type="spellEnd"/>
            <w:r w:rsidRPr="00C32587">
              <w:rPr>
                <w:rFonts w:ascii="Arial" w:hAnsi="Arial" w:cs="Arial"/>
                <w:color w:val="00435B"/>
              </w:rPr>
              <w:t>“ atsiskaito vėliau. Griežtas regresas: kadangi tai yra paties eksportuotojo trumpalaikis finansavimas (paskola pirkiniams), jis prisiima 100% atsakomybę grąžinti lėšas.</w:t>
            </w:r>
          </w:p>
        </w:tc>
      </w:tr>
      <w:tr w:rsidR="00C71285" w:rsidRPr="00C32587" w14:paraId="3826C23D" w14:textId="77777777" w:rsidTr="008245B6">
        <w:tc>
          <w:tcPr>
            <w:tcW w:w="2583" w:type="dxa"/>
            <w:vAlign w:val="center"/>
          </w:tcPr>
          <w:p w14:paraId="3EC924DE" w14:textId="432E3173" w:rsidR="00C71285" w:rsidRPr="00C32587" w:rsidRDefault="00AB611C" w:rsidP="00D805C7">
            <w:pPr>
              <w:rPr>
                <w:rFonts w:ascii="Arial" w:hAnsi="Arial" w:cs="Arial"/>
                <w:b/>
                <w:color w:val="00435B"/>
              </w:rPr>
            </w:pPr>
            <w:r w:rsidRPr="00C32587">
              <w:rPr>
                <w:rFonts w:ascii="Arial" w:hAnsi="Arial" w:cs="Arial"/>
                <w:b/>
                <w:color w:val="00435B"/>
              </w:rPr>
              <w:t>Eksporto faktoringas</w:t>
            </w:r>
            <w:r w:rsidR="00B079FA" w:rsidRPr="00C32587">
              <w:rPr>
                <w:rFonts w:ascii="Arial" w:hAnsi="Arial" w:cs="Arial"/>
                <w:b/>
                <w:color w:val="00435B"/>
              </w:rPr>
              <w:t xml:space="preserve"> (teikia KUKE </w:t>
            </w:r>
            <w:proofErr w:type="spellStart"/>
            <w:r w:rsidR="00B079FA" w:rsidRPr="00C32587">
              <w:rPr>
                <w:rFonts w:ascii="Arial" w:hAnsi="Arial" w:cs="Arial"/>
                <w:b/>
                <w:color w:val="00435B"/>
              </w:rPr>
              <w:t>Finance</w:t>
            </w:r>
            <w:proofErr w:type="spellEnd"/>
            <w:r w:rsidR="00B079FA" w:rsidRPr="00C32587">
              <w:rPr>
                <w:rFonts w:ascii="Arial" w:hAnsi="Arial" w:cs="Arial"/>
                <w:b/>
                <w:color w:val="00435B"/>
              </w:rPr>
              <w:t>)</w:t>
            </w:r>
          </w:p>
        </w:tc>
        <w:tc>
          <w:tcPr>
            <w:tcW w:w="2374" w:type="dxa"/>
            <w:vAlign w:val="center"/>
          </w:tcPr>
          <w:p w14:paraId="45983928" w14:textId="00F90063" w:rsidR="00C71285" w:rsidRPr="00C32587" w:rsidRDefault="00AB611C" w:rsidP="00D805C7">
            <w:pPr>
              <w:rPr>
                <w:rFonts w:ascii="Arial" w:hAnsi="Arial" w:cs="Arial"/>
                <w:i/>
                <w:color w:val="00435B"/>
              </w:rPr>
            </w:pPr>
            <w:proofErr w:type="spellStart"/>
            <w:r w:rsidRPr="00C32587">
              <w:rPr>
                <w:rFonts w:ascii="Arial" w:hAnsi="Arial" w:cs="Arial"/>
                <w:i/>
                <w:color w:val="00435B"/>
              </w:rPr>
              <w:t>Factoring</w:t>
            </w:r>
            <w:proofErr w:type="spellEnd"/>
            <w:r w:rsidRPr="00C32587">
              <w:rPr>
                <w:rFonts w:ascii="Arial" w:hAnsi="Arial" w:cs="Arial"/>
                <w:i/>
                <w:color w:val="00435B"/>
              </w:rPr>
              <w:t xml:space="preserve"> </w:t>
            </w:r>
            <w:proofErr w:type="spellStart"/>
            <w:r w:rsidRPr="00C32587">
              <w:rPr>
                <w:rFonts w:ascii="Arial" w:hAnsi="Arial" w:cs="Arial"/>
                <w:i/>
                <w:color w:val="00435B"/>
              </w:rPr>
              <w:t>secured</w:t>
            </w:r>
            <w:proofErr w:type="spellEnd"/>
            <w:r w:rsidRPr="00C32587">
              <w:rPr>
                <w:rFonts w:ascii="Arial" w:hAnsi="Arial" w:cs="Arial"/>
                <w:i/>
                <w:color w:val="00435B"/>
              </w:rPr>
              <w:t xml:space="preserve"> </w:t>
            </w:r>
            <w:proofErr w:type="spellStart"/>
            <w:r w:rsidRPr="00C32587">
              <w:rPr>
                <w:rFonts w:ascii="Arial" w:hAnsi="Arial" w:cs="Arial"/>
                <w:i/>
                <w:color w:val="00435B"/>
              </w:rPr>
              <w:t>by</w:t>
            </w:r>
            <w:proofErr w:type="spellEnd"/>
            <w:r w:rsidRPr="00C32587">
              <w:rPr>
                <w:rFonts w:ascii="Arial" w:hAnsi="Arial" w:cs="Arial"/>
                <w:i/>
                <w:color w:val="00435B"/>
              </w:rPr>
              <w:t xml:space="preserve"> KUKE </w:t>
            </w:r>
            <w:proofErr w:type="spellStart"/>
            <w:r w:rsidRPr="00C32587">
              <w:rPr>
                <w:rFonts w:ascii="Arial" w:hAnsi="Arial" w:cs="Arial"/>
                <w:i/>
                <w:color w:val="00435B"/>
              </w:rPr>
              <w:t>guarantees</w:t>
            </w:r>
            <w:proofErr w:type="spellEnd"/>
            <w:r w:rsidR="00FB589F" w:rsidRPr="00C32587">
              <w:rPr>
                <w:rFonts w:ascii="Arial" w:hAnsi="Arial" w:cs="Arial"/>
                <w:i/>
                <w:color w:val="00435B"/>
              </w:rPr>
              <w:t xml:space="preserve"> (Faktoringas su KUKE garantijomis)</w:t>
            </w:r>
          </w:p>
        </w:tc>
        <w:tc>
          <w:tcPr>
            <w:tcW w:w="2551" w:type="dxa"/>
            <w:vAlign w:val="center"/>
          </w:tcPr>
          <w:p w14:paraId="1FED02A9" w14:textId="7AD8FFCA" w:rsidR="00C71285" w:rsidRPr="00C32587" w:rsidRDefault="11BACBA5" w:rsidP="00D805C7">
            <w:pPr>
              <w:rPr>
                <w:rFonts w:ascii="Arial" w:hAnsi="Arial" w:cs="Arial"/>
                <w:color w:val="00435B"/>
              </w:rPr>
            </w:pPr>
            <w:r w:rsidRPr="00C32587">
              <w:rPr>
                <w:rFonts w:ascii="Arial" w:hAnsi="Arial" w:cs="Arial"/>
                <w:color w:val="00435B"/>
              </w:rPr>
              <w:t>Faktoringas su KUKE garantijomis</w:t>
            </w:r>
            <w:r w:rsidR="00C14532" w:rsidRPr="00C32587">
              <w:rPr>
                <w:rFonts w:ascii="Arial" w:hAnsi="Arial" w:cs="Arial"/>
                <w:color w:val="00435B"/>
              </w:rPr>
              <w:t>.</w:t>
            </w:r>
          </w:p>
          <w:p w14:paraId="7BD58B92" w14:textId="6421AC39" w:rsidR="00C71285" w:rsidRPr="00C32587" w:rsidRDefault="00C14532" w:rsidP="00D805C7">
            <w:pPr>
              <w:rPr>
                <w:rFonts w:ascii="Arial" w:hAnsi="Arial" w:cs="Arial"/>
                <w:color w:val="00435B"/>
              </w:rPr>
            </w:pPr>
            <w:r w:rsidRPr="00C32587">
              <w:rPr>
                <w:rFonts w:ascii="Arial" w:hAnsi="Arial" w:cs="Arial"/>
                <w:color w:val="00435B"/>
              </w:rPr>
              <w:t>Komerciniams bankams ir faktoringo bendrovėms, kad jie drąsiau suteiktų limitus eksportuotojams.</w:t>
            </w:r>
          </w:p>
        </w:tc>
        <w:tc>
          <w:tcPr>
            <w:tcW w:w="2828" w:type="dxa"/>
            <w:vAlign w:val="center"/>
          </w:tcPr>
          <w:p w14:paraId="4A584A49" w14:textId="42AAB7D0" w:rsidR="00C71285" w:rsidRPr="00C32587" w:rsidRDefault="002C080F" w:rsidP="00D805C7">
            <w:pPr>
              <w:rPr>
                <w:rFonts w:ascii="Arial" w:hAnsi="Arial" w:cs="Arial"/>
                <w:color w:val="00435B"/>
              </w:rPr>
            </w:pPr>
            <w:r w:rsidRPr="00C32587">
              <w:rPr>
                <w:rFonts w:ascii="Arial" w:hAnsi="Arial" w:cs="Arial"/>
                <w:color w:val="00435B"/>
              </w:rPr>
              <w:t xml:space="preserve">Pagrindinė KUKE (motininė įmonė) suteikia valstybe grįstą garantiją finansuojančiam bankui ar „KUKE </w:t>
            </w:r>
            <w:proofErr w:type="spellStart"/>
            <w:r w:rsidRPr="00C32587">
              <w:rPr>
                <w:rFonts w:ascii="Arial" w:hAnsi="Arial" w:cs="Arial"/>
                <w:color w:val="00435B"/>
              </w:rPr>
              <w:t>Finance</w:t>
            </w:r>
            <w:proofErr w:type="spellEnd"/>
            <w:r w:rsidRPr="00C32587">
              <w:rPr>
                <w:rFonts w:ascii="Arial" w:hAnsi="Arial" w:cs="Arial"/>
                <w:color w:val="00435B"/>
              </w:rPr>
              <w:t xml:space="preserve">“, padengdama iki 90–95% rizikos. Sprendžia bankų nepasitikėjimo rizikingomis eksporto rinkomis problemą. Regresas eksportuotojui netaikomas dėl pirkėjo nemokumo (jei tai </w:t>
            </w:r>
            <w:proofErr w:type="spellStart"/>
            <w:r w:rsidRPr="00C32587">
              <w:rPr>
                <w:rFonts w:ascii="Arial" w:hAnsi="Arial" w:cs="Arial"/>
                <w:color w:val="00435B"/>
              </w:rPr>
              <w:t>non-recourse</w:t>
            </w:r>
            <w:proofErr w:type="spellEnd"/>
            <w:r w:rsidRPr="00C32587">
              <w:rPr>
                <w:rFonts w:ascii="Arial" w:hAnsi="Arial" w:cs="Arial"/>
                <w:color w:val="00435B"/>
              </w:rPr>
              <w:t xml:space="preserve"> struktūra), tačiau griežtas regresas galioja, jei eksportuotojas pažeidžia faktoringo sutarties sąlygas arba pateikia netikras/ginčytinas sąskaitas.</w:t>
            </w:r>
          </w:p>
        </w:tc>
      </w:tr>
      <w:tr w:rsidR="0017055D" w:rsidRPr="00C32587" w14:paraId="0A26E66E" w14:textId="77777777" w:rsidTr="008245B6">
        <w:tc>
          <w:tcPr>
            <w:tcW w:w="2583" w:type="dxa"/>
            <w:vAlign w:val="center"/>
          </w:tcPr>
          <w:p w14:paraId="772ECDB3" w14:textId="0F127BE6" w:rsidR="0017055D" w:rsidRPr="00C32587" w:rsidRDefault="0017055D" w:rsidP="0017055D">
            <w:pPr>
              <w:rPr>
                <w:rFonts w:ascii="Arial" w:hAnsi="Arial" w:cs="Arial"/>
                <w:b/>
                <w:color w:val="00435B"/>
              </w:rPr>
            </w:pPr>
            <w:r w:rsidRPr="00C32587">
              <w:rPr>
                <w:rFonts w:ascii="Arial" w:hAnsi="Arial" w:cs="Arial"/>
                <w:b/>
                <w:color w:val="00435B"/>
              </w:rPr>
              <w:t>Investicijų draudimas</w:t>
            </w:r>
          </w:p>
        </w:tc>
        <w:tc>
          <w:tcPr>
            <w:tcW w:w="2374" w:type="dxa"/>
            <w:vAlign w:val="center"/>
          </w:tcPr>
          <w:p w14:paraId="599631E4" w14:textId="5327ECFD" w:rsidR="0017055D" w:rsidRPr="00C32587" w:rsidRDefault="0017055D" w:rsidP="0017055D">
            <w:pPr>
              <w:rPr>
                <w:rFonts w:ascii="Arial" w:hAnsi="Arial" w:cs="Arial"/>
                <w:i/>
                <w:color w:val="00435B"/>
              </w:rPr>
            </w:pPr>
            <w:proofErr w:type="spellStart"/>
            <w:r w:rsidRPr="00C32587">
              <w:rPr>
                <w:rFonts w:ascii="Arial" w:hAnsi="Arial" w:cs="Arial"/>
                <w:i/>
                <w:color w:val="00435B"/>
              </w:rPr>
              <w:t>Investment</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p>
        </w:tc>
        <w:tc>
          <w:tcPr>
            <w:tcW w:w="2551" w:type="dxa"/>
            <w:vAlign w:val="center"/>
          </w:tcPr>
          <w:p w14:paraId="7204E299" w14:textId="64339BF2" w:rsidR="0017055D" w:rsidRPr="00C32587" w:rsidRDefault="0045638C" w:rsidP="0017055D">
            <w:pPr>
              <w:rPr>
                <w:rFonts w:ascii="Arial" w:hAnsi="Arial" w:cs="Arial"/>
                <w:color w:val="00435B"/>
              </w:rPr>
            </w:pPr>
            <w:r w:rsidRPr="00C32587">
              <w:rPr>
                <w:rFonts w:ascii="Arial" w:hAnsi="Arial" w:cs="Arial"/>
                <w:color w:val="00435B"/>
              </w:rPr>
              <w:t>Lenkijos bendrovėms, investuojančioms į užsienio turtą, gamyklas, akcijas.</w:t>
            </w:r>
          </w:p>
        </w:tc>
        <w:tc>
          <w:tcPr>
            <w:tcW w:w="2828" w:type="dxa"/>
            <w:vAlign w:val="center"/>
          </w:tcPr>
          <w:p w14:paraId="40760191" w14:textId="3F6107D2" w:rsidR="0017055D" w:rsidRPr="00C32587" w:rsidRDefault="00FA2F21" w:rsidP="0017055D">
            <w:pPr>
              <w:rPr>
                <w:rFonts w:ascii="Arial" w:hAnsi="Arial" w:cs="Arial"/>
                <w:color w:val="00435B"/>
              </w:rPr>
            </w:pPr>
            <w:r w:rsidRPr="00C32587">
              <w:rPr>
                <w:rFonts w:ascii="Arial" w:hAnsi="Arial" w:cs="Arial"/>
                <w:color w:val="00435B"/>
              </w:rPr>
              <w:t>Dengia iki 90% nuostolių dėl politinių įvykių (nacionalizacija, karas, terorizmas, valiutos konvertavimo blokavimas). Skirtas saugiam kapitalo perkėlimui į rizikingesnes rinkas.</w:t>
            </w:r>
          </w:p>
        </w:tc>
      </w:tr>
      <w:tr w:rsidR="0017055D" w:rsidRPr="00C32587" w14:paraId="41A0448C" w14:textId="77777777" w:rsidTr="008245B6">
        <w:tc>
          <w:tcPr>
            <w:tcW w:w="2583" w:type="dxa"/>
            <w:vAlign w:val="center"/>
          </w:tcPr>
          <w:p w14:paraId="3499C09E" w14:textId="6F4E010E" w:rsidR="0017055D" w:rsidRPr="00C32587" w:rsidRDefault="0017055D" w:rsidP="0017055D">
            <w:pPr>
              <w:rPr>
                <w:rFonts w:ascii="Arial" w:hAnsi="Arial" w:cs="Arial"/>
                <w:b/>
                <w:color w:val="00435B"/>
              </w:rPr>
            </w:pPr>
            <w:r w:rsidRPr="00C32587">
              <w:rPr>
                <w:rFonts w:ascii="Arial" w:hAnsi="Arial" w:cs="Arial"/>
                <w:b/>
                <w:color w:val="00435B"/>
              </w:rPr>
              <w:t>Bankų eksporto finansavimo rizikos padengimas</w:t>
            </w:r>
          </w:p>
        </w:tc>
        <w:tc>
          <w:tcPr>
            <w:tcW w:w="2374" w:type="dxa"/>
            <w:vAlign w:val="center"/>
          </w:tcPr>
          <w:p w14:paraId="097F2E5D" w14:textId="1E8B5F96" w:rsidR="0017055D" w:rsidRPr="00C32587" w:rsidRDefault="0017055D" w:rsidP="0017055D">
            <w:pPr>
              <w:rPr>
                <w:rFonts w:ascii="Arial" w:hAnsi="Arial" w:cs="Arial"/>
                <w:i/>
                <w:color w:val="00435B"/>
              </w:rPr>
            </w:pPr>
            <w:proofErr w:type="spellStart"/>
            <w:r w:rsidRPr="00C32587">
              <w:rPr>
                <w:rFonts w:ascii="Arial" w:hAnsi="Arial" w:cs="Arial"/>
                <w:i/>
                <w:color w:val="00435B"/>
              </w:rPr>
              <w:t>Buyer</w:t>
            </w:r>
            <w:proofErr w:type="spellEnd"/>
            <w:r w:rsidRPr="00C32587">
              <w:rPr>
                <w:rFonts w:ascii="Arial" w:hAnsi="Arial" w:cs="Arial"/>
                <w:i/>
                <w:color w:val="00435B"/>
              </w:rPr>
              <w:t xml:space="preserve"> </w:t>
            </w:r>
            <w:proofErr w:type="spellStart"/>
            <w:r w:rsidRPr="00C32587">
              <w:rPr>
                <w:rFonts w:ascii="Arial" w:hAnsi="Arial" w:cs="Arial"/>
                <w:i/>
                <w:color w:val="00435B"/>
              </w:rPr>
              <w:t>Credit</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p>
        </w:tc>
        <w:tc>
          <w:tcPr>
            <w:tcW w:w="2551" w:type="dxa"/>
            <w:vAlign w:val="center"/>
          </w:tcPr>
          <w:p w14:paraId="6F226BC4" w14:textId="204F34A5" w:rsidR="0017055D" w:rsidRPr="00C32587" w:rsidRDefault="00AB5D8A" w:rsidP="0017055D">
            <w:pPr>
              <w:rPr>
                <w:rFonts w:ascii="Arial" w:hAnsi="Arial" w:cs="Arial"/>
                <w:color w:val="00435B"/>
              </w:rPr>
            </w:pPr>
            <w:r w:rsidRPr="00C32587">
              <w:rPr>
                <w:rFonts w:ascii="Arial" w:hAnsi="Arial" w:cs="Arial"/>
                <w:color w:val="00435B"/>
              </w:rPr>
              <w:t>Bankams, finansuojantiems užsienio pirkėjus (perkančius lenkiškas prekes).</w:t>
            </w:r>
          </w:p>
        </w:tc>
        <w:tc>
          <w:tcPr>
            <w:tcW w:w="2828" w:type="dxa"/>
            <w:vAlign w:val="center"/>
          </w:tcPr>
          <w:p w14:paraId="168D3112" w14:textId="73F7A2C0" w:rsidR="0017055D" w:rsidRPr="00C32587" w:rsidRDefault="003E288B" w:rsidP="0017055D">
            <w:pPr>
              <w:rPr>
                <w:rFonts w:ascii="Arial" w:hAnsi="Arial" w:cs="Arial"/>
                <w:color w:val="00435B"/>
              </w:rPr>
            </w:pPr>
            <w:r w:rsidRPr="00C32587">
              <w:rPr>
                <w:rFonts w:ascii="Arial" w:hAnsi="Arial" w:cs="Arial"/>
                <w:color w:val="00435B"/>
              </w:rPr>
              <w:t>P</w:t>
            </w:r>
            <w:r w:rsidR="006A3610" w:rsidRPr="00C32587">
              <w:rPr>
                <w:rFonts w:ascii="Arial" w:hAnsi="Arial" w:cs="Arial"/>
                <w:color w:val="00435B"/>
              </w:rPr>
              <w:t>adengia iki 95–100% banko rizikos</w:t>
            </w:r>
            <w:r w:rsidR="00370ED0" w:rsidRPr="00C32587">
              <w:rPr>
                <w:rFonts w:ascii="Arial" w:hAnsi="Arial" w:cs="Arial"/>
                <w:color w:val="00435B"/>
              </w:rPr>
              <w:t>,</w:t>
            </w:r>
            <w:r w:rsidRPr="00C32587">
              <w:rPr>
                <w:rFonts w:ascii="Arial" w:hAnsi="Arial" w:cs="Arial"/>
                <w:color w:val="00435B"/>
              </w:rPr>
              <w:t xml:space="preserve"> </w:t>
            </w:r>
            <w:r w:rsidR="00370ED0" w:rsidRPr="00C32587">
              <w:rPr>
                <w:rFonts w:ascii="Arial" w:hAnsi="Arial" w:cs="Arial"/>
                <w:color w:val="00435B"/>
              </w:rPr>
              <w:t>jei</w:t>
            </w:r>
            <w:r w:rsidR="00C11D33" w:rsidRPr="00C32587">
              <w:rPr>
                <w:rFonts w:ascii="Arial" w:hAnsi="Arial" w:cs="Arial"/>
                <w:color w:val="00435B"/>
              </w:rPr>
              <w:t xml:space="preserve"> užsienio </w:t>
            </w:r>
            <w:r w:rsidR="00370ED0" w:rsidRPr="00C32587">
              <w:rPr>
                <w:rFonts w:ascii="Arial" w:hAnsi="Arial" w:cs="Arial"/>
                <w:color w:val="00435B"/>
              </w:rPr>
              <w:t>pirkėjas nesugrąžina paskolos</w:t>
            </w:r>
            <w:r w:rsidR="000D2A00" w:rsidRPr="00C32587">
              <w:rPr>
                <w:rFonts w:ascii="Arial" w:hAnsi="Arial" w:cs="Arial"/>
                <w:color w:val="00435B"/>
              </w:rPr>
              <w:t>, skirtos importui finansuoti</w:t>
            </w:r>
          </w:p>
        </w:tc>
      </w:tr>
      <w:tr w:rsidR="0017055D" w:rsidRPr="00C32587" w14:paraId="44691D9E" w14:textId="77777777" w:rsidTr="008245B6">
        <w:tc>
          <w:tcPr>
            <w:tcW w:w="2583" w:type="dxa"/>
            <w:vAlign w:val="center"/>
          </w:tcPr>
          <w:p w14:paraId="6E26A8BD" w14:textId="72FB6D9B" w:rsidR="0017055D" w:rsidRPr="00C32587" w:rsidRDefault="0017055D" w:rsidP="0017055D">
            <w:pPr>
              <w:rPr>
                <w:rFonts w:ascii="Arial" w:hAnsi="Arial" w:cs="Arial"/>
                <w:b/>
                <w:color w:val="00435B"/>
              </w:rPr>
            </w:pPr>
            <w:r w:rsidRPr="00C32587">
              <w:rPr>
                <w:rFonts w:ascii="Arial" w:hAnsi="Arial" w:cs="Arial"/>
                <w:b/>
                <w:color w:val="00435B"/>
              </w:rPr>
              <w:t>Bankų eksporto finansavimo rizikos padengimas</w:t>
            </w:r>
          </w:p>
        </w:tc>
        <w:tc>
          <w:tcPr>
            <w:tcW w:w="2374" w:type="dxa"/>
            <w:vAlign w:val="center"/>
          </w:tcPr>
          <w:p w14:paraId="5C2446C8" w14:textId="32A8BE62" w:rsidR="0017055D" w:rsidRPr="00C32587" w:rsidRDefault="0017055D" w:rsidP="0017055D">
            <w:pPr>
              <w:rPr>
                <w:rFonts w:ascii="Arial" w:hAnsi="Arial" w:cs="Arial"/>
                <w:i/>
                <w:color w:val="00435B"/>
              </w:rPr>
            </w:pPr>
            <w:proofErr w:type="spellStart"/>
            <w:r w:rsidRPr="00C32587">
              <w:rPr>
                <w:rFonts w:ascii="Arial" w:hAnsi="Arial" w:cs="Arial"/>
                <w:i/>
                <w:color w:val="00435B"/>
              </w:rPr>
              <w:t>Trade</w:t>
            </w:r>
            <w:proofErr w:type="spellEnd"/>
            <w:r w:rsidRPr="00C32587">
              <w:rPr>
                <w:rFonts w:ascii="Arial" w:hAnsi="Arial" w:cs="Arial"/>
                <w:i/>
                <w:color w:val="00435B"/>
              </w:rPr>
              <w:t xml:space="preserve"> </w:t>
            </w:r>
            <w:proofErr w:type="spellStart"/>
            <w:r w:rsidRPr="00C32587">
              <w:rPr>
                <w:rFonts w:ascii="Arial" w:hAnsi="Arial" w:cs="Arial"/>
                <w:i/>
                <w:color w:val="00435B"/>
              </w:rPr>
              <w:t>Finance</w:t>
            </w:r>
            <w:proofErr w:type="spellEnd"/>
            <w:r w:rsidRPr="00C32587">
              <w:rPr>
                <w:rFonts w:ascii="Arial" w:hAnsi="Arial" w:cs="Arial"/>
                <w:i/>
                <w:color w:val="00435B"/>
              </w:rPr>
              <w:t xml:space="preserve"> </w:t>
            </w:r>
            <w:proofErr w:type="spellStart"/>
            <w:r w:rsidRPr="00C32587">
              <w:rPr>
                <w:rFonts w:ascii="Arial" w:hAnsi="Arial" w:cs="Arial"/>
                <w:i/>
                <w:color w:val="00435B"/>
              </w:rPr>
              <w:t>Solutions</w:t>
            </w:r>
            <w:proofErr w:type="spellEnd"/>
          </w:p>
        </w:tc>
        <w:tc>
          <w:tcPr>
            <w:tcW w:w="2551" w:type="dxa"/>
            <w:vAlign w:val="center"/>
          </w:tcPr>
          <w:p w14:paraId="76BC44B0" w14:textId="1795B585" w:rsidR="0017055D" w:rsidRPr="00C32587" w:rsidRDefault="002A6927" w:rsidP="0017055D">
            <w:pPr>
              <w:rPr>
                <w:rFonts w:ascii="Arial" w:hAnsi="Arial" w:cs="Arial"/>
                <w:color w:val="00435B"/>
              </w:rPr>
            </w:pPr>
            <w:r w:rsidRPr="00C32587">
              <w:rPr>
                <w:rFonts w:ascii="Arial" w:hAnsi="Arial" w:cs="Arial"/>
                <w:color w:val="00435B"/>
              </w:rPr>
              <w:t>Bankams, patvirtinantiems akredityvus (L/C) ar prekybines garantijas.</w:t>
            </w:r>
          </w:p>
        </w:tc>
        <w:tc>
          <w:tcPr>
            <w:tcW w:w="2828" w:type="dxa"/>
            <w:vAlign w:val="center"/>
          </w:tcPr>
          <w:p w14:paraId="2FA41291" w14:textId="3F1E9AAA" w:rsidR="0017055D" w:rsidRPr="00C32587" w:rsidRDefault="002A6927" w:rsidP="0017055D">
            <w:pPr>
              <w:rPr>
                <w:rFonts w:ascii="Arial" w:hAnsi="Arial" w:cs="Arial"/>
                <w:color w:val="00435B"/>
              </w:rPr>
            </w:pPr>
            <w:r w:rsidRPr="00C32587">
              <w:rPr>
                <w:rFonts w:ascii="Arial" w:hAnsi="Arial" w:cs="Arial"/>
                <w:color w:val="00435B"/>
              </w:rPr>
              <w:t>Draudžia bankų riziką, kylančią iš tarptautinių dokumentinių atsiskaitymų (ypač rizikingose šalyse).</w:t>
            </w:r>
          </w:p>
        </w:tc>
      </w:tr>
    </w:tbl>
    <w:p w14:paraId="69DAC05E" w14:textId="77777777" w:rsidR="00815A30" w:rsidRPr="007767C8" w:rsidRDefault="00815A30" w:rsidP="009A17BF">
      <w:pPr>
        <w:rPr>
          <w:rFonts w:ascii="Arial" w:eastAsia="Times New Roman" w:hAnsi="Arial" w:cs="Arial"/>
          <w:color w:val="00435B"/>
          <w:lang w:eastAsia="lt-LT"/>
        </w:rPr>
      </w:pPr>
    </w:p>
    <w:p w14:paraId="0D000D48" w14:textId="77777777" w:rsidR="004B2B72" w:rsidRPr="00E566A5" w:rsidRDefault="004B2B72" w:rsidP="00360B25">
      <w:pPr>
        <w:rPr>
          <w:rFonts w:ascii="Arial" w:hAnsi="Arial"/>
          <w:b/>
          <w:color w:val="00435B"/>
          <w:u w:val="single"/>
        </w:rPr>
      </w:pPr>
    </w:p>
    <w:p w14:paraId="3741CC9B" w14:textId="6908ADCA" w:rsidR="00360B25" w:rsidRPr="00C32587" w:rsidRDefault="00360B25" w:rsidP="00360B25">
      <w:pPr>
        <w:rPr>
          <w:rFonts w:ascii="Arial" w:eastAsia="Times New Roman" w:hAnsi="Arial" w:cs="Arial"/>
          <w:color w:val="00435B"/>
          <w:lang w:eastAsia="lt-LT"/>
        </w:rPr>
      </w:pPr>
      <w:r w:rsidRPr="00C32587">
        <w:rPr>
          <w:rFonts w:ascii="Arial" w:eastAsia="Times New Roman" w:hAnsi="Arial" w:cs="Arial"/>
          <w:b/>
          <w:color w:val="00435B"/>
          <w:u w:val="single"/>
          <w:lang w:eastAsia="lt-LT"/>
        </w:rPr>
        <w:lastRenderedPageBreak/>
        <w:t>Danijos EIFO</w:t>
      </w:r>
      <w:r w:rsidRPr="00C32587">
        <w:rPr>
          <w:rFonts w:ascii="Arial" w:eastAsia="Times New Roman" w:hAnsi="Arial" w:cs="Arial"/>
          <w:color w:val="00435B"/>
          <w:lang w:eastAsia="lt-LT"/>
        </w:rPr>
        <w:t xml:space="preserve"> teikiami finansiniai produktai skirti eksporto veiklos skatinimui:</w:t>
      </w:r>
    </w:p>
    <w:tbl>
      <w:tblPr>
        <w:tblStyle w:val="Lentelstinklelis"/>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3"/>
        <w:gridCol w:w="2584"/>
        <w:gridCol w:w="2584"/>
        <w:gridCol w:w="2585"/>
      </w:tblGrid>
      <w:tr w:rsidR="00360B25" w:rsidRPr="00C32587" w14:paraId="6730A902" w14:textId="77777777">
        <w:tc>
          <w:tcPr>
            <w:tcW w:w="2583" w:type="dxa"/>
            <w:vAlign w:val="center"/>
          </w:tcPr>
          <w:p w14:paraId="634B4D98" w14:textId="77777777" w:rsidR="00360B25" w:rsidRPr="00C32587" w:rsidRDefault="00360B25">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Produktų grupė</w:t>
            </w:r>
          </w:p>
        </w:tc>
        <w:tc>
          <w:tcPr>
            <w:tcW w:w="2584" w:type="dxa"/>
            <w:vAlign w:val="center"/>
          </w:tcPr>
          <w:p w14:paraId="5AECB2DC" w14:textId="77777777" w:rsidR="00360B25" w:rsidRPr="00C32587" w:rsidRDefault="00360B25">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Produkto pavadinimas</w:t>
            </w:r>
          </w:p>
        </w:tc>
        <w:tc>
          <w:tcPr>
            <w:tcW w:w="2584" w:type="dxa"/>
            <w:vAlign w:val="center"/>
          </w:tcPr>
          <w:p w14:paraId="45967850" w14:textId="77777777" w:rsidR="00360B25" w:rsidRPr="00C32587" w:rsidRDefault="00360B25">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Kam skirtas produktas</w:t>
            </w:r>
          </w:p>
        </w:tc>
        <w:tc>
          <w:tcPr>
            <w:tcW w:w="2585" w:type="dxa"/>
            <w:vAlign w:val="center"/>
          </w:tcPr>
          <w:p w14:paraId="38927F76" w14:textId="77777777" w:rsidR="00360B25" w:rsidRPr="00C32587" w:rsidRDefault="00360B25">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Dengiama rizika, sprendžiama problema</w:t>
            </w:r>
          </w:p>
        </w:tc>
      </w:tr>
      <w:tr w:rsidR="00360B25" w:rsidRPr="00C32587" w14:paraId="1F286F04" w14:textId="77777777">
        <w:tc>
          <w:tcPr>
            <w:tcW w:w="2583" w:type="dxa"/>
            <w:vAlign w:val="center"/>
          </w:tcPr>
          <w:p w14:paraId="50D09515" w14:textId="73550C02" w:rsidR="00360B25" w:rsidRPr="00C32587" w:rsidRDefault="004567B8">
            <w:pPr>
              <w:rPr>
                <w:rFonts w:ascii="Arial" w:eastAsia="Times New Roman" w:hAnsi="Arial" w:cs="Arial"/>
                <w:b/>
                <w:color w:val="00435B"/>
                <w:lang w:eastAsia="lt-LT"/>
              </w:rPr>
            </w:pPr>
            <w:r w:rsidRPr="00C32587">
              <w:rPr>
                <w:rFonts w:ascii="Arial" w:hAnsi="Arial" w:cs="Arial"/>
                <w:b/>
                <w:color w:val="00435B"/>
              </w:rPr>
              <w:t>Eksporto kredito garantijos</w:t>
            </w:r>
          </w:p>
        </w:tc>
        <w:tc>
          <w:tcPr>
            <w:tcW w:w="2584" w:type="dxa"/>
            <w:vAlign w:val="center"/>
          </w:tcPr>
          <w:p w14:paraId="6CF41AEC" w14:textId="20BAA4F6" w:rsidR="00360B25" w:rsidRPr="00C32587" w:rsidRDefault="004567B8">
            <w:pPr>
              <w:rPr>
                <w:rFonts w:ascii="Arial" w:eastAsia="Times New Roman" w:hAnsi="Arial" w:cs="Arial"/>
                <w:i/>
                <w:color w:val="00435B"/>
                <w:lang w:eastAsia="lt-LT"/>
              </w:rPr>
            </w:pPr>
            <w:proofErr w:type="spellStart"/>
            <w:r w:rsidRPr="00C32587">
              <w:rPr>
                <w:rFonts w:ascii="Arial" w:hAnsi="Arial" w:cs="Arial"/>
                <w:i/>
                <w:color w:val="00435B"/>
              </w:rPr>
              <w:t>Supplier</w:t>
            </w:r>
            <w:proofErr w:type="spellEnd"/>
            <w:r w:rsidRPr="00C32587">
              <w:rPr>
                <w:rFonts w:ascii="Arial" w:hAnsi="Arial" w:cs="Arial"/>
                <w:i/>
                <w:color w:val="00435B"/>
              </w:rPr>
              <w:t xml:space="preserve"> </w:t>
            </w:r>
            <w:proofErr w:type="spellStart"/>
            <w:r w:rsidRPr="00C32587">
              <w:rPr>
                <w:rFonts w:ascii="Arial" w:hAnsi="Arial" w:cs="Arial"/>
                <w:i/>
                <w:color w:val="00435B"/>
              </w:rPr>
              <w:t>Credit</w:t>
            </w:r>
            <w:proofErr w:type="spellEnd"/>
            <w:r w:rsidRPr="00C32587">
              <w:rPr>
                <w:rFonts w:ascii="Arial" w:hAnsi="Arial" w:cs="Arial"/>
                <w:i/>
                <w:color w:val="00435B"/>
              </w:rPr>
              <w:t xml:space="preserve"> </w:t>
            </w:r>
            <w:proofErr w:type="spellStart"/>
            <w:r w:rsidRPr="00C32587">
              <w:rPr>
                <w:rFonts w:ascii="Arial" w:hAnsi="Arial" w:cs="Arial"/>
                <w:i/>
                <w:color w:val="00435B"/>
              </w:rPr>
              <w:t>Guarantee</w:t>
            </w:r>
            <w:proofErr w:type="spellEnd"/>
          </w:p>
        </w:tc>
        <w:tc>
          <w:tcPr>
            <w:tcW w:w="2584" w:type="dxa"/>
            <w:vAlign w:val="center"/>
          </w:tcPr>
          <w:p w14:paraId="6BB9B6D5" w14:textId="33572B23" w:rsidR="00360B25" w:rsidRPr="00C32587" w:rsidRDefault="004567B8">
            <w:pPr>
              <w:rPr>
                <w:rFonts w:ascii="Arial" w:eastAsia="Times New Roman" w:hAnsi="Arial" w:cs="Arial"/>
                <w:color w:val="00435B"/>
                <w:lang w:eastAsia="lt-LT"/>
              </w:rPr>
            </w:pPr>
            <w:r w:rsidRPr="00C32587">
              <w:rPr>
                <w:rFonts w:ascii="Arial" w:hAnsi="Arial" w:cs="Arial"/>
                <w:color w:val="00435B"/>
              </w:rPr>
              <w:t>Danijos eksportuotojams, kurie parduoda prekes ar paslaugas užsienio pirkėjams su atidėto mokėjimo sąlygomis</w:t>
            </w:r>
          </w:p>
        </w:tc>
        <w:tc>
          <w:tcPr>
            <w:tcW w:w="2585" w:type="dxa"/>
            <w:vAlign w:val="center"/>
          </w:tcPr>
          <w:p w14:paraId="4EA8072F" w14:textId="75D3BAFC" w:rsidR="00360B25" w:rsidRPr="00C32587" w:rsidRDefault="000E40FC">
            <w:pPr>
              <w:rPr>
                <w:rFonts w:ascii="Arial" w:eastAsia="Times New Roman" w:hAnsi="Arial" w:cs="Arial"/>
                <w:color w:val="00435B"/>
                <w:lang w:eastAsia="lt-LT"/>
              </w:rPr>
            </w:pPr>
            <w:r w:rsidRPr="00C32587">
              <w:rPr>
                <w:rFonts w:ascii="Arial" w:hAnsi="Arial" w:cs="Arial"/>
                <w:color w:val="00435B"/>
              </w:rPr>
              <w:t>Dengia iki 90% nuostolių dėl pirkėjo nemokumo ar politinių priežasčių. Sprendžia pirkėjo likvidumo problemą, nes eksportuotojas gali pasiūlyti ilgą atidėt</w:t>
            </w:r>
            <w:r w:rsidR="001C2AF5" w:rsidRPr="00C32587">
              <w:rPr>
                <w:rFonts w:ascii="Arial" w:hAnsi="Arial" w:cs="Arial"/>
                <w:color w:val="00435B"/>
              </w:rPr>
              <w:t>o</w:t>
            </w:r>
            <w:r w:rsidRPr="00C32587">
              <w:rPr>
                <w:rFonts w:ascii="Arial" w:hAnsi="Arial" w:cs="Arial"/>
                <w:color w:val="00435B"/>
              </w:rPr>
              <w:t xml:space="preserve"> mokėjim</w:t>
            </w:r>
            <w:r w:rsidR="001C2AF5" w:rsidRPr="00C32587">
              <w:rPr>
                <w:rFonts w:ascii="Arial" w:hAnsi="Arial" w:cs="Arial"/>
                <w:color w:val="00435B"/>
              </w:rPr>
              <w:t>o terminą.</w:t>
            </w:r>
            <w:r w:rsidRPr="00C32587">
              <w:rPr>
                <w:rFonts w:ascii="Arial" w:hAnsi="Arial" w:cs="Arial"/>
                <w:color w:val="00435B"/>
              </w:rPr>
              <w:t>.</w:t>
            </w:r>
          </w:p>
        </w:tc>
      </w:tr>
      <w:tr w:rsidR="00360B25" w:rsidRPr="00C32587" w14:paraId="6C82AFA6" w14:textId="77777777">
        <w:tc>
          <w:tcPr>
            <w:tcW w:w="2583" w:type="dxa"/>
            <w:vAlign w:val="center"/>
          </w:tcPr>
          <w:p w14:paraId="6D37B73B" w14:textId="5FB6B148" w:rsidR="00360B25" w:rsidRPr="00C32587" w:rsidRDefault="004567B8">
            <w:pPr>
              <w:rPr>
                <w:rFonts w:ascii="Arial" w:eastAsia="Times New Roman" w:hAnsi="Arial" w:cs="Arial"/>
                <w:b/>
                <w:color w:val="00435B"/>
                <w:lang w:eastAsia="lt-LT"/>
              </w:rPr>
            </w:pPr>
            <w:r w:rsidRPr="00C32587">
              <w:rPr>
                <w:rFonts w:ascii="Arial" w:hAnsi="Arial" w:cs="Arial"/>
                <w:b/>
                <w:color w:val="00435B"/>
              </w:rPr>
              <w:t>Eksporto kredito garantijos</w:t>
            </w:r>
          </w:p>
        </w:tc>
        <w:tc>
          <w:tcPr>
            <w:tcW w:w="2584" w:type="dxa"/>
            <w:vAlign w:val="center"/>
          </w:tcPr>
          <w:p w14:paraId="0D7D36EA" w14:textId="7EBC04D9" w:rsidR="00360B25" w:rsidRPr="00C32587" w:rsidRDefault="004567B8">
            <w:pPr>
              <w:rPr>
                <w:rFonts w:ascii="Arial" w:eastAsia="Times New Roman" w:hAnsi="Arial" w:cs="Arial"/>
                <w:i/>
                <w:color w:val="00435B"/>
                <w:lang w:eastAsia="lt-LT"/>
              </w:rPr>
            </w:pPr>
            <w:proofErr w:type="spellStart"/>
            <w:r w:rsidRPr="00C32587">
              <w:rPr>
                <w:rFonts w:ascii="Arial" w:hAnsi="Arial" w:cs="Arial"/>
                <w:i/>
                <w:color w:val="00435B"/>
              </w:rPr>
              <w:t>Buyer</w:t>
            </w:r>
            <w:proofErr w:type="spellEnd"/>
            <w:r w:rsidRPr="00C32587">
              <w:rPr>
                <w:rFonts w:ascii="Arial" w:hAnsi="Arial" w:cs="Arial"/>
                <w:i/>
                <w:color w:val="00435B"/>
              </w:rPr>
              <w:t xml:space="preserve"> </w:t>
            </w:r>
            <w:proofErr w:type="spellStart"/>
            <w:r w:rsidRPr="00C32587">
              <w:rPr>
                <w:rFonts w:ascii="Arial" w:hAnsi="Arial" w:cs="Arial"/>
                <w:i/>
                <w:color w:val="00435B"/>
              </w:rPr>
              <w:t>Credit</w:t>
            </w:r>
            <w:proofErr w:type="spellEnd"/>
            <w:r w:rsidRPr="00C32587">
              <w:rPr>
                <w:rFonts w:ascii="Arial" w:hAnsi="Arial" w:cs="Arial"/>
                <w:i/>
                <w:color w:val="00435B"/>
              </w:rPr>
              <w:t xml:space="preserve"> </w:t>
            </w:r>
            <w:proofErr w:type="spellStart"/>
            <w:r w:rsidRPr="00C32587">
              <w:rPr>
                <w:rFonts w:ascii="Arial" w:hAnsi="Arial" w:cs="Arial"/>
                <w:i/>
                <w:color w:val="00435B"/>
              </w:rPr>
              <w:t>Guarantee</w:t>
            </w:r>
            <w:proofErr w:type="spellEnd"/>
          </w:p>
        </w:tc>
        <w:tc>
          <w:tcPr>
            <w:tcW w:w="2584" w:type="dxa"/>
            <w:vAlign w:val="center"/>
          </w:tcPr>
          <w:p w14:paraId="17B078D1" w14:textId="4CE7BB96" w:rsidR="00360B25" w:rsidRPr="00C32587" w:rsidRDefault="00635662">
            <w:pPr>
              <w:rPr>
                <w:rFonts w:ascii="Arial" w:eastAsia="Times New Roman" w:hAnsi="Arial" w:cs="Arial"/>
                <w:color w:val="00435B"/>
                <w:lang w:eastAsia="lt-LT"/>
              </w:rPr>
            </w:pPr>
            <w:r w:rsidRPr="00C32587">
              <w:rPr>
                <w:rFonts w:ascii="Arial" w:hAnsi="Arial" w:cs="Arial"/>
                <w:color w:val="00435B"/>
              </w:rPr>
              <w:t>B</w:t>
            </w:r>
            <w:r w:rsidR="0077663D" w:rsidRPr="00C32587">
              <w:rPr>
                <w:rFonts w:ascii="Arial" w:hAnsi="Arial" w:cs="Arial"/>
                <w:color w:val="00435B"/>
              </w:rPr>
              <w:t>ankams, teikiantiems paskolas stambiems užsienio pirkėjams.</w:t>
            </w:r>
          </w:p>
        </w:tc>
        <w:tc>
          <w:tcPr>
            <w:tcW w:w="2585" w:type="dxa"/>
            <w:vAlign w:val="center"/>
          </w:tcPr>
          <w:p w14:paraId="68179A2D" w14:textId="01EC661E" w:rsidR="00360B25" w:rsidRPr="00C32587" w:rsidRDefault="009D1C4F">
            <w:pPr>
              <w:rPr>
                <w:rFonts w:ascii="Arial" w:eastAsia="Times New Roman" w:hAnsi="Arial" w:cs="Arial"/>
                <w:color w:val="00435B"/>
                <w:lang w:eastAsia="lt-LT"/>
              </w:rPr>
            </w:pPr>
            <w:r w:rsidRPr="00C32587">
              <w:rPr>
                <w:rFonts w:ascii="Arial" w:hAnsi="Arial" w:cs="Arial"/>
                <w:color w:val="00435B"/>
              </w:rPr>
              <w:t>G</w:t>
            </w:r>
            <w:r w:rsidR="00CD5A65" w:rsidRPr="00C32587">
              <w:rPr>
                <w:rFonts w:ascii="Arial" w:hAnsi="Arial" w:cs="Arial"/>
                <w:color w:val="00435B"/>
              </w:rPr>
              <w:t>arantuoja už</w:t>
            </w:r>
            <w:r w:rsidR="004567B8" w:rsidRPr="00C32587">
              <w:rPr>
                <w:rFonts w:ascii="Arial" w:hAnsi="Arial" w:cs="Arial"/>
                <w:color w:val="00435B"/>
              </w:rPr>
              <w:t xml:space="preserve"> banko </w:t>
            </w:r>
            <w:r w:rsidR="00CD5A65" w:rsidRPr="00C32587">
              <w:rPr>
                <w:rFonts w:ascii="Arial" w:hAnsi="Arial" w:cs="Arial"/>
                <w:color w:val="00435B"/>
              </w:rPr>
              <w:t>paskolą, suteiktą</w:t>
            </w:r>
            <w:r w:rsidR="004567B8" w:rsidRPr="00C32587">
              <w:rPr>
                <w:rFonts w:ascii="Arial" w:hAnsi="Arial" w:cs="Arial"/>
                <w:color w:val="00435B"/>
              </w:rPr>
              <w:t xml:space="preserve"> užsienio </w:t>
            </w:r>
            <w:r w:rsidR="00CD5A65" w:rsidRPr="00C32587">
              <w:rPr>
                <w:rFonts w:ascii="Arial" w:hAnsi="Arial" w:cs="Arial"/>
                <w:color w:val="00435B"/>
              </w:rPr>
              <w:t xml:space="preserve">pirkėjui. </w:t>
            </w:r>
            <w:r w:rsidR="00081F76" w:rsidRPr="00C32587">
              <w:rPr>
                <w:rFonts w:ascii="Arial" w:hAnsi="Arial" w:cs="Arial"/>
                <w:color w:val="00435B"/>
              </w:rPr>
              <w:t>Dengia iki 95% banko rizikos. Sprendžia</w:t>
            </w:r>
            <w:r w:rsidR="004567B8" w:rsidRPr="00C32587">
              <w:rPr>
                <w:rFonts w:ascii="Arial" w:hAnsi="Arial" w:cs="Arial"/>
                <w:color w:val="00435B"/>
              </w:rPr>
              <w:t xml:space="preserve"> dide</w:t>
            </w:r>
            <w:r w:rsidR="00CF5238" w:rsidRPr="00C32587">
              <w:rPr>
                <w:rFonts w:ascii="Arial" w:hAnsi="Arial" w:cs="Arial"/>
                <w:color w:val="00435B"/>
              </w:rPr>
              <w:t>lės</w:t>
            </w:r>
            <w:r w:rsidR="004567B8" w:rsidRPr="00C32587">
              <w:rPr>
                <w:rFonts w:ascii="Arial" w:hAnsi="Arial" w:cs="Arial"/>
                <w:color w:val="00435B"/>
              </w:rPr>
              <w:t xml:space="preserve"> vertės </w:t>
            </w:r>
            <w:r w:rsidR="00081F76" w:rsidRPr="00C32587">
              <w:rPr>
                <w:rFonts w:ascii="Arial" w:hAnsi="Arial" w:cs="Arial"/>
                <w:color w:val="00435B"/>
              </w:rPr>
              <w:t xml:space="preserve">(&gt;25 mln. DKK) </w:t>
            </w:r>
            <w:r w:rsidR="004567B8" w:rsidRPr="00C32587">
              <w:rPr>
                <w:rFonts w:ascii="Arial" w:hAnsi="Arial" w:cs="Arial"/>
                <w:color w:val="00435B"/>
              </w:rPr>
              <w:t xml:space="preserve">ir </w:t>
            </w:r>
            <w:r w:rsidR="00081F76" w:rsidRPr="00C32587">
              <w:rPr>
                <w:rFonts w:ascii="Arial" w:hAnsi="Arial" w:cs="Arial"/>
                <w:color w:val="00435B"/>
              </w:rPr>
              <w:t>ilgo</w:t>
            </w:r>
            <w:r w:rsidR="004567B8" w:rsidRPr="00C32587">
              <w:rPr>
                <w:rFonts w:ascii="Arial" w:hAnsi="Arial" w:cs="Arial"/>
                <w:color w:val="00435B"/>
              </w:rPr>
              <w:t xml:space="preserve"> termino </w:t>
            </w:r>
            <w:r w:rsidR="00081F76" w:rsidRPr="00C32587">
              <w:rPr>
                <w:rFonts w:ascii="Arial" w:hAnsi="Arial" w:cs="Arial"/>
                <w:color w:val="00435B"/>
              </w:rPr>
              <w:t>(8–10 metų) projektų finansavimo trūkumą užsienyje</w:t>
            </w:r>
            <w:r w:rsidR="00D4045E" w:rsidRPr="00C32587">
              <w:rPr>
                <w:rFonts w:ascii="Arial" w:hAnsi="Arial" w:cs="Arial"/>
                <w:color w:val="00435B"/>
              </w:rPr>
              <w:t>.</w:t>
            </w:r>
          </w:p>
        </w:tc>
      </w:tr>
      <w:tr w:rsidR="00360B25" w:rsidRPr="00C32587" w14:paraId="1B7D37F1" w14:textId="77777777">
        <w:tc>
          <w:tcPr>
            <w:tcW w:w="2583" w:type="dxa"/>
            <w:vAlign w:val="center"/>
          </w:tcPr>
          <w:p w14:paraId="7D728F28" w14:textId="244F0E30" w:rsidR="00360B25" w:rsidRPr="00C32587" w:rsidRDefault="004567B8">
            <w:pPr>
              <w:rPr>
                <w:rFonts w:ascii="Arial" w:eastAsia="Times New Roman" w:hAnsi="Arial" w:cs="Arial"/>
                <w:b/>
                <w:color w:val="00435B"/>
                <w:lang w:eastAsia="lt-LT"/>
              </w:rPr>
            </w:pPr>
            <w:r w:rsidRPr="00C32587">
              <w:rPr>
                <w:rFonts w:ascii="Arial" w:hAnsi="Arial" w:cs="Arial"/>
                <w:b/>
                <w:color w:val="00435B"/>
              </w:rPr>
              <w:t>Eksporto kredito garantijos</w:t>
            </w:r>
          </w:p>
        </w:tc>
        <w:tc>
          <w:tcPr>
            <w:tcW w:w="2584" w:type="dxa"/>
            <w:vAlign w:val="center"/>
          </w:tcPr>
          <w:p w14:paraId="2EEAF901" w14:textId="07E0028F" w:rsidR="00360B25" w:rsidRPr="00C32587" w:rsidRDefault="004567B8">
            <w:pPr>
              <w:rPr>
                <w:rFonts w:ascii="Arial" w:eastAsia="Times New Roman" w:hAnsi="Arial" w:cs="Arial"/>
                <w:i/>
                <w:color w:val="00435B"/>
                <w:lang w:eastAsia="lt-LT"/>
              </w:rPr>
            </w:pPr>
            <w:r w:rsidRPr="00C32587">
              <w:rPr>
                <w:rFonts w:ascii="Arial" w:hAnsi="Arial" w:cs="Arial"/>
                <w:i/>
                <w:color w:val="00435B"/>
              </w:rPr>
              <w:t xml:space="preserve">SME </w:t>
            </w:r>
            <w:proofErr w:type="spellStart"/>
            <w:r w:rsidRPr="00C32587">
              <w:rPr>
                <w:rFonts w:ascii="Arial" w:hAnsi="Arial" w:cs="Arial"/>
                <w:i/>
                <w:color w:val="00435B"/>
              </w:rPr>
              <w:t>Guarantee</w:t>
            </w:r>
            <w:proofErr w:type="spellEnd"/>
          </w:p>
        </w:tc>
        <w:tc>
          <w:tcPr>
            <w:tcW w:w="2584" w:type="dxa"/>
            <w:vAlign w:val="center"/>
          </w:tcPr>
          <w:p w14:paraId="075F5E6E" w14:textId="6726C201" w:rsidR="00360B25" w:rsidRPr="00C32587" w:rsidRDefault="00292398">
            <w:pPr>
              <w:rPr>
                <w:rFonts w:ascii="Arial" w:eastAsia="Times New Roman" w:hAnsi="Arial" w:cs="Arial"/>
                <w:color w:val="00435B"/>
                <w:lang w:eastAsia="lt-LT"/>
              </w:rPr>
            </w:pPr>
            <w:r w:rsidRPr="00C32587">
              <w:rPr>
                <w:rFonts w:ascii="Arial" w:hAnsi="Arial" w:cs="Arial"/>
                <w:color w:val="00435B"/>
              </w:rPr>
              <w:t>Bankams, dirbantiems su Danijos MVĮ eksporto užsakymais.</w:t>
            </w:r>
          </w:p>
        </w:tc>
        <w:tc>
          <w:tcPr>
            <w:tcW w:w="2585" w:type="dxa"/>
            <w:vAlign w:val="center"/>
          </w:tcPr>
          <w:p w14:paraId="70B644E0" w14:textId="26550DC6" w:rsidR="00360B25" w:rsidRPr="00C32587" w:rsidRDefault="00950673">
            <w:pPr>
              <w:rPr>
                <w:rFonts w:ascii="Arial" w:eastAsia="Times New Roman" w:hAnsi="Arial" w:cs="Arial"/>
                <w:color w:val="00435B"/>
                <w:lang w:eastAsia="lt-LT"/>
              </w:rPr>
            </w:pPr>
            <w:r w:rsidRPr="00C32587">
              <w:rPr>
                <w:rFonts w:ascii="Arial" w:eastAsia="Times New Roman" w:hAnsi="Arial" w:cs="Arial"/>
                <w:color w:val="00435B"/>
                <w:lang w:eastAsia="lt-LT"/>
              </w:rPr>
              <w:t>Dengia iki 100% banko rizikos. Skirta užsakymams iki 25 mln. DKK (~3.3 mln. EUR). Leidžia MVĮ gauti pinigus iškart po prekių išsiuntimo, o pirkėjas moka dalimis.</w:t>
            </w:r>
          </w:p>
        </w:tc>
      </w:tr>
      <w:tr w:rsidR="00360B25" w:rsidRPr="00C32587" w14:paraId="5311FE10" w14:textId="77777777">
        <w:tc>
          <w:tcPr>
            <w:tcW w:w="2583" w:type="dxa"/>
            <w:vAlign w:val="center"/>
          </w:tcPr>
          <w:p w14:paraId="5F9F5EB2" w14:textId="430F5D98" w:rsidR="00360B25" w:rsidRPr="00C32587" w:rsidRDefault="00726DF5">
            <w:pPr>
              <w:rPr>
                <w:rFonts w:ascii="Arial" w:eastAsia="Times New Roman" w:hAnsi="Arial" w:cs="Arial"/>
                <w:b/>
                <w:color w:val="00435B"/>
                <w:lang w:eastAsia="lt-LT"/>
              </w:rPr>
            </w:pPr>
            <w:r w:rsidRPr="00C32587">
              <w:rPr>
                <w:rFonts w:ascii="Arial" w:hAnsi="Arial" w:cs="Arial"/>
                <w:b/>
                <w:color w:val="00435B"/>
              </w:rPr>
              <w:t>Eksporto sandorių garantijos</w:t>
            </w:r>
          </w:p>
        </w:tc>
        <w:tc>
          <w:tcPr>
            <w:tcW w:w="2584" w:type="dxa"/>
            <w:vAlign w:val="center"/>
          </w:tcPr>
          <w:p w14:paraId="0000B43A" w14:textId="3F865B4C" w:rsidR="00360B25" w:rsidRPr="00C32587" w:rsidRDefault="00726DF5">
            <w:pPr>
              <w:rPr>
                <w:rFonts w:ascii="Arial" w:eastAsia="Times New Roman" w:hAnsi="Arial" w:cs="Arial"/>
                <w:i/>
                <w:color w:val="00435B"/>
                <w:lang w:eastAsia="lt-LT"/>
              </w:rPr>
            </w:pPr>
            <w:proofErr w:type="spellStart"/>
            <w:r w:rsidRPr="00C32587">
              <w:rPr>
                <w:rFonts w:ascii="Arial" w:hAnsi="Arial" w:cs="Arial"/>
                <w:i/>
                <w:color w:val="00435B"/>
              </w:rPr>
              <w:t>Contract</w:t>
            </w:r>
            <w:proofErr w:type="spellEnd"/>
            <w:r w:rsidRPr="00C32587">
              <w:rPr>
                <w:rFonts w:ascii="Arial" w:hAnsi="Arial" w:cs="Arial"/>
                <w:i/>
                <w:color w:val="00435B"/>
              </w:rPr>
              <w:t xml:space="preserve"> </w:t>
            </w:r>
            <w:proofErr w:type="spellStart"/>
            <w:r w:rsidRPr="00C32587">
              <w:rPr>
                <w:rFonts w:ascii="Arial" w:hAnsi="Arial" w:cs="Arial"/>
                <w:i/>
                <w:color w:val="00435B"/>
              </w:rPr>
              <w:t>Guarantee</w:t>
            </w:r>
            <w:proofErr w:type="spellEnd"/>
          </w:p>
        </w:tc>
        <w:tc>
          <w:tcPr>
            <w:tcW w:w="2584" w:type="dxa"/>
            <w:vAlign w:val="center"/>
          </w:tcPr>
          <w:p w14:paraId="360EC0AE" w14:textId="08B7012D" w:rsidR="00360B25" w:rsidRPr="00C32587" w:rsidRDefault="00206FAA">
            <w:pPr>
              <w:rPr>
                <w:rFonts w:ascii="Arial" w:eastAsia="Times New Roman" w:hAnsi="Arial" w:cs="Arial"/>
                <w:color w:val="00435B"/>
                <w:lang w:eastAsia="lt-LT"/>
              </w:rPr>
            </w:pPr>
            <w:r w:rsidRPr="00C32587">
              <w:rPr>
                <w:rFonts w:ascii="Arial" w:eastAsia="Times New Roman" w:hAnsi="Arial" w:cs="Arial"/>
                <w:color w:val="00435B"/>
                <w:lang w:eastAsia="lt-LT"/>
              </w:rPr>
              <w:t>Danijos eksportuotojams, vykdantiems individualius stambius gamybos užsakymus.</w:t>
            </w:r>
          </w:p>
        </w:tc>
        <w:tc>
          <w:tcPr>
            <w:tcW w:w="2585" w:type="dxa"/>
            <w:vAlign w:val="center"/>
          </w:tcPr>
          <w:p w14:paraId="6F02A21C" w14:textId="4AF2FCAB" w:rsidR="00360B25" w:rsidRPr="00C32587" w:rsidRDefault="00D975CB">
            <w:pPr>
              <w:rPr>
                <w:rFonts w:ascii="Arial" w:eastAsia="Times New Roman" w:hAnsi="Arial" w:cs="Arial"/>
                <w:color w:val="00435B"/>
                <w:lang w:eastAsia="lt-LT"/>
              </w:rPr>
            </w:pPr>
            <w:r w:rsidRPr="00C32587">
              <w:rPr>
                <w:rFonts w:ascii="Arial" w:eastAsia="Times New Roman" w:hAnsi="Arial" w:cs="Arial"/>
                <w:color w:val="00435B"/>
                <w:lang w:eastAsia="lt-LT"/>
              </w:rPr>
              <w:t>Dengia iki 90% nuostolių, jei pirkėjas nutraukia kontraktą gamybos metu (iki išsiuntimo) dėl politinių ar komercinių priežasčių. Sprendžia prarastų gamybos kaštų problemą.</w:t>
            </w:r>
          </w:p>
        </w:tc>
      </w:tr>
      <w:tr w:rsidR="00360B25" w:rsidRPr="00C32587" w14:paraId="41CC6021" w14:textId="77777777">
        <w:tc>
          <w:tcPr>
            <w:tcW w:w="2583" w:type="dxa"/>
            <w:vAlign w:val="center"/>
          </w:tcPr>
          <w:p w14:paraId="58CF5B93" w14:textId="2B4C4DF3" w:rsidR="00360B25" w:rsidRPr="00C32587" w:rsidRDefault="00726DF5">
            <w:pPr>
              <w:rPr>
                <w:rFonts w:ascii="Arial" w:eastAsia="Times New Roman" w:hAnsi="Arial" w:cs="Arial"/>
                <w:b/>
                <w:color w:val="00435B"/>
                <w:lang w:eastAsia="lt-LT"/>
              </w:rPr>
            </w:pPr>
            <w:r w:rsidRPr="00C32587">
              <w:rPr>
                <w:rFonts w:ascii="Arial" w:hAnsi="Arial" w:cs="Arial"/>
                <w:b/>
                <w:color w:val="00435B"/>
              </w:rPr>
              <w:t>Projektų finansavimo garantijos</w:t>
            </w:r>
          </w:p>
        </w:tc>
        <w:tc>
          <w:tcPr>
            <w:tcW w:w="2584" w:type="dxa"/>
            <w:vAlign w:val="center"/>
          </w:tcPr>
          <w:p w14:paraId="25F9091F" w14:textId="29573241" w:rsidR="00360B25" w:rsidRPr="00C32587" w:rsidRDefault="00726DF5">
            <w:pPr>
              <w:rPr>
                <w:rFonts w:ascii="Arial" w:eastAsia="Times New Roman" w:hAnsi="Arial" w:cs="Arial"/>
                <w:i/>
                <w:color w:val="00435B"/>
                <w:lang w:eastAsia="lt-LT"/>
              </w:rPr>
            </w:pPr>
            <w:r w:rsidRPr="00C32587">
              <w:rPr>
                <w:rFonts w:ascii="Arial" w:hAnsi="Arial" w:cs="Arial"/>
                <w:i/>
                <w:color w:val="00435B"/>
              </w:rPr>
              <w:t xml:space="preserve">Project </w:t>
            </w:r>
            <w:proofErr w:type="spellStart"/>
            <w:r w:rsidRPr="00C32587">
              <w:rPr>
                <w:rFonts w:ascii="Arial" w:hAnsi="Arial" w:cs="Arial"/>
                <w:i/>
                <w:color w:val="00435B"/>
              </w:rPr>
              <w:t>Finance</w:t>
            </w:r>
            <w:proofErr w:type="spellEnd"/>
            <w:r w:rsidRPr="00C32587">
              <w:rPr>
                <w:rFonts w:ascii="Arial" w:hAnsi="Arial" w:cs="Arial"/>
                <w:i/>
                <w:color w:val="00435B"/>
              </w:rPr>
              <w:t xml:space="preserve"> </w:t>
            </w:r>
            <w:proofErr w:type="spellStart"/>
            <w:r w:rsidRPr="00C32587">
              <w:rPr>
                <w:rFonts w:ascii="Arial" w:hAnsi="Arial" w:cs="Arial"/>
                <w:i/>
                <w:color w:val="00435B"/>
              </w:rPr>
              <w:t>Guarantee</w:t>
            </w:r>
            <w:proofErr w:type="spellEnd"/>
          </w:p>
        </w:tc>
        <w:tc>
          <w:tcPr>
            <w:tcW w:w="2584" w:type="dxa"/>
            <w:vAlign w:val="center"/>
          </w:tcPr>
          <w:p w14:paraId="5DDFA142" w14:textId="624FFDFF" w:rsidR="00360B25" w:rsidRPr="00C32587" w:rsidRDefault="00F13622">
            <w:pPr>
              <w:rPr>
                <w:rFonts w:ascii="Arial" w:eastAsia="Times New Roman" w:hAnsi="Arial" w:cs="Arial"/>
                <w:color w:val="00435B"/>
                <w:lang w:eastAsia="lt-LT"/>
              </w:rPr>
            </w:pPr>
            <w:r w:rsidRPr="00C32587">
              <w:rPr>
                <w:rFonts w:ascii="Arial" w:hAnsi="Arial" w:cs="Arial"/>
                <w:color w:val="00435B"/>
              </w:rPr>
              <w:t>Finansiniams partneriams ir bankams, teikiantiems paskolas tarptautiniams sindikuotiems projektams.</w:t>
            </w:r>
          </w:p>
        </w:tc>
        <w:tc>
          <w:tcPr>
            <w:tcW w:w="2585" w:type="dxa"/>
            <w:vAlign w:val="center"/>
          </w:tcPr>
          <w:p w14:paraId="673A4740" w14:textId="367AC96D" w:rsidR="00360B25" w:rsidRPr="00C32587" w:rsidRDefault="00CA532C">
            <w:pPr>
              <w:rPr>
                <w:rFonts w:ascii="Arial" w:eastAsia="Times New Roman" w:hAnsi="Arial" w:cs="Arial"/>
                <w:color w:val="00435B"/>
                <w:lang w:eastAsia="lt-LT"/>
              </w:rPr>
            </w:pPr>
            <w:r w:rsidRPr="00C32587">
              <w:rPr>
                <w:rFonts w:ascii="Arial" w:hAnsi="Arial" w:cs="Arial"/>
                <w:color w:val="00435B"/>
              </w:rPr>
              <w:t>Sumažina bankų riziką dideliuose „</w:t>
            </w:r>
            <w:proofErr w:type="spellStart"/>
            <w:r w:rsidRPr="00C32587">
              <w:rPr>
                <w:rFonts w:ascii="Arial" w:hAnsi="Arial" w:cs="Arial"/>
                <w:color w:val="00435B"/>
              </w:rPr>
              <w:t>Non-recourse“</w:t>
            </w:r>
            <w:proofErr w:type="spellEnd"/>
            <w:r w:rsidRPr="00C32587">
              <w:rPr>
                <w:rFonts w:ascii="Arial" w:hAnsi="Arial" w:cs="Arial"/>
                <w:color w:val="00435B"/>
              </w:rPr>
              <w:t xml:space="preserve"> infrastruktūros ar žaliosios energetikos (vėjo, saulės) projektuose. Padeda pritraukti kapitalą tarptautiniu mastu.</w:t>
            </w:r>
          </w:p>
        </w:tc>
      </w:tr>
      <w:tr w:rsidR="00726DF5" w:rsidRPr="00C32587" w14:paraId="1CA5C40C" w14:textId="77777777">
        <w:tc>
          <w:tcPr>
            <w:tcW w:w="2583" w:type="dxa"/>
            <w:vAlign w:val="center"/>
          </w:tcPr>
          <w:p w14:paraId="34BD8B22" w14:textId="74926C37" w:rsidR="00726DF5" w:rsidRPr="00C32587" w:rsidRDefault="00726DF5" w:rsidP="00726DF5">
            <w:pPr>
              <w:rPr>
                <w:rFonts w:ascii="Arial" w:eastAsia="Times New Roman" w:hAnsi="Arial" w:cs="Arial"/>
                <w:b/>
                <w:color w:val="00435B"/>
                <w:lang w:eastAsia="lt-LT"/>
              </w:rPr>
            </w:pPr>
            <w:r w:rsidRPr="00C32587">
              <w:rPr>
                <w:rFonts w:ascii="Arial" w:hAnsi="Arial" w:cs="Arial"/>
                <w:b/>
                <w:color w:val="00435B"/>
              </w:rPr>
              <w:t>Eksporto finansavimas</w:t>
            </w:r>
          </w:p>
        </w:tc>
        <w:tc>
          <w:tcPr>
            <w:tcW w:w="2584" w:type="dxa"/>
            <w:vAlign w:val="center"/>
          </w:tcPr>
          <w:p w14:paraId="668F6354" w14:textId="304E7816" w:rsidR="00726DF5" w:rsidRPr="00C32587" w:rsidRDefault="00726DF5" w:rsidP="00726DF5">
            <w:pPr>
              <w:rPr>
                <w:rFonts w:ascii="Arial" w:eastAsia="Times New Roman" w:hAnsi="Arial" w:cs="Arial"/>
                <w:i/>
                <w:color w:val="00435B"/>
                <w:lang w:eastAsia="lt-LT"/>
              </w:rPr>
            </w:pPr>
            <w:proofErr w:type="spellStart"/>
            <w:r w:rsidRPr="00C32587">
              <w:rPr>
                <w:rFonts w:ascii="Arial" w:hAnsi="Arial" w:cs="Arial"/>
                <w:i/>
                <w:color w:val="00435B"/>
              </w:rPr>
              <w:t>Export</w:t>
            </w:r>
            <w:proofErr w:type="spellEnd"/>
            <w:r w:rsidRPr="00C32587">
              <w:rPr>
                <w:rFonts w:ascii="Arial" w:hAnsi="Arial" w:cs="Arial"/>
                <w:i/>
                <w:color w:val="00435B"/>
              </w:rPr>
              <w:t xml:space="preserve"> </w:t>
            </w:r>
            <w:proofErr w:type="spellStart"/>
            <w:r w:rsidRPr="00C32587">
              <w:rPr>
                <w:rFonts w:ascii="Arial" w:hAnsi="Arial" w:cs="Arial"/>
                <w:i/>
                <w:color w:val="00435B"/>
              </w:rPr>
              <w:t>Loan</w:t>
            </w:r>
            <w:proofErr w:type="spellEnd"/>
          </w:p>
        </w:tc>
        <w:tc>
          <w:tcPr>
            <w:tcW w:w="2584" w:type="dxa"/>
            <w:vAlign w:val="center"/>
          </w:tcPr>
          <w:p w14:paraId="25E26E66" w14:textId="2F650152" w:rsidR="00726DF5" w:rsidRPr="00C32587" w:rsidRDefault="00E532F2" w:rsidP="00726DF5">
            <w:pPr>
              <w:rPr>
                <w:rFonts w:ascii="Arial" w:eastAsia="Times New Roman" w:hAnsi="Arial" w:cs="Arial"/>
                <w:color w:val="00435B"/>
                <w:lang w:eastAsia="lt-LT"/>
              </w:rPr>
            </w:pPr>
            <w:r w:rsidRPr="00C32587">
              <w:rPr>
                <w:rFonts w:ascii="Arial" w:hAnsi="Arial" w:cs="Arial"/>
                <w:color w:val="00435B"/>
              </w:rPr>
              <w:t>Užsienio pirkėjams (arba EPC rangovams), perkantiems danišką produkciją.</w:t>
            </w:r>
          </w:p>
        </w:tc>
        <w:tc>
          <w:tcPr>
            <w:tcW w:w="2585" w:type="dxa"/>
            <w:vAlign w:val="center"/>
          </w:tcPr>
          <w:p w14:paraId="7AB21392" w14:textId="69BBCA42" w:rsidR="00726DF5" w:rsidRPr="00C32587" w:rsidRDefault="00CB1169" w:rsidP="00726DF5">
            <w:pPr>
              <w:rPr>
                <w:rFonts w:ascii="Arial" w:eastAsia="Times New Roman" w:hAnsi="Arial" w:cs="Arial"/>
                <w:color w:val="00435B"/>
                <w:lang w:eastAsia="lt-LT"/>
              </w:rPr>
            </w:pPr>
            <w:r w:rsidRPr="00C32587">
              <w:rPr>
                <w:rFonts w:ascii="Arial" w:hAnsi="Arial" w:cs="Arial"/>
                <w:color w:val="00435B"/>
              </w:rPr>
              <w:t>Tiesioginė paskola iš EIFO, kai komerciniai bankai atsisako finansuoti pirkėją dėl per didelės šalies ar projekto rizikos. Minimalus terminas – 2 metai.</w:t>
            </w:r>
          </w:p>
        </w:tc>
      </w:tr>
      <w:tr w:rsidR="00726DF5" w:rsidRPr="00C32587" w14:paraId="0F1E2448" w14:textId="77777777">
        <w:tc>
          <w:tcPr>
            <w:tcW w:w="2583" w:type="dxa"/>
            <w:vAlign w:val="center"/>
          </w:tcPr>
          <w:p w14:paraId="325E6265" w14:textId="11D4FABC" w:rsidR="00726DF5" w:rsidRPr="00C32587" w:rsidRDefault="00726DF5" w:rsidP="00726DF5">
            <w:pPr>
              <w:rPr>
                <w:rFonts w:ascii="Arial" w:eastAsia="Times New Roman" w:hAnsi="Arial" w:cs="Arial"/>
                <w:b/>
                <w:color w:val="00435B"/>
                <w:lang w:eastAsia="lt-LT"/>
              </w:rPr>
            </w:pPr>
            <w:r w:rsidRPr="00C32587">
              <w:rPr>
                <w:rFonts w:ascii="Arial" w:hAnsi="Arial" w:cs="Arial"/>
                <w:b/>
                <w:color w:val="00435B"/>
              </w:rPr>
              <w:lastRenderedPageBreak/>
              <w:t>Investicijų garantijos</w:t>
            </w:r>
          </w:p>
        </w:tc>
        <w:tc>
          <w:tcPr>
            <w:tcW w:w="2584" w:type="dxa"/>
            <w:vAlign w:val="center"/>
          </w:tcPr>
          <w:p w14:paraId="69F18D9D" w14:textId="32A3B9F1" w:rsidR="00726DF5" w:rsidRPr="00C32587" w:rsidRDefault="00726DF5" w:rsidP="00726DF5">
            <w:pPr>
              <w:rPr>
                <w:rFonts w:ascii="Arial" w:eastAsia="Times New Roman" w:hAnsi="Arial" w:cs="Arial"/>
                <w:i/>
                <w:color w:val="00435B"/>
                <w:lang w:eastAsia="lt-LT"/>
              </w:rPr>
            </w:pPr>
            <w:proofErr w:type="spellStart"/>
            <w:r w:rsidRPr="00C32587">
              <w:rPr>
                <w:rFonts w:ascii="Arial" w:hAnsi="Arial" w:cs="Arial"/>
                <w:i/>
                <w:color w:val="00435B"/>
              </w:rPr>
              <w:t>Investment</w:t>
            </w:r>
            <w:proofErr w:type="spellEnd"/>
            <w:r w:rsidRPr="00C32587">
              <w:rPr>
                <w:rFonts w:ascii="Arial" w:hAnsi="Arial" w:cs="Arial"/>
                <w:i/>
                <w:color w:val="00435B"/>
              </w:rPr>
              <w:t xml:space="preserve"> </w:t>
            </w:r>
            <w:proofErr w:type="spellStart"/>
            <w:r w:rsidRPr="00C32587">
              <w:rPr>
                <w:rFonts w:ascii="Arial" w:hAnsi="Arial" w:cs="Arial"/>
                <w:i/>
                <w:color w:val="00435B"/>
              </w:rPr>
              <w:t>Guarantee</w:t>
            </w:r>
            <w:proofErr w:type="spellEnd"/>
          </w:p>
        </w:tc>
        <w:tc>
          <w:tcPr>
            <w:tcW w:w="2584" w:type="dxa"/>
            <w:vAlign w:val="center"/>
          </w:tcPr>
          <w:p w14:paraId="72D2A077" w14:textId="27A7FFC8" w:rsidR="00726DF5" w:rsidRPr="00C32587" w:rsidRDefault="00726DF5" w:rsidP="00726DF5">
            <w:pPr>
              <w:rPr>
                <w:rFonts w:ascii="Arial" w:eastAsia="Times New Roman" w:hAnsi="Arial" w:cs="Arial"/>
                <w:color w:val="00435B"/>
                <w:lang w:eastAsia="lt-LT"/>
              </w:rPr>
            </w:pPr>
            <w:r w:rsidRPr="00C32587">
              <w:rPr>
                <w:rFonts w:ascii="Arial" w:hAnsi="Arial" w:cs="Arial"/>
                <w:color w:val="00435B"/>
              </w:rPr>
              <w:t xml:space="preserve">Danijos įmonėms, </w:t>
            </w:r>
            <w:r w:rsidR="00227BBE" w:rsidRPr="00C32587">
              <w:rPr>
                <w:rFonts w:ascii="Arial" w:hAnsi="Arial" w:cs="Arial"/>
                <w:color w:val="00435B"/>
              </w:rPr>
              <w:t>kuriančioms dukterines įmones ar JV</w:t>
            </w:r>
            <w:r w:rsidRPr="00C32587">
              <w:rPr>
                <w:rFonts w:ascii="Arial" w:hAnsi="Arial" w:cs="Arial"/>
                <w:color w:val="00435B"/>
              </w:rPr>
              <w:t xml:space="preserve"> užsienyje</w:t>
            </w:r>
            <w:r w:rsidR="00227BBE" w:rsidRPr="00C32587">
              <w:rPr>
                <w:rFonts w:ascii="Arial" w:hAnsi="Arial" w:cs="Arial"/>
                <w:color w:val="00435B"/>
              </w:rPr>
              <w:t>.</w:t>
            </w:r>
          </w:p>
        </w:tc>
        <w:tc>
          <w:tcPr>
            <w:tcW w:w="2585" w:type="dxa"/>
            <w:vAlign w:val="center"/>
          </w:tcPr>
          <w:p w14:paraId="1562ECAB" w14:textId="52D17799" w:rsidR="00726DF5" w:rsidRPr="00C32587" w:rsidRDefault="001F3A14" w:rsidP="00726DF5">
            <w:pPr>
              <w:rPr>
                <w:rFonts w:ascii="Arial" w:eastAsia="Times New Roman" w:hAnsi="Arial" w:cs="Arial"/>
                <w:color w:val="00435B"/>
                <w:lang w:eastAsia="lt-LT"/>
              </w:rPr>
            </w:pPr>
            <w:r w:rsidRPr="00C32587">
              <w:rPr>
                <w:rFonts w:ascii="Arial" w:hAnsi="Arial" w:cs="Arial"/>
                <w:color w:val="00435B"/>
              </w:rPr>
              <w:t>Dengia iki 90% nuostolių, patirtų dėl politinės rizikos (karo, ekspropriacijos, kapitalo suvaržymų). Sprendžia saugumo problemą investuojant besivystančiose rinkose.</w:t>
            </w:r>
          </w:p>
        </w:tc>
      </w:tr>
      <w:tr w:rsidR="00726DF5" w:rsidRPr="00C32587" w14:paraId="013E76FA" w14:textId="77777777">
        <w:tc>
          <w:tcPr>
            <w:tcW w:w="2583" w:type="dxa"/>
            <w:vAlign w:val="center"/>
          </w:tcPr>
          <w:p w14:paraId="7BD5EFF0" w14:textId="6BF28A91" w:rsidR="00726DF5" w:rsidRPr="00C32587" w:rsidRDefault="00726DF5" w:rsidP="00726DF5">
            <w:pPr>
              <w:rPr>
                <w:rFonts w:ascii="Arial" w:eastAsia="Times New Roman" w:hAnsi="Arial" w:cs="Arial"/>
                <w:b/>
                <w:color w:val="00435B"/>
                <w:lang w:eastAsia="lt-LT"/>
              </w:rPr>
            </w:pPr>
            <w:r w:rsidRPr="00C32587">
              <w:rPr>
                <w:rFonts w:ascii="Arial" w:hAnsi="Arial" w:cs="Arial"/>
                <w:b/>
                <w:color w:val="00435B"/>
              </w:rPr>
              <w:t>Prekybos finansavimo garantijos</w:t>
            </w:r>
          </w:p>
        </w:tc>
        <w:tc>
          <w:tcPr>
            <w:tcW w:w="2584" w:type="dxa"/>
            <w:vAlign w:val="center"/>
          </w:tcPr>
          <w:p w14:paraId="5962BDA7" w14:textId="52BACE91" w:rsidR="00726DF5" w:rsidRPr="00C32587" w:rsidRDefault="00726DF5" w:rsidP="00726DF5">
            <w:pPr>
              <w:rPr>
                <w:rFonts w:ascii="Arial" w:eastAsia="Times New Roman" w:hAnsi="Arial" w:cs="Arial"/>
                <w:i/>
                <w:color w:val="00435B"/>
                <w:lang w:eastAsia="lt-LT"/>
              </w:rPr>
            </w:pPr>
            <w:proofErr w:type="spellStart"/>
            <w:r w:rsidRPr="00C32587">
              <w:rPr>
                <w:rFonts w:ascii="Arial" w:hAnsi="Arial" w:cs="Arial"/>
                <w:i/>
                <w:color w:val="00435B"/>
              </w:rPr>
              <w:t>Letter</w:t>
            </w:r>
            <w:proofErr w:type="spellEnd"/>
            <w:r w:rsidRPr="00C32587">
              <w:rPr>
                <w:rFonts w:ascii="Arial" w:hAnsi="Arial" w:cs="Arial"/>
                <w:i/>
                <w:color w:val="00435B"/>
              </w:rPr>
              <w:t xml:space="preserve"> </w:t>
            </w:r>
            <w:proofErr w:type="spellStart"/>
            <w:r w:rsidRPr="00C32587">
              <w:rPr>
                <w:rFonts w:ascii="Arial" w:hAnsi="Arial" w:cs="Arial"/>
                <w:i/>
                <w:color w:val="00435B"/>
              </w:rPr>
              <w:t>of</w:t>
            </w:r>
            <w:proofErr w:type="spellEnd"/>
            <w:r w:rsidRPr="00C32587">
              <w:rPr>
                <w:rFonts w:ascii="Arial" w:hAnsi="Arial" w:cs="Arial"/>
                <w:i/>
                <w:color w:val="00435B"/>
              </w:rPr>
              <w:t xml:space="preserve"> </w:t>
            </w:r>
            <w:proofErr w:type="spellStart"/>
            <w:r w:rsidRPr="00C32587">
              <w:rPr>
                <w:rFonts w:ascii="Arial" w:hAnsi="Arial" w:cs="Arial"/>
                <w:i/>
                <w:color w:val="00435B"/>
              </w:rPr>
              <w:t>Credit</w:t>
            </w:r>
            <w:proofErr w:type="spellEnd"/>
            <w:r w:rsidRPr="00C32587">
              <w:rPr>
                <w:rFonts w:ascii="Arial" w:hAnsi="Arial" w:cs="Arial"/>
                <w:i/>
                <w:color w:val="00435B"/>
              </w:rPr>
              <w:t xml:space="preserve"> (L/C) </w:t>
            </w:r>
            <w:proofErr w:type="spellStart"/>
            <w:r w:rsidRPr="00C32587">
              <w:rPr>
                <w:rFonts w:ascii="Arial" w:hAnsi="Arial" w:cs="Arial"/>
                <w:i/>
                <w:color w:val="00435B"/>
              </w:rPr>
              <w:t>Guarantee</w:t>
            </w:r>
            <w:proofErr w:type="spellEnd"/>
          </w:p>
        </w:tc>
        <w:tc>
          <w:tcPr>
            <w:tcW w:w="2584" w:type="dxa"/>
            <w:vAlign w:val="center"/>
          </w:tcPr>
          <w:p w14:paraId="3C128610" w14:textId="63936E1C" w:rsidR="00726DF5" w:rsidRPr="00C32587" w:rsidRDefault="00726DF5" w:rsidP="00726DF5">
            <w:pPr>
              <w:rPr>
                <w:rFonts w:ascii="Arial" w:eastAsia="Times New Roman" w:hAnsi="Arial" w:cs="Arial"/>
                <w:color w:val="00435B"/>
                <w:lang w:eastAsia="lt-LT"/>
              </w:rPr>
            </w:pPr>
            <w:r w:rsidRPr="00C32587">
              <w:rPr>
                <w:rFonts w:ascii="Arial" w:hAnsi="Arial" w:cs="Arial"/>
                <w:color w:val="00435B"/>
              </w:rPr>
              <w:t>Eksportuotojams, naudojantiems dokumentinius akredityvus tarptautiniuose sandoriuose</w:t>
            </w:r>
          </w:p>
        </w:tc>
        <w:tc>
          <w:tcPr>
            <w:tcW w:w="2585" w:type="dxa"/>
            <w:vAlign w:val="center"/>
          </w:tcPr>
          <w:p w14:paraId="2DADD7D9" w14:textId="22DB48A0" w:rsidR="00726DF5" w:rsidRPr="00C32587" w:rsidRDefault="00C1431E" w:rsidP="00726DF5">
            <w:pPr>
              <w:rPr>
                <w:rFonts w:ascii="Arial" w:eastAsia="Times New Roman" w:hAnsi="Arial" w:cs="Arial"/>
                <w:color w:val="00435B"/>
                <w:lang w:eastAsia="lt-LT"/>
              </w:rPr>
            </w:pPr>
            <w:r w:rsidRPr="00C32587">
              <w:rPr>
                <w:rFonts w:ascii="Arial" w:hAnsi="Arial" w:cs="Arial"/>
                <w:color w:val="00435B"/>
              </w:rPr>
              <w:t>Dengia iki 90% rizikos, kad užsienio bankas-emitentas neatsiskaitys pagal akredityvą. Padeda eksportuotojui saugiai priimti L/C iš rizikingesnių regionų bankų.</w:t>
            </w:r>
          </w:p>
        </w:tc>
      </w:tr>
      <w:tr w:rsidR="0027265A" w:rsidRPr="00C32587" w14:paraId="3832A3CB" w14:textId="77777777">
        <w:tc>
          <w:tcPr>
            <w:tcW w:w="2583" w:type="dxa"/>
            <w:vAlign w:val="center"/>
          </w:tcPr>
          <w:p w14:paraId="2CE655B2" w14:textId="03DDB5A0" w:rsidR="0027265A" w:rsidRPr="00C32587" w:rsidRDefault="00AA73F5">
            <w:pPr>
              <w:rPr>
                <w:rFonts w:ascii="Arial" w:eastAsia="Times New Roman" w:hAnsi="Arial" w:cs="Arial"/>
                <w:b/>
                <w:color w:val="00435B"/>
                <w:lang w:eastAsia="lt-LT"/>
              </w:rPr>
            </w:pPr>
            <w:r w:rsidRPr="00C32587">
              <w:rPr>
                <w:rFonts w:ascii="Arial" w:hAnsi="Arial" w:cs="Arial"/>
                <w:b/>
                <w:color w:val="00435B"/>
              </w:rPr>
              <w:t>Specialios finansavimo programos</w:t>
            </w:r>
          </w:p>
        </w:tc>
        <w:tc>
          <w:tcPr>
            <w:tcW w:w="2584" w:type="dxa"/>
            <w:vAlign w:val="center"/>
          </w:tcPr>
          <w:p w14:paraId="1B7253CD" w14:textId="10A94652" w:rsidR="0027265A" w:rsidRPr="00C32587" w:rsidRDefault="0087518F">
            <w:pPr>
              <w:rPr>
                <w:rFonts w:ascii="Arial" w:eastAsia="Times New Roman" w:hAnsi="Arial" w:cs="Arial"/>
                <w:i/>
                <w:color w:val="00435B"/>
                <w:lang w:eastAsia="lt-LT"/>
              </w:rPr>
            </w:pPr>
            <w:proofErr w:type="spellStart"/>
            <w:r w:rsidRPr="00C32587">
              <w:rPr>
                <w:rFonts w:ascii="Arial" w:hAnsi="Arial" w:cs="Arial"/>
                <w:i/>
                <w:color w:val="00435B"/>
              </w:rPr>
              <w:t>Ukraine</w:t>
            </w:r>
            <w:proofErr w:type="spellEnd"/>
            <w:r w:rsidRPr="00C32587">
              <w:rPr>
                <w:rFonts w:ascii="Arial" w:hAnsi="Arial" w:cs="Arial"/>
                <w:i/>
                <w:color w:val="00435B"/>
              </w:rPr>
              <w:t xml:space="preserve"> </w:t>
            </w:r>
            <w:proofErr w:type="spellStart"/>
            <w:r w:rsidRPr="00C32587">
              <w:rPr>
                <w:rFonts w:ascii="Arial" w:hAnsi="Arial" w:cs="Arial"/>
                <w:i/>
                <w:color w:val="00435B"/>
              </w:rPr>
              <w:t>Facility</w:t>
            </w:r>
            <w:proofErr w:type="spellEnd"/>
            <w:r w:rsidRPr="00C32587">
              <w:rPr>
                <w:rFonts w:ascii="Arial" w:hAnsi="Arial" w:cs="Arial"/>
                <w:i/>
                <w:color w:val="00435B"/>
              </w:rPr>
              <w:t xml:space="preserve"> (</w:t>
            </w:r>
            <w:proofErr w:type="spellStart"/>
            <w:r w:rsidRPr="00C32587">
              <w:rPr>
                <w:rFonts w:ascii="Arial" w:hAnsi="Arial" w:cs="Arial"/>
                <w:i/>
                <w:color w:val="00435B"/>
              </w:rPr>
              <w:t>Loans</w:t>
            </w:r>
            <w:proofErr w:type="spellEnd"/>
            <w:r w:rsidRPr="00C32587">
              <w:rPr>
                <w:rFonts w:ascii="Arial" w:hAnsi="Arial" w:cs="Arial"/>
                <w:i/>
                <w:color w:val="00435B"/>
              </w:rPr>
              <w:t xml:space="preserve"> </w:t>
            </w:r>
            <w:proofErr w:type="spellStart"/>
            <w:r w:rsidRPr="00C32587">
              <w:rPr>
                <w:rFonts w:ascii="Arial" w:hAnsi="Arial" w:cs="Arial"/>
                <w:i/>
                <w:color w:val="00435B"/>
              </w:rPr>
              <w:t>and</w:t>
            </w:r>
            <w:proofErr w:type="spellEnd"/>
            <w:r w:rsidRPr="00C32587">
              <w:rPr>
                <w:rFonts w:ascii="Arial" w:hAnsi="Arial" w:cs="Arial"/>
                <w:i/>
                <w:color w:val="00435B"/>
              </w:rPr>
              <w:t xml:space="preserve"> </w:t>
            </w:r>
            <w:proofErr w:type="spellStart"/>
            <w:r w:rsidRPr="00C32587">
              <w:rPr>
                <w:rFonts w:ascii="Arial" w:hAnsi="Arial" w:cs="Arial"/>
                <w:i/>
                <w:color w:val="00435B"/>
              </w:rPr>
              <w:t>Guarantees</w:t>
            </w:r>
            <w:proofErr w:type="spellEnd"/>
            <w:r w:rsidRPr="00C32587">
              <w:rPr>
                <w:rFonts w:ascii="Arial" w:hAnsi="Arial" w:cs="Arial"/>
                <w:i/>
                <w:color w:val="00435B"/>
              </w:rPr>
              <w:t>)</w:t>
            </w:r>
          </w:p>
        </w:tc>
        <w:tc>
          <w:tcPr>
            <w:tcW w:w="2584" w:type="dxa"/>
            <w:vAlign w:val="center"/>
          </w:tcPr>
          <w:p w14:paraId="0C05938D" w14:textId="2C06D98D" w:rsidR="0027265A" w:rsidRPr="00C32587" w:rsidRDefault="00AA73F5">
            <w:pPr>
              <w:rPr>
                <w:rFonts w:ascii="Arial" w:eastAsia="Times New Roman" w:hAnsi="Arial" w:cs="Arial"/>
                <w:color w:val="00435B"/>
                <w:lang w:eastAsia="lt-LT"/>
              </w:rPr>
            </w:pPr>
            <w:r w:rsidRPr="00C32587">
              <w:rPr>
                <w:rFonts w:ascii="Arial" w:hAnsi="Arial" w:cs="Arial"/>
                <w:color w:val="00435B"/>
              </w:rPr>
              <w:t>Danijos eksportuotojams ir investuotojams, vykdantiems projektus Ukrainoje</w:t>
            </w:r>
          </w:p>
        </w:tc>
        <w:tc>
          <w:tcPr>
            <w:tcW w:w="2585" w:type="dxa"/>
            <w:vAlign w:val="center"/>
          </w:tcPr>
          <w:p w14:paraId="4CFA44EA" w14:textId="1DD4B431" w:rsidR="0027265A" w:rsidRPr="00C32587" w:rsidRDefault="00AA73F5">
            <w:pPr>
              <w:rPr>
                <w:rFonts w:ascii="Arial" w:eastAsia="Times New Roman" w:hAnsi="Arial" w:cs="Arial"/>
                <w:color w:val="00435B"/>
                <w:lang w:eastAsia="lt-LT"/>
              </w:rPr>
            </w:pPr>
            <w:r w:rsidRPr="00C32587">
              <w:rPr>
                <w:rFonts w:ascii="Arial" w:hAnsi="Arial" w:cs="Arial"/>
                <w:color w:val="00435B"/>
              </w:rPr>
              <w:t>Teikia paskolas ir garantijas eksporto, investicijų bei Ukrainos atstatymo projektams, mažina komercinę, politinę ir karo sąlygotą riziką bei palengvina finansavimo gavimą.</w:t>
            </w:r>
          </w:p>
        </w:tc>
      </w:tr>
    </w:tbl>
    <w:p w14:paraId="769D8FA0" w14:textId="72531C83" w:rsidR="00B30597" w:rsidRPr="007767C8" w:rsidRDefault="00B30597" w:rsidP="00B30597">
      <w:pPr>
        <w:rPr>
          <w:rFonts w:ascii="Arial" w:eastAsia="Times New Roman" w:hAnsi="Arial" w:cs="Arial"/>
          <w:color w:val="00435B"/>
          <w:lang w:eastAsia="lt-LT"/>
        </w:rPr>
      </w:pPr>
    </w:p>
    <w:p w14:paraId="6B2929EA" w14:textId="77777777" w:rsidR="00A115CC" w:rsidRPr="00C32587" w:rsidRDefault="00A115CC" w:rsidP="00A115CC">
      <w:pPr>
        <w:rPr>
          <w:rFonts w:ascii="Arial" w:eastAsia="Times New Roman" w:hAnsi="Arial" w:cs="Arial"/>
          <w:color w:val="00435B"/>
          <w:lang w:eastAsia="lt-LT"/>
        </w:rPr>
      </w:pPr>
      <w:r w:rsidRPr="00C32587">
        <w:rPr>
          <w:rFonts w:ascii="Arial" w:eastAsia="Times New Roman" w:hAnsi="Arial" w:cs="Arial"/>
          <w:b/>
          <w:color w:val="00435B"/>
          <w:u w:val="single"/>
          <w:lang w:eastAsia="lt-LT"/>
        </w:rPr>
        <w:t>Latvijos ALTUM</w:t>
      </w:r>
      <w:r w:rsidRPr="00C32587">
        <w:rPr>
          <w:rFonts w:ascii="Arial" w:eastAsia="Times New Roman" w:hAnsi="Arial" w:cs="Arial"/>
          <w:color w:val="00435B"/>
          <w:lang w:eastAsia="lt-LT"/>
        </w:rPr>
        <w:t xml:space="preserve"> teikiami finansiniai produktai skirti eksporto veiklos skatinimui:</w:t>
      </w:r>
    </w:p>
    <w:tbl>
      <w:tblPr>
        <w:tblStyle w:val="Lentelstinklelis"/>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3"/>
        <w:gridCol w:w="2584"/>
        <w:gridCol w:w="2584"/>
        <w:gridCol w:w="2585"/>
      </w:tblGrid>
      <w:tr w:rsidR="008010D3" w:rsidRPr="00C32587" w14:paraId="31AA4579" w14:textId="77777777" w:rsidTr="4D2F388A">
        <w:tc>
          <w:tcPr>
            <w:tcW w:w="2583" w:type="dxa"/>
            <w:vAlign w:val="center"/>
          </w:tcPr>
          <w:p w14:paraId="35526953" w14:textId="77777777" w:rsidR="008010D3" w:rsidRPr="00C32587" w:rsidRDefault="008010D3">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Produktų grupė</w:t>
            </w:r>
          </w:p>
        </w:tc>
        <w:tc>
          <w:tcPr>
            <w:tcW w:w="2584" w:type="dxa"/>
            <w:vAlign w:val="center"/>
          </w:tcPr>
          <w:p w14:paraId="359F56F1" w14:textId="77777777" w:rsidR="008010D3" w:rsidRPr="00C32587" w:rsidRDefault="008010D3">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Produkto pavadinimas</w:t>
            </w:r>
          </w:p>
        </w:tc>
        <w:tc>
          <w:tcPr>
            <w:tcW w:w="2584" w:type="dxa"/>
            <w:vAlign w:val="center"/>
          </w:tcPr>
          <w:p w14:paraId="3CD72176" w14:textId="77777777" w:rsidR="008010D3" w:rsidRPr="00C32587" w:rsidRDefault="008010D3">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Kam skirtas produktas</w:t>
            </w:r>
          </w:p>
        </w:tc>
        <w:tc>
          <w:tcPr>
            <w:tcW w:w="2585" w:type="dxa"/>
            <w:vAlign w:val="center"/>
          </w:tcPr>
          <w:p w14:paraId="242B7167" w14:textId="77777777" w:rsidR="008010D3" w:rsidRPr="00C32587" w:rsidRDefault="008010D3">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Dengiama rizika, sprendžiama problema</w:t>
            </w:r>
          </w:p>
        </w:tc>
      </w:tr>
      <w:tr w:rsidR="008010D3" w:rsidRPr="00C32587" w14:paraId="670E26F4" w14:textId="77777777" w:rsidTr="4D2F388A">
        <w:tc>
          <w:tcPr>
            <w:tcW w:w="2583" w:type="dxa"/>
            <w:vAlign w:val="center"/>
          </w:tcPr>
          <w:p w14:paraId="6C38109D" w14:textId="62CABB36" w:rsidR="008010D3" w:rsidRPr="00C32587" w:rsidRDefault="000E6C75">
            <w:pPr>
              <w:rPr>
                <w:rFonts w:ascii="Arial" w:eastAsia="Times New Roman" w:hAnsi="Arial" w:cs="Arial"/>
                <w:b/>
                <w:color w:val="00435B"/>
                <w:lang w:eastAsia="lt-LT"/>
              </w:rPr>
            </w:pPr>
            <w:r w:rsidRPr="00C32587">
              <w:rPr>
                <w:rFonts w:ascii="Arial" w:hAnsi="Arial" w:cs="Arial"/>
                <w:b/>
                <w:color w:val="00435B"/>
              </w:rPr>
              <w:t>Eksporto kredito garantijos</w:t>
            </w:r>
          </w:p>
        </w:tc>
        <w:tc>
          <w:tcPr>
            <w:tcW w:w="2584" w:type="dxa"/>
            <w:vAlign w:val="center"/>
          </w:tcPr>
          <w:p w14:paraId="3DE25930" w14:textId="167CF24B" w:rsidR="008010D3" w:rsidRPr="00C32587" w:rsidRDefault="000E6C75">
            <w:pPr>
              <w:rPr>
                <w:rFonts w:ascii="Arial" w:eastAsia="Times New Roman" w:hAnsi="Arial" w:cs="Arial"/>
                <w:i/>
                <w:color w:val="00435B"/>
                <w:lang w:eastAsia="lt-LT"/>
              </w:rPr>
            </w:pPr>
            <w:proofErr w:type="spellStart"/>
            <w:r w:rsidRPr="00C32587">
              <w:rPr>
                <w:rFonts w:ascii="Arial" w:hAnsi="Arial" w:cs="Arial"/>
                <w:i/>
                <w:color w:val="00435B"/>
              </w:rPr>
              <w:t>Export</w:t>
            </w:r>
            <w:proofErr w:type="spellEnd"/>
            <w:r w:rsidRPr="00C32587">
              <w:rPr>
                <w:rFonts w:ascii="Arial" w:hAnsi="Arial" w:cs="Arial"/>
                <w:i/>
                <w:color w:val="00435B"/>
              </w:rPr>
              <w:t xml:space="preserve"> </w:t>
            </w:r>
            <w:proofErr w:type="spellStart"/>
            <w:r w:rsidRPr="00C32587">
              <w:rPr>
                <w:rFonts w:ascii="Arial" w:hAnsi="Arial" w:cs="Arial"/>
                <w:i/>
                <w:color w:val="00435B"/>
              </w:rPr>
              <w:t>Credit</w:t>
            </w:r>
            <w:proofErr w:type="spellEnd"/>
            <w:r w:rsidRPr="00C32587">
              <w:rPr>
                <w:rFonts w:ascii="Arial" w:hAnsi="Arial" w:cs="Arial"/>
                <w:i/>
                <w:color w:val="00435B"/>
              </w:rPr>
              <w:t xml:space="preserve"> </w:t>
            </w:r>
            <w:proofErr w:type="spellStart"/>
            <w:r w:rsidRPr="00C32587">
              <w:rPr>
                <w:rFonts w:ascii="Arial" w:hAnsi="Arial" w:cs="Arial"/>
                <w:i/>
                <w:color w:val="00435B"/>
              </w:rPr>
              <w:t>Guarantee</w:t>
            </w:r>
            <w:proofErr w:type="spellEnd"/>
          </w:p>
        </w:tc>
        <w:tc>
          <w:tcPr>
            <w:tcW w:w="2584" w:type="dxa"/>
            <w:vAlign w:val="center"/>
          </w:tcPr>
          <w:p w14:paraId="59918261" w14:textId="1D60BEB8" w:rsidR="0087077B" w:rsidRPr="00C32587" w:rsidRDefault="000E6C75" w:rsidP="0087077B">
            <w:pPr>
              <w:rPr>
                <w:rFonts w:ascii="Arial" w:hAnsi="Arial" w:cs="Arial"/>
                <w:color w:val="00435B"/>
              </w:rPr>
            </w:pPr>
            <w:r w:rsidRPr="00C32587">
              <w:rPr>
                <w:rFonts w:ascii="Arial" w:hAnsi="Arial" w:cs="Arial"/>
                <w:color w:val="00435B"/>
              </w:rPr>
              <w:t>Latvijos eksportuotojams, parduodantiems užsienio klientams su atidėtu mokėjimu</w:t>
            </w:r>
            <w:r w:rsidR="0087077B" w:rsidRPr="00C32587">
              <w:rPr>
                <w:rFonts w:ascii="Arial" w:hAnsi="Arial" w:cs="Arial"/>
                <w:color w:val="00435B"/>
              </w:rPr>
              <w:t xml:space="preserve">. </w:t>
            </w:r>
            <w:r w:rsidR="00AE01E1" w:rsidRPr="00C32587">
              <w:rPr>
                <w:rFonts w:ascii="Arial" w:hAnsi="Arial" w:cs="Arial"/>
                <w:color w:val="00435B"/>
              </w:rPr>
              <w:t>G</w:t>
            </w:r>
            <w:r w:rsidR="0087077B" w:rsidRPr="00C32587">
              <w:rPr>
                <w:rFonts w:ascii="Arial" w:hAnsi="Arial" w:cs="Arial"/>
                <w:color w:val="00435B"/>
              </w:rPr>
              <w:t>arantijos gali būti teikiamos įvairioms eksporto rinkoms, individualiai vertinant pirkėjo ir šalies riziką. Garantijos neteikiamos tam tikroms sankcionuotoms arba aukštos rizikos jurisdikcijoms (pvz., Iranui, Šiaurės Korėjai, Sirijai, Sudanui ir kt.)</w:t>
            </w:r>
            <w:r w:rsidR="00C02343" w:rsidRPr="00C32587">
              <w:rPr>
                <w:rFonts w:ascii="Arial" w:hAnsi="Arial" w:cs="Arial"/>
                <w:color w:val="00435B"/>
              </w:rPr>
              <w:t>.</w:t>
            </w:r>
          </w:p>
          <w:p w14:paraId="2F844D8C" w14:textId="3E439A28" w:rsidR="008010D3" w:rsidRPr="00C32587" w:rsidRDefault="008010D3">
            <w:pPr>
              <w:rPr>
                <w:rFonts w:ascii="Arial" w:eastAsia="Times New Roman" w:hAnsi="Arial" w:cs="Arial"/>
                <w:color w:val="00435B"/>
                <w:lang w:eastAsia="lt-LT"/>
              </w:rPr>
            </w:pPr>
          </w:p>
        </w:tc>
        <w:tc>
          <w:tcPr>
            <w:tcW w:w="2585" w:type="dxa"/>
            <w:vAlign w:val="center"/>
          </w:tcPr>
          <w:p w14:paraId="019FB5CD" w14:textId="03458735" w:rsidR="008010D3" w:rsidRPr="00C32587" w:rsidRDefault="000E6C75">
            <w:pPr>
              <w:rPr>
                <w:rFonts w:ascii="Arial" w:eastAsia="Times New Roman" w:hAnsi="Arial" w:cs="Arial"/>
                <w:color w:val="00435B"/>
                <w:lang w:eastAsia="lt-LT"/>
              </w:rPr>
            </w:pPr>
            <w:r w:rsidRPr="00C32587">
              <w:rPr>
                <w:rFonts w:ascii="Arial" w:hAnsi="Arial" w:cs="Arial"/>
                <w:color w:val="00435B"/>
              </w:rPr>
              <w:t>Užsienio pirkėjo nemokumo, neatsiskaitymo ir politinės rizikos padengimas; arba padeda gauti finansavimą eksporto sandoriams</w:t>
            </w:r>
            <w:r w:rsidR="00C02343" w:rsidRPr="00C32587">
              <w:rPr>
                <w:rFonts w:ascii="Arial" w:hAnsi="Arial" w:cs="Arial"/>
                <w:color w:val="00435B"/>
              </w:rPr>
              <w:t>.</w:t>
            </w:r>
          </w:p>
        </w:tc>
      </w:tr>
      <w:tr w:rsidR="008010D3" w:rsidRPr="00C32587" w14:paraId="474F0C7A" w14:textId="77777777" w:rsidTr="4D2F388A">
        <w:tc>
          <w:tcPr>
            <w:tcW w:w="2583" w:type="dxa"/>
            <w:vAlign w:val="center"/>
          </w:tcPr>
          <w:p w14:paraId="24F9424C" w14:textId="096CE294" w:rsidR="008010D3" w:rsidRPr="00C32587" w:rsidRDefault="00EC3DCE">
            <w:pPr>
              <w:rPr>
                <w:rFonts w:ascii="Arial" w:eastAsia="Times New Roman" w:hAnsi="Arial" w:cs="Arial"/>
                <w:b/>
                <w:color w:val="00435B"/>
                <w:lang w:eastAsia="lt-LT"/>
              </w:rPr>
            </w:pPr>
            <w:r w:rsidRPr="00C32587">
              <w:rPr>
                <w:rFonts w:ascii="Arial" w:hAnsi="Arial" w:cs="Arial"/>
                <w:b/>
                <w:color w:val="00435B"/>
              </w:rPr>
              <w:t>Specialios eksporto kredito garantijos Ukrainai</w:t>
            </w:r>
          </w:p>
        </w:tc>
        <w:tc>
          <w:tcPr>
            <w:tcW w:w="2584" w:type="dxa"/>
            <w:vAlign w:val="center"/>
          </w:tcPr>
          <w:p w14:paraId="097132E2" w14:textId="313CFB9E" w:rsidR="008010D3" w:rsidRPr="00C32587" w:rsidRDefault="00EC3DCE">
            <w:pPr>
              <w:rPr>
                <w:rFonts w:ascii="Arial" w:eastAsia="Times New Roman" w:hAnsi="Arial" w:cs="Arial"/>
                <w:i/>
                <w:color w:val="00435B"/>
                <w:lang w:eastAsia="lt-LT"/>
              </w:rPr>
            </w:pPr>
            <w:proofErr w:type="spellStart"/>
            <w:r w:rsidRPr="00C32587">
              <w:rPr>
                <w:rFonts w:ascii="Arial" w:hAnsi="Arial" w:cs="Arial"/>
                <w:i/>
                <w:color w:val="00435B"/>
              </w:rPr>
              <w:t>InvestEU</w:t>
            </w:r>
            <w:proofErr w:type="spellEnd"/>
            <w:r w:rsidRPr="00C32587">
              <w:rPr>
                <w:rFonts w:ascii="Arial" w:hAnsi="Arial" w:cs="Arial"/>
                <w:i/>
                <w:color w:val="00435B"/>
              </w:rPr>
              <w:t xml:space="preserve"> </w:t>
            </w:r>
            <w:proofErr w:type="spellStart"/>
            <w:r w:rsidRPr="00C32587">
              <w:rPr>
                <w:rFonts w:ascii="Arial" w:hAnsi="Arial" w:cs="Arial"/>
                <w:i/>
                <w:color w:val="00435B"/>
              </w:rPr>
              <w:t>Ukraine</w:t>
            </w:r>
            <w:proofErr w:type="spellEnd"/>
            <w:r w:rsidRPr="00C32587">
              <w:rPr>
                <w:rFonts w:ascii="Arial" w:hAnsi="Arial" w:cs="Arial"/>
                <w:i/>
                <w:color w:val="00435B"/>
              </w:rPr>
              <w:t xml:space="preserve"> </w:t>
            </w:r>
            <w:proofErr w:type="spellStart"/>
            <w:r w:rsidRPr="00C32587">
              <w:rPr>
                <w:rFonts w:ascii="Arial" w:hAnsi="Arial" w:cs="Arial"/>
                <w:i/>
                <w:color w:val="00435B"/>
              </w:rPr>
              <w:t>Export</w:t>
            </w:r>
            <w:proofErr w:type="spellEnd"/>
            <w:r w:rsidRPr="00C32587">
              <w:rPr>
                <w:rFonts w:ascii="Arial" w:hAnsi="Arial" w:cs="Arial"/>
                <w:i/>
                <w:color w:val="00435B"/>
              </w:rPr>
              <w:t xml:space="preserve"> </w:t>
            </w:r>
            <w:proofErr w:type="spellStart"/>
            <w:r w:rsidRPr="00C32587">
              <w:rPr>
                <w:rFonts w:ascii="Arial" w:hAnsi="Arial" w:cs="Arial"/>
                <w:i/>
                <w:color w:val="00435B"/>
              </w:rPr>
              <w:t>Credit</w:t>
            </w:r>
            <w:proofErr w:type="spellEnd"/>
            <w:r w:rsidRPr="00C32587">
              <w:rPr>
                <w:rFonts w:ascii="Arial" w:hAnsi="Arial" w:cs="Arial"/>
                <w:i/>
                <w:color w:val="00435B"/>
              </w:rPr>
              <w:t xml:space="preserve"> </w:t>
            </w:r>
            <w:proofErr w:type="spellStart"/>
            <w:r w:rsidRPr="00C32587">
              <w:rPr>
                <w:rFonts w:ascii="Arial" w:hAnsi="Arial" w:cs="Arial"/>
                <w:i/>
                <w:color w:val="00435B"/>
              </w:rPr>
              <w:t>Guarantee</w:t>
            </w:r>
            <w:proofErr w:type="spellEnd"/>
            <w:r w:rsidRPr="00C32587">
              <w:rPr>
                <w:rFonts w:ascii="Arial" w:hAnsi="Arial" w:cs="Arial"/>
                <w:i/>
                <w:color w:val="00435B"/>
              </w:rPr>
              <w:t xml:space="preserve"> </w:t>
            </w:r>
            <w:proofErr w:type="spellStart"/>
            <w:r w:rsidRPr="00C32587">
              <w:rPr>
                <w:rFonts w:ascii="Arial" w:hAnsi="Arial" w:cs="Arial"/>
                <w:i/>
                <w:color w:val="00435B"/>
              </w:rPr>
              <w:t>Facility</w:t>
            </w:r>
            <w:proofErr w:type="spellEnd"/>
            <w:r w:rsidRPr="00C32587">
              <w:rPr>
                <w:rFonts w:ascii="Arial" w:hAnsi="Arial" w:cs="Arial"/>
                <w:i/>
                <w:color w:val="00435B"/>
              </w:rPr>
              <w:t xml:space="preserve"> (per ALTUM)</w:t>
            </w:r>
          </w:p>
        </w:tc>
        <w:tc>
          <w:tcPr>
            <w:tcW w:w="2584" w:type="dxa"/>
            <w:vAlign w:val="center"/>
          </w:tcPr>
          <w:p w14:paraId="56B9B056" w14:textId="0A1868AF" w:rsidR="008010D3" w:rsidRPr="00C32587" w:rsidRDefault="00EC3DCE">
            <w:pPr>
              <w:rPr>
                <w:rFonts w:ascii="Arial" w:eastAsia="Times New Roman" w:hAnsi="Arial" w:cs="Arial"/>
                <w:color w:val="00435B"/>
                <w:lang w:eastAsia="lt-LT"/>
              </w:rPr>
            </w:pPr>
            <w:r w:rsidRPr="00C32587">
              <w:rPr>
                <w:rFonts w:ascii="Arial" w:hAnsi="Arial" w:cs="Arial"/>
                <w:color w:val="00435B"/>
              </w:rPr>
              <w:t>Latvijos SVV ir mažoms vidutinės kapitalizacijos įmonėms, eksportuojančioms prekes ir paslaugas į Ukrainą</w:t>
            </w:r>
            <w:r w:rsidR="00AB5D15" w:rsidRPr="00C32587">
              <w:rPr>
                <w:rFonts w:ascii="Arial" w:hAnsi="Arial" w:cs="Arial"/>
                <w:color w:val="00435B"/>
              </w:rPr>
              <w:t>.</w:t>
            </w:r>
          </w:p>
        </w:tc>
        <w:tc>
          <w:tcPr>
            <w:tcW w:w="2585" w:type="dxa"/>
            <w:vAlign w:val="center"/>
          </w:tcPr>
          <w:p w14:paraId="2CAEC1D6" w14:textId="3DD14AD2" w:rsidR="008010D3" w:rsidRPr="00C32587" w:rsidRDefault="5C9B7CC2">
            <w:pPr>
              <w:rPr>
                <w:rFonts w:ascii="Arial" w:eastAsia="Times New Roman" w:hAnsi="Arial" w:cs="Arial"/>
                <w:color w:val="00435B"/>
                <w:lang w:eastAsia="lt-LT"/>
              </w:rPr>
            </w:pPr>
            <w:r w:rsidRPr="00C32587">
              <w:rPr>
                <w:rFonts w:ascii="Arial" w:hAnsi="Arial" w:cs="Arial"/>
                <w:color w:val="00435B"/>
              </w:rPr>
              <w:t>EIF remiama garantijų schema, mažinanti eksporto kredito riziką ir padedanti įmonėms tęsti eksportą į Ukrainą nepaisant karo sukeltų rizikų.</w:t>
            </w:r>
          </w:p>
        </w:tc>
      </w:tr>
    </w:tbl>
    <w:p w14:paraId="1B8C01E2" w14:textId="2539EE1F" w:rsidR="00110C2C" w:rsidRPr="009A0189" w:rsidRDefault="00110C2C" w:rsidP="000B3EA5">
      <w:pPr>
        <w:rPr>
          <w:rFonts w:ascii="Arial" w:eastAsia="Times New Roman" w:hAnsi="Arial" w:cs="Arial"/>
          <w:lang w:eastAsia="lt-LT"/>
        </w:rPr>
      </w:pPr>
    </w:p>
    <w:p w14:paraId="527F424D" w14:textId="77777777" w:rsidR="000A1731" w:rsidRPr="00C32587" w:rsidRDefault="00FB40CD" w:rsidP="000A1731">
      <w:pPr>
        <w:rPr>
          <w:rFonts w:ascii="Arial" w:eastAsia="Times New Roman" w:hAnsi="Arial" w:cs="Arial"/>
          <w:color w:val="00435B"/>
          <w:lang w:eastAsia="lt-LT"/>
        </w:rPr>
      </w:pPr>
      <w:r w:rsidRPr="00C32587">
        <w:rPr>
          <w:rFonts w:ascii="Arial" w:eastAsia="Times New Roman" w:hAnsi="Arial" w:cs="Arial"/>
          <w:b/>
          <w:color w:val="00435B"/>
          <w:u w:val="single"/>
          <w:lang w:eastAsia="lt-LT"/>
        </w:rPr>
        <w:lastRenderedPageBreak/>
        <w:t xml:space="preserve">Prancūzijos </w:t>
      </w:r>
      <w:r w:rsidR="000A1731" w:rsidRPr="00C32587">
        <w:rPr>
          <w:rFonts w:ascii="Arial" w:eastAsia="Times New Roman" w:hAnsi="Arial" w:cs="Arial"/>
          <w:b/>
          <w:color w:val="00435B"/>
          <w:u w:val="single"/>
          <w:lang w:eastAsia="lt-LT"/>
        </w:rPr>
        <w:t>BPIFRANCE</w:t>
      </w:r>
      <w:r w:rsidR="000A1731" w:rsidRPr="00C32587">
        <w:rPr>
          <w:rFonts w:ascii="Arial" w:eastAsia="Times New Roman" w:hAnsi="Arial" w:cs="Arial"/>
          <w:color w:val="00435B"/>
          <w:lang w:eastAsia="lt-LT"/>
        </w:rPr>
        <w:t xml:space="preserve"> teikiami finansiniai produktai skirti eksporto veiklos skatinimui:</w:t>
      </w:r>
    </w:p>
    <w:tbl>
      <w:tblPr>
        <w:tblStyle w:val="Lentelstinklelis"/>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552"/>
        <w:gridCol w:w="2551"/>
        <w:gridCol w:w="2828"/>
      </w:tblGrid>
      <w:tr w:rsidR="000A1731" w:rsidRPr="00C32587" w14:paraId="57F7D7E0" w14:textId="77777777" w:rsidTr="00CD75DC">
        <w:tc>
          <w:tcPr>
            <w:tcW w:w="2405" w:type="dxa"/>
            <w:vAlign w:val="center"/>
          </w:tcPr>
          <w:p w14:paraId="0CC51079" w14:textId="77777777" w:rsidR="000A1731" w:rsidRPr="00C32587" w:rsidRDefault="000A1731">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Produktų grupė</w:t>
            </w:r>
          </w:p>
        </w:tc>
        <w:tc>
          <w:tcPr>
            <w:tcW w:w="2552" w:type="dxa"/>
            <w:vAlign w:val="center"/>
          </w:tcPr>
          <w:p w14:paraId="7F159D0A" w14:textId="77777777" w:rsidR="000A1731" w:rsidRPr="00C32587" w:rsidRDefault="000A1731">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Produkto pavadinimas</w:t>
            </w:r>
          </w:p>
        </w:tc>
        <w:tc>
          <w:tcPr>
            <w:tcW w:w="2551" w:type="dxa"/>
            <w:vAlign w:val="center"/>
          </w:tcPr>
          <w:p w14:paraId="7B36737A" w14:textId="77777777" w:rsidR="000A1731" w:rsidRPr="00C32587" w:rsidRDefault="000A1731">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Kam skirtas produktas</w:t>
            </w:r>
          </w:p>
        </w:tc>
        <w:tc>
          <w:tcPr>
            <w:tcW w:w="2828" w:type="dxa"/>
            <w:vAlign w:val="center"/>
          </w:tcPr>
          <w:p w14:paraId="72F9106B" w14:textId="77777777" w:rsidR="000A1731" w:rsidRPr="00C32587" w:rsidRDefault="000A1731">
            <w:pPr>
              <w:jc w:val="center"/>
              <w:rPr>
                <w:rFonts w:ascii="Arial" w:eastAsia="Times New Roman" w:hAnsi="Arial" w:cs="Arial"/>
                <w:b/>
                <w:color w:val="00435B"/>
                <w:lang w:eastAsia="lt-LT"/>
              </w:rPr>
            </w:pPr>
            <w:r w:rsidRPr="00C32587">
              <w:rPr>
                <w:rFonts w:ascii="Arial" w:eastAsia="Times New Roman" w:hAnsi="Arial" w:cs="Arial"/>
                <w:b/>
                <w:color w:val="00435B"/>
                <w:lang w:eastAsia="lt-LT"/>
              </w:rPr>
              <w:t>Dengiama rizika, sprendžiama problema</w:t>
            </w:r>
          </w:p>
        </w:tc>
      </w:tr>
      <w:tr w:rsidR="000A1731" w:rsidRPr="00C32587" w14:paraId="5D469901" w14:textId="77777777" w:rsidTr="00CD75DC">
        <w:tc>
          <w:tcPr>
            <w:tcW w:w="2405" w:type="dxa"/>
            <w:vAlign w:val="center"/>
          </w:tcPr>
          <w:p w14:paraId="255FEB8A" w14:textId="2E40C824" w:rsidR="000A1731" w:rsidRPr="00C32587" w:rsidRDefault="46B9FE78">
            <w:pPr>
              <w:rPr>
                <w:rFonts w:ascii="Arial" w:eastAsia="Times New Roman" w:hAnsi="Arial" w:cs="Arial"/>
                <w:color w:val="00435B"/>
                <w:lang w:eastAsia="lt-LT"/>
              </w:rPr>
            </w:pPr>
            <w:r w:rsidRPr="00C32587">
              <w:rPr>
                <w:rFonts w:ascii="Arial" w:hAnsi="Arial" w:cs="Arial"/>
                <w:b/>
                <w:color w:val="00435B"/>
              </w:rPr>
              <w:t xml:space="preserve">Rinkų </w:t>
            </w:r>
            <w:r w:rsidR="001A292E" w:rsidRPr="00C32587">
              <w:rPr>
                <w:rFonts w:ascii="Arial" w:hAnsi="Arial" w:cs="Arial"/>
                <w:b/>
                <w:bCs/>
                <w:color w:val="00435B"/>
              </w:rPr>
              <w:t>žvalgymo draudimas</w:t>
            </w:r>
          </w:p>
        </w:tc>
        <w:tc>
          <w:tcPr>
            <w:tcW w:w="2552" w:type="dxa"/>
            <w:vAlign w:val="center"/>
          </w:tcPr>
          <w:p w14:paraId="6BDBCA59" w14:textId="2350F884" w:rsidR="000A1731" w:rsidRPr="00C32587" w:rsidRDefault="00B303A5">
            <w:pPr>
              <w:rPr>
                <w:rFonts w:ascii="Arial" w:eastAsia="Times New Roman" w:hAnsi="Arial" w:cs="Arial"/>
                <w:i/>
                <w:color w:val="00435B"/>
                <w:lang w:eastAsia="lt-LT"/>
              </w:rPr>
            </w:pPr>
            <w:proofErr w:type="spellStart"/>
            <w:r w:rsidRPr="00C32587">
              <w:rPr>
                <w:rFonts w:ascii="Arial" w:hAnsi="Arial" w:cs="Arial"/>
                <w:i/>
                <w:color w:val="00435B"/>
              </w:rPr>
              <w:t>Prospecting</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r w:rsidRPr="00C32587">
              <w:rPr>
                <w:rFonts w:ascii="Arial" w:hAnsi="Arial" w:cs="Arial"/>
                <w:i/>
                <w:color w:val="00435B"/>
              </w:rPr>
              <w:t xml:space="preserve"> (</w:t>
            </w:r>
            <w:proofErr w:type="spellStart"/>
            <w:r w:rsidRPr="00C32587">
              <w:rPr>
                <w:rFonts w:ascii="Arial" w:hAnsi="Arial" w:cs="Arial"/>
                <w:i/>
                <w:color w:val="00435B"/>
              </w:rPr>
              <w:t>Assurance</w:t>
            </w:r>
            <w:proofErr w:type="spellEnd"/>
            <w:r w:rsidRPr="00C32587">
              <w:rPr>
                <w:rFonts w:ascii="Arial" w:hAnsi="Arial" w:cs="Arial"/>
                <w:i/>
                <w:color w:val="00435B"/>
              </w:rPr>
              <w:t xml:space="preserve"> </w:t>
            </w:r>
            <w:proofErr w:type="spellStart"/>
            <w:r w:rsidRPr="00C32587">
              <w:rPr>
                <w:rFonts w:ascii="Arial" w:hAnsi="Arial" w:cs="Arial"/>
                <w:i/>
                <w:color w:val="00435B"/>
              </w:rPr>
              <w:t>Prospection</w:t>
            </w:r>
            <w:proofErr w:type="spellEnd"/>
            <w:r w:rsidRPr="00C32587">
              <w:rPr>
                <w:rFonts w:ascii="Arial" w:hAnsi="Arial" w:cs="Arial"/>
                <w:i/>
                <w:color w:val="00435B"/>
              </w:rPr>
              <w:t>)</w:t>
            </w:r>
          </w:p>
        </w:tc>
        <w:tc>
          <w:tcPr>
            <w:tcW w:w="2551" w:type="dxa"/>
            <w:vAlign w:val="center"/>
          </w:tcPr>
          <w:p w14:paraId="69EEA187" w14:textId="2F3BB69B" w:rsidR="000A1731" w:rsidRPr="00C32587" w:rsidRDefault="00CD55D6">
            <w:pPr>
              <w:rPr>
                <w:rFonts w:ascii="Arial" w:eastAsia="Times New Roman" w:hAnsi="Arial" w:cs="Arial"/>
                <w:color w:val="00435B"/>
                <w:lang w:eastAsia="lt-LT"/>
              </w:rPr>
            </w:pPr>
            <w:r w:rsidRPr="00C32587">
              <w:rPr>
                <w:rFonts w:ascii="Arial" w:eastAsia="Times New Roman" w:hAnsi="Arial" w:cs="Arial"/>
                <w:color w:val="00435B"/>
                <w:lang w:eastAsia="lt-LT"/>
              </w:rPr>
              <w:t>Prancūzijos įmonėms (kurių metinė apyvarta &lt; 500 mln. € ir prancūziško turinio dalis ≥ 20%), įskaitant MVĮ ir pirmą kartą eksportuojančius subjektai.</w:t>
            </w:r>
          </w:p>
        </w:tc>
        <w:tc>
          <w:tcPr>
            <w:tcW w:w="2828" w:type="dxa"/>
            <w:vAlign w:val="center"/>
          </w:tcPr>
          <w:p w14:paraId="23926891" w14:textId="77777777" w:rsidR="000A1731" w:rsidRPr="00C32587" w:rsidRDefault="00216DF7">
            <w:pPr>
              <w:rPr>
                <w:rFonts w:ascii="Arial" w:eastAsia="Times New Roman" w:hAnsi="Arial" w:cs="Arial"/>
                <w:color w:val="00435B"/>
                <w:lang w:eastAsia="lt-LT"/>
              </w:rPr>
            </w:pPr>
            <w:r w:rsidRPr="00C32587">
              <w:rPr>
                <w:rFonts w:ascii="Arial" w:eastAsia="Times New Roman" w:hAnsi="Arial" w:cs="Arial"/>
                <w:color w:val="00435B"/>
                <w:lang w:eastAsia="lt-LT"/>
              </w:rPr>
              <w:t>Draudimo produktas su avansu. Sprendžia pradinio kapitalo ir pinigų srautų trūkumą žvalgant naujas šalis (kelionės, marketingas, parodos): įmonė iškart gauna 50–65% patvirtinto biudžeto lėšų avansu.</w:t>
            </w:r>
          </w:p>
          <w:p w14:paraId="02B7B926" w14:textId="6648E393" w:rsidR="000A1731" w:rsidRPr="00C32587" w:rsidRDefault="00A77641">
            <w:pPr>
              <w:rPr>
                <w:rFonts w:ascii="Arial" w:eastAsia="Times New Roman" w:hAnsi="Arial" w:cs="Arial"/>
                <w:color w:val="00435B"/>
                <w:lang w:eastAsia="lt-LT"/>
              </w:rPr>
            </w:pPr>
            <w:r w:rsidRPr="00C32587">
              <w:rPr>
                <w:rFonts w:ascii="Arial" w:eastAsia="Times New Roman" w:hAnsi="Arial" w:cs="Arial"/>
                <w:color w:val="00435B"/>
                <w:lang w:eastAsia="lt-LT"/>
              </w:rPr>
              <w:t>Draudžia nuo komercinės nesėkmės: Jei projektas patiria nesėkmę ir nesugeneruoja eksporto apyvartos, suaktyvinamas draudimas – įmonė turi grąžinti tik fiksuotą minimalią 30% dalį, o likę 70% lieka įmonei kaip nuostolių padengimas.</w:t>
            </w:r>
          </w:p>
        </w:tc>
      </w:tr>
      <w:tr w:rsidR="002E6925" w:rsidRPr="00C32587" w14:paraId="2C0D94FD" w14:textId="77777777" w:rsidTr="00CD75DC">
        <w:tc>
          <w:tcPr>
            <w:tcW w:w="2405" w:type="dxa"/>
            <w:vAlign w:val="center"/>
          </w:tcPr>
          <w:p w14:paraId="0B574164" w14:textId="1B838995" w:rsidR="002E6925" w:rsidRPr="00C32587" w:rsidRDefault="002E6925" w:rsidP="002E6925">
            <w:pPr>
              <w:rPr>
                <w:rFonts w:ascii="Arial" w:hAnsi="Arial" w:cs="Arial"/>
                <w:b/>
                <w:color w:val="00435B"/>
              </w:rPr>
            </w:pPr>
            <w:r w:rsidRPr="00C32587">
              <w:rPr>
                <w:rFonts w:ascii="Arial" w:hAnsi="Arial" w:cs="Arial"/>
                <w:b/>
                <w:color w:val="00435B"/>
              </w:rPr>
              <w:t>Eksporto kredito draudimas</w:t>
            </w:r>
          </w:p>
        </w:tc>
        <w:tc>
          <w:tcPr>
            <w:tcW w:w="2552" w:type="dxa"/>
            <w:vAlign w:val="center"/>
          </w:tcPr>
          <w:p w14:paraId="2D745C17" w14:textId="4750A0BA" w:rsidR="002E6925" w:rsidRPr="00C32587" w:rsidRDefault="00F21590" w:rsidP="002E6925">
            <w:pPr>
              <w:rPr>
                <w:rFonts w:ascii="Arial" w:hAnsi="Arial" w:cs="Arial"/>
                <w:i/>
                <w:color w:val="00435B"/>
              </w:rPr>
            </w:pPr>
            <w:proofErr w:type="spellStart"/>
            <w:r w:rsidRPr="00C32587">
              <w:rPr>
                <w:rFonts w:ascii="Arial" w:hAnsi="Arial" w:cs="Arial"/>
                <w:i/>
                <w:color w:val="00435B"/>
              </w:rPr>
              <w:t>Commercial</w:t>
            </w:r>
            <w:proofErr w:type="spellEnd"/>
            <w:r w:rsidRPr="00C32587">
              <w:rPr>
                <w:rFonts w:ascii="Arial" w:hAnsi="Arial" w:cs="Arial"/>
                <w:i/>
                <w:color w:val="00435B"/>
              </w:rPr>
              <w:t xml:space="preserve"> </w:t>
            </w:r>
            <w:proofErr w:type="spellStart"/>
            <w:r w:rsidRPr="00C32587">
              <w:rPr>
                <w:rFonts w:ascii="Arial" w:hAnsi="Arial" w:cs="Arial"/>
                <w:i/>
                <w:color w:val="00435B"/>
              </w:rPr>
              <w:t>Contract</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r w:rsidRPr="00C32587">
              <w:rPr>
                <w:rFonts w:ascii="Arial" w:hAnsi="Arial" w:cs="Arial"/>
                <w:i/>
                <w:color w:val="00435B"/>
              </w:rPr>
              <w:t xml:space="preserve"> (</w:t>
            </w:r>
            <w:proofErr w:type="spellStart"/>
            <w:r w:rsidRPr="00C32587">
              <w:rPr>
                <w:rFonts w:ascii="Arial" w:hAnsi="Arial" w:cs="Arial"/>
                <w:i/>
                <w:color w:val="00435B"/>
              </w:rPr>
              <w:t>Assurance</w:t>
            </w:r>
            <w:proofErr w:type="spellEnd"/>
            <w:r w:rsidRPr="00C32587">
              <w:rPr>
                <w:rFonts w:ascii="Arial" w:hAnsi="Arial" w:cs="Arial"/>
                <w:i/>
                <w:color w:val="00435B"/>
              </w:rPr>
              <w:t xml:space="preserve"> du </w:t>
            </w:r>
            <w:proofErr w:type="spellStart"/>
            <w:r w:rsidRPr="00C32587">
              <w:rPr>
                <w:rFonts w:ascii="Arial" w:hAnsi="Arial" w:cs="Arial"/>
                <w:i/>
                <w:color w:val="00435B"/>
              </w:rPr>
              <w:t>contrat</w:t>
            </w:r>
            <w:proofErr w:type="spellEnd"/>
            <w:r w:rsidRPr="00C32587">
              <w:rPr>
                <w:rFonts w:ascii="Arial" w:hAnsi="Arial" w:cs="Arial"/>
                <w:i/>
                <w:color w:val="00435B"/>
              </w:rPr>
              <w:t xml:space="preserve"> </w:t>
            </w:r>
            <w:proofErr w:type="spellStart"/>
            <w:r w:rsidRPr="00C32587">
              <w:rPr>
                <w:rFonts w:ascii="Arial" w:hAnsi="Arial" w:cs="Arial"/>
                <w:i/>
                <w:color w:val="00435B"/>
              </w:rPr>
              <w:t>commercial</w:t>
            </w:r>
            <w:proofErr w:type="spellEnd"/>
            <w:r w:rsidRPr="00C32587">
              <w:rPr>
                <w:rFonts w:ascii="Arial" w:hAnsi="Arial" w:cs="Arial"/>
                <w:i/>
                <w:color w:val="00435B"/>
              </w:rPr>
              <w:t>)</w:t>
            </w:r>
          </w:p>
        </w:tc>
        <w:tc>
          <w:tcPr>
            <w:tcW w:w="2551" w:type="dxa"/>
            <w:vAlign w:val="center"/>
          </w:tcPr>
          <w:p w14:paraId="63FDB220" w14:textId="6C88D04C" w:rsidR="002E6925" w:rsidRPr="00C32587" w:rsidRDefault="00747C4B" w:rsidP="002E6925">
            <w:pPr>
              <w:rPr>
                <w:rFonts w:ascii="Arial" w:hAnsi="Arial" w:cs="Arial"/>
                <w:color w:val="00435B"/>
              </w:rPr>
            </w:pPr>
            <w:r w:rsidRPr="00C32587">
              <w:rPr>
                <w:rFonts w:ascii="Arial" w:hAnsi="Arial" w:cs="Arial"/>
                <w:color w:val="00435B"/>
              </w:rPr>
              <w:t>Prancūzijos įmonėms, eksportuojančioms materialias prekes (gamybos priemones, pramoninius įrenginius) arba teikiančioms paslaugas bei licencijas užsienio pirkėjams.</w:t>
            </w:r>
          </w:p>
        </w:tc>
        <w:tc>
          <w:tcPr>
            <w:tcW w:w="2828" w:type="dxa"/>
            <w:vAlign w:val="center"/>
          </w:tcPr>
          <w:p w14:paraId="5FD1B8A2" w14:textId="77777777" w:rsidR="002E6925" w:rsidRPr="00C32587" w:rsidRDefault="009C2315" w:rsidP="002E6925">
            <w:pPr>
              <w:rPr>
                <w:rFonts w:ascii="Arial" w:hAnsi="Arial" w:cs="Arial"/>
                <w:color w:val="00435B"/>
              </w:rPr>
            </w:pPr>
            <w:r w:rsidRPr="00C32587">
              <w:rPr>
                <w:rFonts w:ascii="Arial" w:hAnsi="Arial" w:cs="Arial"/>
                <w:color w:val="00435B"/>
              </w:rPr>
              <w:t>Sprendžia užsienio pirkėjų ilgų mokėjimo terminų ar sutarčių nutraukimo problemas.</w:t>
            </w:r>
          </w:p>
          <w:p w14:paraId="16A75250" w14:textId="7FD9A8B4" w:rsidR="002E6925" w:rsidRPr="00C32587" w:rsidRDefault="007D1588" w:rsidP="002E6925">
            <w:pPr>
              <w:rPr>
                <w:rFonts w:ascii="Arial" w:hAnsi="Arial" w:cs="Arial"/>
                <w:color w:val="00435B"/>
              </w:rPr>
            </w:pPr>
            <w:r w:rsidRPr="00C32587">
              <w:rPr>
                <w:rFonts w:ascii="Arial" w:hAnsi="Arial" w:cs="Arial"/>
                <w:color w:val="00435B"/>
              </w:rPr>
              <w:t>Draudžia komercinę ir politinę riziką: Apsaugo eksportuotoją nuo nuostolių gamybos etapu (jei sutartis nutraukiama iki prekių pristatymo) ir draudžia nuo pirkėjo neatsiskaitymo / nemokumo rizikos po prekių/paslaugų perdavimo.</w:t>
            </w:r>
          </w:p>
        </w:tc>
      </w:tr>
      <w:tr w:rsidR="002E6925" w:rsidRPr="00C32587" w14:paraId="17AB40EE" w14:textId="77777777" w:rsidTr="00CD75DC">
        <w:tc>
          <w:tcPr>
            <w:tcW w:w="2405" w:type="dxa"/>
            <w:vAlign w:val="center"/>
          </w:tcPr>
          <w:p w14:paraId="5B682A9F" w14:textId="6DCE5DAC" w:rsidR="002E6925" w:rsidRPr="00C32587" w:rsidRDefault="002E6925" w:rsidP="002E6925">
            <w:pPr>
              <w:rPr>
                <w:rFonts w:ascii="Arial" w:hAnsi="Arial" w:cs="Arial"/>
                <w:b/>
                <w:color w:val="00435B"/>
              </w:rPr>
            </w:pPr>
            <w:r w:rsidRPr="00C32587">
              <w:rPr>
                <w:rFonts w:ascii="Arial" w:hAnsi="Arial" w:cs="Arial"/>
                <w:b/>
                <w:color w:val="00435B"/>
              </w:rPr>
              <w:t>Eksporto kredito draudimas</w:t>
            </w:r>
          </w:p>
        </w:tc>
        <w:tc>
          <w:tcPr>
            <w:tcW w:w="2552" w:type="dxa"/>
            <w:vAlign w:val="center"/>
          </w:tcPr>
          <w:p w14:paraId="4637F838" w14:textId="5037EA91" w:rsidR="002E6925" w:rsidRPr="00C32587" w:rsidRDefault="00744519" w:rsidP="002E6925">
            <w:pPr>
              <w:rPr>
                <w:rFonts w:ascii="Arial" w:hAnsi="Arial" w:cs="Arial"/>
                <w:i/>
                <w:color w:val="00435B"/>
              </w:rPr>
            </w:pPr>
            <w:proofErr w:type="spellStart"/>
            <w:r w:rsidRPr="00C32587">
              <w:rPr>
                <w:rFonts w:ascii="Arial" w:hAnsi="Arial" w:cs="Arial"/>
                <w:i/>
                <w:color w:val="00435B"/>
              </w:rPr>
              <w:t>Buyer</w:t>
            </w:r>
            <w:proofErr w:type="spellEnd"/>
            <w:r w:rsidRPr="00C32587">
              <w:rPr>
                <w:rFonts w:ascii="Arial" w:hAnsi="Arial" w:cs="Arial"/>
                <w:i/>
                <w:color w:val="00435B"/>
              </w:rPr>
              <w:t xml:space="preserve"> </w:t>
            </w:r>
            <w:proofErr w:type="spellStart"/>
            <w:r w:rsidRPr="00C32587">
              <w:rPr>
                <w:rFonts w:ascii="Arial" w:hAnsi="Arial" w:cs="Arial"/>
                <w:i/>
                <w:color w:val="00435B"/>
              </w:rPr>
              <w:t>Credit</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r w:rsidRPr="00C32587">
              <w:rPr>
                <w:rFonts w:ascii="Arial" w:hAnsi="Arial" w:cs="Arial"/>
                <w:i/>
                <w:color w:val="00435B"/>
              </w:rPr>
              <w:t xml:space="preserve"> (</w:t>
            </w:r>
            <w:proofErr w:type="spellStart"/>
            <w:r w:rsidRPr="00C32587">
              <w:rPr>
                <w:rFonts w:ascii="Arial" w:hAnsi="Arial" w:cs="Arial"/>
                <w:i/>
                <w:color w:val="00435B"/>
              </w:rPr>
              <w:t>Assurance</w:t>
            </w:r>
            <w:proofErr w:type="spellEnd"/>
            <w:r w:rsidRPr="00C32587">
              <w:rPr>
                <w:rFonts w:ascii="Arial" w:hAnsi="Arial" w:cs="Arial"/>
                <w:i/>
                <w:color w:val="00435B"/>
              </w:rPr>
              <w:t xml:space="preserve"> </w:t>
            </w:r>
            <w:proofErr w:type="spellStart"/>
            <w:r w:rsidRPr="00C32587">
              <w:rPr>
                <w:rFonts w:ascii="Arial" w:hAnsi="Arial" w:cs="Arial"/>
                <w:i/>
                <w:color w:val="00435B"/>
              </w:rPr>
              <w:t>Crédit</w:t>
            </w:r>
            <w:proofErr w:type="spellEnd"/>
            <w:r w:rsidRPr="00C32587">
              <w:rPr>
                <w:rFonts w:ascii="Arial" w:hAnsi="Arial" w:cs="Arial"/>
                <w:i/>
                <w:color w:val="00435B"/>
              </w:rPr>
              <w:t xml:space="preserve"> </w:t>
            </w:r>
            <w:proofErr w:type="spellStart"/>
            <w:r w:rsidRPr="00C32587">
              <w:rPr>
                <w:rFonts w:ascii="Arial" w:hAnsi="Arial" w:cs="Arial"/>
                <w:i/>
                <w:color w:val="00435B"/>
              </w:rPr>
              <w:t>Acheteur</w:t>
            </w:r>
            <w:proofErr w:type="spellEnd"/>
            <w:r w:rsidRPr="00C32587">
              <w:rPr>
                <w:rFonts w:ascii="Arial" w:hAnsi="Arial" w:cs="Arial"/>
                <w:i/>
                <w:color w:val="00435B"/>
              </w:rPr>
              <w:t>)</w:t>
            </w:r>
          </w:p>
        </w:tc>
        <w:tc>
          <w:tcPr>
            <w:tcW w:w="2551" w:type="dxa"/>
            <w:vAlign w:val="center"/>
          </w:tcPr>
          <w:p w14:paraId="6C3A49BE" w14:textId="3E45E8C7" w:rsidR="002E6925" w:rsidRPr="00C32587" w:rsidRDefault="000C004B" w:rsidP="002E6925">
            <w:pPr>
              <w:rPr>
                <w:rFonts w:ascii="Arial" w:hAnsi="Arial" w:cs="Arial"/>
                <w:color w:val="00435B"/>
              </w:rPr>
            </w:pPr>
            <w:r w:rsidRPr="00C32587">
              <w:rPr>
                <w:rFonts w:ascii="Arial" w:hAnsi="Arial" w:cs="Arial"/>
                <w:color w:val="00435B"/>
              </w:rPr>
              <w:t>Komerciniams bankams (ir eksportuotojams), kurie teikia paskolas užsienio pirkėjams arba diskontuoja / perima jų akredityvus bei sąskaitas-faktūras.</w:t>
            </w:r>
          </w:p>
        </w:tc>
        <w:tc>
          <w:tcPr>
            <w:tcW w:w="2828" w:type="dxa"/>
            <w:vAlign w:val="center"/>
          </w:tcPr>
          <w:p w14:paraId="77517437" w14:textId="77777777" w:rsidR="002E6925" w:rsidRPr="00C32587" w:rsidRDefault="00FE6DE7" w:rsidP="002E6925">
            <w:pPr>
              <w:rPr>
                <w:rFonts w:ascii="Arial" w:hAnsi="Arial" w:cs="Arial"/>
                <w:color w:val="00435B"/>
              </w:rPr>
            </w:pPr>
            <w:r w:rsidRPr="00C32587">
              <w:rPr>
                <w:rFonts w:ascii="Arial" w:hAnsi="Arial" w:cs="Arial"/>
                <w:color w:val="00435B"/>
              </w:rPr>
              <w:t>Sprendžia pirkėjų finansavimo ir eksportuotojo įšaldytų gautinų sumų problemą: pirkėjui suteikiamas kreditas, o eksportuotojas pinigus gauna iškart.</w:t>
            </w:r>
          </w:p>
          <w:p w14:paraId="132BF038" w14:textId="6B8EBA8F" w:rsidR="002E6925" w:rsidRPr="00C32587" w:rsidRDefault="000D32AB" w:rsidP="002E6925">
            <w:pPr>
              <w:rPr>
                <w:rFonts w:ascii="Arial" w:hAnsi="Arial" w:cs="Arial"/>
                <w:color w:val="00435B"/>
              </w:rPr>
            </w:pPr>
            <w:r w:rsidRPr="00C32587">
              <w:rPr>
                <w:rFonts w:ascii="Arial" w:hAnsi="Arial" w:cs="Arial"/>
                <w:color w:val="00435B"/>
              </w:rPr>
              <w:t xml:space="preserve">Draudžia nemokumo riziką: </w:t>
            </w:r>
            <w:proofErr w:type="spellStart"/>
            <w:r w:rsidRPr="00C32587">
              <w:rPr>
                <w:rFonts w:ascii="Arial" w:hAnsi="Arial" w:cs="Arial"/>
                <w:color w:val="00435B"/>
              </w:rPr>
              <w:t>Bpifrance</w:t>
            </w:r>
            <w:proofErr w:type="spellEnd"/>
            <w:r w:rsidRPr="00C32587">
              <w:rPr>
                <w:rFonts w:ascii="Arial" w:hAnsi="Arial" w:cs="Arial"/>
                <w:color w:val="00435B"/>
              </w:rPr>
              <w:t xml:space="preserve"> padengia iki 95% banko nuostolių (su žaliojo eksporto premija – iki 98%), jei užsienio pirkėjas arba akredityvą išdavęs bankas tampa nemokus ar šalyje kyla politinė krizė.</w:t>
            </w:r>
          </w:p>
        </w:tc>
      </w:tr>
      <w:tr w:rsidR="002E6925" w:rsidRPr="00C32587" w14:paraId="402ACD0B" w14:textId="77777777" w:rsidTr="00CD75DC">
        <w:tc>
          <w:tcPr>
            <w:tcW w:w="2405" w:type="dxa"/>
            <w:vAlign w:val="center"/>
          </w:tcPr>
          <w:p w14:paraId="29A4CAD9" w14:textId="0B516BDA" w:rsidR="002E6925" w:rsidRPr="00C32587" w:rsidRDefault="00C453A1" w:rsidP="002E6925">
            <w:pPr>
              <w:rPr>
                <w:rFonts w:ascii="Arial" w:hAnsi="Arial" w:cs="Arial"/>
                <w:b/>
                <w:color w:val="00435B"/>
              </w:rPr>
            </w:pPr>
            <w:r w:rsidRPr="00C32587">
              <w:rPr>
                <w:rFonts w:ascii="Arial" w:hAnsi="Arial" w:cs="Arial"/>
                <w:b/>
                <w:color w:val="00435B"/>
              </w:rPr>
              <w:t>Garantijų ir apyvartinio kapitalo priemonės</w:t>
            </w:r>
            <w:r w:rsidR="008F1263" w:rsidRPr="00C32587">
              <w:rPr>
                <w:rFonts w:ascii="Arial" w:hAnsi="Arial" w:cs="Arial"/>
                <w:b/>
                <w:color w:val="00435B"/>
              </w:rPr>
              <w:t xml:space="preserve"> (</w:t>
            </w:r>
            <w:r w:rsidR="0090190E" w:rsidRPr="00C32587">
              <w:rPr>
                <w:rFonts w:ascii="Arial" w:hAnsi="Arial" w:cs="Arial"/>
                <w:b/>
                <w:color w:val="00435B"/>
              </w:rPr>
              <w:t>draudimas)</w:t>
            </w:r>
          </w:p>
        </w:tc>
        <w:tc>
          <w:tcPr>
            <w:tcW w:w="2552" w:type="dxa"/>
            <w:vAlign w:val="center"/>
          </w:tcPr>
          <w:p w14:paraId="3206A267" w14:textId="01AC4D3A" w:rsidR="002E6925" w:rsidRPr="00C32587" w:rsidRDefault="00CA4899" w:rsidP="002E6925">
            <w:pPr>
              <w:rPr>
                <w:rFonts w:ascii="Arial" w:hAnsi="Arial" w:cs="Arial"/>
                <w:i/>
                <w:color w:val="00435B"/>
              </w:rPr>
            </w:pPr>
            <w:proofErr w:type="spellStart"/>
            <w:r w:rsidRPr="00C32587">
              <w:rPr>
                <w:rFonts w:ascii="Arial" w:hAnsi="Arial" w:cs="Arial"/>
                <w:i/>
                <w:color w:val="00435B"/>
              </w:rPr>
              <w:t>Export</w:t>
            </w:r>
            <w:proofErr w:type="spellEnd"/>
            <w:r w:rsidRPr="00C32587">
              <w:rPr>
                <w:rFonts w:ascii="Arial" w:hAnsi="Arial" w:cs="Arial"/>
                <w:i/>
                <w:color w:val="00435B"/>
              </w:rPr>
              <w:t xml:space="preserve"> </w:t>
            </w:r>
            <w:proofErr w:type="spellStart"/>
            <w:r w:rsidRPr="00C32587">
              <w:rPr>
                <w:rFonts w:ascii="Arial" w:hAnsi="Arial" w:cs="Arial"/>
                <w:i/>
                <w:color w:val="00435B"/>
              </w:rPr>
              <w:t>Bond</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r w:rsidRPr="00C32587">
              <w:rPr>
                <w:rFonts w:ascii="Arial" w:hAnsi="Arial" w:cs="Arial"/>
                <w:i/>
                <w:color w:val="00435B"/>
              </w:rPr>
              <w:t xml:space="preserve"> (</w:t>
            </w:r>
            <w:proofErr w:type="spellStart"/>
            <w:r w:rsidRPr="00C32587">
              <w:rPr>
                <w:rFonts w:ascii="Arial" w:hAnsi="Arial" w:cs="Arial"/>
                <w:i/>
                <w:color w:val="00435B"/>
              </w:rPr>
              <w:t>Assurance</w:t>
            </w:r>
            <w:proofErr w:type="spellEnd"/>
            <w:r w:rsidRPr="00C32587">
              <w:rPr>
                <w:rFonts w:ascii="Arial" w:hAnsi="Arial" w:cs="Arial"/>
                <w:i/>
                <w:color w:val="00435B"/>
              </w:rPr>
              <w:t xml:space="preserve"> </w:t>
            </w:r>
            <w:proofErr w:type="spellStart"/>
            <w:r w:rsidRPr="00C32587">
              <w:rPr>
                <w:rFonts w:ascii="Arial" w:hAnsi="Arial" w:cs="Arial"/>
                <w:i/>
                <w:color w:val="00435B"/>
              </w:rPr>
              <w:t>Caution</w:t>
            </w:r>
            <w:proofErr w:type="spellEnd"/>
            <w:r w:rsidRPr="00C32587">
              <w:rPr>
                <w:rFonts w:ascii="Arial" w:hAnsi="Arial" w:cs="Arial"/>
                <w:i/>
                <w:color w:val="00435B"/>
              </w:rPr>
              <w:t xml:space="preserve"> </w:t>
            </w:r>
            <w:proofErr w:type="spellStart"/>
            <w:r w:rsidRPr="00C32587">
              <w:rPr>
                <w:rFonts w:ascii="Arial" w:hAnsi="Arial" w:cs="Arial"/>
                <w:i/>
                <w:color w:val="00435B"/>
              </w:rPr>
              <w:t>Export</w:t>
            </w:r>
            <w:proofErr w:type="spellEnd"/>
            <w:r w:rsidRPr="00C32587">
              <w:rPr>
                <w:rFonts w:ascii="Arial" w:hAnsi="Arial" w:cs="Arial"/>
                <w:i/>
                <w:color w:val="00435B"/>
              </w:rPr>
              <w:t>)</w:t>
            </w:r>
          </w:p>
        </w:tc>
        <w:tc>
          <w:tcPr>
            <w:tcW w:w="2551" w:type="dxa"/>
            <w:vAlign w:val="center"/>
          </w:tcPr>
          <w:p w14:paraId="43910C67" w14:textId="688B64A6" w:rsidR="002E6925" w:rsidRPr="00C32587" w:rsidRDefault="00967728" w:rsidP="002E6925">
            <w:pPr>
              <w:rPr>
                <w:rFonts w:ascii="Arial" w:hAnsi="Arial" w:cs="Arial"/>
                <w:color w:val="00435B"/>
              </w:rPr>
            </w:pPr>
            <w:r w:rsidRPr="00C32587">
              <w:rPr>
                <w:rFonts w:ascii="Arial" w:hAnsi="Arial" w:cs="Arial"/>
                <w:color w:val="00435B"/>
              </w:rPr>
              <w:t xml:space="preserve">Finansų institucijoms (bankams), išduodančioms sutartines tarptautines </w:t>
            </w:r>
            <w:r w:rsidRPr="00C32587">
              <w:rPr>
                <w:rFonts w:ascii="Arial" w:hAnsi="Arial" w:cs="Arial"/>
                <w:color w:val="00435B"/>
              </w:rPr>
              <w:lastRenderedPageBreak/>
              <w:t>garantijas (konkurso, avanso grąžinimo, įvykdymo) eksportuotojų vardu.</w:t>
            </w:r>
          </w:p>
        </w:tc>
        <w:tc>
          <w:tcPr>
            <w:tcW w:w="2828" w:type="dxa"/>
            <w:vAlign w:val="center"/>
          </w:tcPr>
          <w:p w14:paraId="2E95B418" w14:textId="7053A40D" w:rsidR="002E6925" w:rsidRPr="00C32587" w:rsidRDefault="00A641CD" w:rsidP="002E6925">
            <w:pPr>
              <w:rPr>
                <w:rFonts w:ascii="Arial" w:hAnsi="Arial" w:cs="Arial"/>
                <w:color w:val="00435B"/>
              </w:rPr>
            </w:pPr>
            <w:r w:rsidRPr="00C32587">
              <w:rPr>
                <w:rFonts w:ascii="Arial" w:hAnsi="Arial" w:cs="Arial"/>
                <w:color w:val="00435B"/>
              </w:rPr>
              <w:lastRenderedPageBreak/>
              <w:t xml:space="preserve">Sprendžia įmonių skolinimosi limitų suvaržymo problemą, kai užsienio pirkėjas </w:t>
            </w:r>
            <w:r w:rsidRPr="00C32587">
              <w:rPr>
                <w:rFonts w:ascii="Arial" w:hAnsi="Arial" w:cs="Arial"/>
                <w:color w:val="00435B"/>
              </w:rPr>
              <w:lastRenderedPageBreak/>
              <w:t>reikalauja banko garantijų.</w:t>
            </w:r>
            <w:r w:rsidRPr="00C32587">
              <w:rPr>
                <w:rFonts w:ascii="Arial" w:hAnsi="Arial" w:cs="Arial"/>
                <w:color w:val="00435B"/>
              </w:rPr>
              <w:br/>
              <w:t xml:space="preserve">Draudžia garantijos suaktyvinimo riziką: </w:t>
            </w:r>
            <w:proofErr w:type="spellStart"/>
            <w:r w:rsidRPr="00C32587">
              <w:rPr>
                <w:rFonts w:ascii="Arial" w:hAnsi="Arial" w:cs="Arial"/>
                <w:color w:val="00435B"/>
              </w:rPr>
              <w:t>Bpifrance</w:t>
            </w:r>
            <w:proofErr w:type="spellEnd"/>
            <w:r w:rsidRPr="00C32587">
              <w:rPr>
                <w:rFonts w:ascii="Arial" w:hAnsi="Arial" w:cs="Arial"/>
                <w:color w:val="00435B"/>
              </w:rPr>
              <w:t xml:space="preserve"> kompensuoja iki 80% banko nuostolių, jei užsienio pirkėjas nepagrįstai pasinaudoja garantija, o eksportuotojas dėl nemokumo negali šių lėšų grąžinti bankui.</w:t>
            </w:r>
          </w:p>
        </w:tc>
      </w:tr>
      <w:tr w:rsidR="002E6925" w:rsidRPr="00C32587" w14:paraId="1E3D895C" w14:textId="77777777" w:rsidTr="00CD75DC">
        <w:tc>
          <w:tcPr>
            <w:tcW w:w="2405" w:type="dxa"/>
            <w:vAlign w:val="center"/>
          </w:tcPr>
          <w:p w14:paraId="741D652B" w14:textId="07DC1CC1" w:rsidR="002E6925" w:rsidRPr="00C32587" w:rsidRDefault="007C5EC2" w:rsidP="002E6925">
            <w:pPr>
              <w:rPr>
                <w:rFonts w:ascii="Arial" w:hAnsi="Arial" w:cs="Arial"/>
                <w:b/>
                <w:color w:val="00435B"/>
              </w:rPr>
            </w:pPr>
            <w:r w:rsidRPr="00C32587">
              <w:rPr>
                <w:rFonts w:ascii="Arial" w:hAnsi="Arial" w:cs="Arial"/>
                <w:b/>
                <w:color w:val="00435B"/>
              </w:rPr>
              <w:lastRenderedPageBreak/>
              <w:t>Garantijų ir apyvartinio kapitalo priemonės</w:t>
            </w:r>
            <w:r w:rsidR="0090190E" w:rsidRPr="00C32587">
              <w:rPr>
                <w:rFonts w:ascii="Arial" w:hAnsi="Arial" w:cs="Arial"/>
                <w:b/>
                <w:color w:val="00435B"/>
              </w:rPr>
              <w:t xml:space="preserve"> (draudimas)</w:t>
            </w:r>
          </w:p>
        </w:tc>
        <w:tc>
          <w:tcPr>
            <w:tcW w:w="2552" w:type="dxa"/>
            <w:vAlign w:val="center"/>
          </w:tcPr>
          <w:p w14:paraId="26BF2440" w14:textId="3682DAC8" w:rsidR="002E6925" w:rsidRPr="00C32587" w:rsidRDefault="007C5EC2" w:rsidP="002E6925">
            <w:pPr>
              <w:rPr>
                <w:rFonts w:ascii="Arial" w:hAnsi="Arial" w:cs="Arial"/>
                <w:i/>
                <w:color w:val="00435B"/>
              </w:rPr>
            </w:pPr>
            <w:proofErr w:type="spellStart"/>
            <w:r w:rsidRPr="00C32587">
              <w:rPr>
                <w:rFonts w:ascii="Arial" w:hAnsi="Arial" w:cs="Arial"/>
                <w:i/>
                <w:color w:val="00435B"/>
              </w:rPr>
              <w:t>Export</w:t>
            </w:r>
            <w:proofErr w:type="spellEnd"/>
            <w:r w:rsidRPr="00C32587">
              <w:rPr>
                <w:rFonts w:ascii="Arial" w:hAnsi="Arial" w:cs="Arial"/>
                <w:i/>
                <w:color w:val="00435B"/>
              </w:rPr>
              <w:t xml:space="preserve"> </w:t>
            </w:r>
            <w:proofErr w:type="spellStart"/>
            <w:r w:rsidRPr="00C32587">
              <w:rPr>
                <w:rFonts w:ascii="Arial" w:hAnsi="Arial" w:cs="Arial"/>
                <w:i/>
                <w:color w:val="00435B"/>
              </w:rPr>
              <w:t>Pre-Financing</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r w:rsidRPr="00C32587">
              <w:rPr>
                <w:rFonts w:ascii="Arial" w:hAnsi="Arial" w:cs="Arial"/>
                <w:i/>
                <w:color w:val="00435B"/>
              </w:rPr>
              <w:t xml:space="preserve"> (</w:t>
            </w:r>
            <w:proofErr w:type="spellStart"/>
            <w:r w:rsidRPr="00C32587">
              <w:rPr>
                <w:rFonts w:ascii="Arial" w:hAnsi="Arial" w:cs="Arial"/>
                <w:i/>
                <w:color w:val="00435B"/>
              </w:rPr>
              <w:t>Assurance</w:t>
            </w:r>
            <w:proofErr w:type="spellEnd"/>
            <w:r w:rsidRPr="00C32587">
              <w:rPr>
                <w:rFonts w:ascii="Arial" w:hAnsi="Arial" w:cs="Arial"/>
                <w:i/>
                <w:color w:val="00435B"/>
              </w:rPr>
              <w:t xml:space="preserve"> </w:t>
            </w:r>
            <w:proofErr w:type="spellStart"/>
            <w:r w:rsidRPr="00C32587">
              <w:rPr>
                <w:rFonts w:ascii="Arial" w:hAnsi="Arial" w:cs="Arial"/>
                <w:i/>
                <w:color w:val="00435B"/>
              </w:rPr>
              <w:t>Préfinancement</w:t>
            </w:r>
            <w:proofErr w:type="spellEnd"/>
            <w:r w:rsidRPr="00C32587">
              <w:rPr>
                <w:rFonts w:ascii="Arial" w:hAnsi="Arial" w:cs="Arial"/>
                <w:i/>
                <w:color w:val="00435B"/>
              </w:rPr>
              <w:t>)</w:t>
            </w:r>
          </w:p>
        </w:tc>
        <w:tc>
          <w:tcPr>
            <w:tcW w:w="2551" w:type="dxa"/>
            <w:vAlign w:val="center"/>
          </w:tcPr>
          <w:p w14:paraId="0DDE6805" w14:textId="40C4B54A" w:rsidR="002E6925" w:rsidRPr="00C32587" w:rsidRDefault="00FA1BC6" w:rsidP="002E6925">
            <w:pPr>
              <w:rPr>
                <w:rFonts w:ascii="Arial" w:hAnsi="Arial" w:cs="Arial"/>
                <w:color w:val="00435B"/>
              </w:rPr>
            </w:pPr>
            <w:r w:rsidRPr="00C32587">
              <w:rPr>
                <w:rFonts w:ascii="Arial" w:hAnsi="Arial" w:cs="Arial"/>
                <w:color w:val="00435B"/>
              </w:rPr>
              <w:t>Komerciniams bankams, teikiantiems tikslines apyvartinio kapitalo paskolas eksporto sutarčių vykdymui.</w:t>
            </w:r>
          </w:p>
        </w:tc>
        <w:tc>
          <w:tcPr>
            <w:tcW w:w="2828" w:type="dxa"/>
            <w:vAlign w:val="center"/>
          </w:tcPr>
          <w:p w14:paraId="28494735" w14:textId="134DB171" w:rsidR="002E6925" w:rsidRPr="00C32587" w:rsidRDefault="00235ADC" w:rsidP="002E6925">
            <w:pPr>
              <w:rPr>
                <w:rFonts w:ascii="Arial" w:hAnsi="Arial" w:cs="Arial"/>
                <w:color w:val="00435B"/>
              </w:rPr>
            </w:pPr>
            <w:r w:rsidRPr="00C32587">
              <w:rPr>
                <w:rFonts w:ascii="Arial" w:hAnsi="Arial" w:cs="Arial"/>
                <w:color w:val="00435B"/>
              </w:rPr>
              <w:t>Sprendžia įmonės lėšų trūkumą gamybos ciklo metu (iki prekių išsiuntimo).</w:t>
            </w:r>
            <w:r w:rsidRPr="00C32587">
              <w:rPr>
                <w:rFonts w:ascii="Arial" w:hAnsi="Arial" w:cs="Arial"/>
                <w:color w:val="00435B"/>
              </w:rPr>
              <w:br/>
              <w:t>Draudžia finansuojamo eksportuotojo nemokumo riziką: Apsaugo banką nuo nuostolių, jei gamybos laikotarpiu eksportuotojas patirtų bankrotą ir negalėtų grąžinti paskolos, todėl komerciniai bankai drąsiau suteikia įmonėms lėšas žaliavoms.</w:t>
            </w:r>
          </w:p>
        </w:tc>
      </w:tr>
      <w:tr w:rsidR="002E6925" w:rsidRPr="00C32587" w14:paraId="58B14CE2" w14:textId="77777777" w:rsidTr="00CD75DC">
        <w:tc>
          <w:tcPr>
            <w:tcW w:w="2405" w:type="dxa"/>
            <w:vAlign w:val="center"/>
          </w:tcPr>
          <w:p w14:paraId="61E61072" w14:textId="6E4CD163" w:rsidR="002E6925" w:rsidRPr="00C32587" w:rsidRDefault="00802D7D" w:rsidP="002E6925">
            <w:pPr>
              <w:rPr>
                <w:rFonts w:ascii="Arial" w:hAnsi="Arial" w:cs="Arial"/>
                <w:b/>
                <w:color w:val="00435B"/>
              </w:rPr>
            </w:pPr>
            <w:r w:rsidRPr="00C32587">
              <w:rPr>
                <w:rFonts w:ascii="Arial" w:hAnsi="Arial" w:cs="Arial"/>
                <w:b/>
                <w:color w:val="00435B"/>
              </w:rPr>
              <w:t>Investicijų</w:t>
            </w:r>
            <w:r w:rsidR="002E6925" w:rsidRPr="00C32587">
              <w:rPr>
                <w:rFonts w:ascii="Arial" w:hAnsi="Arial" w:cs="Arial"/>
                <w:b/>
                <w:color w:val="00435B"/>
              </w:rPr>
              <w:t xml:space="preserve"> draudimas</w:t>
            </w:r>
            <w:r w:rsidR="0090190E" w:rsidRPr="00C32587">
              <w:rPr>
                <w:rFonts w:ascii="Arial" w:hAnsi="Arial" w:cs="Arial"/>
                <w:b/>
                <w:color w:val="00435B"/>
              </w:rPr>
              <w:t xml:space="preserve"> (draudimas)</w:t>
            </w:r>
          </w:p>
        </w:tc>
        <w:tc>
          <w:tcPr>
            <w:tcW w:w="2552" w:type="dxa"/>
            <w:vAlign w:val="center"/>
          </w:tcPr>
          <w:p w14:paraId="5211CFE3" w14:textId="4D8C015D" w:rsidR="002E6925" w:rsidRPr="00C32587" w:rsidRDefault="00726127" w:rsidP="002E6925">
            <w:pPr>
              <w:rPr>
                <w:rFonts w:ascii="Arial" w:hAnsi="Arial" w:cs="Arial"/>
                <w:i/>
                <w:color w:val="00435B"/>
              </w:rPr>
            </w:pPr>
            <w:proofErr w:type="spellStart"/>
            <w:r w:rsidRPr="00C32587">
              <w:rPr>
                <w:rFonts w:ascii="Arial" w:hAnsi="Arial" w:cs="Arial"/>
                <w:i/>
                <w:color w:val="00435B"/>
              </w:rPr>
              <w:t>Investment</w:t>
            </w:r>
            <w:proofErr w:type="spellEnd"/>
            <w:r w:rsidRPr="00C32587">
              <w:rPr>
                <w:rFonts w:ascii="Arial" w:hAnsi="Arial" w:cs="Arial"/>
                <w:i/>
                <w:color w:val="00435B"/>
              </w:rPr>
              <w:t xml:space="preserve"> </w:t>
            </w:r>
            <w:proofErr w:type="spellStart"/>
            <w:r w:rsidRPr="00C32587">
              <w:rPr>
                <w:rFonts w:ascii="Arial" w:hAnsi="Arial" w:cs="Arial"/>
                <w:i/>
                <w:color w:val="00435B"/>
              </w:rPr>
              <w:t>Insurance</w:t>
            </w:r>
            <w:proofErr w:type="spellEnd"/>
            <w:r w:rsidRPr="00C32587">
              <w:rPr>
                <w:rFonts w:ascii="Arial" w:hAnsi="Arial" w:cs="Arial"/>
                <w:i/>
                <w:color w:val="00435B"/>
              </w:rPr>
              <w:t xml:space="preserve"> (</w:t>
            </w:r>
            <w:proofErr w:type="spellStart"/>
            <w:r w:rsidRPr="00C32587">
              <w:rPr>
                <w:rFonts w:ascii="Arial" w:hAnsi="Arial" w:cs="Arial"/>
                <w:i/>
                <w:color w:val="00435B"/>
              </w:rPr>
              <w:t>Assurance</w:t>
            </w:r>
            <w:proofErr w:type="spellEnd"/>
            <w:r w:rsidRPr="00C32587">
              <w:rPr>
                <w:rFonts w:ascii="Arial" w:hAnsi="Arial" w:cs="Arial"/>
                <w:i/>
                <w:color w:val="00435B"/>
              </w:rPr>
              <w:t xml:space="preserve"> </w:t>
            </w:r>
            <w:proofErr w:type="spellStart"/>
            <w:r w:rsidRPr="00C32587">
              <w:rPr>
                <w:rFonts w:ascii="Arial" w:hAnsi="Arial" w:cs="Arial"/>
                <w:i/>
                <w:color w:val="00435B"/>
              </w:rPr>
              <w:t>Investissement</w:t>
            </w:r>
            <w:proofErr w:type="spellEnd"/>
            <w:r w:rsidRPr="00C32587">
              <w:rPr>
                <w:rFonts w:ascii="Arial" w:hAnsi="Arial" w:cs="Arial"/>
                <w:i/>
                <w:color w:val="00435B"/>
              </w:rPr>
              <w:t>)</w:t>
            </w:r>
          </w:p>
        </w:tc>
        <w:tc>
          <w:tcPr>
            <w:tcW w:w="2551" w:type="dxa"/>
            <w:vAlign w:val="center"/>
          </w:tcPr>
          <w:p w14:paraId="10611594" w14:textId="01951ABD" w:rsidR="002E6925" w:rsidRPr="00C32587" w:rsidRDefault="00203258" w:rsidP="002E6925">
            <w:pPr>
              <w:rPr>
                <w:rFonts w:ascii="Arial" w:hAnsi="Arial" w:cs="Arial"/>
                <w:color w:val="00435B"/>
              </w:rPr>
            </w:pPr>
            <w:r w:rsidRPr="00C32587">
              <w:rPr>
                <w:rFonts w:ascii="Arial" w:hAnsi="Arial" w:cs="Arial"/>
                <w:color w:val="00435B"/>
              </w:rPr>
              <w:t>Prancūzijos įmonėms (visų dydžių) ir bankams, investuojantiems, teikiantiems paskolas ar įsigyjantiems akcijų dukterinėse įmonėse užsienyje (ne ES šalyse).</w:t>
            </w:r>
          </w:p>
        </w:tc>
        <w:tc>
          <w:tcPr>
            <w:tcW w:w="2828" w:type="dxa"/>
            <w:vAlign w:val="center"/>
          </w:tcPr>
          <w:p w14:paraId="778587A2" w14:textId="153AD08D" w:rsidR="002E6925" w:rsidRPr="00C32587" w:rsidRDefault="00BC5D8B" w:rsidP="002E6925">
            <w:pPr>
              <w:rPr>
                <w:rFonts w:ascii="Arial" w:hAnsi="Arial" w:cs="Arial"/>
                <w:color w:val="00435B"/>
              </w:rPr>
            </w:pPr>
            <w:r w:rsidRPr="00C32587">
              <w:rPr>
                <w:rFonts w:ascii="Arial" w:hAnsi="Arial" w:cs="Arial"/>
                <w:color w:val="00435B"/>
              </w:rPr>
              <w:t xml:space="preserve">Sprendžia nekomercinio pobūdžio ilgalaikio kapitalo praradimo problemą geopolitiškai nestabiliose šalyse. </w:t>
            </w:r>
            <w:r w:rsidRPr="00C32587">
              <w:rPr>
                <w:rFonts w:ascii="Arial" w:hAnsi="Arial" w:cs="Arial"/>
                <w:color w:val="00435B"/>
              </w:rPr>
              <w:br/>
              <w:t>Draudžia tik politines rizikas (nuo 3 iki 20 metų laikotarpiui): Apsaugo investicijas ir dengia iki 95% nuostolių, atsirandančių dėl vietos valdžios vykdomos ekspropriacijos (turto nusavinimo), nacionalizacijos, politinio smurto, karo, sukilimų bei visiško užsienio valiutos konvertavimo ar lėšų pervedimo atgal į Prancūziją užblokavimo.</w:t>
            </w:r>
          </w:p>
        </w:tc>
      </w:tr>
    </w:tbl>
    <w:p w14:paraId="139EF486" w14:textId="771F5C16" w:rsidR="00D26320" w:rsidRPr="006E5BDD" w:rsidRDefault="00D26320">
      <w:pPr>
        <w:rPr>
          <w:rFonts w:ascii="Arial" w:eastAsia="Times New Roman" w:hAnsi="Arial" w:cs="Arial"/>
          <w:color w:val="26445B" w:themeColor="text1"/>
          <w:lang w:val="en-US" w:eastAsia="lt-LT"/>
        </w:rPr>
      </w:pPr>
    </w:p>
    <w:sectPr w:rsidR="00D26320" w:rsidRPr="006E5BDD" w:rsidSect="00593B97">
      <w:headerReference w:type="default" r:id="rId22"/>
      <w:headerReference w:type="first" r:id="rId23"/>
      <w:pgSz w:w="11906" w:h="16838"/>
      <w:pgMar w:top="1276" w:right="709" w:bottom="709" w:left="85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0892E" w14:textId="77777777" w:rsidR="00416446" w:rsidRPr="008A6E3B" w:rsidRDefault="00416446" w:rsidP="00710062">
      <w:pPr>
        <w:spacing w:after="0" w:line="240" w:lineRule="auto"/>
      </w:pPr>
      <w:r w:rsidRPr="008A6E3B">
        <w:separator/>
      </w:r>
    </w:p>
  </w:endnote>
  <w:endnote w:type="continuationSeparator" w:id="0">
    <w:p w14:paraId="223EE108" w14:textId="77777777" w:rsidR="00416446" w:rsidRPr="008A6E3B" w:rsidRDefault="00416446" w:rsidP="00710062">
      <w:pPr>
        <w:spacing w:after="0" w:line="240" w:lineRule="auto"/>
      </w:pPr>
      <w:r w:rsidRPr="008A6E3B">
        <w:continuationSeparator/>
      </w:r>
    </w:p>
  </w:endnote>
  <w:endnote w:type="continuationNotice" w:id="1">
    <w:p w14:paraId="2E0CB52C" w14:textId="77777777" w:rsidR="00416446" w:rsidRPr="008A6E3B" w:rsidRDefault="004164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fel Grotezk">
    <w:altName w:val="Calibri"/>
    <w:panose1 w:val="00000000000000000000"/>
    <w:charset w:val="00"/>
    <w:family w:val="modern"/>
    <w:notTrueType/>
    <w:pitch w:val="variable"/>
    <w:sig w:usb0="00000007" w:usb1="00000000" w:usb2="00000000" w:usb3="00000000" w:csb0="00000093" w:csb1="00000000"/>
  </w:font>
  <w:font w:name="Barlow">
    <w:charset w:val="BA"/>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oderat">
    <w:altName w:val="Calibri"/>
    <w:panose1 w:val="00000000000000000000"/>
    <w:charset w:val="00"/>
    <w:family w:val="modern"/>
    <w:notTrueType/>
    <w:pitch w:val="variable"/>
    <w:sig w:usb0="A100007F" w:usb1="4200E47B" w:usb2="00000000" w:usb3="00000000" w:csb0="00000193"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25890" w14:textId="77777777" w:rsidR="00416446" w:rsidRPr="008A6E3B" w:rsidRDefault="00416446" w:rsidP="00710062">
      <w:pPr>
        <w:spacing w:after="0" w:line="240" w:lineRule="auto"/>
      </w:pPr>
      <w:r w:rsidRPr="008A6E3B">
        <w:separator/>
      </w:r>
    </w:p>
  </w:footnote>
  <w:footnote w:type="continuationSeparator" w:id="0">
    <w:p w14:paraId="43A34E07" w14:textId="77777777" w:rsidR="00416446" w:rsidRPr="008A6E3B" w:rsidRDefault="00416446" w:rsidP="00710062">
      <w:pPr>
        <w:spacing w:after="0" w:line="240" w:lineRule="auto"/>
      </w:pPr>
      <w:r w:rsidRPr="008A6E3B">
        <w:continuationSeparator/>
      </w:r>
    </w:p>
  </w:footnote>
  <w:footnote w:type="continuationNotice" w:id="1">
    <w:p w14:paraId="5D176D67" w14:textId="77777777" w:rsidR="00416446" w:rsidRPr="008A6E3B" w:rsidRDefault="00416446">
      <w:pPr>
        <w:spacing w:after="0" w:line="240" w:lineRule="auto"/>
      </w:pPr>
    </w:p>
  </w:footnote>
  <w:footnote w:id="2">
    <w:p w14:paraId="6058E445" w14:textId="4250F654" w:rsidR="0071753A" w:rsidRDefault="0071753A">
      <w:pPr>
        <w:pStyle w:val="Puslapioinaostekstas"/>
      </w:pPr>
      <w:r>
        <w:rPr>
          <w:rStyle w:val="Puslapioinaosnuoroda"/>
        </w:rPr>
        <w:footnoteRef/>
      </w:r>
      <w:r>
        <w:t xml:space="preserve"> </w:t>
      </w:r>
      <w:r w:rsidR="00083D04" w:rsidRPr="00083D04">
        <w:t>Communication from the Commission on the application of Articles 107 and 108 of the Treaty on the Functioning of the European Union to short-term export credit insurance (2021/C 497/02)</w:t>
      </w:r>
      <w:r w:rsidR="00083D04">
        <w:t xml:space="preserve">. Prieiga internetu: </w:t>
      </w:r>
      <w:hyperlink r:id="rId1" w:history="1">
        <w:r w:rsidR="00083D04" w:rsidRPr="008C3137">
          <w:rPr>
            <w:rStyle w:val="Hipersaitas"/>
          </w:rPr>
          <w:t>https://eur-lex.europa.eu/legal-content/EN/TXT/PDF/?uri=oj:JOC_2021_497_R_0002</w:t>
        </w:r>
      </w:hyperlink>
      <w:r w:rsidR="00083D04">
        <w:t xml:space="preserve"> </w:t>
      </w:r>
    </w:p>
  </w:footnote>
  <w:footnote w:id="3">
    <w:p w14:paraId="057B3D33" w14:textId="5A16FAEC" w:rsidR="00083D04" w:rsidRDefault="00083D04">
      <w:pPr>
        <w:pStyle w:val="Puslapioinaostekstas"/>
      </w:pPr>
      <w:r>
        <w:rPr>
          <w:rStyle w:val="Puslapioinaosnuoroda"/>
        </w:rPr>
        <w:footnoteRef/>
      </w:r>
      <w:r>
        <w:t xml:space="preserve"> Ten pat.</w:t>
      </w:r>
    </w:p>
  </w:footnote>
  <w:footnote w:id="4">
    <w:p w14:paraId="5A91634A" w14:textId="42ACAFB2" w:rsidR="00D27C3E" w:rsidRPr="008A6E3B" w:rsidRDefault="00D27C3E">
      <w:pPr>
        <w:pStyle w:val="Puslapioinaostekstas"/>
      </w:pPr>
      <w:r w:rsidRPr="008A6E3B">
        <w:rPr>
          <w:rStyle w:val="Puslapioinaosnuoroda"/>
        </w:rPr>
        <w:footnoteRef/>
      </w:r>
      <w:r w:rsidRPr="008A6E3B">
        <w:t xml:space="preserve"> </w:t>
      </w:r>
      <w:r w:rsidR="00F508B9" w:rsidRPr="00F508B9">
        <w:t xml:space="preserve">Inovacijų agentūra. (2026 m. rugpjūčio 31 d.). </w:t>
      </w:r>
      <w:r w:rsidR="00F508B9" w:rsidRPr="00F508B9">
        <w:rPr>
          <w:i/>
          <w:iCs/>
        </w:rPr>
        <w:t>2026 m. rugsėjo mėn. eksporto prognozė</w:t>
      </w:r>
      <w:r w:rsidR="00F508B9" w:rsidRPr="00F508B9">
        <w:t xml:space="preserve">. Prieiga internetu: </w:t>
      </w:r>
      <w:hyperlink r:id="rId2" w:history="1">
        <w:r w:rsidR="00F508B9" w:rsidRPr="00D70E12">
          <w:rPr>
            <w:rStyle w:val="Hipersaitas"/>
          </w:rPr>
          <w:t>https://eksportas.inovacijuagentura.lt/upload/files/2026/03/05/t2026-02-28-prognoze-2026-02.pdf</w:t>
        </w:r>
      </w:hyperlink>
      <w:r w:rsidR="00F508B9">
        <w:t xml:space="preserve"> </w:t>
      </w:r>
    </w:p>
  </w:footnote>
  <w:footnote w:id="5">
    <w:p w14:paraId="12AC3F4C" w14:textId="1EDD3C1E" w:rsidR="00F508B9" w:rsidRDefault="00F508B9">
      <w:pPr>
        <w:pStyle w:val="Puslapioinaostekstas"/>
      </w:pPr>
      <w:r>
        <w:rPr>
          <w:rStyle w:val="Puslapioinaosnuoroda"/>
        </w:rPr>
        <w:footnoteRef/>
      </w:r>
      <w:r>
        <w:t xml:space="preserve"> </w:t>
      </w:r>
      <w:r w:rsidRPr="00F508B9">
        <w:t xml:space="preserve">Lietuvos Respublikos valstybės kontrolė. (2026 m. rugsėjo 21 d.). </w:t>
      </w:r>
      <w:r w:rsidRPr="00F508B9">
        <w:rPr>
          <w:i/>
          <w:iCs/>
        </w:rPr>
        <w:t>Makroekonominės prognozės</w:t>
      </w:r>
      <w:r w:rsidRPr="00F508B9">
        <w:t xml:space="preserve">. Prieiga internetu: </w:t>
      </w:r>
      <w:hyperlink r:id="rId3" w:history="1">
        <w:r w:rsidRPr="00D70E12">
          <w:rPr>
            <w:rStyle w:val="Hipersaitas"/>
          </w:rPr>
          <w:t>https://www.valstybeskontrole.lt/LT/post/17680</w:t>
        </w:r>
      </w:hyperlink>
      <w:r>
        <w:t xml:space="preserve"> </w:t>
      </w:r>
    </w:p>
  </w:footnote>
  <w:footnote w:id="6">
    <w:p w14:paraId="33D17FCA" w14:textId="1019E20F" w:rsidR="003534C6" w:rsidRPr="008A6E3B" w:rsidRDefault="003534C6">
      <w:pPr>
        <w:pStyle w:val="Puslapioinaostekstas"/>
      </w:pPr>
      <w:r w:rsidRPr="008A6E3B">
        <w:rPr>
          <w:rStyle w:val="Puslapioinaosnuoroda"/>
        </w:rPr>
        <w:footnoteRef/>
      </w:r>
      <w:r w:rsidRPr="008A6E3B">
        <w:t xml:space="preserve"> ILTE. (</w:t>
      </w:r>
      <w:r w:rsidR="008A6E3B" w:rsidRPr="008A6E3B">
        <w:t>2026 balandžio mėn.)</w:t>
      </w:r>
      <w:r w:rsidR="008A6E3B">
        <w:t xml:space="preserve">. </w:t>
      </w:r>
      <w:r w:rsidR="008A6E3B" w:rsidRPr="00F508B9">
        <w:rPr>
          <w:i/>
          <w:iCs/>
        </w:rPr>
        <w:t xml:space="preserve">Finansavimo </w:t>
      </w:r>
      <w:r w:rsidR="00687CDC" w:rsidRPr="00F508B9">
        <w:rPr>
          <w:i/>
          <w:iCs/>
        </w:rPr>
        <w:t>poreikio verslui vertinimas</w:t>
      </w:r>
      <w:r w:rsidR="00687CDC">
        <w:t xml:space="preserve">. Prieiga internetu: </w:t>
      </w:r>
      <w:hyperlink r:id="rId4" w:history="1">
        <w:r w:rsidR="00687CDC" w:rsidRPr="003171AA">
          <w:rPr>
            <w:rStyle w:val="Hipersaitas"/>
          </w:rPr>
          <w:t>https://ilte.lt/data/public/uploads/2026/05/finansavimo-poreikio-verslui-vertinimas-v3.pdf</w:t>
        </w:r>
      </w:hyperlink>
      <w:r w:rsidR="00687CDC">
        <w:t xml:space="preserve"> </w:t>
      </w:r>
    </w:p>
  </w:footnote>
  <w:footnote w:id="7">
    <w:p w14:paraId="26EC233B" w14:textId="77777777" w:rsidR="00E05E20" w:rsidRPr="008A6E3B" w:rsidRDefault="00E05E20" w:rsidP="00E05E20">
      <w:pPr>
        <w:pStyle w:val="Puslapioinaostekstas"/>
      </w:pPr>
      <w:r w:rsidRPr="008A6E3B">
        <w:rPr>
          <w:rStyle w:val="Puslapioinaosnuoroda"/>
        </w:rPr>
        <w:footnoteRef/>
      </w:r>
      <w:r w:rsidRPr="008A6E3B">
        <w:t xml:space="preserve"> Invest EU. </w:t>
      </w:r>
      <w:hyperlink r:id="rId5" w:history="1">
        <w:r w:rsidRPr="008A6E3B">
          <w:rPr>
            <w:rStyle w:val="Hipersaitas"/>
          </w:rPr>
          <w:t>https://investeu.europa.eu/document/download/21e274de-9e54-4909-8db5-05760d72f16d_en?filename=InvestEU%20Steering%20Board%20-%20InvestEU%20Leverage%20and%20Multiplier%20Effect%20Calculation%20Methodology.pdf&amp;prefLang=el</w:t>
        </w:r>
      </w:hyperlink>
      <w:r w:rsidRPr="008A6E3B">
        <w:t xml:space="preserve"> (2025-07-10)</w:t>
      </w:r>
    </w:p>
  </w:footnote>
  <w:footnote w:id="8">
    <w:p w14:paraId="599BF9E2" w14:textId="4355ADFF" w:rsidR="00F8673D" w:rsidRPr="008A6E3B" w:rsidRDefault="00F8673D" w:rsidP="00A93AA9">
      <w:pPr>
        <w:pStyle w:val="Puslapioinaostekstas"/>
      </w:pPr>
      <w:r w:rsidRPr="008A6E3B">
        <w:rPr>
          <w:rStyle w:val="Puslapioinaosnuoroda"/>
        </w:rPr>
        <w:footnoteRef/>
      </w:r>
      <w:r w:rsidRPr="008A6E3B">
        <w:t xml:space="preserve"> </w:t>
      </w:r>
      <w:r w:rsidR="00A93AA9" w:rsidRPr="008A6E3B">
        <w:t xml:space="preserve">2021–2030 metų nacionalinio pažangos planas, patvirtintas Lietuvos Respublikos Vyriausybės </w:t>
      </w:r>
      <w:r w:rsidR="00414F74" w:rsidRPr="008A6E3B">
        <w:t xml:space="preserve">2020 m. rugsėjo 9 d. </w:t>
      </w:r>
      <w:r w:rsidR="00A93AA9" w:rsidRPr="008A6E3B">
        <w:t>nutarimu Nr. 998</w:t>
      </w:r>
      <w:r w:rsidR="00DE723B" w:rsidRPr="008A6E3B">
        <w:t xml:space="preserve">. Prieiga internetu: </w:t>
      </w:r>
      <w:hyperlink r:id="rId6" w:history="1">
        <w:r w:rsidR="00280568" w:rsidRPr="008A6E3B">
          <w:rPr>
            <w:rStyle w:val="Hipersaitas"/>
            <w:color w:val="544BFA" w:themeColor="accent1"/>
          </w:rPr>
          <w:t>https://e-seimas.lrs.lt/portal/legalAct/lt/TAD/c1259440f7dd11eab72ddb4a109da1b5?jfwid=32wf90sn</w:t>
        </w:r>
      </w:hyperlink>
      <w:r w:rsidR="00280568" w:rsidRPr="008A6E3B">
        <w:rPr>
          <w:color w:val="544BFA" w:themeColor="accent1"/>
        </w:rPr>
        <w:t xml:space="preserve"> </w:t>
      </w:r>
    </w:p>
  </w:footnote>
  <w:footnote w:id="9">
    <w:p w14:paraId="194EA08E" w14:textId="60378B87" w:rsidR="008E7375" w:rsidRPr="008A6E3B" w:rsidRDefault="008E7375">
      <w:pPr>
        <w:pStyle w:val="Puslapioinaostekstas"/>
      </w:pPr>
      <w:r w:rsidRPr="008A6E3B">
        <w:rPr>
          <w:rStyle w:val="Puslapioinaosnuoroda"/>
        </w:rPr>
        <w:footnoteRef/>
      </w:r>
      <w:r w:rsidRPr="008A6E3B">
        <w:t xml:space="preserve"> </w:t>
      </w:r>
      <w:r w:rsidR="00113EF9" w:rsidRPr="008A6E3B">
        <w:t>Lietuvos pažangos strategija „Lietuva 2050“, patvirtinta Lietuvos Respublikos Seimo 2023 m. gruodžio 23 d. nutarimu Nr. XIV-24</w:t>
      </w:r>
      <w:r w:rsidR="00700547" w:rsidRPr="008A6E3B">
        <w:t>66</w:t>
      </w:r>
      <w:r w:rsidR="00113EF9" w:rsidRPr="008A6E3B">
        <w:t xml:space="preserve">. Prieiga internetu: </w:t>
      </w:r>
      <w:hyperlink r:id="rId7" w:history="1">
        <w:r w:rsidR="00482444" w:rsidRPr="008A6E3B">
          <w:rPr>
            <w:rStyle w:val="Hipersaitas"/>
          </w:rPr>
          <w:t>https://www.lrs.lt/sip/getFile3?p_fid=83422</w:t>
        </w:r>
      </w:hyperlink>
      <w:r w:rsidR="00482444" w:rsidRPr="008A6E3B">
        <w:t xml:space="preserve"> </w:t>
      </w:r>
    </w:p>
  </w:footnote>
  <w:footnote w:id="10">
    <w:p w14:paraId="0187DB6A" w14:textId="273BE182" w:rsidR="00482444" w:rsidRPr="008A6E3B" w:rsidRDefault="00482444" w:rsidP="00E26107">
      <w:pPr>
        <w:pStyle w:val="Puslapioinaostekstas"/>
      </w:pPr>
      <w:r w:rsidRPr="008A6E3B">
        <w:rPr>
          <w:rStyle w:val="Puslapioinaosnuoroda"/>
        </w:rPr>
        <w:footnoteRef/>
      </w:r>
      <w:r w:rsidRPr="008A6E3B">
        <w:t xml:space="preserve"> </w:t>
      </w:r>
      <w:r w:rsidR="00D03F78" w:rsidRPr="008A6E3B">
        <w:t>2022–2030 metų plėtros programos valdytojos Lietuvos respublikos ekonomikos ir inovacijų ministerijos ekonomikos transformacijos ir konkurencingumo plėtros programa</w:t>
      </w:r>
      <w:r w:rsidR="00EA31A2" w:rsidRPr="008A6E3B">
        <w:t xml:space="preserve">, patvirtinta Lietuvos Respublikos Vyriausybės 2022 m. kovo </w:t>
      </w:r>
      <w:r w:rsidR="00D43EC6" w:rsidRPr="008A6E3B">
        <w:t>16</w:t>
      </w:r>
      <w:r w:rsidR="00EA31A2" w:rsidRPr="008A6E3B">
        <w:t xml:space="preserve"> d. nutarimu Nr. </w:t>
      </w:r>
      <w:r w:rsidR="00E42064" w:rsidRPr="008A6E3B">
        <w:t>247</w:t>
      </w:r>
      <w:r w:rsidR="00EA31A2" w:rsidRPr="008A6E3B">
        <w:t xml:space="preserve">. Prieiga internetu: </w:t>
      </w:r>
      <w:hyperlink r:id="rId8" w:history="1">
        <w:r w:rsidR="00216595" w:rsidRPr="008A6E3B">
          <w:rPr>
            <w:rStyle w:val="Hipersaitas"/>
          </w:rPr>
          <w:t>https://e-seimas.lrs.lt/portal/legalAct/lt/TAD/58f88db4a9e211ecaf79c2120caf5094?positionInSearchResults=0&amp;searchModelUUID=2aa8b29c-3c22-4d6c-a0df-f3d70de7f044</w:t>
        </w:r>
      </w:hyperlink>
      <w:r w:rsidR="00216595" w:rsidRPr="008A6E3B">
        <w:t xml:space="preserve"> </w:t>
      </w:r>
    </w:p>
  </w:footnote>
  <w:footnote w:id="11">
    <w:p w14:paraId="0E51BC88" w14:textId="37D3824B" w:rsidR="00E1374D" w:rsidRPr="008A6E3B" w:rsidRDefault="00E1374D">
      <w:pPr>
        <w:pStyle w:val="Puslapioinaostekstas"/>
      </w:pPr>
      <w:r w:rsidRPr="008A6E3B">
        <w:rPr>
          <w:rStyle w:val="Puslapioinaosnuoroda"/>
        </w:rPr>
        <w:footnoteRef/>
      </w:r>
      <w:r w:rsidRPr="008A6E3B">
        <w:t xml:space="preserve"> </w:t>
      </w:r>
      <w:r w:rsidR="00F40D7D" w:rsidRPr="008A6E3B">
        <w:t xml:space="preserve">Lietuvos Respublikos nacionalinio saugumo strategija, patvirtinta Lietuvos Respublikos Seimo 2002 m. gegužės 28 d. nutarimu Nr. IX-907 (su vėlesniais pakeitimais). Prieiga internetu: </w:t>
      </w:r>
      <w:hyperlink r:id="rId9" w:history="1">
        <w:r w:rsidR="00E47140" w:rsidRPr="008A6E3B">
          <w:rPr>
            <w:rStyle w:val="Hipersaitas"/>
          </w:rPr>
          <w:t>https://e-seimasx.lrs.lt/portal/legalAct/lt/TAD/TAIS.167925?jfwid=-17i2t45o73</w:t>
        </w:r>
      </w:hyperlink>
      <w:r w:rsidR="00E47140" w:rsidRPr="008A6E3B">
        <w:t xml:space="preserve"> </w:t>
      </w:r>
    </w:p>
  </w:footnote>
  <w:footnote w:id="12">
    <w:p w14:paraId="30278898" w14:textId="517A9E08" w:rsidR="003E4997" w:rsidRPr="008A6E3B" w:rsidRDefault="003E4997" w:rsidP="003E4997">
      <w:pPr>
        <w:pStyle w:val="Puslapioinaostekstas"/>
      </w:pPr>
      <w:r w:rsidRPr="008A6E3B">
        <w:rPr>
          <w:rStyle w:val="Puslapioinaosnuoroda"/>
        </w:rPr>
        <w:footnoteRef/>
      </w:r>
      <w:r w:rsidRPr="008A6E3B">
        <w:t xml:space="preserve"> </w:t>
      </w:r>
      <w:r w:rsidR="00621440" w:rsidRPr="008A6E3B">
        <w:t>Lietuvos tarptautinių partnerysčių strateginės gairės 2026–2030 metams. Prieiga internetu:</w:t>
      </w:r>
      <w:r w:rsidR="00031EB9" w:rsidRPr="008A6E3B">
        <w:t xml:space="preserve"> </w:t>
      </w:r>
      <w:hyperlink r:id="rId10" w:history="1">
        <w:r w:rsidR="00031EB9" w:rsidRPr="008A6E3B">
          <w:rPr>
            <w:rStyle w:val="Hipersaitas"/>
          </w:rPr>
          <w:t>https://ltaid.urm.lt/data/public/uploads/2026/01/lietuvos-tarptautiniu-partnerysciu-strategines-gaires-2026-30_teikimas-lrv.pdf</w:t>
        </w:r>
      </w:hyperlink>
      <w:r w:rsidR="00031EB9" w:rsidRPr="008A6E3B">
        <w:t xml:space="preserve"> </w:t>
      </w:r>
    </w:p>
  </w:footnote>
  <w:footnote w:id="13">
    <w:p w14:paraId="33FCDCCA" w14:textId="3B2E0AE7" w:rsidR="003E4997" w:rsidRPr="008A6E3B" w:rsidRDefault="003E4997">
      <w:pPr>
        <w:pStyle w:val="Puslapioinaostekstas"/>
      </w:pPr>
      <w:r w:rsidRPr="008A6E3B">
        <w:rPr>
          <w:rStyle w:val="Puslapioinaosnuoroda"/>
        </w:rPr>
        <w:footnoteRef/>
      </w:r>
      <w:r w:rsidRPr="008A6E3B">
        <w:t xml:space="preserve"> </w:t>
      </w:r>
      <w:r w:rsidR="00D82BE1" w:rsidRPr="008A6E3B">
        <w:t>Lietuvos įsitraukimo į Ukrainos atstatymą ir atsigavimą gairės 2024–2027 m</w:t>
      </w:r>
      <w:r w:rsidR="002567DD" w:rsidRPr="008A6E3B">
        <w:t xml:space="preserve">. </w:t>
      </w:r>
      <w:r w:rsidR="00D82BE1" w:rsidRPr="008A6E3B">
        <w:t>Prieiga internetu:</w:t>
      </w:r>
      <w:r w:rsidR="00452CDB" w:rsidRPr="008A6E3B">
        <w:t xml:space="preserve"> </w:t>
      </w:r>
      <w:hyperlink r:id="rId11" w:history="1">
        <w:r w:rsidR="00452CDB" w:rsidRPr="008A6E3B">
          <w:rPr>
            <w:rStyle w:val="Hipersaitas"/>
          </w:rPr>
          <w:t>https://e-seimas.lrs.lt/portal/legalAct/lt/TAK/02e0fd61817911ef84ff9693ecd03ff5?jfwid=-13eyavhp35</w:t>
        </w:r>
      </w:hyperlink>
      <w:r w:rsidR="00452CDB" w:rsidRPr="008A6E3B">
        <w:t xml:space="preserve"> </w:t>
      </w:r>
    </w:p>
  </w:footnote>
  <w:footnote w:id="14">
    <w:p w14:paraId="3D5B58D6" w14:textId="58B4CD03" w:rsidR="00452CDB" w:rsidRDefault="00452CDB">
      <w:pPr>
        <w:pStyle w:val="Puslapioinaostekstas"/>
      </w:pPr>
      <w:r w:rsidRPr="008A6E3B">
        <w:rPr>
          <w:rStyle w:val="Puslapioinaosnuoroda"/>
        </w:rPr>
        <w:footnoteRef/>
      </w:r>
      <w:r w:rsidRPr="008A6E3B">
        <w:t xml:space="preserve"> </w:t>
      </w:r>
      <w:r w:rsidR="002B4A8F" w:rsidRPr="008A6E3B">
        <w:t xml:space="preserve">Lietuvos diasporos politikos strateginės gairės „Globali Lietuva“ 2022–2030 m., patvirtintos Lietuvos Respublikos </w:t>
      </w:r>
      <w:r w:rsidR="000F7CB8" w:rsidRPr="008A6E3B">
        <w:t xml:space="preserve">Užsienio reikalų ministro </w:t>
      </w:r>
      <w:r w:rsidR="002B4A8F" w:rsidRPr="008A6E3B">
        <w:t xml:space="preserve">2021 m. gruodžio 27 d. </w:t>
      </w:r>
      <w:r w:rsidR="006014F9" w:rsidRPr="008A6E3B">
        <w:t xml:space="preserve">įsakymu </w:t>
      </w:r>
      <w:r w:rsidR="002B4A8F" w:rsidRPr="008A6E3B">
        <w:t xml:space="preserve">Nr. </w:t>
      </w:r>
      <w:r w:rsidR="006014F9" w:rsidRPr="008A6E3B">
        <w:t>V-550</w:t>
      </w:r>
      <w:r w:rsidR="002B4A8F" w:rsidRPr="008A6E3B">
        <w:t>. Prieiga internetu:</w:t>
      </w:r>
      <w:r w:rsidR="006014F9" w:rsidRPr="008A6E3B">
        <w:t xml:space="preserve"> </w:t>
      </w:r>
      <w:hyperlink r:id="rId12" w:history="1">
        <w:r w:rsidR="007B4053" w:rsidRPr="008A6E3B">
          <w:rPr>
            <w:rStyle w:val="Hipersaitas"/>
          </w:rPr>
          <w:t>https://e-seimas.lrs.lt/portal/legalAct/lt/TAD/2ea18920b3df11ec9f0095b4d96fd400?utm_source=chatgpt.com</w:t>
        </w:r>
      </w:hyperlink>
      <w:r w:rsidR="007B4053" w:rsidRPr="008A6E3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6183" w14:textId="79F9BA17" w:rsidR="00C22EF5" w:rsidRPr="009B3F68" w:rsidRDefault="00C22EF5" w:rsidP="00C22EF5">
    <w:pPr>
      <w:tabs>
        <w:tab w:val="left" w:pos="1134"/>
      </w:tabs>
      <w:spacing w:after="0" w:line="240" w:lineRule="auto"/>
      <w:ind w:left="2835" w:firstLine="1134"/>
      <w:jc w:val="right"/>
      <w:rPr>
        <w:rFonts w:eastAsia="Times New Roman" w:cs="Times New Roman"/>
        <w:bCs/>
        <w:caps/>
        <w:sz w:val="20"/>
        <w:szCs w:val="20"/>
        <w:lang w:eastAsia="lv-LV"/>
      </w:rPr>
    </w:pPr>
    <w:r w:rsidRPr="009B3F68">
      <w:rPr>
        <w:rFonts w:eastAsia="Times New Roman" w:cs="Times New Roman"/>
        <w:bCs/>
        <w:sz w:val="20"/>
        <w:szCs w:val="20"/>
        <w:lang w:eastAsia="lv-LV"/>
      </w:rPr>
      <w:t xml:space="preserve">SKATINAMOJO FINANSAVIMO POREIKIO VERTINIMO ATLIKIMO IR PERŽIŪROS DARBO GRUPĖS </w:t>
    </w:r>
    <w:r w:rsidRPr="007F7EFE">
      <w:rPr>
        <w:rFonts w:eastAsia="Times New Roman" w:cs="Times New Roman"/>
        <w:bCs/>
        <w:sz w:val="20"/>
        <w:szCs w:val="20"/>
        <w:lang w:eastAsia="lv-LV"/>
      </w:rPr>
      <w:t>202</w:t>
    </w:r>
    <w:r>
      <w:rPr>
        <w:rFonts w:eastAsia="Times New Roman" w:cs="Times New Roman"/>
        <w:bCs/>
        <w:sz w:val="20"/>
        <w:szCs w:val="20"/>
        <w:lang w:eastAsia="lv-LV"/>
      </w:rPr>
      <w:t>6</w:t>
    </w:r>
    <w:r w:rsidRPr="007F7EFE">
      <w:rPr>
        <w:rFonts w:eastAsia="Times New Roman" w:cs="Times New Roman"/>
        <w:bCs/>
        <w:sz w:val="20"/>
        <w:szCs w:val="20"/>
        <w:lang w:eastAsia="lv-LV"/>
      </w:rPr>
      <w:t>-</w:t>
    </w:r>
    <w:r>
      <w:rPr>
        <w:rFonts w:eastAsia="Times New Roman" w:cs="Times New Roman"/>
        <w:bCs/>
        <w:sz w:val="20"/>
        <w:szCs w:val="20"/>
        <w:lang w:eastAsia="lv-LV"/>
      </w:rPr>
      <w:t>10</w:t>
    </w:r>
    <w:r w:rsidRPr="007F7EFE">
      <w:rPr>
        <w:rFonts w:eastAsia="Times New Roman" w:cs="Times New Roman"/>
        <w:bCs/>
        <w:sz w:val="20"/>
        <w:szCs w:val="20"/>
        <w:lang w:eastAsia="lv-LV"/>
      </w:rPr>
      <w:t>-</w:t>
    </w:r>
    <w:r w:rsidR="0069312E">
      <w:rPr>
        <w:rFonts w:eastAsia="Times New Roman" w:cs="Times New Roman"/>
        <w:bCs/>
        <w:sz w:val="20"/>
        <w:szCs w:val="20"/>
        <w:lang w:eastAsia="lv-LV"/>
      </w:rPr>
      <w:t>28</w:t>
    </w:r>
    <w:r>
      <w:rPr>
        <w:rFonts w:eastAsia="Times New Roman" w:cs="Times New Roman"/>
        <w:bCs/>
        <w:sz w:val="20"/>
        <w:szCs w:val="20"/>
        <w:lang w:eastAsia="lv-LV"/>
      </w:rPr>
      <w:t xml:space="preserve"> </w:t>
    </w:r>
    <w:r w:rsidRPr="007F7EFE">
      <w:rPr>
        <w:rFonts w:eastAsia="Times New Roman" w:cs="Times New Roman"/>
        <w:bCs/>
        <w:sz w:val="20"/>
        <w:szCs w:val="20"/>
        <w:lang w:eastAsia="lv-LV"/>
      </w:rPr>
      <w:t xml:space="preserve"> POSĖDŽIO P</w:t>
    </w:r>
    <w:r w:rsidRPr="007F7EFE">
      <w:rPr>
        <w:rFonts w:eastAsia="Times New Roman" w:cs="Times New Roman"/>
        <w:bCs/>
        <w:caps/>
        <w:sz w:val="20"/>
        <w:szCs w:val="20"/>
        <w:lang w:eastAsia="lv-LV"/>
      </w:rPr>
      <w:t>rotokolas</w:t>
    </w:r>
    <w:r w:rsidRPr="00CD591D">
      <w:rPr>
        <w:rFonts w:eastAsia="Times New Roman" w:cs="Times New Roman"/>
        <w:bCs/>
        <w:sz w:val="20"/>
        <w:szCs w:val="20"/>
        <w:lang w:eastAsia="lv-LV"/>
      </w:rPr>
      <w:t xml:space="preserve"> </w:t>
    </w:r>
    <w:r w:rsidRPr="007F7EFE">
      <w:rPr>
        <w:rFonts w:eastAsia="Times New Roman" w:cs="Times New Roman"/>
        <w:bCs/>
        <w:sz w:val="20"/>
        <w:szCs w:val="20"/>
        <w:lang w:eastAsia="lv-LV"/>
      </w:rPr>
      <w:t>Nr.</w:t>
    </w:r>
    <w:r>
      <w:rPr>
        <w:rFonts w:eastAsia="Times New Roman" w:cs="Times New Roman"/>
        <w:bCs/>
        <w:sz w:val="20"/>
        <w:szCs w:val="20"/>
        <w:lang w:eastAsia="lv-LV"/>
      </w:rPr>
      <w:t xml:space="preserve"> </w:t>
    </w:r>
    <w:r w:rsidR="0069312E">
      <w:rPr>
        <w:rFonts w:eastAsia="Times New Roman" w:cs="Times New Roman"/>
        <w:bCs/>
        <w:sz w:val="20"/>
        <w:szCs w:val="20"/>
        <w:lang w:eastAsia="lv-LV"/>
      </w:rPr>
      <w:t>45P-31</w:t>
    </w:r>
    <w:r>
      <w:rPr>
        <w:rFonts w:eastAsia="Times New Roman" w:cs="Times New Roman"/>
        <w:bCs/>
        <w:sz w:val="20"/>
        <w:szCs w:val="20"/>
        <w:lang w:eastAsia="lv-LV"/>
      </w:rPr>
      <w:t xml:space="preserve">  </w:t>
    </w:r>
    <w:r w:rsidRPr="007F7EFE">
      <w:rPr>
        <w:rFonts w:eastAsia="Times New Roman" w:cs="Times New Roman"/>
        <w:bCs/>
        <w:sz w:val="20"/>
        <w:szCs w:val="20"/>
        <w:lang w:eastAsia="lv-LV"/>
      </w:rPr>
      <w:t xml:space="preserve"> </w:t>
    </w:r>
    <w:r>
      <w:rPr>
        <w:rFonts w:eastAsia="Times New Roman" w:cs="Times New Roman"/>
        <w:bCs/>
        <w:sz w:val="20"/>
        <w:szCs w:val="20"/>
        <w:lang w:eastAsia="lv-LV"/>
      </w:rPr>
      <w:t xml:space="preserve">    </w:t>
    </w:r>
  </w:p>
  <w:p w14:paraId="0AC0D874" w14:textId="77777777" w:rsidR="009E17EF" w:rsidRDefault="009E17E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1B93" w14:textId="77777777" w:rsidR="00942854" w:rsidRPr="008A6E3B" w:rsidRDefault="00942854" w:rsidP="00942854">
    <w:pPr>
      <w:pStyle w:val="Antrats"/>
      <w:rPr>
        <w:b/>
        <w:bCs/>
        <w:color w:val="00435B"/>
      </w:rPr>
    </w:pPr>
    <w:r w:rsidRPr="008A6E3B">
      <w:rPr>
        <w:b/>
        <w:bCs/>
        <w:color w:val="00435B"/>
      </w:rPr>
      <w:t xml:space="preserve">Fondų fondo „Daugiabučių namų modernizavimo fondas“ tarpinės finansinės ataskaitos </w:t>
    </w:r>
  </w:p>
  <w:p w14:paraId="03A9C659" w14:textId="542D567E" w:rsidR="00942854" w:rsidRPr="008A6E3B" w:rsidRDefault="00942854" w:rsidP="00942854">
    <w:pPr>
      <w:pStyle w:val="Antrats"/>
      <w:rPr>
        <w:color w:val="007BB7"/>
      </w:rPr>
    </w:pPr>
    <w:r w:rsidRPr="008A6E3B">
      <w:rPr>
        <w:color w:val="008099"/>
      </w:rPr>
      <w:t>už laikotarpį, pasibaigusį 202</w:t>
    </w:r>
    <w:r w:rsidR="00DF3D76" w:rsidRPr="008A6E3B">
      <w:rPr>
        <w:color w:val="008099"/>
      </w:rPr>
      <w:t>4</w:t>
    </w:r>
    <w:r w:rsidRPr="008A6E3B">
      <w:rPr>
        <w:color w:val="008099"/>
      </w:rPr>
      <w:t xml:space="preserve"> m. </w:t>
    </w:r>
    <w:r w:rsidR="00D800FD" w:rsidRPr="008A6E3B">
      <w:rPr>
        <w:color w:val="008099"/>
      </w:rPr>
      <w:t>birželio</w:t>
    </w:r>
    <w:r w:rsidRPr="008A6E3B">
      <w:rPr>
        <w:color w:val="008099"/>
      </w:rPr>
      <w:t xml:space="preserve"> 3</w:t>
    </w:r>
    <w:r w:rsidR="00D800FD" w:rsidRPr="008A6E3B">
      <w:rPr>
        <w:color w:val="008099"/>
      </w:rPr>
      <w:t>0</w:t>
    </w:r>
    <w:r w:rsidRPr="008A6E3B">
      <w:rPr>
        <w:color w:val="008099"/>
      </w:rPr>
      <w:t xml:space="preserve"> d.</w:t>
    </w:r>
  </w:p>
  <w:p w14:paraId="0D959E29" w14:textId="47118FF6" w:rsidR="0002490F" w:rsidRPr="008A6E3B" w:rsidRDefault="00480EFC" w:rsidP="0002490F">
    <w:pPr>
      <w:pStyle w:val="Antrats"/>
      <w:jc w:val="right"/>
      <w:rPr>
        <w:sz w:val="18"/>
        <w:szCs w:val="18"/>
      </w:rPr>
    </w:pPr>
    <w:r w:rsidRPr="008A6E3B">
      <w:rPr>
        <w:sz w:val="18"/>
        <w:szCs w:val="18"/>
      </w:rPr>
      <w:tab/>
      <w:t xml:space="preserve">                                                                                                                                                                                            </w:t>
    </w:r>
  </w:p>
  <w:p w14:paraId="3FE153A6" w14:textId="068654F5" w:rsidR="00480EFC" w:rsidRPr="008A6E3B" w:rsidRDefault="00480EFC">
    <w:pPr>
      <w:pStyle w:val="Antrats"/>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620E"/>
    <w:multiLevelType w:val="multilevel"/>
    <w:tmpl w:val="EC8EB25A"/>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221FBA"/>
    <w:multiLevelType w:val="hybridMultilevel"/>
    <w:tmpl w:val="CD0847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050F3F"/>
    <w:multiLevelType w:val="hybridMultilevel"/>
    <w:tmpl w:val="4F66675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03B30944"/>
    <w:multiLevelType w:val="multilevel"/>
    <w:tmpl w:val="EC8EB25A"/>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3E105FF"/>
    <w:multiLevelType w:val="multilevel"/>
    <w:tmpl w:val="C5A255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84F0127"/>
    <w:multiLevelType w:val="multilevel"/>
    <w:tmpl w:val="AF28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874132"/>
    <w:multiLevelType w:val="multilevel"/>
    <w:tmpl w:val="F5BA9B6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F7667B5"/>
    <w:multiLevelType w:val="hybridMultilevel"/>
    <w:tmpl w:val="CD46AA96"/>
    <w:lvl w:ilvl="0" w:tplc="04090001">
      <w:start w:val="1"/>
      <w:numFmt w:val="bullet"/>
      <w:lvlText w:val=""/>
      <w:lvlJc w:val="left"/>
      <w:pPr>
        <w:ind w:left="4020" w:hanging="360"/>
      </w:pPr>
      <w:rPr>
        <w:rFonts w:ascii="Symbol" w:hAnsi="Symbol" w:hint="default"/>
      </w:rPr>
    </w:lvl>
    <w:lvl w:ilvl="1" w:tplc="04090003" w:tentative="1">
      <w:start w:val="1"/>
      <w:numFmt w:val="bullet"/>
      <w:lvlText w:val="o"/>
      <w:lvlJc w:val="left"/>
      <w:pPr>
        <w:ind w:left="4740" w:hanging="360"/>
      </w:pPr>
      <w:rPr>
        <w:rFonts w:ascii="Courier New" w:hAnsi="Courier New" w:cs="Courier New" w:hint="default"/>
      </w:rPr>
    </w:lvl>
    <w:lvl w:ilvl="2" w:tplc="04090005" w:tentative="1">
      <w:start w:val="1"/>
      <w:numFmt w:val="bullet"/>
      <w:lvlText w:val=""/>
      <w:lvlJc w:val="left"/>
      <w:pPr>
        <w:ind w:left="5460" w:hanging="360"/>
      </w:pPr>
      <w:rPr>
        <w:rFonts w:ascii="Wingdings" w:hAnsi="Wingdings" w:hint="default"/>
      </w:rPr>
    </w:lvl>
    <w:lvl w:ilvl="3" w:tplc="04090001" w:tentative="1">
      <w:start w:val="1"/>
      <w:numFmt w:val="bullet"/>
      <w:lvlText w:val=""/>
      <w:lvlJc w:val="left"/>
      <w:pPr>
        <w:ind w:left="6180" w:hanging="360"/>
      </w:pPr>
      <w:rPr>
        <w:rFonts w:ascii="Symbol" w:hAnsi="Symbol" w:hint="default"/>
      </w:rPr>
    </w:lvl>
    <w:lvl w:ilvl="4" w:tplc="04090003" w:tentative="1">
      <w:start w:val="1"/>
      <w:numFmt w:val="bullet"/>
      <w:lvlText w:val="o"/>
      <w:lvlJc w:val="left"/>
      <w:pPr>
        <w:ind w:left="6900" w:hanging="360"/>
      </w:pPr>
      <w:rPr>
        <w:rFonts w:ascii="Courier New" w:hAnsi="Courier New" w:cs="Courier New" w:hint="default"/>
      </w:rPr>
    </w:lvl>
    <w:lvl w:ilvl="5" w:tplc="04090005" w:tentative="1">
      <w:start w:val="1"/>
      <w:numFmt w:val="bullet"/>
      <w:lvlText w:val=""/>
      <w:lvlJc w:val="left"/>
      <w:pPr>
        <w:ind w:left="7620" w:hanging="360"/>
      </w:pPr>
      <w:rPr>
        <w:rFonts w:ascii="Wingdings" w:hAnsi="Wingdings" w:hint="default"/>
      </w:rPr>
    </w:lvl>
    <w:lvl w:ilvl="6" w:tplc="04090001" w:tentative="1">
      <w:start w:val="1"/>
      <w:numFmt w:val="bullet"/>
      <w:lvlText w:val=""/>
      <w:lvlJc w:val="left"/>
      <w:pPr>
        <w:ind w:left="8340" w:hanging="360"/>
      </w:pPr>
      <w:rPr>
        <w:rFonts w:ascii="Symbol" w:hAnsi="Symbol" w:hint="default"/>
      </w:rPr>
    </w:lvl>
    <w:lvl w:ilvl="7" w:tplc="04090003" w:tentative="1">
      <w:start w:val="1"/>
      <w:numFmt w:val="bullet"/>
      <w:lvlText w:val="o"/>
      <w:lvlJc w:val="left"/>
      <w:pPr>
        <w:ind w:left="9060" w:hanging="360"/>
      </w:pPr>
      <w:rPr>
        <w:rFonts w:ascii="Courier New" w:hAnsi="Courier New" w:cs="Courier New" w:hint="default"/>
      </w:rPr>
    </w:lvl>
    <w:lvl w:ilvl="8" w:tplc="04090005" w:tentative="1">
      <w:start w:val="1"/>
      <w:numFmt w:val="bullet"/>
      <w:lvlText w:val=""/>
      <w:lvlJc w:val="left"/>
      <w:pPr>
        <w:ind w:left="9780" w:hanging="360"/>
      </w:pPr>
      <w:rPr>
        <w:rFonts w:ascii="Wingdings" w:hAnsi="Wingdings" w:hint="default"/>
      </w:rPr>
    </w:lvl>
  </w:abstractNum>
  <w:abstractNum w:abstractNumId="8" w15:restartNumberingAfterBreak="0">
    <w:nsid w:val="12D65425"/>
    <w:multiLevelType w:val="multilevel"/>
    <w:tmpl w:val="A13C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C16860"/>
    <w:multiLevelType w:val="multilevel"/>
    <w:tmpl w:val="D2F8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4E4245"/>
    <w:multiLevelType w:val="hybridMultilevel"/>
    <w:tmpl w:val="572EFD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92F569E"/>
    <w:multiLevelType w:val="hybridMultilevel"/>
    <w:tmpl w:val="5914AE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C9C41C3"/>
    <w:multiLevelType w:val="hybridMultilevel"/>
    <w:tmpl w:val="362A4DC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0FE5653"/>
    <w:multiLevelType w:val="hybridMultilevel"/>
    <w:tmpl w:val="FC980B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0C4859"/>
    <w:multiLevelType w:val="hybridMultilevel"/>
    <w:tmpl w:val="8084A5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38D0F5B"/>
    <w:multiLevelType w:val="multilevel"/>
    <w:tmpl w:val="A902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EC68C7"/>
    <w:multiLevelType w:val="multilevel"/>
    <w:tmpl w:val="F5BA9B6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7FD5C97"/>
    <w:multiLevelType w:val="hybridMultilevel"/>
    <w:tmpl w:val="A3AC9B86"/>
    <w:lvl w:ilvl="0" w:tplc="C900A4D8">
      <w:start w:val="1"/>
      <w:numFmt w:val="bullet"/>
      <w:lvlText w:val=""/>
      <w:lvlJc w:val="left"/>
      <w:pPr>
        <w:ind w:left="189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6152FC"/>
    <w:multiLevelType w:val="hybridMultilevel"/>
    <w:tmpl w:val="871E0A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BF46DC3"/>
    <w:multiLevelType w:val="hybridMultilevel"/>
    <w:tmpl w:val="4EFEF1EA"/>
    <w:lvl w:ilvl="0" w:tplc="0427000F">
      <w:start w:val="1"/>
      <w:numFmt w:val="decimal"/>
      <w:lvlText w:val="%1."/>
      <w:lvlJc w:val="left"/>
      <w:pPr>
        <w:ind w:left="4755" w:hanging="360"/>
      </w:p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20" w15:restartNumberingAfterBreak="0">
    <w:nsid w:val="2DD62D98"/>
    <w:multiLevelType w:val="multilevel"/>
    <w:tmpl w:val="9FA4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775243"/>
    <w:multiLevelType w:val="hybridMultilevel"/>
    <w:tmpl w:val="256AA00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2EFE010D"/>
    <w:multiLevelType w:val="hybridMultilevel"/>
    <w:tmpl w:val="D250D93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3" w15:restartNumberingAfterBreak="0">
    <w:nsid w:val="30502B04"/>
    <w:multiLevelType w:val="multilevel"/>
    <w:tmpl w:val="CDC0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B81681"/>
    <w:multiLevelType w:val="hybridMultilevel"/>
    <w:tmpl w:val="0A9EB8E0"/>
    <w:lvl w:ilvl="0" w:tplc="B54CD954">
      <w:start w:val="203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CACDB3"/>
    <w:multiLevelType w:val="hybridMultilevel"/>
    <w:tmpl w:val="FFFFFFFF"/>
    <w:lvl w:ilvl="0" w:tplc="D79C1B66">
      <w:start w:val="1"/>
      <w:numFmt w:val="lowerLetter"/>
      <w:lvlText w:val="%1)"/>
      <w:lvlJc w:val="left"/>
      <w:pPr>
        <w:ind w:left="786" w:hanging="360"/>
      </w:pPr>
    </w:lvl>
    <w:lvl w:ilvl="1" w:tplc="80967EFE">
      <w:start w:val="1"/>
      <w:numFmt w:val="lowerLetter"/>
      <w:lvlText w:val="%2."/>
      <w:lvlJc w:val="left"/>
      <w:pPr>
        <w:ind w:left="1506" w:hanging="360"/>
      </w:pPr>
    </w:lvl>
    <w:lvl w:ilvl="2" w:tplc="5CE2AB72">
      <w:start w:val="1"/>
      <w:numFmt w:val="lowerRoman"/>
      <w:lvlText w:val="%3."/>
      <w:lvlJc w:val="right"/>
      <w:pPr>
        <w:ind w:left="2226" w:hanging="180"/>
      </w:pPr>
    </w:lvl>
    <w:lvl w:ilvl="3" w:tplc="DE38B396">
      <w:start w:val="1"/>
      <w:numFmt w:val="decimal"/>
      <w:lvlText w:val="%4."/>
      <w:lvlJc w:val="left"/>
      <w:pPr>
        <w:ind w:left="2946" w:hanging="360"/>
      </w:pPr>
    </w:lvl>
    <w:lvl w:ilvl="4" w:tplc="06C4FBF2">
      <w:start w:val="1"/>
      <w:numFmt w:val="lowerLetter"/>
      <w:lvlText w:val="%5."/>
      <w:lvlJc w:val="left"/>
      <w:pPr>
        <w:ind w:left="3666" w:hanging="360"/>
      </w:pPr>
    </w:lvl>
    <w:lvl w:ilvl="5" w:tplc="23EC71BA">
      <w:start w:val="1"/>
      <w:numFmt w:val="lowerRoman"/>
      <w:lvlText w:val="%6."/>
      <w:lvlJc w:val="right"/>
      <w:pPr>
        <w:ind w:left="4386" w:hanging="180"/>
      </w:pPr>
    </w:lvl>
    <w:lvl w:ilvl="6" w:tplc="52FE71E4">
      <w:start w:val="1"/>
      <w:numFmt w:val="decimal"/>
      <w:lvlText w:val="%7."/>
      <w:lvlJc w:val="left"/>
      <w:pPr>
        <w:ind w:left="5106" w:hanging="360"/>
      </w:pPr>
    </w:lvl>
    <w:lvl w:ilvl="7" w:tplc="954AD5D8">
      <w:start w:val="1"/>
      <w:numFmt w:val="lowerLetter"/>
      <w:lvlText w:val="%8."/>
      <w:lvlJc w:val="left"/>
      <w:pPr>
        <w:ind w:left="5826" w:hanging="360"/>
      </w:pPr>
    </w:lvl>
    <w:lvl w:ilvl="8" w:tplc="35C8BF46">
      <w:start w:val="1"/>
      <w:numFmt w:val="lowerRoman"/>
      <w:lvlText w:val="%9."/>
      <w:lvlJc w:val="right"/>
      <w:pPr>
        <w:ind w:left="6546" w:hanging="180"/>
      </w:pPr>
    </w:lvl>
  </w:abstractNum>
  <w:abstractNum w:abstractNumId="26" w15:restartNumberingAfterBreak="0">
    <w:nsid w:val="37E10094"/>
    <w:multiLevelType w:val="hybridMultilevel"/>
    <w:tmpl w:val="C64872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39576C75"/>
    <w:multiLevelType w:val="multilevel"/>
    <w:tmpl w:val="F5BA9B6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3EA617C1"/>
    <w:multiLevelType w:val="hybridMultilevel"/>
    <w:tmpl w:val="56EE6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003663"/>
    <w:multiLevelType w:val="hybridMultilevel"/>
    <w:tmpl w:val="5382FD2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0" w15:restartNumberingAfterBreak="0">
    <w:nsid w:val="46F434D9"/>
    <w:multiLevelType w:val="multilevel"/>
    <w:tmpl w:val="2F94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7B568E"/>
    <w:multiLevelType w:val="multilevel"/>
    <w:tmpl w:val="BAFA969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8C16548"/>
    <w:multiLevelType w:val="hybridMultilevel"/>
    <w:tmpl w:val="A2ECBB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AD22853"/>
    <w:multiLevelType w:val="multilevel"/>
    <w:tmpl w:val="5366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037231"/>
    <w:multiLevelType w:val="multilevel"/>
    <w:tmpl w:val="1CEA7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BA310B"/>
    <w:multiLevelType w:val="hybridMultilevel"/>
    <w:tmpl w:val="BAD04F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5614432"/>
    <w:multiLevelType w:val="hybridMultilevel"/>
    <w:tmpl w:val="EAB24E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586F7030"/>
    <w:multiLevelType w:val="multilevel"/>
    <w:tmpl w:val="73225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762828"/>
    <w:multiLevelType w:val="multilevel"/>
    <w:tmpl w:val="7876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992E42"/>
    <w:multiLevelType w:val="hybridMultilevel"/>
    <w:tmpl w:val="91BC6C66"/>
    <w:lvl w:ilvl="0" w:tplc="F020954C">
      <w:start w:val="1"/>
      <w:numFmt w:val="decimal"/>
      <w:lvlText w:val="%1."/>
      <w:lvlJc w:val="left"/>
      <w:pPr>
        <w:ind w:left="1020" w:hanging="360"/>
      </w:pPr>
    </w:lvl>
    <w:lvl w:ilvl="1" w:tplc="242CF97C">
      <w:start w:val="1"/>
      <w:numFmt w:val="decimal"/>
      <w:lvlText w:val="%2."/>
      <w:lvlJc w:val="left"/>
      <w:pPr>
        <w:ind w:left="1020" w:hanging="360"/>
      </w:pPr>
    </w:lvl>
    <w:lvl w:ilvl="2" w:tplc="D0087736">
      <w:start w:val="1"/>
      <w:numFmt w:val="decimal"/>
      <w:lvlText w:val="%3."/>
      <w:lvlJc w:val="left"/>
      <w:pPr>
        <w:ind w:left="1020" w:hanging="360"/>
      </w:pPr>
    </w:lvl>
    <w:lvl w:ilvl="3" w:tplc="CB540920">
      <w:start w:val="1"/>
      <w:numFmt w:val="decimal"/>
      <w:lvlText w:val="%4."/>
      <w:lvlJc w:val="left"/>
      <w:pPr>
        <w:ind w:left="1020" w:hanging="360"/>
      </w:pPr>
    </w:lvl>
    <w:lvl w:ilvl="4" w:tplc="8646B380">
      <w:start w:val="1"/>
      <w:numFmt w:val="decimal"/>
      <w:lvlText w:val="%5."/>
      <w:lvlJc w:val="left"/>
      <w:pPr>
        <w:ind w:left="1020" w:hanging="360"/>
      </w:pPr>
    </w:lvl>
    <w:lvl w:ilvl="5" w:tplc="C3AAE5E6">
      <w:start w:val="1"/>
      <w:numFmt w:val="decimal"/>
      <w:lvlText w:val="%6."/>
      <w:lvlJc w:val="left"/>
      <w:pPr>
        <w:ind w:left="1020" w:hanging="360"/>
      </w:pPr>
    </w:lvl>
    <w:lvl w:ilvl="6" w:tplc="4C68ADC2">
      <w:start w:val="1"/>
      <w:numFmt w:val="decimal"/>
      <w:lvlText w:val="%7."/>
      <w:lvlJc w:val="left"/>
      <w:pPr>
        <w:ind w:left="1020" w:hanging="360"/>
      </w:pPr>
    </w:lvl>
    <w:lvl w:ilvl="7" w:tplc="8BC6A7BE">
      <w:start w:val="1"/>
      <w:numFmt w:val="decimal"/>
      <w:lvlText w:val="%8."/>
      <w:lvlJc w:val="left"/>
      <w:pPr>
        <w:ind w:left="1020" w:hanging="360"/>
      </w:pPr>
    </w:lvl>
    <w:lvl w:ilvl="8" w:tplc="B5A0568E">
      <w:start w:val="1"/>
      <w:numFmt w:val="decimal"/>
      <w:lvlText w:val="%9."/>
      <w:lvlJc w:val="left"/>
      <w:pPr>
        <w:ind w:left="1020" w:hanging="360"/>
      </w:pPr>
    </w:lvl>
  </w:abstractNum>
  <w:abstractNum w:abstractNumId="40" w15:restartNumberingAfterBreak="0">
    <w:nsid w:val="5DAA1C54"/>
    <w:multiLevelType w:val="hybridMultilevel"/>
    <w:tmpl w:val="FAC4E410"/>
    <w:lvl w:ilvl="0" w:tplc="0427000F">
      <w:start w:val="1"/>
      <w:numFmt w:val="decimal"/>
      <w:lvlText w:val="%1."/>
      <w:lvlJc w:val="left"/>
      <w:pPr>
        <w:ind w:left="1854" w:hanging="360"/>
      </w:p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1" w15:restartNumberingAfterBreak="0">
    <w:nsid w:val="604B63BB"/>
    <w:multiLevelType w:val="hybridMultilevel"/>
    <w:tmpl w:val="2C9CA554"/>
    <w:lvl w:ilvl="0" w:tplc="9ACE68E8">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619C6FE2"/>
    <w:multiLevelType w:val="multilevel"/>
    <w:tmpl w:val="12FCB69A"/>
    <w:lvl w:ilvl="0">
      <w:start w:val="1"/>
      <w:numFmt w:val="decimal"/>
      <w:lvlText w:val="%1)"/>
      <w:lvlJc w:val="left"/>
      <w:pPr>
        <w:ind w:left="360" w:hanging="360"/>
      </w:pPr>
      <w:rPr>
        <w:rFonts w:asciiTheme="minorHAnsi" w:eastAsiaTheme="minorHAnsi" w:hAnsiTheme="minorHAnsi" w:cstheme="minorBid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5CF0209"/>
    <w:multiLevelType w:val="multilevel"/>
    <w:tmpl w:val="8C204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CD3E01"/>
    <w:multiLevelType w:val="hybridMultilevel"/>
    <w:tmpl w:val="B93606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6D9955B9"/>
    <w:multiLevelType w:val="hybridMultilevel"/>
    <w:tmpl w:val="D8E8C7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78F70D8"/>
    <w:multiLevelType w:val="multilevel"/>
    <w:tmpl w:val="CC2E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302646"/>
    <w:multiLevelType w:val="hybridMultilevel"/>
    <w:tmpl w:val="01660804"/>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8" w15:restartNumberingAfterBreak="0">
    <w:nsid w:val="78860445"/>
    <w:multiLevelType w:val="hybridMultilevel"/>
    <w:tmpl w:val="F5F093E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9" w15:restartNumberingAfterBreak="0">
    <w:nsid w:val="797F5496"/>
    <w:multiLevelType w:val="hybridMultilevel"/>
    <w:tmpl w:val="781894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7C05131A"/>
    <w:multiLevelType w:val="hybridMultilevel"/>
    <w:tmpl w:val="E9EA5C4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1" w15:restartNumberingAfterBreak="0">
    <w:nsid w:val="7E944F89"/>
    <w:multiLevelType w:val="multilevel"/>
    <w:tmpl w:val="DC74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EE62029"/>
    <w:multiLevelType w:val="multilevel"/>
    <w:tmpl w:val="102E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5422259">
    <w:abstractNumId w:val="35"/>
  </w:num>
  <w:num w:numId="2" w16cid:durableId="597062204">
    <w:abstractNumId w:val="21"/>
  </w:num>
  <w:num w:numId="3" w16cid:durableId="1038048842">
    <w:abstractNumId w:val="2"/>
  </w:num>
  <w:num w:numId="4" w16cid:durableId="1250308170">
    <w:abstractNumId w:val="29"/>
  </w:num>
  <w:num w:numId="5" w16cid:durableId="367073090">
    <w:abstractNumId w:val="48"/>
  </w:num>
  <w:num w:numId="6" w16cid:durableId="395327202">
    <w:abstractNumId w:val="18"/>
  </w:num>
  <w:num w:numId="7" w16cid:durableId="1482388906">
    <w:abstractNumId w:val="46"/>
  </w:num>
  <w:num w:numId="8" w16cid:durableId="1766992485">
    <w:abstractNumId w:val="30"/>
  </w:num>
  <w:num w:numId="9" w16cid:durableId="1162355737">
    <w:abstractNumId w:val="51"/>
  </w:num>
  <w:num w:numId="10" w16cid:durableId="1606843363">
    <w:abstractNumId w:val="52"/>
  </w:num>
  <w:num w:numId="11" w16cid:durableId="757020255">
    <w:abstractNumId w:val="9"/>
  </w:num>
  <w:num w:numId="12" w16cid:durableId="1332875951">
    <w:abstractNumId w:val="43"/>
  </w:num>
  <w:num w:numId="13" w16cid:durableId="369651315">
    <w:abstractNumId w:val="38"/>
  </w:num>
  <w:num w:numId="14" w16cid:durableId="116533927">
    <w:abstractNumId w:val="23"/>
  </w:num>
  <w:num w:numId="15" w16cid:durableId="2019500592">
    <w:abstractNumId w:val="5"/>
  </w:num>
  <w:num w:numId="16" w16cid:durableId="2056150225">
    <w:abstractNumId w:val="33"/>
  </w:num>
  <w:num w:numId="17" w16cid:durableId="449471748">
    <w:abstractNumId w:val="8"/>
  </w:num>
  <w:num w:numId="18" w16cid:durableId="868490959">
    <w:abstractNumId w:val="34"/>
  </w:num>
  <w:num w:numId="19" w16cid:durableId="1144129038">
    <w:abstractNumId w:val="20"/>
  </w:num>
  <w:num w:numId="20" w16cid:durableId="316107016">
    <w:abstractNumId w:val="37"/>
  </w:num>
  <w:num w:numId="21" w16cid:durableId="1807044603">
    <w:abstractNumId w:val="11"/>
  </w:num>
  <w:num w:numId="22" w16cid:durableId="630600652">
    <w:abstractNumId w:val="26"/>
  </w:num>
  <w:num w:numId="23" w16cid:durableId="674650671">
    <w:abstractNumId w:val="47"/>
  </w:num>
  <w:num w:numId="24" w16cid:durableId="197620774">
    <w:abstractNumId w:val="10"/>
  </w:num>
  <w:num w:numId="25" w16cid:durableId="1641114847">
    <w:abstractNumId w:val="6"/>
  </w:num>
  <w:num w:numId="26" w16cid:durableId="1596554140">
    <w:abstractNumId w:val="31"/>
  </w:num>
  <w:num w:numId="27" w16cid:durableId="684790851">
    <w:abstractNumId w:val="50"/>
  </w:num>
  <w:num w:numId="28" w16cid:durableId="2091808748">
    <w:abstractNumId w:val="44"/>
  </w:num>
  <w:num w:numId="29" w16cid:durableId="2123915420">
    <w:abstractNumId w:val="1"/>
  </w:num>
  <w:num w:numId="30" w16cid:durableId="1829711063">
    <w:abstractNumId w:val="16"/>
  </w:num>
  <w:num w:numId="31" w16cid:durableId="69236613">
    <w:abstractNumId w:val="27"/>
  </w:num>
  <w:num w:numId="32" w16cid:durableId="156313778">
    <w:abstractNumId w:val="49"/>
  </w:num>
  <w:num w:numId="33" w16cid:durableId="462583254">
    <w:abstractNumId w:val="36"/>
  </w:num>
  <w:num w:numId="34" w16cid:durableId="1449466919">
    <w:abstractNumId w:val="32"/>
  </w:num>
  <w:num w:numId="35" w16cid:durableId="1621955107">
    <w:abstractNumId w:val="45"/>
  </w:num>
  <w:num w:numId="36" w16cid:durableId="1510363892">
    <w:abstractNumId w:val="12"/>
  </w:num>
  <w:num w:numId="37" w16cid:durableId="1473904743">
    <w:abstractNumId w:val="14"/>
  </w:num>
  <w:num w:numId="38" w16cid:durableId="1909882747">
    <w:abstractNumId w:val="4"/>
  </w:num>
  <w:num w:numId="39" w16cid:durableId="103547679">
    <w:abstractNumId w:val="0"/>
  </w:num>
  <w:num w:numId="40" w16cid:durableId="1434401327">
    <w:abstractNumId w:val="42"/>
  </w:num>
  <w:num w:numId="41" w16cid:durableId="519583706">
    <w:abstractNumId w:val="3"/>
  </w:num>
  <w:num w:numId="42" w16cid:durableId="616176215">
    <w:abstractNumId w:val="13"/>
  </w:num>
  <w:num w:numId="43" w16cid:durableId="834540667">
    <w:abstractNumId w:val="25"/>
  </w:num>
  <w:num w:numId="44" w16cid:durableId="326398703">
    <w:abstractNumId w:val="7"/>
  </w:num>
  <w:num w:numId="45" w16cid:durableId="2032024774">
    <w:abstractNumId w:val="22"/>
  </w:num>
  <w:num w:numId="46" w16cid:durableId="452094837">
    <w:abstractNumId w:val="28"/>
  </w:num>
  <w:num w:numId="47" w16cid:durableId="1432630063">
    <w:abstractNumId w:val="41"/>
  </w:num>
  <w:num w:numId="48" w16cid:durableId="1725370092">
    <w:abstractNumId w:val="19"/>
  </w:num>
  <w:num w:numId="49" w16cid:durableId="997345992">
    <w:abstractNumId w:val="17"/>
  </w:num>
  <w:num w:numId="50" w16cid:durableId="994648892">
    <w:abstractNumId w:val="40"/>
  </w:num>
  <w:num w:numId="51" w16cid:durableId="1331062739">
    <w:abstractNumId w:val="15"/>
  </w:num>
  <w:num w:numId="52" w16cid:durableId="1401444543">
    <w:abstractNumId w:val="24"/>
  </w:num>
  <w:num w:numId="53" w16cid:durableId="2122218437">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062"/>
    <w:rsid w:val="000001A7"/>
    <w:rsid w:val="000003D2"/>
    <w:rsid w:val="000003EF"/>
    <w:rsid w:val="0000040D"/>
    <w:rsid w:val="000005F1"/>
    <w:rsid w:val="000005F9"/>
    <w:rsid w:val="00000651"/>
    <w:rsid w:val="0000068A"/>
    <w:rsid w:val="00000731"/>
    <w:rsid w:val="0000077B"/>
    <w:rsid w:val="00000B0A"/>
    <w:rsid w:val="00000BD8"/>
    <w:rsid w:val="00000C19"/>
    <w:rsid w:val="00000D02"/>
    <w:rsid w:val="00000D72"/>
    <w:rsid w:val="00001268"/>
    <w:rsid w:val="000012B1"/>
    <w:rsid w:val="00001331"/>
    <w:rsid w:val="000013AF"/>
    <w:rsid w:val="00001685"/>
    <w:rsid w:val="000017E8"/>
    <w:rsid w:val="000019BF"/>
    <w:rsid w:val="00001A36"/>
    <w:rsid w:val="00001A69"/>
    <w:rsid w:val="00001EA0"/>
    <w:rsid w:val="00002105"/>
    <w:rsid w:val="000023AA"/>
    <w:rsid w:val="000024BC"/>
    <w:rsid w:val="00002618"/>
    <w:rsid w:val="000026AE"/>
    <w:rsid w:val="00002994"/>
    <w:rsid w:val="00002E77"/>
    <w:rsid w:val="00002EA5"/>
    <w:rsid w:val="0000300F"/>
    <w:rsid w:val="00003527"/>
    <w:rsid w:val="00003678"/>
    <w:rsid w:val="000039D7"/>
    <w:rsid w:val="00003AC2"/>
    <w:rsid w:val="00003BB5"/>
    <w:rsid w:val="00003C4F"/>
    <w:rsid w:val="00003D7E"/>
    <w:rsid w:val="00003E28"/>
    <w:rsid w:val="00003FB1"/>
    <w:rsid w:val="00004108"/>
    <w:rsid w:val="0000446C"/>
    <w:rsid w:val="000048A1"/>
    <w:rsid w:val="00004A04"/>
    <w:rsid w:val="00004D6F"/>
    <w:rsid w:val="00004F9D"/>
    <w:rsid w:val="0000528C"/>
    <w:rsid w:val="00005550"/>
    <w:rsid w:val="000055AD"/>
    <w:rsid w:val="00005B11"/>
    <w:rsid w:val="00005B58"/>
    <w:rsid w:val="0000623C"/>
    <w:rsid w:val="00006493"/>
    <w:rsid w:val="00006511"/>
    <w:rsid w:val="00006547"/>
    <w:rsid w:val="00006685"/>
    <w:rsid w:val="00006C65"/>
    <w:rsid w:val="00006D61"/>
    <w:rsid w:val="00006F15"/>
    <w:rsid w:val="000070C7"/>
    <w:rsid w:val="000072AA"/>
    <w:rsid w:val="000073D4"/>
    <w:rsid w:val="00007681"/>
    <w:rsid w:val="000076C2"/>
    <w:rsid w:val="000076DD"/>
    <w:rsid w:val="00007815"/>
    <w:rsid w:val="000078C4"/>
    <w:rsid w:val="00007CAD"/>
    <w:rsid w:val="00007D66"/>
    <w:rsid w:val="00007DD8"/>
    <w:rsid w:val="00007F47"/>
    <w:rsid w:val="00010415"/>
    <w:rsid w:val="000104CE"/>
    <w:rsid w:val="00010500"/>
    <w:rsid w:val="00010612"/>
    <w:rsid w:val="00010834"/>
    <w:rsid w:val="00010A61"/>
    <w:rsid w:val="000112A5"/>
    <w:rsid w:val="00011348"/>
    <w:rsid w:val="0001170B"/>
    <w:rsid w:val="00011C59"/>
    <w:rsid w:val="00011F17"/>
    <w:rsid w:val="000122EE"/>
    <w:rsid w:val="00012601"/>
    <w:rsid w:val="000127DF"/>
    <w:rsid w:val="0001299F"/>
    <w:rsid w:val="00012A71"/>
    <w:rsid w:val="000135CF"/>
    <w:rsid w:val="0001377B"/>
    <w:rsid w:val="0001391D"/>
    <w:rsid w:val="00014302"/>
    <w:rsid w:val="00014436"/>
    <w:rsid w:val="0001476A"/>
    <w:rsid w:val="000147D0"/>
    <w:rsid w:val="00014840"/>
    <w:rsid w:val="00014C1E"/>
    <w:rsid w:val="00014F0A"/>
    <w:rsid w:val="00014FBE"/>
    <w:rsid w:val="00014FE9"/>
    <w:rsid w:val="0001510B"/>
    <w:rsid w:val="0001514E"/>
    <w:rsid w:val="00015221"/>
    <w:rsid w:val="000152B2"/>
    <w:rsid w:val="0001532C"/>
    <w:rsid w:val="0001560C"/>
    <w:rsid w:val="0001561F"/>
    <w:rsid w:val="00015897"/>
    <w:rsid w:val="00015DFD"/>
    <w:rsid w:val="00015F33"/>
    <w:rsid w:val="000166E5"/>
    <w:rsid w:val="00016742"/>
    <w:rsid w:val="000167A9"/>
    <w:rsid w:val="0001680B"/>
    <w:rsid w:val="000168C6"/>
    <w:rsid w:val="00016C49"/>
    <w:rsid w:val="000176C2"/>
    <w:rsid w:val="00017777"/>
    <w:rsid w:val="000177E1"/>
    <w:rsid w:val="00017AEF"/>
    <w:rsid w:val="00017B8A"/>
    <w:rsid w:val="00017BDE"/>
    <w:rsid w:val="00017DDA"/>
    <w:rsid w:val="00017E30"/>
    <w:rsid w:val="00017E5F"/>
    <w:rsid w:val="00017E91"/>
    <w:rsid w:val="00017F19"/>
    <w:rsid w:val="00017FFD"/>
    <w:rsid w:val="000203CF"/>
    <w:rsid w:val="00020852"/>
    <w:rsid w:val="0002085E"/>
    <w:rsid w:val="000209FB"/>
    <w:rsid w:val="00020A3C"/>
    <w:rsid w:val="00020CBB"/>
    <w:rsid w:val="00020F81"/>
    <w:rsid w:val="000210A6"/>
    <w:rsid w:val="000211A1"/>
    <w:rsid w:val="00021340"/>
    <w:rsid w:val="00021381"/>
    <w:rsid w:val="00021560"/>
    <w:rsid w:val="000215A1"/>
    <w:rsid w:val="00021685"/>
    <w:rsid w:val="000217A7"/>
    <w:rsid w:val="000219B8"/>
    <w:rsid w:val="00021C24"/>
    <w:rsid w:val="00021F45"/>
    <w:rsid w:val="00021F76"/>
    <w:rsid w:val="0002228F"/>
    <w:rsid w:val="0002232C"/>
    <w:rsid w:val="000226CE"/>
    <w:rsid w:val="000226D5"/>
    <w:rsid w:val="00022715"/>
    <w:rsid w:val="00022B1A"/>
    <w:rsid w:val="00022D55"/>
    <w:rsid w:val="00022DCB"/>
    <w:rsid w:val="00022F18"/>
    <w:rsid w:val="00023134"/>
    <w:rsid w:val="000232CD"/>
    <w:rsid w:val="000237C5"/>
    <w:rsid w:val="00023B77"/>
    <w:rsid w:val="00023E91"/>
    <w:rsid w:val="00023EC7"/>
    <w:rsid w:val="00024089"/>
    <w:rsid w:val="000240DC"/>
    <w:rsid w:val="00024166"/>
    <w:rsid w:val="0002427B"/>
    <w:rsid w:val="000242A8"/>
    <w:rsid w:val="0002448B"/>
    <w:rsid w:val="00024830"/>
    <w:rsid w:val="0002490F"/>
    <w:rsid w:val="00024BBF"/>
    <w:rsid w:val="00024DB8"/>
    <w:rsid w:val="00024F9D"/>
    <w:rsid w:val="0002503E"/>
    <w:rsid w:val="00025045"/>
    <w:rsid w:val="00025688"/>
    <w:rsid w:val="000256A2"/>
    <w:rsid w:val="00025F0E"/>
    <w:rsid w:val="00026079"/>
    <w:rsid w:val="000261A4"/>
    <w:rsid w:val="000262C7"/>
    <w:rsid w:val="00026451"/>
    <w:rsid w:val="000269A5"/>
    <w:rsid w:val="00026A18"/>
    <w:rsid w:val="00026A6F"/>
    <w:rsid w:val="00026BF3"/>
    <w:rsid w:val="00026C00"/>
    <w:rsid w:val="00026D3C"/>
    <w:rsid w:val="00026E18"/>
    <w:rsid w:val="00026FE7"/>
    <w:rsid w:val="00027022"/>
    <w:rsid w:val="000271BB"/>
    <w:rsid w:val="00027293"/>
    <w:rsid w:val="000274B7"/>
    <w:rsid w:val="0002754A"/>
    <w:rsid w:val="000275A7"/>
    <w:rsid w:val="000275AA"/>
    <w:rsid w:val="00027769"/>
    <w:rsid w:val="00027AFE"/>
    <w:rsid w:val="00027BAE"/>
    <w:rsid w:val="000301C9"/>
    <w:rsid w:val="00030400"/>
    <w:rsid w:val="000304B2"/>
    <w:rsid w:val="00030747"/>
    <w:rsid w:val="000309A5"/>
    <w:rsid w:val="000309DC"/>
    <w:rsid w:val="00030A1A"/>
    <w:rsid w:val="00031008"/>
    <w:rsid w:val="00031140"/>
    <w:rsid w:val="0003194F"/>
    <w:rsid w:val="00031982"/>
    <w:rsid w:val="00031B40"/>
    <w:rsid w:val="00031BCE"/>
    <w:rsid w:val="00031C68"/>
    <w:rsid w:val="00031E89"/>
    <w:rsid w:val="00031E9A"/>
    <w:rsid w:val="00031EB9"/>
    <w:rsid w:val="000326CB"/>
    <w:rsid w:val="000329B7"/>
    <w:rsid w:val="00032A9B"/>
    <w:rsid w:val="00032C1B"/>
    <w:rsid w:val="00032E40"/>
    <w:rsid w:val="00033054"/>
    <w:rsid w:val="000330E9"/>
    <w:rsid w:val="0003321A"/>
    <w:rsid w:val="00033485"/>
    <w:rsid w:val="000334C2"/>
    <w:rsid w:val="0003350C"/>
    <w:rsid w:val="00033619"/>
    <w:rsid w:val="0003364D"/>
    <w:rsid w:val="000336D0"/>
    <w:rsid w:val="00033708"/>
    <w:rsid w:val="00033D3A"/>
    <w:rsid w:val="00033F6B"/>
    <w:rsid w:val="000344DF"/>
    <w:rsid w:val="00034510"/>
    <w:rsid w:val="000345DD"/>
    <w:rsid w:val="00034973"/>
    <w:rsid w:val="00034A72"/>
    <w:rsid w:val="00034C49"/>
    <w:rsid w:val="00034C5B"/>
    <w:rsid w:val="00034E45"/>
    <w:rsid w:val="00034F10"/>
    <w:rsid w:val="00035311"/>
    <w:rsid w:val="000355C0"/>
    <w:rsid w:val="00035858"/>
    <w:rsid w:val="000359A9"/>
    <w:rsid w:val="00035A1B"/>
    <w:rsid w:val="00035CC7"/>
    <w:rsid w:val="00035D1F"/>
    <w:rsid w:val="00036004"/>
    <w:rsid w:val="000361DD"/>
    <w:rsid w:val="000365FD"/>
    <w:rsid w:val="00036666"/>
    <w:rsid w:val="000369FB"/>
    <w:rsid w:val="00036F9D"/>
    <w:rsid w:val="00037024"/>
    <w:rsid w:val="00037464"/>
    <w:rsid w:val="0003763D"/>
    <w:rsid w:val="00037918"/>
    <w:rsid w:val="00037A83"/>
    <w:rsid w:val="00037E87"/>
    <w:rsid w:val="00037F0A"/>
    <w:rsid w:val="00037F0C"/>
    <w:rsid w:val="00037FED"/>
    <w:rsid w:val="00040081"/>
    <w:rsid w:val="000402C2"/>
    <w:rsid w:val="00040359"/>
    <w:rsid w:val="000403A3"/>
    <w:rsid w:val="000403FC"/>
    <w:rsid w:val="000405B9"/>
    <w:rsid w:val="00040855"/>
    <w:rsid w:val="00040B0B"/>
    <w:rsid w:val="00040BB7"/>
    <w:rsid w:val="00040C80"/>
    <w:rsid w:val="000414A3"/>
    <w:rsid w:val="00041661"/>
    <w:rsid w:val="0004171B"/>
    <w:rsid w:val="000417AB"/>
    <w:rsid w:val="000418A5"/>
    <w:rsid w:val="000418F5"/>
    <w:rsid w:val="00041CED"/>
    <w:rsid w:val="00041DC2"/>
    <w:rsid w:val="00041ED5"/>
    <w:rsid w:val="000422F2"/>
    <w:rsid w:val="000423D9"/>
    <w:rsid w:val="00042D8C"/>
    <w:rsid w:val="00042E05"/>
    <w:rsid w:val="00042E67"/>
    <w:rsid w:val="00043014"/>
    <w:rsid w:val="0004303D"/>
    <w:rsid w:val="000431E7"/>
    <w:rsid w:val="000434F6"/>
    <w:rsid w:val="00043A1A"/>
    <w:rsid w:val="00043BE0"/>
    <w:rsid w:val="00043C38"/>
    <w:rsid w:val="00043D56"/>
    <w:rsid w:val="00043E1A"/>
    <w:rsid w:val="00043FEA"/>
    <w:rsid w:val="00044063"/>
    <w:rsid w:val="0004408D"/>
    <w:rsid w:val="00044206"/>
    <w:rsid w:val="0004421D"/>
    <w:rsid w:val="000442C1"/>
    <w:rsid w:val="00044470"/>
    <w:rsid w:val="00044689"/>
    <w:rsid w:val="000448FB"/>
    <w:rsid w:val="00044937"/>
    <w:rsid w:val="00044B9D"/>
    <w:rsid w:val="00044D73"/>
    <w:rsid w:val="00044E4B"/>
    <w:rsid w:val="00044E99"/>
    <w:rsid w:val="00044ECB"/>
    <w:rsid w:val="00044F37"/>
    <w:rsid w:val="00044FF8"/>
    <w:rsid w:val="00044FFA"/>
    <w:rsid w:val="0004532E"/>
    <w:rsid w:val="00045366"/>
    <w:rsid w:val="0004586E"/>
    <w:rsid w:val="00045A01"/>
    <w:rsid w:val="00045B39"/>
    <w:rsid w:val="00045C9A"/>
    <w:rsid w:val="00045D5B"/>
    <w:rsid w:val="0004615E"/>
    <w:rsid w:val="0004633C"/>
    <w:rsid w:val="0004642C"/>
    <w:rsid w:val="0004681E"/>
    <w:rsid w:val="00046870"/>
    <w:rsid w:val="00046ACF"/>
    <w:rsid w:val="00046E0E"/>
    <w:rsid w:val="00046EC8"/>
    <w:rsid w:val="00046F50"/>
    <w:rsid w:val="00046F69"/>
    <w:rsid w:val="00047010"/>
    <w:rsid w:val="0004729C"/>
    <w:rsid w:val="000472E2"/>
    <w:rsid w:val="00047762"/>
    <w:rsid w:val="00047769"/>
    <w:rsid w:val="000477E2"/>
    <w:rsid w:val="0004799B"/>
    <w:rsid w:val="00047C09"/>
    <w:rsid w:val="00047C6D"/>
    <w:rsid w:val="00047CF0"/>
    <w:rsid w:val="00047FC3"/>
    <w:rsid w:val="000501B9"/>
    <w:rsid w:val="000502A6"/>
    <w:rsid w:val="000507FD"/>
    <w:rsid w:val="00050998"/>
    <w:rsid w:val="00050B76"/>
    <w:rsid w:val="00050E39"/>
    <w:rsid w:val="0005178D"/>
    <w:rsid w:val="00051A02"/>
    <w:rsid w:val="00051A57"/>
    <w:rsid w:val="00051AE1"/>
    <w:rsid w:val="00051B43"/>
    <w:rsid w:val="00051B54"/>
    <w:rsid w:val="00051C67"/>
    <w:rsid w:val="0005204D"/>
    <w:rsid w:val="00052127"/>
    <w:rsid w:val="000524A2"/>
    <w:rsid w:val="000526EC"/>
    <w:rsid w:val="000527EC"/>
    <w:rsid w:val="00052833"/>
    <w:rsid w:val="00052D8D"/>
    <w:rsid w:val="00053248"/>
    <w:rsid w:val="00053621"/>
    <w:rsid w:val="000536A9"/>
    <w:rsid w:val="0005392A"/>
    <w:rsid w:val="000539E1"/>
    <w:rsid w:val="00053A53"/>
    <w:rsid w:val="00053C3E"/>
    <w:rsid w:val="00053CB2"/>
    <w:rsid w:val="00053CE4"/>
    <w:rsid w:val="00053D8D"/>
    <w:rsid w:val="00053F76"/>
    <w:rsid w:val="000540FF"/>
    <w:rsid w:val="000544B1"/>
    <w:rsid w:val="000544BC"/>
    <w:rsid w:val="000547E3"/>
    <w:rsid w:val="000548D1"/>
    <w:rsid w:val="00054B11"/>
    <w:rsid w:val="00054B8D"/>
    <w:rsid w:val="00054EDF"/>
    <w:rsid w:val="00055330"/>
    <w:rsid w:val="000554C8"/>
    <w:rsid w:val="00055601"/>
    <w:rsid w:val="000559D6"/>
    <w:rsid w:val="00055AD2"/>
    <w:rsid w:val="00055BDE"/>
    <w:rsid w:val="00055C12"/>
    <w:rsid w:val="00055C2F"/>
    <w:rsid w:val="0005620C"/>
    <w:rsid w:val="0005628A"/>
    <w:rsid w:val="0005630C"/>
    <w:rsid w:val="0005657F"/>
    <w:rsid w:val="0005658F"/>
    <w:rsid w:val="0005667B"/>
    <w:rsid w:val="00056758"/>
    <w:rsid w:val="000567B1"/>
    <w:rsid w:val="00056C39"/>
    <w:rsid w:val="00056D40"/>
    <w:rsid w:val="00056DE3"/>
    <w:rsid w:val="00056E0B"/>
    <w:rsid w:val="000570E9"/>
    <w:rsid w:val="000570F3"/>
    <w:rsid w:val="00057113"/>
    <w:rsid w:val="000575C7"/>
    <w:rsid w:val="00057871"/>
    <w:rsid w:val="00057965"/>
    <w:rsid w:val="00057CF4"/>
    <w:rsid w:val="00057D7B"/>
    <w:rsid w:val="00057FDC"/>
    <w:rsid w:val="0006015F"/>
    <w:rsid w:val="000601D1"/>
    <w:rsid w:val="00060477"/>
    <w:rsid w:val="00060812"/>
    <w:rsid w:val="00060857"/>
    <w:rsid w:val="00060D20"/>
    <w:rsid w:val="00060D57"/>
    <w:rsid w:val="00060D70"/>
    <w:rsid w:val="00060E8E"/>
    <w:rsid w:val="00060F04"/>
    <w:rsid w:val="00061283"/>
    <w:rsid w:val="0006130C"/>
    <w:rsid w:val="000613AF"/>
    <w:rsid w:val="0006152C"/>
    <w:rsid w:val="0006154A"/>
    <w:rsid w:val="0006165B"/>
    <w:rsid w:val="00061763"/>
    <w:rsid w:val="00061864"/>
    <w:rsid w:val="0006188A"/>
    <w:rsid w:val="00061922"/>
    <w:rsid w:val="00061BC2"/>
    <w:rsid w:val="00061C92"/>
    <w:rsid w:val="00061EEF"/>
    <w:rsid w:val="000621F9"/>
    <w:rsid w:val="000622B0"/>
    <w:rsid w:val="0006239F"/>
    <w:rsid w:val="000623CF"/>
    <w:rsid w:val="0006260B"/>
    <w:rsid w:val="0006267C"/>
    <w:rsid w:val="000626EF"/>
    <w:rsid w:val="00062882"/>
    <w:rsid w:val="00062992"/>
    <w:rsid w:val="00062A3B"/>
    <w:rsid w:val="00062E5D"/>
    <w:rsid w:val="0006305F"/>
    <w:rsid w:val="00063205"/>
    <w:rsid w:val="000632E1"/>
    <w:rsid w:val="0006331B"/>
    <w:rsid w:val="00063595"/>
    <w:rsid w:val="000636F4"/>
    <w:rsid w:val="00063757"/>
    <w:rsid w:val="00063B02"/>
    <w:rsid w:val="00063FC6"/>
    <w:rsid w:val="000641B5"/>
    <w:rsid w:val="0006426C"/>
    <w:rsid w:val="000646F1"/>
    <w:rsid w:val="000648E7"/>
    <w:rsid w:val="00064CF3"/>
    <w:rsid w:val="00064F5B"/>
    <w:rsid w:val="00065147"/>
    <w:rsid w:val="00065392"/>
    <w:rsid w:val="00065433"/>
    <w:rsid w:val="000655FF"/>
    <w:rsid w:val="000656E0"/>
    <w:rsid w:val="000657A5"/>
    <w:rsid w:val="000659CC"/>
    <w:rsid w:val="00065C37"/>
    <w:rsid w:val="0006613C"/>
    <w:rsid w:val="00066962"/>
    <w:rsid w:val="00066B5B"/>
    <w:rsid w:val="00066C4F"/>
    <w:rsid w:val="00066F22"/>
    <w:rsid w:val="00067832"/>
    <w:rsid w:val="00067D82"/>
    <w:rsid w:val="00067E03"/>
    <w:rsid w:val="00070268"/>
    <w:rsid w:val="00070416"/>
    <w:rsid w:val="00070556"/>
    <w:rsid w:val="0007056A"/>
    <w:rsid w:val="000705ED"/>
    <w:rsid w:val="00070810"/>
    <w:rsid w:val="000708C7"/>
    <w:rsid w:val="00070BBD"/>
    <w:rsid w:val="00071230"/>
    <w:rsid w:val="00071289"/>
    <w:rsid w:val="00071440"/>
    <w:rsid w:val="00071605"/>
    <w:rsid w:val="00071884"/>
    <w:rsid w:val="00071C87"/>
    <w:rsid w:val="00072058"/>
    <w:rsid w:val="00072414"/>
    <w:rsid w:val="00072687"/>
    <w:rsid w:val="000726C2"/>
    <w:rsid w:val="000729EE"/>
    <w:rsid w:val="00072DAE"/>
    <w:rsid w:val="00072DD6"/>
    <w:rsid w:val="00072E34"/>
    <w:rsid w:val="00072F1A"/>
    <w:rsid w:val="000735F2"/>
    <w:rsid w:val="0007371E"/>
    <w:rsid w:val="000739BA"/>
    <w:rsid w:val="00073C30"/>
    <w:rsid w:val="00073C4F"/>
    <w:rsid w:val="00073CE9"/>
    <w:rsid w:val="00073DC2"/>
    <w:rsid w:val="00073F2C"/>
    <w:rsid w:val="00073FF2"/>
    <w:rsid w:val="000744FA"/>
    <w:rsid w:val="000745A4"/>
    <w:rsid w:val="000746D3"/>
    <w:rsid w:val="000748DB"/>
    <w:rsid w:val="00074A3E"/>
    <w:rsid w:val="00074CEF"/>
    <w:rsid w:val="00074FC7"/>
    <w:rsid w:val="000752C7"/>
    <w:rsid w:val="000753A9"/>
    <w:rsid w:val="000759DC"/>
    <w:rsid w:val="00075AB5"/>
    <w:rsid w:val="00075AC5"/>
    <w:rsid w:val="00075D8F"/>
    <w:rsid w:val="00075E7F"/>
    <w:rsid w:val="00075FD5"/>
    <w:rsid w:val="000762A2"/>
    <w:rsid w:val="00076402"/>
    <w:rsid w:val="000764B7"/>
    <w:rsid w:val="0007669F"/>
    <w:rsid w:val="0007692C"/>
    <w:rsid w:val="00076BFE"/>
    <w:rsid w:val="00076FD8"/>
    <w:rsid w:val="000770AB"/>
    <w:rsid w:val="0007712C"/>
    <w:rsid w:val="00077461"/>
    <w:rsid w:val="000774E6"/>
    <w:rsid w:val="000776EB"/>
    <w:rsid w:val="0007787E"/>
    <w:rsid w:val="0007794E"/>
    <w:rsid w:val="00077B32"/>
    <w:rsid w:val="00077C3C"/>
    <w:rsid w:val="000800DF"/>
    <w:rsid w:val="00080211"/>
    <w:rsid w:val="000803E2"/>
    <w:rsid w:val="00080406"/>
    <w:rsid w:val="0008043F"/>
    <w:rsid w:val="0008079B"/>
    <w:rsid w:val="00080972"/>
    <w:rsid w:val="00080B80"/>
    <w:rsid w:val="00080C29"/>
    <w:rsid w:val="00080D1D"/>
    <w:rsid w:val="00080EF4"/>
    <w:rsid w:val="00081179"/>
    <w:rsid w:val="00081253"/>
    <w:rsid w:val="00081343"/>
    <w:rsid w:val="00081469"/>
    <w:rsid w:val="0008156C"/>
    <w:rsid w:val="00081740"/>
    <w:rsid w:val="00081A4D"/>
    <w:rsid w:val="00081BB8"/>
    <w:rsid w:val="00081D4D"/>
    <w:rsid w:val="00081EE4"/>
    <w:rsid w:val="00081F76"/>
    <w:rsid w:val="00081FAE"/>
    <w:rsid w:val="00082135"/>
    <w:rsid w:val="0008214C"/>
    <w:rsid w:val="0008216E"/>
    <w:rsid w:val="000822A2"/>
    <w:rsid w:val="0008244E"/>
    <w:rsid w:val="000824F5"/>
    <w:rsid w:val="00082908"/>
    <w:rsid w:val="00082B29"/>
    <w:rsid w:val="00082C14"/>
    <w:rsid w:val="00082C9C"/>
    <w:rsid w:val="00082E90"/>
    <w:rsid w:val="00082EBC"/>
    <w:rsid w:val="00083240"/>
    <w:rsid w:val="000832AD"/>
    <w:rsid w:val="00083463"/>
    <w:rsid w:val="000836E3"/>
    <w:rsid w:val="000838F2"/>
    <w:rsid w:val="000839B2"/>
    <w:rsid w:val="00083B38"/>
    <w:rsid w:val="00083D04"/>
    <w:rsid w:val="00083D53"/>
    <w:rsid w:val="00083E25"/>
    <w:rsid w:val="000844D2"/>
    <w:rsid w:val="000844F8"/>
    <w:rsid w:val="0008472B"/>
    <w:rsid w:val="0008473D"/>
    <w:rsid w:val="00084781"/>
    <w:rsid w:val="000847D0"/>
    <w:rsid w:val="00084984"/>
    <w:rsid w:val="00084A98"/>
    <w:rsid w:val="00084BAC"/>
    <w:rsid w:val="00084E2D"/>
    <w:rsid w:val="0008537D"/>
    <w:rsid w:val="000853C3"/>
    <w:rsid w:val="000854B4"/>
    <w:rsid w:val="00085654"/>
    <w:rsid w:val="0008586F"/>
    <w:rsid w:val="00085879"/>
    <w:rsid w:val="00085E13"/>
    <w:rsid w:val="000860A9"/>
    <w:rsid w:val="0008649A"/>
    <w:rsid w:val="000865A8"/>
    <w:rsid w:val="0008671C"/>
    <w:rsid w:val="0008674F"/>
    <w:rsid w:val="000867FB"/>
    <w:rsid w:val="00086C2E"/>
    <w:rsid w:val="00087016"/>
    <w:rsid w:val="00087065"/>
    <w:rsid w:val="00087158"/>
    <w:rsid w:val="000872B5"/>
    <w:rsid w:val="00087413"/>
    <w:rsid w:val="0008782F"/>
    <w:rsid w:val="00087883"/>
    <w:rsid w:val="0008797C"/>
    <w:rsid w:val="00087A17"/>
    <w:rsid w:val="00087A32"/>
    <w:rsid w:val="00087AAA"/>
    <w:rsid w:val="00090132"/>
    <w:rsid w:val="000905EB"/>
    <w:rsid w:val="00090736"/>
    <w:rsid w:val="00090A5D"/>
    <w:rsid w:val="00090AA5"/>
    <w:rsid w:val="00091008"/>
    <w:rsid w:val="00091100"/>
    <w:rsid w:val="0009118A"/>
    <w:rsid w:val="0009126E"/>
    <w:rsid w:val="00091361"/>
    <w:rsid w:val="00091626"/>
    <w:rsid w:val="0009191F"/>
    <w:rsid w:val="00091929"/>
    <w:rsid w:val="00091AEB"/>
    <w:rsid w:val="00091D8B"/>
    <w:rsid w:val="00091F68"/>
    <w:rsid w:val="000924F2"/>
    <w:rsid w:val="00092502"/>
    <w:rsid w:val="000927E2"/>
    <w:rsid w:val="000927F9"/>
    <w:rsid w:val="000928F6"/>
    <w:rsid w:val="00092A11"/>
    <w:rsid w:val="00092EC2"/>
    <w:rsid w:val="00093015"/>
    <w:rsid w:val="00093290"/>
    <w:rsid w:val="0009367D"/>
    <w:rsid w:val="000939D0"/>
    <w:rsid w:val="00093DE8"/>
    <w:rsid w:val="00093E3E"/>
    <w:rsid w:val="00094059"/>
    <w:rsid w:val="000941AB"/>
    <w:rsid w:val="000941F8"/>
    <w:rsid w:val="0009433A"/>
    <w:rsid w:val="0009442F"/>
    <w:rsid w:val="00094478"/>
    <w:rsid w:val="00094606"/>
    <w:rsid w:val="000946B7"/>
    <w:rsid w:val="000948FC"/>
    <w:rsid w:val="00094A8B"/>
    <w:rsid w:val="00094E9E"/>
    <w:rsid w:val="00094EEC"/>
    <w:rsid w:val="00095132"/>
    <w:rsid w:val="000952C9"/>
    <w:rsid w:val="00095731"/>
    <w:rsid w:val="00095AC9"/>
    <w:rsid w:val="00095C7E"/>
    <w:rsid w:val="000960A1"/>
    <w:rsid w:val="00096120"/>
    <w:rsid w:val="00096365"/>
    <w:rsid w:val="00096640"/>
    <w:rsid w:val="00096651"/>
    <w:rsid w:val="0009666D"/>
    <w:rsid w:val="00096707"/>
    <w:rsid w:val="0009673F"/>
    <w:rsid w:val="00096742"/>
    <w:rsid w:val="00096A4B"/>
    <w:rsid w:val="00096B06"/>
    <w:rsid w:val="00096C7A"/>
    <w:rsid w:val="000971C5"/>
    <w:rsid w:val="000972E3"/>
    <w:rsid w:val="00097D0D"/>
    <w:rsid w:val="00097DD2"/>
    <w:rsid w:val="000A008B"/>
    <w:rsid w:val="000A0185"/>
    <w:rsid w:val="000A032C"/>
    <w:rsid w:val="000A03B9"/>
    <w:rsid w:val="000A05B9"/>
    <w:rsid w:val="000A1731"/>
    <w:rsid w:val="000A17DA"/>
    <w:rsid w:val="000A1892"/>
    <w:rsid w:val="000A1994"/>
    <w:rsid w:val="000A1E00"/>
    <w:rsid w:val="000A1F25"/>
    <w:rsid w:val="000A2024"/>
    <w:rsid w:val="000A2178"/>
    <w:rsid w:val="000A23F4"/>
    <w:rsid w:val="000A2429"/>
    <w:rsid w:val="000A27F5"/>
    <w:rsid w:val="000A2BE0"/>
    <w:rsid w:val="000A2FB6"/>
    <w:rsid w:val="000A3097"/>
    <w:rsid w:val="000A309A"/>
    <w:rsid w:val="000A3730"/>
    <w:rsid w:val="000A3839"/>
    <w:rsid w:val="000A3961"/>
    <w:rsid w:val="000A39F5"/>
    <w:rsid w:val="000A3CA3"/>
    <w:rsid w:val="000A3E8D"/>
    <w:rsid w:val="000A413F"/>
    <w:rsid w:val="000A420B"/>
    <w:rsid w:val="000A429E"/>
    <w:rsid w:val="000A4301"/>
    <w:rsid w:val="000A46B7"/>
    <w:rsid w:val="000A4951"/>
    <w:rsid w:val="000A4A77"/>
    <w:rsid w:val="000A4AB2"/>
    <w:rsid w:val="000A4BC4"/>
    <w:rsid w:val="000A4CC6"/>
    <w:rsid w:val="000A4D49"/>
    <w:rsid w:val="000A5008"/>
    <w:rsid w:val="000A5315"/>
    <w:rsid w:val="000A54CD"/>
    <w:rsid w:val="000A5698"/>
    <w:rsid w:val="000A5794"/>
    <w:rsid w:val="000A57A4"/>
    <w:rsid w:val="000A591B"/>
    <w:rsid w:val="000A5C62"/>
    <w:rsid w:val="000A5CCE"/>
    <w:rsid w:val="000A5DEC"/>
    <w:rsid w:val="000A60A0"/>
    <w:rsid w:val="000A6153"/>
    <w:rsid w:val="000A61EE"/>
    <w:rsid w:val="000A6236"/>
    <w:rsid w:val="000A6333"/>
    <w:rsid w:val="000A6627"/>
    <w:rsid w:val="000A69B3"/>
    <w:rsid w:val="000A6C46"/>
    <w:rsid w:val="000A6D05"/>
    <w:rsid w:val="000A6FE4"/>
    <w:rsid w:val="000A7057"/>
    <w:rsid w:val="000A751D"/>
    <w:rsid w:val="000A7538"/>
    <w:rsid w:val="000A77AA"/>
    <w:rsid w:val="000A7817"/>
    <w:rsid w:val="000A7871"/>
    <w:rsid w:val="000A7AA9"/>
    <w:rsid w:val="000A7B74"/>
    <w:rsid w:val="000B00CE"/>
    <w:rsid w:val="000B0201"/>
    <w:rsid w:val="000B035A"/>
    <w:rsid w:val="000B043C"/>
    <w:rsid w:val="000B05AE"/>
    <w:rsid w:val="000B0799"/>
    <w:rsid w:val="000B07DF"/>
    <w:rsid w:val="000B0E47"/>
    <w:rsid w:val="000B0E85"/>
    <w:rsid w:val="000B0E88"/>
    <w:rsid w:val="000B1109"/>
    <w:rsid w:val="000B1BA2"/>
    <w:rsid w:val="000B1C27"/>
    <w:rsid w:val="000B1DAA"/>
    <w:rsid w:val="000B1E81"/>
    <w:rsid w:val="000B214F"/>
    <w:rsid w:val="000B2423"/>
    <w:rsid w:val="000B24E6"/>
    <w:rsid w:val="000B2599"/>
    <w:rsid w:val="000B25E0"/>
    <w:rsid w:val="000B2654"/>
    <w:rsid w:val="000B2936"/>
    <w:rsid w:val="000B2A14"/>
    <w:rsid w:val="000B2D0D"/>
    <w:rsid w:val="000B2E21"/>
    <w:rsid w:val="000B30A1"/>
    <w:rsid w:val="000B33B2"/>
    <w:rsid w:val="000B345F"/>
    <w:rsid w:val="000B3671"/>
    <w:rsid w:val="000B3793"/>
    <w:rsid w:val="000B3826"/>
    <w:rsid w:val="000B3A55"/>
    <w:rsid w:val="000B3B83"/>
    <w:rsid w:val="000B3EA5"/>
    <w:rsid w:val="000B3FBA"/>
    <w:rsid w:val="000B40E3"/>
    <w:rsid w:val="000B423F"/>
    <w:rsid w:val="000B43AF"/>
    <w:rsid w:val="000B44A8"/>
    <w:rsid w:val="000B45AE"/>
    <w:rsid w:val="000B45D7"/>
    <w:rsid w:val="000B4629"/>
    <w:rsid w:val="000B47D0"/>
    <w:rsid w:val="000B47F9"/>
    <w:rsid w:val="000B484F"/>
    <w:rsid w:val="000B4883"/>
    <w:rsid w:val="000B49CB"/>
    <w:rsid w:val="000B49F6"/>
    <w:rsid w:val="000B4A47"/>
    <w:rsid w:val="000B4CD0"/>
    <w:rsid w:val="000B4EF5"/>
    <w:rsid w:val="000B5034"/>
    <w:rsid w:val="000B54E8"/>
    <w:rsid w:val="000B5785"/>
    <w:rsid w:val="000B592C"/>
    <w:rsid w:val="000B5A76"/>
    <w:rsid w:val="000B5B76"/>
    <w:rsid w:val="000B5B92"/>
    <w:rsid w:val="000B5C46"/>
    <w:rsid w:val="000B5E3D"/>
    <w:rsid w:val="000B5F36"/>
    <w:rsid w:val="000B60DC"/>
    <w:rsid w:val="000B63B5"/>
    <w:rsid w:val="000B6D48"/>
    <w:rsid w:val="000B6DDB"/>
    <w:rsid w:val="000B6E21"/>
    <w:rsid w:val="000B70BE"/>
    <w:rsid w:val="000B70FC"/>
    <w:rsid w:val="000B7BD2"/>
    <w:rsid w:val="000B7C7D"/>
    <w:rsid w:val="000B7C8B"/>
    <w:rsid w:val="000B7DE3"/>
    <w:rsid w:val="000B7FEE"/>
    <w:rsid w:val="000C004B"/>
    <w:rsid w:val="000C023D"/>
    <w:rsid w:val="000C04C4"/>
    <w:rsid w:val="000C0519"/>
    <w:rsid w:val="000C05BF"/>
    <w:rsid w:val="000C097B"/>
    <w:rsid w:val="000C0B64"/>
    <w:rsid w:val="000C121A"/>
    <w:rsid w:val="000C131D"/>
    <w:rsid w:val="000C139F"/>
    <w:rsid w:val="000C13AA"/>
    <w:rsid w:val="000C13BC"/>
    <w:rsid w:val="000C13CF"/>
    <w:rsid w:val="000C14B7"/>
    <w:rsid w:val="000C18AD"/>
    <w:rsid w:val="000C1BCD"/>
    <w:rsid w:val="000C1F54"/>
    <w:rsid w:val="000C20FD"/>
    <w:rsid w:val="000C21A7"/>
    <w:rsid w:val="000C2342"/>
    <w:rsid w:val="000C25B6"/>
    <w:rsid w:val="000C2600"/>
    <w:rsid w:val="000C263D"/>
    <w:rsid w:val="000C26A3"/>
    <w:rsid w:val="000C2713"/>
    <w:rsid w:val="000C2B6D"/>
    <w:rsid w:val="000C2BF3"/>
    <w:rsid w:val="000C2D2E"/>
    <w:rsid w:val="000C2E06"/>
    <w:rsid w:val="000C3395"/>
    <w:rsid w:val="000C3397"/>
    <w:rsid w:val="000C34AE"/>
    <w:rsid w:val="000C353F"/>
    <w:rsid w:val="000C3B67"/>
    <w:rsid w:val="000C3C7E"/>
    <w:rsid w:val="000C3C8F"/>
    <w:rsid w:val="000C3ED6"/>
    <w:rsid w:val="000C4192"/>
    <w:rsid w:val="000C470A"/>
    <w:rsid w:val="000C4808"/>
    <w:rsid w:val="000C4A23"/>
    <w:rsid w:val="000C4CE8"/>
    <w:rsid w:val="000C54EC"/>
    <w:rsid w:val="000C55D6"/>
    <w:rsid w:val="000C58E4"/>
    <w:rsid w:val="000C594A"/>
    <w:rsid w:val="000C5A24"/>
    <w:rsid w:val="000C5BE2"/>
    <w:rsid w:val="000C5CC9"/>
    <w:rsid w:val="000C5DF9"/>
    <w:rsid w:val="000C5F2F"/>
    <w:rsid w:val="000C5FA5"/>
    <w:rsid w:val="000C5FC5"/>
    <w:rsid w:val="000C6291"/>
    <w:rsid w:val="000C62BC"/>
    <w:rsid w:val="000C63D3"/>
    <w:rsid w:val="000C665D"/>
    <w:rsid w:val="000C66AE"/>
    <w:rsid w:val="000C67D1"/>
    <w:rsid w:val="000C67EC"/>
    <w:rsid w:val="000C68C3"/>
    <w:rsid w:val="000C6A36"/>
    <w:rsid w:val="000C6CC1"/>
    <w:rsid w:val="000C6CDD"/>
    <w:rsid w:val="000C6F70"/>
    <w:rsid w:val="000C6FF3"/>
    <w:rsid w:val="000C70F6"/>
    <w:rsid w:val="000C7124"/>
    <w:rsid w:val="000C74B9"/>
    <w:rsid w:val="000C74DE"/>
    <w:rsid w:val="000C77B7"/>
    <w:rsid w:val="000C79D2"/>
    <w:rsid w:val="000C7A81"/>
    <w:rsid w:val="000D0514"/>
    <w:rsid w:val="000D0748"/>
    <w:rsid w:val="000D0783"/>
    <w:rsid w:val="000D0A78"/>
    <w:rsid w:val="000D0BAC"/>
    <w:rsid w:val="000D0E49"/>
    <w:rsid w:val="000D119F"/>
    <w:rsid w:val="000D1232"/>
    <w:rsid w:val="000D1430"/>
    <w:rsid w:val="000D180B"/>
    <w:rsid w:val="000D1964"/>
    <w:rsid w:val="000D19CE"/>
    <w:rsid w:val="000D19FF"/>
    <w:rsid w:val="000D1DC1"/>
    <w:rsid w:val="000D1DD4"/>
    <w:rsid w:val="000D1DF0"/>
    <w:rsid w:val="000D1EE2"/>
    <w:rsid w:val="000D1FA0"/>
    <w:rsid w:val="000D22AB"/>
    <w:rsid w:val="000D24E7"/>
    <w:rsid w:val="000D29AB"/>
    <w:rsid w:val="000D2A00"/>
    <w:rsid w:val="000D2CED"/>
    <w:rsid w:val="000D2EF0"/>
    <w:rsid w:val="000D3162"/>
    <w:rsid w:val="000D32AB"/>
    <w:rsid w:val="000D3422"/>
    <w:rsid w:val="000D342E"/>
    <w:rsid w:val="000D345E"/>
    <w:rsid w:val="000D3BA4"/>
    <w:rsid w:val="000D3D0C"/>
    <w:rsid w:val="000D416C"/>
    <w:rsid w:val="000D4430"/>
    <w:rsid w:val="000D44B6"/>
    <w:rsid w:val="000D45E3"/>
    <w:rsid w:val="000D473A"/>
    <w:rsid w:val="000D4773"/>
    <w:rsid w:val="000D498F"/>
    <w:rsid w:val="000D4A28"/>
    <w:rsid w:val="000D4BA8"/>
    <w:rsid w:val="000D4BC3"/>
    <w:rsid w:val="000D4D26"/>
    <w:rsid w:val="000D4DDD"/>
    <w:rsid w:val="000D510A"/>
    <w:rsid w:val="000D522E"/>
    <w:rsid w:val="000D5309"/>
    <w:rsid w:val="000D5509"/>
    <w:rsid w:val="000D5667"/>
    <w:rsid w:val="000D58F5"/>
    <w:rsid w:val="000D5934"/>
    <w:rsid w:val="000D5D1A"/>
    <w:rsid w:val="000D5D52"/>
    <w:rsid w:val="000D62E5"/>
    <w:rsid w:val="000D6374"/>
    <w:rsid w:val="000D6532"/>
    <w:rsid w:val="000D65B6"/>
    <w:rsid w:val="000D6B07"/>
    <w:rsid w:val="000D6C48"/>
    <w:rsid w:val="000D6F83"/>
    <w:rsid w:val="000D72DA"/>
    <w:rsid w:val="000D7A9A"/>
    <w:rsid w:val="000D7B54"/>
    <w:rsid w:val="000D7C98"/>
    <w:rsid w:val="000D7D94"/>
    <w:rsid w:val="000D7F34"/>
    <w:rsid w:val="000E00BB"/>
    <w:rsid w:val="000E01AF"/>
    <w:rsid w:val="000E04CA"/>
    <w:rsid w:val="000E051F"/>
    <w:rsid w:val="000E05C1"/>
    <w:rsid w:val="000E05C9"/>
    <w:rsid w:val="000E0C58"/>
    <w:rsid w:val="000E1083"/>
    <w:rsid w:val="000E1319"/>
    <w:rsid w:val="000E1461"/>
    <w:rsid w:val="000E1613"/>
    <w:rsid w:val="000E170D"/>
    <w:rsid w:val="000E174A"/>
    <w:rsid w:val="000E19E6"/>
    <w:rsid w:val="000E1A10"/>
    <w:rsid w:val="000E1AAD"/>
    <w:rsid w:val="000E2710"/>
    <w:rsid w:val="000E2823"/>
    <w:rsid w:val="000E2939"/>
    <w:rsid w:val="000E2F8F"/>
    <w:rsid w:val="000E3094"/>
    <w:rsid w:val="000E31FC"/>
    <w:rsid w:val="000E3267"/>
    <w:rsid w:val="000E331D"/>
    <w:rsid w:val="000E3334"/>
    <w:rsid w:val="000E3375"/>
    <w:rsid w:val="000E33C6"/>
    <w:rsid w:val="000E34AE"/>
    <w:rsid w:val="000E34EF"/>
    <w:rsid w:val="000E3557"/>
    <w:rsid w:val="000E36B7"/>
    <w:rsid w:val="000E37FD"/>
    <w:rsid w:val="000E399D"/>
    <w:rsid w:val="000E40FC"/>
    <w:rsid w:val="000E4365"/>
    <w:rsid w:val="000E441A"/>
    <w:rsid w:val="000E470E"/>
    <w:rsid w:val="000E489F"/>
    <w:rsid w:val="000E4CBB"/>
    <w:rsid w:val="000E4EAC"/>
    <w:rsid w:val="000E4FBD"/>
    <w:rsid w:val="000E5525"/>
    <w:rsid w:val="000E5AAB"/>
    <w:rsid w:val="000E5F97"/>
    <w:rsid w:val="000E6034"/>
    <w:rsid w:val="000E61A8"/>
    <w:rsid w:val="000E6206"/>
    <w:rsid w:val="000E627F"/>
    <w:rsid w:val="000E657C"/>
    <w:rsid w:val="000E65A9"/>
    <w:rsid w:val="000E674D"/>
    <w:rsid w:val="000E6A91"/>
    <w:rsid w:val="000E6C74"/>
    <w:rsid w:val="000E6C75"/>
    <w:rsid w:val="000E6E67"/>
    <w:rsid w:val="000E6F31"/>
    <w:rsid w:val="000E71E2"/>
    <w:rsid w:val="000E77F6"/>
    <w:rsid w:val="000E7930"/>
    <w:rsid w:val="000E7C6B"/>
    <w:rsid w:val="000E7D3E"/>
    <w:rsid w:val="000E7DF4"/>
    <w:rsid w:val="000E7E51"/>
    <w:rsid w:val="000E7FAE"/>
    <w:rsid w:val="000F009F"/>
    <w:rsid w:val="000F018D"/>
    <w:rsid w:val="000F07DB"/>
    <w:rsid w:val="000F0B48"/>
    <w:rsid w:val="000F0F75"/>
    <w:rsid w:val="000F0F9C"/>
    <w:rsid w:val="000F10CB"/>
    <w:rsid w:val="000F133B"/>
    <w:rsid w:val="000F135A"/>
    <w:rsid w:val="000F2315"/>
    <w:rsid w:val="000F259F"/>
    <w:rsid w:val="000F26AC"/>
    <w:rsid w:val="000F272E"/>
    <w:rsid w:val="000F2A82"/>
    <w:rsid w:val="000F2B32"/>
    <w:rsid w:val="000F2E02"/>
    <w:rsid w:val="000F2EF1"/>
    <w:rsid w:val="000F300A"/>
    <w:rsid w:val="000F313D"/>
    <w:rsid w:val="000F3273"/>
    <w:rsid w:val="000F3C6F"/>
    <w:rsid w:val="000F3C85"/>
    <w:rsid w:val="000F3D9F"/>
    <w:rsid w:val="000F3F83"/>
    <w:rsid w:val="000F43B5"/>
    <w:rsid w:val="000F43C9"/>
    <w:rsid w:val="000F4411"/>
    <w:rsid w:val="000F4433"/>
    <w:rsid w:val="000F46FC"/>
    <w:rsid w:val="000F495B"/>
    <w:rsid w:val="000F4A0B"/>
    <w:rsid w:val="000F515D"/>
    <w:rsid w:val="000F5183"/>
    <w:rsid w:val="000F54C8"/>
    <w:rsid w:val="000F5632"/>
    <w:rsid w:val="000F5AFB"/>
    <w:rsid w:val="000F5D5E"/>
    <w:rsid w:val="000F64A7"/>
    <w:rsid w:val="000F6562"/>
    <w:rsid w:val="000F6849"/>
    <w:rsid w:val="000F6B67"/>
    <w:rsid w:val="000F6C7B"/>
    <w:rsid w:val="000F6F45"/>
    <w:rsid w:val="000F70BF"/>
    <w:rsid w:val="000F7599"/>
    <w:rsid w:val="000F789A"/>
    <w:rsid w:val="000F7982"/>
    <w:rsid w:val="000F7A3F"/>
    <w:rsid w:val="000F7CB8"/>
    <w:rsid w:val="000F7D1C"/>
    <w:rsid w:val="000F7FDC"/>
    <w:rsid w:val="001000DA"/>
    <w:rsid w:val="0010011D"/>
    <w:rsid w:val="001002EF"/>
    <w:rsid w:val="0010034B"/>
    <w:rsid w:val="0010052A"/>
    <w:rsid w:val="00100898"/>
    <w:rsid w:val="00100AEF"/>
    <w:rsid w:val="00100D9B"/>
    <w:rsid w:val="00101236"/>
    <w:rsid w:val="00101277"/>
    <w:rsid w:val="0010134F"/>
    <w:rsid w:val="001013F7"/>
    <w:rsid w:val="001014BB"/>
    <w:rsid w:val="001017BF"/>
    <w:rsid w:val="001017DF"/>
    <w:rsid w:val="00101AE1"/>
    <w:rsid w:val="00101B95"/>
    <w:rsid w:val="00101C83"/>
    <w:rsid w:val="00101D58"/>
    <w:rsid w:val="00102028"/>
    <w:rsid w:val="0010248B"/>
    <w:rsid w:val="00102589"/>
    <w:rsid w:val="00102A12"/>
    <w:rsid w:val="00102BD2"/>
    <w:rsid w:val="00102E5D"/>
    <w:rsid w:val="001030FE"/>
    <w:rsid w:val="001033AB"/>
    <w:rsid w:val="00103637"/>
    <w:rsid w:val="001039E5"/>
    <w:rsid w:val="00103B03"/>
    <w:rsid w:val="00103C37"/>
    <w:rsid w:val="001041C8"/>
    <w:rsid w:val="001042AC"/>
    <w:rsid w:val="00104343"/>
    <w:rsid w:val="00104415"/>
    <w:rsid w:val="001044BD"/>
    <w:rsid w:val="001045D0"/>
    <w:rsid w:val="0010475F"/>
    <w:rsid w:val="00104CE3"/>
    <w:rsid w:val="00104D0B"/>
    <w:rsid w:val="00105024"/>
    <w:rsid w:val="001051EB"/>
    <w:rsid w:val="001051EC"/>
    <w:rsid w:val="00105348"/>
    <w:rsid w:val="00105565"/>
    <w:rsid w:val="001055B0"/>
    <w:rsid w:val="001057AF"/>
    <w:rsid w:val="00105882"/>
    <w:rsid w:val="001058DA"/>
    <w:rsid w:val="001058E4"/>
    <w:rsid w:val="0010627C"/>
    <w:rsid w:val="0010638E"/>
    <w:rsid w:val="001063AB"/>
    <w:rsid w:val="00106AB0"/>
    <w:rsid w:val="00106B8F"/>
    <w:rsid w:val="00106D19"/>
    <w:rsid w:val="00106E36"/>
    <w:rsid w:val="00106EB8"/>
    <w:rsid w:val="0010716E"/>
    <w:rsid w:val="001071D8"/>
    <w:rsid w:val="001075EE"/>
    <w:rsid w:val="00107901"/>
    <w:rsid w:val="00107959"/>
    <w:rsid w:val="00107B46"/>
    <w:rsid w:val="00107B4E"/>
    <w:rsid w:val="00107BDD"/>
    <w:rsid w:val="00107E08"/>
    <w:rsid w:val="00107F34"/>
    <w:rsid w:val="00107FE6"/>
    <w:rsid w:val="00110035"/>
    <w:rsid w:val="00110207"/>
    <w:rsid w:val="001102B1"/>
    <w:rsid w:val="001102C7"/>
    <w:rsid w:val="0011042E"/>
    <w:rsid w:val="00110616"/>
    <w:rsid w:val="00110655"/>
    <w:rsid w:val="001108BB"/>
    <w:rsid w:val="00110926"/>
    <w:rsid w:val="00110AFD"/>
    <w:rsid w:val="00110C16"/>
    <w:rsid w:val="00110C2C"/>
    <w:rsid w:val="00110DC9"/>
    <w:rsid w:val="00110E9B"/>
    <w:rsid w:val="00110FEC"/>
    <w:rsid w:val="00111634"/>
    <w:rsid w:val="00111749"/>
    <w:rsid w:val="00111A17"/>
    <w:rsid w:val="00111C10"/>
    <w:rsid w:val="00111C80"/>
    <w:rsid w:val="00111C92"/>
    <w:rsid w:val="00111ED5"/>
    <w:rsid w:val="00111FD1"/>
    <w:rsid w:val="0011212A"/>
    <w:rsid w:val="001122AF"/>
    <w:rsid w:val="00112349"/>
    <w:rsid w:val="0011256E"/>
    <w:rsid w:val="001126F9"/>
    <w:rsid w:val="001128AF"/>
    <w:rsid w:val="00112A2D"/>
    <w:rsid w:val="00112A6B"/>
    <w:rsid w:val="00112C38"/>
    <w:rsid w:val="00112D90"/>
    <w:rsid w:val="00112E37"/>
    <w:rsid w:val="001135E3"/>
    <w:rsid w:val="001136D9"/>
    <w:rsid w:val="00113A2E"/>
    <w:rsid w:val="00113A4B"/>
    <w:rsid w:val="00113EF9"/>
    <w:rsid w:val="001141E4"/>
    <w:rsid w:val="0011428A"/>
    <w:rsid w:val="00114832"/>
    <w:rsid w:val="00114B0B"/>
    <w:rsid w:val="00114B40"/>
    <w:rsid w:val="00114B46"/>
    <w:rsid w:val="00114C28"/>
    <w:rsid w:val="00114C56"/>
    <w:rsid w:val="00114CF8"/>
    <w:rsid w:val="00114D5A"/>
    <w:rsid w:val="00115086"/>
    <w:rsid w:val="001154D9"/>
    <w:rsid w:val="0011550B"/>
    <w:rsid w:val="00115620"/>
    <w:rsid w:val="001156F8"/>
    <w:rsid w:val="001157C2"/>
    <w:rsid w:val="00115805"/>
    <w:rsid w:val="00115977"/>
    <w:rsid w:val="00115C07"/>
    <w:rsid w:val="001162E6"/>
    <w:rsid w:val="0011688C"/>
    <w:rsid w:val="001168F9"/>
    <w:rsid w:val="001169BD"/>
    <w:rsid w:val="00116A3E"/>
    <w:rsid w:val="00116F39"/>
    <w:rsid w:val="00117109"/>
    <w:rsid w:val="00117336"/>
    <w:rsid w:val="001174C2"/>
    <w:rsid w:val="001174EE"/>
    <w:rsid w:val="001174FE"/>
    <w:rsid w:val="00117551"/>
    <w:rsid w:val="0011764A"/>
    <w:rsid w:val="001176CD"/>
    <w:rsid w:val="0011777D"/>
    <w:rsid w:val="00117900"/>
    <w:rsid w:val="001179CD"/>
    <w:rsid w:val="00117A90"/>
    <w:rsid w:val="00117D00"/>
    <w:rsid w:val="00117D90"/>
    <w:rsid w:val="00120296"/>
    <w:rsid w:val="0012032C"/>
    <w:rsid w:val="0012047C"/>
    <w:rsid w:val="00120583"/>
    <w:rsid w:val="001205C3"/>
    <w:rsid w:val="0012072D"/>
    <w:rsid w:val="0012096F"/>
    <w:rsid w:val="001209FC"/>
    <w:rsid w:val="001210C2"/>
    <w:rsid w:val="001210C7"/>
    <w:rsid w:val="001210E0"/>
    <w:rsid w:val="00121260"/>
    <w:rsid w:val="0012173C"/>
    <w:rsid w:val="00121954"/>
    <w:rsid w:val="00121A0E"/>
    <w:rsid w:val="00121B80"/>
    <w:rsid w:val="00121C40"/>
    <w:rsid w:val="00122864"/>
    <w:rsid w:val="00122988"/>
    <w:rsid w:val="00122D81"/>
    <w:rsid w:val="00122E3D"/>
    <w:rsid w:val="00122FB3"/>
    <w:rsid w:val="00123045"/>
    <w:rsid w:val="001231C1"/>
    <w:rsid w:val="00123227"/>
    <w:rsid w:val="001232CB"/>
    <w:rsid w:val="00123611"/>
    <w:rsid w:val="001236E0"/>
    <w:rsid w:val="00123795"/>
    <w:rsid w:val="001237FC"/>
    <w:rsid w:val="001239BF"/>
    <w:rsid w:val="00123A95"/>
    <w:rsid w:val="00123BE8"/>
    <w:rsid w:val="00123F75"/>
    <w:rsid w:val="00123FFF"/>
    <w:rsid w:val="00124174"/>
    <w:rsid w:val="00124240"/>
    <w:rsid w:val="001243C8"/>
    <w:rsid w:val="00124613"/>
    <w:rsid w:val="0012473C"/>
    <w:rsid w:val="00124958"/>
    <w:rsid w:val="00124A30"/>
    <w:rsid w:val="00124C74"/>
    <w:rsid w:val="00124F08"/>
    <w:rsid w:val="00125080"/>
    <w:rsid w:val="0012519F"/>
    <w:rsid w:val="001253F9"/>
    <w:rsid w:val="00125BB7"/>
    <w:rsid w:val="00125DBF"/>
    <w:rsid w:val="0012615D"/>
    <w:rsid w:val="00126321"/>
    <w:rsid w:val="00126ABD"/>
    <w:rsid w:val="00126BB6"/>
    <w:rsid w:val="00127465"/>
    <w:rsid w:val="001277BB"/>
    <w:rsid w:val="00127BCF"/>
    <w:rsid w:val="00127D57"/>
    <w:rsid w:val="00127D8E"/>
    <w:rsid w:val="00127EB5"/>
    <w:rsid w:val="00130281"/>
    <w:rsid w:val="001303E7"/>
    <w:rsid w:val="00130487"/>
    <w:rsid w:val="0013077C"/>
    <w:rsid w:val="00130814"/>
    <w:rsid w:val="00130C4C"/>
    <w:rsid w:val="00130DB0"/>
    <w:rsid w:val="00130F8F"/>
    <w:rsid w:val="001310A4"/>
    <w:rsid w:val="00131134"/>
    <w:rsid w:val="001311FD"/>
    <w:rsid w:val="0013133C"/>
    <w:rsid w:val="0013135D"/>
    <w:rsid w:val="00131450"/>
    <w:rsid w:val="001315D2"/>
    <w:rsid w:val="0013176B"/>
    <w:rsid w:val="001318BD"/>
    <w:rsid w:val="00131973"/>
    <w:rsid w:val="001319CB"/>
    <w:rsid w:val="00131A08"/>
    <w:rsid w:val="00131AB8"/>
    <w:rsid w:val="00132227"/>
    <w:rsid w:val="00132404"/>
    <w:rsid w:val="00132482"/>
    <w:rsid w:val="001327E9"/>
    <w:rsid w:val="001327F8"/>
    <w:rsid w:val="00132A77"/>
    <w:rsid w:val="00132D3D"/>
    <w:rsid w:val="00132D48"/>
    <w:rsid w:val="00132EC2"/>
    <w:rsid w:val="00133010"/>
    <w:rsid w:val="001332A4"/>
    <w:rsid w:val="001332F2"/>
    <w:rsid w:val="00133631"/>
    <w:rsid w:val="00133B74"/>
    <w:rsid w:val="00133CD8"/>
    <w:rsid w:val="001342E3"/>
    <w:rsid w:val="00134382"/>
    <w:rsid w:val="00134510"/>
    <w:rsid w:val="001347DF"/>
    <w:rsid w:val="00134940"/>
    <w:rsid w:val="00134D30"/>
    <w:rsid w:val="001351C9"/>
    <w:rsid w:val="00135794"/>
    <w:rsid w:val="00135BF5"/>
    <w:rsid w:val="00135E8E"/>
    <w:rsid w:val="001363FE"/>
    <w:rsid w:val="00136631"/>
    <w:rsid w:val="00136824"/>
    <w:rsid w:val="00136AB2"/>
    <w:rsid w:val="00136FF9"/>
    <w:rsid w:val="0013710C"/>
    <w:rsid w:val="00137277"/>
    <w:rsid w:val="00137343"/>
    <w:rsid w:val="0013752E"/>
    <w:rsid w:val="00137584"/>
    <w:rsid w:val="0014036D"/>
    <w:rsid w:val="00140594"/>
    <w:rsid w:val="0014072C"/>
    <w:rsid w:val="0014077C"/>
    <w:rsid w:val="00140976"/>
    <w:rsid w:val="00140CD3"/>
    <w:rsid w:val="00140D42"/>
    <w:rsid w:val="00140FCF"/>
    <w:rsid w:val="001410C7"/>
    <w:rsid w:val="00141363"/>
    <w:rsid w:val="00141471"/>
    <w:rsid w:val="001415FE"/>
    <w:rsid w:val="001418A1"/>
    <w:rsid w:val="001418C8"/>
    <w:rsid w:val="001418D8"/>
    <w:rsid w:val="001418F8"/>
    <w:rsid w:val="00141926"/>
    <w:rsid w:val="00141A60"/>
    <w:rsid w:val="00141C44"/>
    <w:rsid w:val="00141F9B"/>
    <w:rsid w:val="00142083"/>
    <w:rsid w:val="001424A0"/>
    <w:rsid w:val="001427B4"/>
    <w:rsid w:val="00142911"/>
    <w:rsid w:val="001429D3"/>
    <w:rsid w:val="00142C76"/>
    <w:rsid w:val="00142C93"/>
    <w:rsid w:val="00143184"/>
    <w:rsid w:val="00143202"/>
    <w:rsid w:val="00143303"/>
    <w:rsid w:val="001435C1"/>
    <w:rsid w:val="001436AE"/>
    <w:rsid w:val="0014378A"/>
    <w:rsid w:val="00143A83"/>
    <w:rsid w:val="00143B7A"/>
    <w:rsid w:val="00143C75"/>
    <w:rsid w:val="00143DD5"/>
    <w:rsid w:val="00143F59"/>
    <w:rsid w:val="00143F65"/>
    <w:rsid w:val="00144530"/>
    <w:rsid w:val="0014492E"/>
    <w:rsid w:val="001449F4"/>
    <w:rsid w:val="00144BAF"/>
    <w:rsid w:val="00144E44"/>
    <w:rsid w:val="001451C3"/>
    <w:rsid w:val="001452F1"/>
    <w:rsid w:val="0014533A"/>
    <w:rsid w:val="00145760"/>
    <w:rsid w:val="001457D4"/>
    <w:rsid w:val="00145A81"/>
    <w:rsid w:val="00145C27"/>
    <w:rsid w:val="00145D06"/>
    <w:rsid w:val="00146082"/>
    <w:rsid w:val="00146188"/>
    <w:rsid w:val="00146568"/>
    <w:rsid w:val="001469E4"/>
    <w:rsid w:val="00146A7C"/>
    <w:rsid w:val="00146AEB"/>
    <w:rsid w:val="00146C9C"/>
    <w:rsid w:val="00146CB4"/>
    <w:rsid w:val="00146DEF"/>
    <w:rsid w:val="00146F38"/>
    <w:rsid w:val="001472AE"/>
    <w:rsid w:val="001473A1"/>
    <w:rsid w:val="00147918"/>
    <w:rsid w:val="00147950"/>
    <w:rsid w:val="00147E57"/>
    <w:rsid w:val="00150063"/>
    <w:rsid w:val="00150669"/>
    <w:rsid w:val="001506EA"/>
    <w:rsid w:val="00150704"/>
    <w:rsid w:val="00150812"/>
    <w:rsid w:val="00150B15"/>
    <w:rsid w:val="00150B5A"/>
    <w:rsid w:val="00150CE9"/>
    <w:rsid w:val="00150E88"/>
    <w:rsid w:val="00150F10"/>
    <w:rsid w:val="00150F7D"/>
    <w:rsid w:val="00150FD1"/>
    <w:rsid w:val="00150FEB"/>
    <w:rsid w:val="0015139C"/>
    <w:rsid w:val="00151495"/>
    <w:rsid w:val="001514E4"/>
    <w:rsid w:val="0015151C"/>
    <w:rsid w:val="0015157E"/>
    <w:rsid w:val="001516BE"/>
    <w:rsid w:val="001516F5"/>
    <w:rsid w:val="001518E9"/>
    <w:rsid w:val="00151B68"/>
    <w:rsid w:val="00151BE3"/>
    <w:rsid w:val="00151C5B"/>
    <w:rsid w:val="00151CB4"/>
    <w:rsid w:val="00151DB7"/>
    <w:rsid w:val="00151E44"/>
    <w:rsid w:val="00151FF3"/>
    <w:rsid w:val="00152008"/>
    <w:rsid w:val="0015215B"/>
    <w:rsid w:val="00152176"/>
    <w:rsid w:val="001523D3"/>
    <w:rsid w:val="001529E7"/>
    <w:rsid w:val="00152BFE"/>
    <w:rsid w:val="00152C0B"/>
    <w:rsid w:val="00152CA1"/>
    <w:rsid w:val="00153145"/>
    <w:rsid w:val="001532EF"/>
    <w:rsid w:val="001533C1"/>
    <w:rsid w:val="00153560"/>
    <w:rsid w:val="0015359B"/>
    <w:rsid w:val="001535A2"/>
    <w:rsid w:val="0015398A"/>
    <w:rsid w:val="00153A7A"/>
    <w:rsid w:val="00153C8B"/>
    <w:rsid w:val="00153D20"/>
    <w:rsid w:val="00153D9F"/>
    <w:rsid w:val="0015428F"/>
    <w:rsid w:val="001542D4"/>
    <w:rsid w:val="00154627"/>
    <w:rsid w:val="00154A0D"/>
    <w:rsid w:val="00155418"/>
    <w:rsid w:val="0015543C"/>
    <w:rsid w:val="00155672"/>
    <w:rsid w:val="0015569E"/>
    <w:rsid w:val="001559F0"/>
    <w:rsid w:val="00155DA4"/>
    <w:rsid w:val="00155ED5"/>
    <w:rsid w:val="001560F0"/>
    <w:rsid w:val="001562D6"/>
    <w:rsid w:val="00156387"/>
    <w:rsid w:val="001564A1"/>
    <w:rsid w:val="0015652B"/>
    <w:rsid w:val="0015674C"/>
    <w:rsid w:val="00156B4B"/>
    <w:rsid w:val="00156B57"/>
    <w:rsid w:val="00156BE4"/>
    <w:rsid w:val="00156CB3"/>
    <w:rsid w:val="00156F87"/>
    <w:rsid w:val="001570B2"/>
    <w:rsid w:val="001572C8"/>
    <w:rsid w:val="00157474"/>
    <w:rsid w:val="001575BB"/>
    <w:rsid w:val="00157668"/>
    <w:rsid w:val="00157881"/>
    <w:rsid w:val="00157A16"/>
    <w:rsid w:val="00157ACF"/>
    <w:rsid w:val="00157B82"/>
    <w:rsid w:val="00157CB0"/>
    <w:rsid w:val="001600DF"/>
    <w:rsid w:val="001600E8"/>
    <w:rsid w:val="001602B6"/>
    <w:rsid w:val="001603D1"/>
    <w:rsid w:val="0016041D"/>
    <w:rsid w:val="00160773"/>
    <w:rsid w:val="0016098F"/>
    <w:rsid w:val="001609FA"/>
    <w:rsid w:val="00160C33"/>
    <w:rsid w:val="00160D90"/>
    <w:rsid w:val="0016113F"/>
    <w:rsid w:val="00161183"/>
    <w:rsid w:val="0016124A"/>
    <w:rsid w:val="001613E1"/>
    <w:rsid w:val="001613FD"/>
    <w:rsid w:val="00161538"/>
    <w:rsid w:val="001615B4"/>
    <w:rsid w:val="001616AF"/>
    <w:rsid w:val="0016189E"/>
    <w:rsid w:val="00161968"/>
    <w:rsid w:val="001619BE"/>
    <w:rsid w:val="00161C2A"/>
    <w:rsid w:val="00161DC5"/>
    <w:rsid w:val="00161F86"/>
    <w:rsid w:val="00162084"/>
    <w:rsid w:val="0016214E"/>
    <w:rsid w:val="0016243F"/>
    <w:rsid w:val="00162892"/>
    <w:rsid w:val="00162C23"/>
    <w:rsid w:val="00162CFD"/>
    <w:rsid w:val="00162D58"/>
    <w:rsid w:val="00162E3F"/>
    <w:rsid w:val="00162F21"/>
    <w:rsid w:val="0016304C"/>
    <w:rsid w:val="0016308D"/>
    <w:rsid w:val="001630D4"/>
    <w:rsid w:val="001631AC"/>
    <w:rsid w:val="00163773"/>
    <w:rsid w:val="00163FD4"/>
    <w:rsid w:val="00163FF0"/>
    <w:rsid w:val="00163FF6"/>
    <w:rsid w:val="001641F0"/>
    <w:rsid w:val="001642AB"/>
    <w:rsid w:val="00164707"/>
    <w:rsid w:val="0016473F"/>
    <w:rsid w:val="0016488F"/>
    <w:rsid w:val="00164967"/>
    <w:rsid w:val="00164CE5"/>
    <w:rsid w:val="00164CFE"/>
    <w:rsid w:val="00164FE7"/>
    <w:rsid w:val="001650BA"/>
    <w:rsid w:val="00165285"/>
    <w:rsid w:val="00165293"/>
    <w:rsid w:val="001652FC"/>
    <w:rsid w:val="0016538C"/>
    <w:rsid w:val="001653DF"/>
    <w:rsid w:val="00165550"/>
    <w:rsid w:val="001657ED"/>
    <w:rsid w:val="00165986"/>
    <w:rsid w:val="00165E4F"/>
    <w:rsid w:val="001661DF"/>
    <w:rsid w:val="00166885"/>
    <w:rsid w:val="0016692C"/>
    <w:rsid w:val="001669C4"/>
    <w:rsid w:val="00166AAA"/>
    <w:rsid w:val="00166E91"/>
    <w:rsid w:val="001672D7"/>
    <w:rsid w:val="00167516"/>
    <w:rsid w:val="001675A2"/>
    <w:rsid w:val="001676E5"/>
    <w:rsid w:val="00167755"/>
    <w:rsid w:val="00167896"/>
    <w:rsid w:val="001678AC"/>
    <w:rsid w:val="00167E87"/>
    <w:rsid w:val="00167F10"/>
    <w:rsid w:val="00170285"/>
    <w:rsid w:val="0017055D"/>
    <w:rsid w:val="00170812"/>
    <w:rsid w:val="00170A22"/>
    <w:rsid w:val="001712F4"/>
    <w:rsid w:val="00171619"/>
    <w:rsid w:val="00171725"/>
    <w:rsid w:val="001719B3"/>
    <w:rsid w:val="00171B6D"/>
    <w:rsid w:val="00171CE1"/>
    <w:rsid w:val="00172041"/>
    <w:rsid w:val="00172171"/>
    <w:rsid w:val="00172396"/>
    <w:rsid w:val="00172466"/>
    <w:rsid w:val="0017258A"/>
    <w:rsid w:val="00172AD9"/>
    <w:rsid w:val="00172B49"/>
    <w:rsid w:val="00172C4E"/>
    <w:rsid w:val="00172D6C"/>
    <w:rsid w:val="0017310D"/>
    <w:rsid w:val="00173167"/>
    <w:rsid w:val="001731D7"/>
    <w:rsid w:val="00173209"/>
    <w:rsid w:val="00173391"/>
    <w:rsid w:val="0017347F"/>
    <w:rsid w:val="001735C7"/>
    <w:rsid w:val="00173B4D"/>
    <w:rsid w:val="00173F73"/>
    <w:rsid w:val="00173FEF"/>
    <w:rsid w:val="00174088"/>
    <w:rsid w:val="001744F7"/>
    <w:rsid w:val="00174648"/>
    <w:rsid w:val="00174710"/>
    <w:rsid w:val="00174A7E"/>
    <w:rsid w:val="00174AC0"/>
    <w:rsid w:val="00174E5F"/>
    <w:rsid w:val="00175116"/>
    <w:rsid w:val="00175372"/>
    <w:rsid w:val="001754A5"/>
    <w:rsid w:val="0017572D"/>
    <w:rsid w:val="00175A61"/>
    <w:rsid w:val="00175ACB"/>
    <w:rsid w:val="00175B13"/>
    <w:rsid w:val="00175B3B"/>
    <w:rsid w:val="001760C0"/>
    <w:rsid w:val="00176181"/>
    <w:rsid w:val="001761B9"/>
    <w:rsid w:val="0017625D"/>
    <w:rsid w:val="001762CD"/>
    <w:rsid w:val="001763A3"/>
    <w:rsid w:val="00176422"/>
    <w:rsid w:val="00176445"/>
    <w:rsid w:val="00176874"/>
    <w:rsid w:val="00176CFA"/>
    <w:rsid w:val="00176E31"/>
    <w:rsid w:val="00176F14"/>
    <w:rsid w:val="00177642"/>
    <w:rsid w:val="001776DD"/>
    <w:rsid w:val="00177700"/>
    <w:rsid w:val="001777AC"/>
    <w:rsid w:val="001777E1"/>
    <w:rsid w:val="00177976"/>
    <w:rsid w:val="00177B2A"/>
    <w:rsid w:val="00177BD6"/>
    <w:rsid w:val="00177D8B"/>
    <w:rsid w:val="00177D9D"/>
    <w:rsid w:val="001804B3"/>
    <w:rsid w:val="0018067E"/>
    <w:rsid w:val="00180699"/>
    <w:rsid w:val="0018069E"/>
    <w:rsid w:val="001806DA"/>
    <w:rsid w:val="0018077D"/>
    <w:rsid w:val="00180B51"/>
    <w:rsid w:val="00180B91"/>
    <w:rsid w:val="00181255"/>
    <w:rsid w:val="00181567"/>
    <w:rsid w:val="001816E8"/>
    <w:rsid w:val="0018170C"/>
    <w:rsid w:val="001817B4"/>
    <w:rsid w:val="001821F3"/>
    <w:rsid w:val="0018250A"/>
    <w:rsid w:val="0018251C"/>
    <w:rsid w:val="0018262A"/>
    <w:rsid w:val="00182707"/>
    <w:rsid w:val="001827F3"/>
    <w:rsid w:val="00182D46"/>
    <w:rsid w:val="00183388"/>
    <w:rsid w:val="00183529"/>
    <w:rsid w:val="001835C8"/>
    <w:rsid w:val="00183616"/>
    <w:rsid w:val="00183BE2"/>
    <w:rsid w:val="00183DA2"/>
    <w:rsid w:val="00183FF9"/>
    <w:rsid w:val="0018405E"/>
    <w:rsid w:val="0018425F"/>
    <w:rsid w:val="00184422"/>
    <w:rsid w:val="001848F0"/>
    <w:rsid w:val="00184CBA"/>
    <w:rsid w:val="00184DA2"/>
    <w:rsid w:val="00184EBC"/>
    <w:rsid w:val="00184F81"/>
    <w:rsid w:val="0018515D"/>
    <w:rsid w:val="00185244"/>
    <w:rsid w:val="0018548F"/>
    <w:rsid w:val="0018551D"/>
    <w:rsid w:val="001855C8"/>
    <w:rsid w:val="001859BA"/>
    <w:rsid w:val="00185B13"/>
    <w:rsid w:val="00185B3C"/>
    <w:rsid w:val="00186088"/>
    <w:rsid w:val="0018632B"/>
    <w:rsid w:val="0018639F"/>
    <w:rsid w:val="00186B95"/>
    <w:rsid w:val="00186BCB"/>
    <w:rsid w:val="00186C1F"/>
    <w:rsid w:val="00186F0C"/>
    <w:rsid w:val="001873A5"/>
    <w:rsid w:val="001875E7"/>
    <w:rsid w:val="00187758"/>
    <w:rsid w:val="001879EB"/>
    <w:rsid w:val="00187AEA"/>
    <w:rsid w:val="00187B5B"/>
    <w:rsid w:val="00187C42"/>
    <w:rsid w:val="00187C62"/>
    <w:rsid w:val="00187D1C"/>
    <w:rsid w:val="00187DB4"/>
    <w:rsid w:val="00190495"/>
    <w:rsid w:val="00190798"/>
    <w:rsid w:val="001907A2"/>
    <w:rsid w:val="0019087E"/>
    <w:rsid w:val="00190AC0"/>
    <w:rsid w:val="00190CB9"/>
    <w:rsid w:val="00190CE0"/>
    <w:rsid w:val="00190F89"/>
    <w:rsid w:val="00190FBC"/>
    <w:rsid w:val="001910F4"/>
    <w:rsid w:val="001914BC"/>
    <w:rsid w:val="00191586"/>
    <w:rsid w:val="001919C8"/>
    <w:rsid w:val="00191EBB"/>
    <w:rsid w:val="001921BB"/>
    <w:rsid w:val="00192204"/>
    <w:rsid w:val="00192552"/>
    <w:rsid w:val="001925BB"/>
    <w:rsid w:val="00192673"/>
    <w:rsid w:val="00192753"/>
    <w:rsid w:val="00192762"/>
    <w:rsid w:val="00192C06"/>
    <w:rsid w:val="00192C9C"/>
    <w:rsid w:val="00192CA4"/>
    <w:rsid w:val="00192FCC"/>
    <w:rsid w:val="00193125"/>
    <w:rsid w:val="00193127"/>
    <w:rsid w:val="0019356F"/>
    <w:rsid w:val="001936B8"/>
    <w:rsid w:val="0019380D"/>
    <w:rsid w:val="00193881"/>
    <w:rsid w:val="00193C7D"/>
    <w:rsid w:val="00193D8A"/>
    <w:rsid w:val="00193E54"/>
    <w:rsid w:val="00193F5F"/>
    <w:rsid w:val="00193F73"/>
    <w:rsid w:val="001940D0"/>
    <w:rsid w:val="00194139"/>
    <w:rsid w:val="00194368"/>
    <w:rsid w:val="0019436E"/>
    <w:rsid w:val="001943A0"/>
    <w:rsid w:val="00194826"/>
    <w:rsid w:val="00194A7D"/>
    <w:rsid w:val="00194BD4"/>
    <w:rsid w:val="00194D11"/>
    <w:rsid w:val="00194FC3"/>
    <w:rsid w:val="00195460"/>
    <w:rsid w:val="00195727"/>
    <w:rsid w:val="00195C9E"/>
    <w:rsid w:val="00195CF1"/>
    <w:rsid w:val="00195F0B"/>
    <w:rsid w:val="0019624B"/>
    <w:rsid w:val="00196493"/>
    <w:rsid w:val="001966ED"/>
    <w:rsid w:val="0019681C"/>
    <w:rsid w:val="00196A23"/>
    <w:rsid w:val="00196DF0"/>
    <w:rsid w:val="001970AC"/>
    <w:rsid w:val="00197254"/>
    <w:rsid w:val="001975D8"/>
    <w:rsid w:val="001976D5"/>
    <w:rsid w:val="0019785D"/>
    <w:rsid w:val="00197B75"/>
    <w:rsid w:val="00197B7F"/>
    <w:rsid w:val="00197D70"/>
    <w:rsid w:val="00197F66"/>
    <w:rsid w:val="001A047B"/>
    <w:rsid w:val="001A0637"/>
    <w:rsid w:val="001A0648"/>
    <w:rsid w:val="001A0695"/>
    <w:rsid w:val="001A0A36"/>
    <w:rsid w:val="001A0AF0"/>
    <w:rsid w:val="001A0C20"/>
    <w:rsid w:val="001A0C59"/>
    <w:rsid w:val="001A0D60"/>
    <w:rsid w:val="001A0E7D"/>
    <w:rsid w:val="001A0F8A"/>
    <w:rsid w:val="001A0FBA"/>
    <w:rsid w:val="001A106D"/>
    <w:rsid w:val="001A1154"/>
    <w:rsid w:val="001A1DD8"/>
    <w:rsid w:val="001A20F3"/>
    <w:rsid w:val="001A292E"/>
    <w:rsid w:val="001A2B01"/>
    <w:rsid w:val="001A2B96"/>
    <w:rsid w:val="001A2DAB"/>
    <w:rsid w:val="001A2E48"/>
    <w:rsid w:val="001A2FF2"/>
    <w:rsid w:val="001A3023"/>
    <w:rsid w:val="001A31EA"/>
    <w:rsid w:val="001A3362"/>
    <w:rsid w:val="001A3418"/>
    <w:rsid w:val="001A355C"/>
    <w:rsid w:val="001A38DD"/>
    <w:rsid w:val="001A38FD"/>
    <w:rsid w:val="001A3BA4"/>
    <w:rsid w:val="001A4046"/>
    <w:rsid w:val="001A4088"/>
    <w:rsid w:val="001A4269"/>
    <w:rsid w:val="001A43A8"/>
    <w:rsid w:val="001A44E2"/>
    <w:rsid w:val="001A4644"/>
    <w:rsid w:val="001A4790"/>
    <w:rsid w:val="001A491A"/>
    <w:rsid w:val="001A4AB6"/>
    <w:rsid w:val="001A4CD3"/>
    <w:rsid w:val="001A4FF9"/>
    <w:rsid w:val="001A547A"/>
    <w:rsid w:val="001A571C"/>
    <w:rsid w:val="001A5872"/>
    <w:rsid w:val="001A596E"/>
    <w:rsid w:val="001A5CA8"/>
    <w:rsid w:val="001A5DB2"/>
    <w:rsid w:val="001A603E"/>
    <w:rsid w:val="001A6978"/>
    <w:rsid w:val="001A6AA7"/>
    <w:rsid w:val="001A6B45"/>
    <w:rsid w:val="001A6BCF"/>
    <w:rsid w:val="001A6BD2"/>
    <w:rsid w:val="001A6DC5"/>
    <w:rsid w:val="001A6E7C"/>
    <w:rsid w:val="001A71AD"/>
    <w:rsid w:val="001A7377"/>
    <w:rsid w:val="001A738C"/>
    <w:rsid w:val="001A73AE"/>
    <w:rsid w:val="001A742F"/>
    <w:rsid w:val="001A7438"/>
    <w:rsid w:val="001A74BE"/>
    <w:rsid w:val="001A74F0"/>
    <w:rsid w:val="001A754B"/>
    <w:rsid w:val="001A784C"/>
    <w:rsid w:val="001A7B77"/>
    <w:rsid w:val="001A7EEA"/>
    <w:rsid w:val="001A7FAC"/>
    <w:rsid w:val="001B000E"/>
    <w:rsid w:val="001B0493"/>
    <w:rsid w:val="001B04C5"/>
    <w:rsid w:val="001B04F6"/>
    <w:rsid w:val="001B05DC"/>
    <w:rsid w:val="001B06DA"/>
    <w:rsid w:val="001B09BF"/>
    <w:rsid w:val="001B0A49"/>
    <w:rsid w:val="001B0BE9"/>
    <w:rsid w:val="001B105A"/>
    <w:rsid w:val="001B10E1"/>
    <w:rsid w:val="001B1264"/>
    <w:rsid w:val="001B12AD"/>
    <w:rsid w:val="001B12D9"/>
    <w:rsid w:val="001B1445"/>
    <w:rsid w:val="001B1465"/>
    <w:rsid w:val="001B14D4"/>
    <w:rsid w:val="001B16B9"/>
    <w:rsid w:val="001B184D"/>
    <w:rsid w:val="001B1A06"/>
    <w:rsid w:val="001B1A3E"/>
    <w:rsid w:val="001B1AB6"/>
    <w:rsid w:val="001B20AE"/>
    <w:rsid w:val="001B20E8"/>
    <w:rsid w:val="001B21BA"/>
    <w:rsid w:val="001B27B7"/>
    <w:rsid w:val="001B2A88"/>
    <w:rsid w:val="001B3009"/>
    <w:rsid w:val="001B30EE"/>
    <w:rsid w:val="001B318E"/>
    <w:rsid w:val="001B3646"/>
    <w:rsid w:val="001B386A"/>
    <w:rsid w:val="001B38A2"/>
    <w:rsid w:val="001B38BC"/>
    <w:rsid w:val="001B3B93"/>
    <w:rsid w:val="001B3C2C"/>
    <w:rsid w:val="001B3D2C"/>
    <w:rsid w:val="001B3DEE"/>
    <w:rsid w:val="001B3E3A"/>
    <w:rsid w:val="001B3E8F"/>
    <w:rsid w:val="001B4169"/>
    <w:rsid w:val="001B4217"/>
    <w:rsid w:val="001B4317"/>
    <w:rsid w:val="001B43A6"/>
    <w:rsid w:val="001B445F"/>
    <w:rsid w:val="001B449F"/>
    <w:rsid w:val="001B46DB"/>
    <w:rsid w:val="001B471B"/>
    <w:rsid w:val="001B4783"/>
    <w:rsid w:val="001B4942"/>
    <w:rsid w:val="001B4BE9"/>
    <w:rsid w:val="001B4D86"/>
    <w:rsid w:val="001B4E80"/>
    <w:rsid w:val="001B5340"/>
    <w:rsid w:val="001B5624"/>
    <w:rsid w:val="001B5639"/>
    <w:rsid w:val="001B5A30"/>
    <w:rsid w:val="001B5A99"/>
    <w:rsid w:val="001B5B16"/>
    <w:rsid w:val="001B5C28"/>
    <w:rsid w:val="001B6600"/>
    <w:rsid w:val="001B662A"/>
    <w:rsid w:val="001B67AF"/>
    <w:rsid w:val="001B67D0"/>
    <w:rsid w:val="001B6801"/>
    <w:rsid w:val="001B686E"/>
    <w:rsid w:val="001B6955"/>
    <w:rsid w:val="001B6A08"/>
    <w:rsid w:val="001B6EA8"/>
    <w:rsid w:val="001B7225"/>
    <w:rsid w:val="001B7435"/>
    <w:rsid w:val="001B7534"/>
    <w:rsid w:val="001B76F1"/>
    <w:rsid w:val="001B77AD"/>
    <w:rsid w:val="001B785B"/>
    <w:rsid w:val="001B789C"/>
    <w:rsid w:val="001C004C"/>
    <w:rsid w:val="001C048A"/>
    <w:rsid w:val="001C04D7"/>
    <w:rsid w:val="001C065A"/>
    <w:rsid w:val="001C0916"/>
    <w:rsid w:val="001C0B5E"/>
    <w:rsid w:val="001C0B83"/>
    <w:rsid w:val="001C0B93"/>
    <w:rsid w:val="001C0B97"/>
    <w:rsid w:val="001C0C9C"/>
    <w:rsid w:val="001C0DA3"/>
    <w:rsid w:val="001C0DFD"/>
    <w:rsid w:val="001C114B"/>
    <w:rsid w:val="001C12E0"/>
    <w:rsid w:val="001C14DD"/>
    <w:rsid w:val="001C156A"/>
    <w:rsid w:val="001C15E9"/>
    <w:rsid w:val="001C1678"/>
    <w:rsid w:val="001C16EC"/>
    <w:rsid w:val="001C176D"/>
    <w:rsid w:val="001C1A70"/>
    <w:rsid w:val="001C1BDF"/>
    <w:rsid w:val="001C1D46"/>
    <w:rsid w:val="001C1E9C"/>
    <w:rsid w:val="001C2160"/>
    <w:rsid w:val="001C224A"/>
    <w:rsid w:val="001C22E2"/>
    <w:rsid w:val="001C23E1"/>
    <w:rsid w:val="001C23FF"/>
    <w:rsid w:val="001C2412"/>
    <w:rsid w:val="001C254E"/>
    <w:rsid w:val="001C2649"/>
    <w:rsid w:val="001C26E8"/>
    <w:rsid w:val="001C28D0"/>
    <w:rsid w:val="001C2AF5"/>
    <w:rsid w:val="001C2BA1"/>
    <w:rsid w:val="001C2D17"/>
    <w:rsid w:val="001C2E04"/>
    <w:rsid w:val="001C2F83"/>
    <w:rsid w:val="001C32E8"/>
    <w:rsid w:val="001C33CC"/>
    <w:rsid w:val="001C38DB"/>
    <w:rsid w:val="001C3941"/>
    <w:rsid w:val="001C39BC"/>
    <w:rsid w:val="001C3A28"/>
    <w:rsid w:val="001C3C9D"/>
    <w:rsid w:val="001C3FCB"/>
    <w:rsid w:val="001C3FEA"/>
    <w:rsid w:val="001C401C"/>
    <w:rsid w:val="001C4639"/>
    <w:rsid w:val="001C4997"/>
    <w:rsid w:val="001C4C7A"/>
    <w:rsid w:val="001C4E55"/>
    <w:rsid w:val="001C5172"/>
    <w:rsid w:val="001C598F"/>
    <w:rsid w:val="001C599B"/>
    <w:rsid w:val="001C5BC8"/>
    <w:rsid w:val="001C5C3F"/>
    <w:rsid w:val="001C5F27"/>
    <w:rsid w:val="001C5F35"/>
    <w:rsid w:val="001C5FDF"/>
    <w:rsid w:val="001C6116"/>
    <w:rsid w:val="001C613F"/>
    <w:rsid w:val="001C63BD"/>
    <w:rsid w:val="001C67E1"/>
    <w:rsid w:val="001C68DE"/>
    <w:rsid w:val="001C6B7B"/>
    <w:rsid w:val="001C6C43"/>
    <w:rsid w:val="001C6CE5"/>
    <w:rsid w:val="001C6FE4"/>
    <w:rsid w:val="001C7073"/>
    <w:rsid w:val="001C71DC"/>
    <w:rsid w:val="001C7385"/>
    <w:rsid w:val="001C7674"/>
    <w:rsid w:val="001C76AC"/>
    <w:rsid w:val="001C76BA"/>
    <w:rsid w:val="001C7705"/>
    <w:rsid w:val="001C77F9"/>
    <w:rsid w:val="001C7DE6"/>
    <w:rsid w:val="001C7FBE"/>
    <w:rsid w:val="001D0304"/>
    <w:rsid w:val="001D057B"/>
    <w:rsid w:val="001D0583"/>
    <w:rsid w:val="001D08C4"/>
    <w:rsid w:val="001D09A5"/>
    <w:rsid w:val="001D09C8"/>
    <w:rsid w:val="001D0B63"/>
    <w:rsid w:val="001D0D5D"/>
    <w:rsid w:val="001D0DEF"/>
    <w:rsid w:val="001D0F57"/>
    <w:rsid w:val="001D1163"/>
    <w:rsid w:val="001D11E5"/>
    <w:rsid w:val="001D1305"/>
    <w:rsid w:val="001D1693"/>
    <w:rsid w:val="001D16C6"/>
    <w:rsid w:val="001D1981"/>
    <w:rsid w:val="001D199A"/>
    <w:rsid w:val="001D1AFF"/>
    <w:rsid w:val="001D1C6C"/>
    <w:rsid w:val="001D1D77"/>
    <w:rsid w:val="001D1E45"/>
    <w:rsid w:val="001D23C1"/>
    <w:rsid w:val="001D24EC"/>
    <w:rsid w:val="001D2886"/>
    <w:rsid w:val="001D2997"/>
    <w:rsid w:val="001D2B12"/>
    <w:rsid w:val="001D2B74"/>
    <w:rsid w:val="001D2CD9"/>
    <w:rsid w:val="001D2E07"/>
    <w:rsid w:val="001D2EFB"/>
    <w:rsid w:val="001D2F54"/>
    <w:rsid w:val="001D3128"/>
    <w:rsid w:val="001D3143"/>
    <w:rsid w:val="001D39AD"/>
    <w:rsid w:val="001D3B0C"/>
    <w:rsid w:val="001D3CDA"/>
    <w:rsid w:val="001D4223"/>
    <w:rsid w:val="001D42CA"/>
    <w:rsid w:val="001D480A"/>
    <w:rsid w:val="001D502C"/>
    <w:rsid w:val="001D51B6"/>
    <w:rsid w:val="001D52BE"/>
    <w:rsid w:val="001D52FC"/>
    <w:rsid w:val="001D533F"/>
    <w:rsid w:val="001D54B6"/>
    <w:rsid w:val="001D556A"/>
    <w:rsid w:val="001D55B4"/>
    <w:rsid w:val="001D5680"/>
    <w:rsid w:val="001D5B6C"/>
    <w:rsid w:val="001D5C55"/>
    <w:rsid w:val="001D5C8B"/>
    <w:rsid w:val="001D5D16"/>
    <w:rsid w:val="001D5D7E"/>
    <w:rsid w:val="001D6262"/>
    <w:rsid w:val="001D62E0"/>
    <w:rsid w:val="001D646B"/>
    <w:rsid w:val="001D64D8"/>
    <w:rsid w:val="001D65BE"/>
    <w:rsid w:val="001D66BE"/>
    <w:rsid w:val="001D683E"/>
    <w:rsid w:val="001D6A69"/>
    <w:rsid w:val="001D6C42"/>
    <w:rsid w:val="001D6E32"/>
    <w:rsid w:val="001D6F33"/>
    <w:rsid w:val="001D71A8"/>
    <w:rsid w:val="001D764E"/>
    <w:rsid w:val="001D7822"/>
    <w:rsid w:val="001D7B4B"/>
    <w:rsid w:val="001D7E00"/>
    <w:rsid w:val="001D7F40"/>
    <w:rsid w:val="001D7F8E"/>
    <w:rsid w:val="001E012A"/>
    <w:rsid w:val="001E0311"/>
    <w:rsid w:val="001E03BA"/>
    <w:rsid w:val="001E0415"/>
    <w:rsid w:val="001E07C0"/>
    <w:rsid w:val="001E0917"/>
    <w:rsid w:val="001E0B4A"/>
    <w:rsid w:val="001E0C4D"/>
    <w:rsid w:val="001E0F31"/>
    <w:rsid w:val="001E0F86"/>
    <w:rsid w:val="001E0F97"/>
    <w:rsid w:val="001E10FB"/>
    <w:rsid w:val="001E11B1"/>
    <w:rsid w:val="001E15BC"/>
    <w:rsid w:val="001E15EF"/>
    <w:rsid w:val="001E180C"/>
    <w:rsid w:val="001E1B27"/>
    <w:rsid w:val="001E1B62"/>
    <w:rsid w:val="001E1C1D"/>
    <w:rsid w:val="001E1D96"/>
    <w:rsid w:val="001E226B"/>
    <w:rsid w:val="001E28DA"/>
    <w:rsid w:val="001E2A50"/>
    <w:rsid w:val="001E2BEF"/>
    <w:rsid w:val="001E3157"/>
    <w:rsid w:val="001E31EA"/>
    <w:rsid w:val="001E3307"/>
    <w:rsid w:val="001E34A9"/>
    <w:rsid w:val="001E359C"/>
    <w:rsid w:val="001E366C"/>
    <w:rsid w:val="001E37B3"/>
    <w:rsid w:val="001E37CA"/>
    <w:rsid w:val="001E3960"/>
    <w:rsid w:val="001E39B0"/>
    <w:rsid w:val="001E4033"/>
    <w:rsid w:val="001E4106"/>
    <w:rsid w:val="001E4186"/>
    <w:rsid w:val="001E4196"/>
    <w:rsid w:val="001E453E"/>
    <w:rsid w:val="001E4685"/>
    <w:rsid w:val="001E4C93"/>
    <w:rsid w:val="001E4F49"/>
    <w:rsid w:val="001E4F54"/>
    <w:rsid w:val="001E51B2"/>
    <w:rsid w:val="001E580D"/>
    <w:rsid w:val="001E5AAD"/>
    <w:rsid w:val="001E5CC5"/>
    <w:rsid w:val="001E5DC3"/>
    <w:rsid w:val="001E5F89"/>
    <w:rsid w:val="001E613C"/>
    <w:rsid w:val="001E6187"/>
    <w:rsid w:val="001E61BC"/>
    <w:rsid w:val="001E6413"/>
    <w:rsid w:val="001E67B7"/>
    <w:rsid w:val="001E68EF"/>
    <w:rsid w:val="001E70F3"/>
    <w:rsid w:val="001E7292"/>
    <w:rsid w:val="001E72AD"/>
    <w:rsid w:val="001E7387"/>
    <w:rsid w:val="001E7551"/>
    <w:rsid w:val="001E7664"/>
    <w:rsid w:val="001E766A"/>
    <w:rsid w:val="001E78BC"/>
    <w:rsid w:val="001E796A"/>
    <w:rsid w:val="001E7A26"/>
    <w:rsid w:val="001E7F4C"/>
    <w:rsid w:val="001E7FF5"/>
    <w:rsid w:val="001F02CC"/>
    <w:rsid w:val="001F07A2"/>
    <w:rsid w:val="001F11C9"/>
    <w:rsid w:val="001F12DF"/>
    <w:rsid w:val="001F155C"/>
    <w:rsid w:val="001F1841"/>
    <w:rsid w:val="001F1BB1"/>
    <w:rsid w:val="001F1CC8"/>
    <w:rsid w:val="001F1EE7"/>
    <w:rsid w:val="001F2141"/>
    <w:rsid w:val="001F2466"/>
    <w:rsid w:val="001F24AE"/>
    <w:rsid w:val="001F24CB"/>
    <w:rsid w:val="001F2687"/>
    <w:rsid w:val="001F2BC8"/>
    <w:rsid w:val="001F2C0F"/>
    <w:rsid w:val="001F2E25"/>
    <w:rsid w:val="001F2E71"/>
    <w:rsid w:val="001F30A9"/>
    <w:rsid w:val="001F332F"/>
    <w:rsid w:val="001F3610"/>
    <w:rsid w:val="001F363C"/>
    <w:rsid w:val="001F36D6"/>
    <w:rsid w:val="001F3711"/>
    <w:rsid w:val="001F3777"/>
    <w:rsid w:val="001F3A14"/>
    <w:rsid w:val="001F3B92"/>
    <w:rsid w:val="001F3BCF"/>
    <w:rsid w:val="001F3D4D"/>
    <w:rsid w:val="001F3DC9"/>
    <w:rsid w:val="001F4219"/>
    <w:rsid w:val="001F42CE"/>
    <w:rsid w:val="001F4465"/>
    <w:rsid w:val="001F4614"/>
    <w:rsid w:val="001F4620"/>
    <w:rsid w:val="001F49CF"/>
    <w:rsid w:val="001F4A35"/>
    <w:rsid w:val="001F4B59"/>
    <w:rsid w:val="001F4BFF"/>
    <w:rsid w:val="001F4E2F"/>
    <w:rsid w:val="001F5515"/>
    <w:rsid w:val="001F5657"/>
    <w:rsid w:val="001F5762"/>
    <w:rsid w:val="001F5950"/>
    <w:rsid w:val="001F59F7"/>
    <w:rsid w:val="001F5B2F"/>
    <w:rsid w:val="001F5B3A"/>
    <w:rsid w:val="001F5B61"/>
    <w:rsid w:val="001F5C15"/>
    <w:rsid w:val="001F5CD4"/>
    <w:rsid w:val="001F5EF7"/>
    <w:rsid w:val="001F6841"/>
    <w:rsid w:val="001F6DAE"/>
    <w:rsid w:val="001F74AE"/>
    <w:rsid w:val="001F76B2"/>
    <w:rsid w:val="001F77A1"/>
    <w:rsid w:val="001F7B12"/>
    <w:rsid w:val="0020037C"/>
    <w:rsid w:val="00200455"/>
    <w:rsid w:val="00200478"/>
    <w:rsid w:val="002004A6"/>
    <w:rsid w:val="00200705"/>
    <w:rsid w:val="002009E8"/>
    <w:rsid w:val="00200ABA"/>
    <w:rsid w:val="00200B4D"/>
    <w:rsid w:val="00200B91"/>
    <w:rsid w:val="00200C01"/>
    <w:rsid w:val="00200C1C"/>
    <w:rsid w:val="00200E26"/>
    <w:rsid w:val="0020111C"/>
    <w:rsid w:val="002012AB"/>
    <w:rsid w:val="002012CB"/>
    <w:rsid w:val="002018D5"/>
    <w:rsid w:val="00201D79"/>
    <w:rsid w:val="00201E33"/>
    <w:rsid w:val="00201F68"/>
    <w:rsid w:val="00201FD3"/>
    <w:rsid w:val="00201FD7"/>
    <w:rsid w:val="00202058"/>
    <w:rsid w:val="002020CE"/>
    <w:rsid w:val="002022BA"/>
    <w:rsid w:val="002024BF"/>
    <w:rsid w:val="00202746"/>
    <w:rsid w:val="002028D4"/>
    <w:rsid w:val="002029EF"/>
    <w:rsid w:val="00202B6B"/>
    <w:rsid w:val="00202F5F"/>
    <w:rsid w:val="00203047"/>
    <w:rsid w:val="00203236"/>
    <w:rsid w:val="00203258"/>
    <w:rsid w:val="00203500"/>
    <w:rsid w:val="00203643"/>
    <w:rsid w:val="0020365D"/>
    <w:rsid w:val="00203783"/>
    <w:rsid w:val="00203961"/>
    <w:rsid w:val="00203D19"/>
    <w:rsid w:val="00203D2D"/>
    <w:rsid w:val="00203D40"/>
    <w:rsid w:val="00203D7B"/>
    <w:rsid w:val="00203E77"/>
    <w:rsid w:val="00203F0D"/>
    <w:rsid w:val="00204336"/>
    <w:rsid w:val="0020434B"/>
    <w:rsid w:val="002046F8"/>
    <w:rsid w:val="002047E6"/>
    <w:rsid w:val="00205185"/>
    <w:rsid w:val="002052A3"/>
    <w:rsid w:val="00205439"/>
    <w:rsid w:val="002059A9"/>
    <w:rsid w:val="002059BD"/>
    <w:rsid w:val="00205B61"/>
    <w:rsid w:val="00205DA8"/>
    <w:rsid w:val="00205E5E"/>
    <w:rsid w:val="002061B8"/>
    <w:rsid w:val="002064C3"/>
    <w:rsid w:val="002065B0"/>
    <w:rsid w:val="00206804"/>
    <w:rsid w:val="00206826"/>
    <w:rsid w:val="00206969"/>
    <w:rsid w:val="00206ABE"/>
    <w:rsid w:val="00206DBD"/>
    <w:rsid w:val="00206E31"/>
    <w:rsid w:val="00206E65"/>
    <w:rsid w:val="00206FAA"/>
    <w:rsid w:val="002072C0"/>
    <w:rsid w:val="002075E9"/>
    <w:rsid w:val="00207604"/>
    <w:rsid w:val="0020761F"/>
    <w:rsid w:val="002078D0"/>
    <w:rsid w:val="00207A05"/>
    <w:rsid w:val="00207A2D"/>
    <w:rsid w:val="00207BDF"/>
    <w:rsid w:val="00207CA3"/>
    <w:rsid w:val="00207CBB"/>
    <w:rsid w:val="00207CDF"/>
    <w:rsid w:val="00207D18"/>
    <w:rsid w:val="00207E51"/>
    <w:rsid w:val="002101BE"/>
    <w:rsid w:val="002101BF"/>
    <w:rsid w:val="00210293"/>
    <w:rsid w:val="00210876"/>
    <w:rsid w:val="0021094B"/>
    <w:rsid w:val="00210AA9"/>
    <w:rsid w:val="00210AE0"/>
    <w:rsid w:val="00210C17"/>
    <w:rsid w:val="00210C73"/>
    <w:rsid w:val="00210E3D"/>
    <w:rsid w:val="0021107B"/>
    <w:rsid w:val="00211123"/>
    <w:rsid w:val="0021128F"/>
    <w:rsid w:val="00211546"/>
    <w:rsid w:val="00211C94"/>
    <w:rsid w:val="00211F18"/>
    <w:rsid w:val="0021202A"/>
    <w:rsid w:val="002120CE"/>
    <w:rsid w:val="0021211D"/>
    <w:rsid w:val="002124BE"/>
    <w:rsid w:val="00212688"/>
    <w:rsid w:val="002129CE"/>
    <w:rsid w:val="00212C06"/>
    <w:rsid w:val="00212F52"/>
    <w:rsid w:val="00212FE0"/>
    <w:rsid w:val="00213204"/>
    <w:rsid w:val="0021330F"/>
    <w:rsid w:val="002136AE"/>
    <w:rsid w:val="00213A44"/>
    <w:rsid w:val="00213AD3"/>
    <w:rsid w:val="002140E7"/>
    <w:rsid w:val="002141F3"/>
    <w:rsid w:val="00214260"/>
    <w:rsid w:val="002142F8"/>
    <w:rsid w:val="0021444F"/>
    <w:rsid w:val="00214619"/>
    <w:rsid w:val="00214991"/>
    <w:rsid w:val="00214BFC"/>
    <w:rsid w:val="00214C2B"/>
    <w:rsid w:val="00214D7A"/>
    <w:rsid w:val="00215661"/>
    <w:rsid w:val="002157AA"/>
    <w:rsid w:val="00215F44"/>
    <w:rsid w:val="00216024"/>
    <w:rsid w:val="002161B0"/>
    <w:rsid w:val="002163CC"/>
    <w:rsid w:val="002164D9"/>
    <w:rsid w:val="00216584"/>
    <w:rsid w:val="00216595"/>
    <w:rsid w:val="00216841"/>
    <w:rsid w:val="002169FB"/>
    <w:rsid w:val="00216C2D"/>
    <w:rsid w:val="00216DF7"/>
    <w:rsid w:val="00217047"/>
    <w:rsid w:val="0021749D"/>
    <w:rsid w:val="00217565"/>
    <w:rsid w:val="002177A8"/>
    <w:rsid w:val="00217877"/>
    <w:rsid w:val="00217C31"/>
    <w:rsid w:val="002201BF"/>
    <w:rsid w:val="002202B1"/>
    <w:rsid w:val="00220517"/>
    <w:rsid w:val="002205AA"/>
    <w:rsid w:val="0022061D"/>
    <w:rsid w:val="002206BF"/>
    <w:rsid w:val="00220C1B"/>
    <w:rsid w:val="00220C62"/>
    <w:rsid w:val="00220DAA"/>
    <w:rsid w:val="00220F13"/>
    <w:rsid w:val="00220FC1"/>
    <w:rsid w:val="00220FD9"/>
    <w:rsid w:val="00221225"/>
    <w:rsid w:val="002212FB"/>
    <w:rsid w:val="00221301"/>
    <w:rsid w:val="00221574"/>
    <w:rsid w:val="002216D8"/>
    <w:rsid w:val="00221879"/>
    <w:rsid w:val="002218FD"/>
    <w:rsid w:val="0022191B"/>
    <w:rsid w:val="0022196E"/>
    <w:rsid w:val="00221B9E"/>
    <w:rsid w:val="00221BFE"/>
    <w:rsid w:val="00221E4C"/>
    <w:rsid w:val="002221CC"/>
    <w:rsid w:val="0022220F"/>
    <w:rsid w:val="002223CF"/>
    <w:rsid w:val="0022274C"/>
    <w:rsid w:val="0022295F"/>
    <w:rsid w:val="00222A24"/>
    <w:rsid w:val="00222B9A"/>
    <w:rsid w:val="00222CE1"/>
    <w:rsid w:val="00222DEC"/>
    <w:rsid w:val="002231FD"/>
    <w:rsid w:val="00223561"/>
    <w:rsid w:val="00223623"/>
    <w:rsid w:val="00223857"/>
    <w:rsid w:val="00223A81"/>
    <w:rsid w:val="00223B51"/>
    <w:rsid w:val="00223F6A"/>
    <w:rsid w:val="00223F8B"/>
    <w:rsid w:val="002241E4"/>
    <w:rsid w:val="002243FA"/>
    <w:rsid w:val="00224829"/>
    <w:rsid w:val="0022487E"/>
    <w:rsid w:val="00224A2B"/>
    <w:rsid w:val="00224AA3"/>
    <w:rsid w:val="00224AFE"/>
    <w:rsid w:val="00225053"/>
    <w:rsid w:val="00225233"/>
    <w:rsid w:val="002259A3"/>
    <w:rsid w:val="00225A4E"/>
    <w:rsid w:val="00225ABC"/>
    <w:rsid w:val="00225C7F"/>
    <w:rsid w:val="00225C86"/>
    <w:rsid w:val="00225E32"/>
    <w:rsid w:val="00225EB4"/>
    <w:rsid w:val="00225F58"/>
    <w:rsid w:val="002263DD"/>
    <w:rsid w:val="002264F5"/>
    <w:rsid w:val="0022659E"/>
    <w:rsid w:val="0022660A"/>
    <w:rsid w:val="00226D94"/>
    <w:rsid w:val="00226E57"/>
    <w:rsid w:val="00226F3A"/>
    <w:rsid w:val="00227272"/>
    <w:rsid w:val="0022777E"/>
    <w:rsid w:val="002278C6"/>
    <w:rsid w:val="002279A1"/>
    <w:rsid w:val="00227BBE"/>
    <w:rsid w:val="00227CF2"/>
    <w:rsid w:val="00227DA9"/>
    <w:rsid w:val="00227F63"/>
    <w:rsid w:val="00230119"/>
    <w:rsid w:val="00230405"/>
    <w:rsid w:val="002304D3"/>
    <w:rsid w:val="00230640"/>
    <w:rsid w:val="0023070E"/>
    <w:rsid w:val="002307D3"/>
    <w:rsid w:val="00230DB4"/>
    <w:rsid w:val="00230EAA"/>
    <w:rsid w:val="00230F0E"/>
    <w:rsid w:val="002310EB"/>
    <w:rsid w:val="00231240"/>
    <w:rsid w:val="0023134F"/>
    <w:rsid w:val="00231419"/>
    <w:rsid w:val="00231539"/>
    <w:rsid w:val="002315CB"/>
    <w:rsid w:val="002318B2"/>
    <w:rsid w:val="00231EF8"/>
    <w:rsid w:val="00231F08"/>
    <w:rsid w:val="002327E4"/>
    <w:rsid w:val="0023282A"/>
    <w:rsid w:val="00232BF7"/>
    <w:rsid w:val="00232C0B"/>
    <w:rsid w:val="00232DF7"/>
    <w:rsid w:val="00232DFB"/>
    <w:rsid w:val="00233077"/>
    <w:rsid w:val="0023325C"/>
    <w:rsid w:val="002334CC"/>
    <w:rsid w:val="002335CD"/>
    <w:rsid w:val="002336C9"/>
    <w:rsid w:val="00233ABE"/>
    <w:rsid w:val="00233D6D"/>
    <w:rsid w:val="00233E0D"/>
    <w:rsid w:val="00234103"/>
    <w:rsid w:val="00234329"/>
    <w:rsid w:val="0023438C"/>
    <w:rsid w:val="0023467B"/>
    <w:rsid w:val="002351B2"/>
    <w:rsid w:val="002353E9"/>
    <w:rsid w:val="00235419"/>
    <w:rsid w:val="00235438"/>
    <w:rsid w:val="002357B6"/>
    <w:rsid w:val="00235807"/>
    <w:rsid w:val="002358BC"/>
    <w:rsid w:val="00235902"/>
    <w:rsid w:val="002359BB"/>
    <w:rsid w:val="00235ADC"/>
    <w:rsid w:val="00235AF0"/>
    <w:rsid w:val="00235C9F"/>
    <w:rsid w:val="00235D2E"/>
    <w:rsid w:val="00236636"/>
    <w:rsid w:val="00236638"/>
    <w:rsid w:val="002367A4"/>
    <w:rsid w:val="002368D4"/>
    <w:rsid w:val="00236BD7"/>
    <w:rsid w:val="00236C1A"/>
    <w:rsid w:val="00236E09"/>
    <w:rsid w:val="00236EA0"/>
    <w:rsid w:val="00237306"/>
    <w:rsid w:val="002373A2"/>
    <w:rsid w:val="00237F52"/>
    <w:rsid w:val="002401CD"/>
    <w:rsid w:val="002409AE"/>
    <w:rsid w:val="0024102B"/>
    <w:rsid w:val="00241209"/>
    <w:rsid w:val="0024180A"/>
    <w:rsid w:val="002419F4"/>
    <w:rsid w:val="00241D43"/>
    <w:rsid w:val="00241D91"/>
    <w:rsid w:val="00241F0F"/>
    <w:rsid w:val="00241FF5"/>
    <w:rsid w:val="0024220E"/>
    <w:rsid w:val="00242561"/>
    <w:rsid w:val="00242591"/>
    <w:rsid w:val="00242746"/>
    <w:rsid w:val="002428F4"/>
    <w:rsid w:val="002429A7"/>
    <w:rsid w:val="00242AAD"/>
    <w:rsid w:val="00242B84"/>
    <w:rsid w:val="00242D1A"/>
    <w:rsid w:val="00242DF1"/>
    <w:rsid w:val="00242F92"/>
    <w:rsid w:val="00243013"/>
    <w:rsid w:val="0024312B"/>
    <w:rsid w:val="0024329E"/>
    <w:rsid w:val="00243486"/>
    <w:rsid w:val="00243550"/>
    <w:rsid w:val="002439B3"/>
    <w:rsid w:val="00243CA0"/>
    <w:rsid w:val="00244170"/>
    <w:rsid w:val="00244247"/>
    <w:rsid w:val="0024428B"/>
    <w:rsid w:val="00244532"/>
    <w:rsid w:val="00244DE7"/>
    <w:rsid w:val="00244EF1"/>
    <w:rsid w:val="002450CB"/>
    <w:rsid w:val="00245144"/>
    <w:rsid w:val="0024561C"/>
    <w:rsid w:val="0024575F"/>
    <w:rsid w:val="00245E88"/>
    <w:rsid w:val="00245E95"/>
    <w:rsid w:val="00246199"/>
    <w:rsid w:val="00246764"/>
    <w:rsid w:val="002468D5"/>
    <w:rsid w:val="00246AC5"/>
    <w:rsid w:val="00246BBB"/>
    <w:rsid w:val="00246C3D"/>
    <w:rsid w:val="00246D37"/>
    <w:rsid w:val="00246D7E"/>
    <w:rsid w:val="00246E51"/>
    <w:rsid w:val="00247131"/>
    <w:rsid w:val="002472A6"/>
    <w:rsid w:val="002472C7"/>
    <w:rsid w:val="00247741"/>
    <w:rsid w:val="00247749"/>
    <w:rsid w:val="00247FFE"/>
    <w:rsid w:val="002500BA"/>
    <w:rsid w:val="0025037C"/>
    <w:rsid w:val="00250382"/>
    <w:rsid w:val="00250552"/>
    <w:rsid w:val="00250630"/>
    <w:rsid w:val="002508C7"/>
    <w:rsid w:val="002508C8"/>
    <w:rsid w:val="00250943"/>
    <w:rsid w:val="002509D5"/>
    <w:rsid w:val="00250B22"/>
    <w:rsid w:val="00250BEA"/>
    <w:rsid w:val="00250E29"/>
    <w:rsid w:val="00250F5E"/>
    <w:rsid w:val="0025107B"/>
    <w:rsid w:val="00251153"/>
    <w:rsid w:val="00251262"/>
    <w:rsid w:val="0025182E"/>
    <w:rsid w:val="0025194F"/>
    <w:rsid w:val="002519D6"/>
    <w:rsid w:val="00251D35"/>
    <w:rsid w:val="0025200B"/>
    <w:rsid w:val="00252016"/>
    <w:rsid w:val="00252090"/>
    <w:rsid w:val="002520FD"/>
    <w:rsid w:val="00252101"/>
    <w:rsid w:val="0025211D"/>
    <w:rsid w:val="0025212C"/>
    <w:rsid w:val="00252454"/>
    <w:rsid w:val="00252647"/>
    <w:rsid w:val="0025279D"/>
    <w:rsid w:val="0025288E"/>
    <w:rsid w:val="00252BAF"/>
    <w:rsid w:val="00252C44"/>
    <w:rsid w:val="00252F73"/>
    <w:rsid w:val="00253275"/>
    <w:rsid w:val="002534A6"/>
    <w:rsid w:val="002535DF"/>
    <w:rsid w:val="00253728"/>
    <w:rsid w:val="002537AE"/>
    <w:rsid w:val="002537EC"/>
    <w:rsid w:val="00253882"/>
    <w:rsid w:val="00253AA1"/>
    <w:rsid w:val="00254496"/>
    <w:rsid w:val="0025460B"/>
    <w:rsid w:val="002547D9"/>
    <w:rsid w:val="0025485C"/>
    <w:rsid w:val="00254ABE"/>
    <w:rsid w:val="00254B29"/>
    <w:rsid w:val="00255195"/>
    <w:rsid w:val="00255290"/>
    <w:rsid w:val="0025551D"/>
    <w:rsid w:val="002558A3"/>
    <w:rsid w:val="00255D53"/>
    <w:rsid w:val="00255D62"/>
    <w:rsid w:val="002561C1"/>
    <w:rsid w:val="002562A7"/>
    <w:rsid w:val="002562F1"/>
    <w:rsid w:val="00256400"/>
    <w:rsid w:val="00256757"/>
    <w:rsid w:val="002567DD"/>
    <w:rsid w:val="00256BF4"/>
    <w:rsid w:val="00256CF9"/>
    <w:rsid w:val="00256DFB"/>
    <w:rsid w:val="00257315"/>
    <w:rsid w:val="002573D5"/>
    <w:rsid w:val="0025749C"/>
    <w:rsid w:val="0025768A"/>
    <w:rsid w:val="00257BD1"/>
    <w:rsid w:val="00257D0E"/>
    <w:rsid w:val="00257E33"/>
    <w:rsid w:val="00257E67"/>
    <w:rsid w:val="00257F09"/>
    <w:rsid w:val="00260407"/>
    <w:rsid w:val="002605AB"/>
    <w:rsid w:val="00260AE2"/>
    <w:rsid w:val="00260D88"/>
    <w:rsid w:val="00260E2A"/>
    <w:rsid w:val="00261375"/>
    <w:rsid w:val="002613C1"/>
    <w:rsid w:val="00261484"/>
    <w:rsid w:val="00261487"/>
    <w:rsid w:val="002615C2"/>
    <w:rsid w:val="002616E2"/>
    <w:rsid w:val="002616E7"/>
    <w:rsid w:val="002620DC"/>
    <w:rsid w:val="002620EE"/>
    <w:rsid w:val="002622E6"/>
    <w:rsid w:val="002623D7"/>
    <w:rsid w:val="0026274C"/>
    <w:rsid w:val="00262941"/>
    <w:rsid w:val="00262AE5"/>
    <w:rsid w:val="0026323B"/>
    <w:rsid w:val="00263254"/>
    <w:rsid w:val="002633C9"/>
    <w:rsid w:val="00263442"/>
    <w:rsid w:val="00263A4F"/>
    <w:rsid w:val="00263C13"/>
    <w:rsid w:val="00263E9A"/>
    <w:rsid w:val="00263EC3"/>
    <w:rsid w:val="002643F4"/>
    <w:rsid w:val="00264457"/>
    <w:rsid w:val="0026453B"/>
    <w:rsid w:val="002645A5"/>
    <w:rsid w:val="0026484C"/>
    <w:rsid w:val="00264A11"/>
    <w:rsid w:val="00264B23"/>
    <w:rsid w:val="00264B36"/>
    <w:rsid w:val="00264BFC"/>
    <w:rsid w:val="0026522A"/>
    <w:rsid w:val="002658C1"/>
    <w:rsid w:val="00265CE4"/>
    <w:rsid w:val="00265F94"/>
    <w:rsid w:val="00265F97"/>
    <w:rsid w:val="0026623A"/>
    <w:rsid w:val="002662FC"/>
    <w:rsid w:val="002665A2"/>
    <w:rsid w:val="0026663A"/>
    <w:rsid w:val="00266769"/>
    <w:rsid w:val="00266A8A"/>
    <w:rsid w:val="00266C76"/>
    <w:rsid w:val="00266D8F"/>
    <w:rsid w:val="002671AB"/>
    <w:rsid w:val="002672DF"/>
    <w:rsid w:val="00267A2A"/>
    <w:rsid w:val="00267C46"/>
    <w:rsid w:val="00267D2F"/>
    <w:rsid w:val="00270205"/>
    <w:rsid w:val="00270266"/>
    <w:rsid w:val="0027067E"/>
    <w:rsid w:val="002706B1"/>
    <w:rsid w:val="0027078C"/>
    <w:rsid w:val="002708AC"/>
    <w:rsid w:val="00270A62"/>
    <w:rsid w:val="00270BCF"/>
    <w:rsid w:val="00270CFE"/>
    <w:rsid w:val="00270D59"/>
    <w:rsid w:val="00270E78"/>
    <w:rsid w:val="00270EE1"/>
    <w:rsid w:val="0027117B"/>
    <w:rsid w:val="00271192"/>
    <w:rsid w:val="002713B6"/>
    <w:rsid w:val="002714F1"/>
    <w:rsid w:val="00271731"/>
    <w:rsid w:val="00271AAA"/>
    <w:rsid w:val="00271B63"/>
    <w:rsid w:val="00271D9B"/>
    <w:rsid w:val="002721FA"/>
    <w:rsid w:val="0027224E"/>
    <w:rsid w:val="0027237D"/>
    <w:rsid w:val="00272486"/>
    <w:rsid w:val="0027265A"/>
    <w:rsid w:val="002726AA"/>
    <w:rsid w:val="00272A60"/>
    <w:rsid w:val="00272CD6"/>
    <w:rsid w:val="00272F83"/>
    <w:rsid w:val="00273030"/>
    <w:rsid w:val="0027339A"/>
    <w:rsid w:val="002734C6"/>
    <w:rsid w:val="002736B0"/>
    <w:rsid w:val="0027384F"/>
    <w:rsid w:val="00273B41"/>
    <w:rsid w:val="00273B5E"/>
    <w:rsid w:val="00273CD3"/>
    <w:rsid w:val="00273E3B"/>
    <w:rsid w:val="00273FF2"/>
    <w:rsid w:val="002740BC"/>
    <w:rsid w:val="00274157"/>
    <w:rsid w:val="002743E0"/>
    <w:rsid w:val="00274499"/>
    <w:rsid w:val="0027450A"/>
    <w:rsid w:val="002745D5"/>
    <w:rsid w:val="00274B41"/>
    <w:rsid w:val="00274D59"/>
    <w:rsid w:val="00274DBE"/>
    <w:rsid w:val="00274E48"/>
    <w:rsid w:val="0027506E"/>
    <w:rsid w:val="00275186"/>
    <w:rsid w:val="00275428"/>
    <w:rsid w:val="0027546E"/>
    <w:rsid w:val="002754FF"/>
    <w:rsid w:val="002757D5"/>
    <w:rsid w:val="00275A0F"/>
    <w:rsid w:val="00275A26"/>
    <w:rsid w:val="00275A4C"/>
    <w:rsid w:val="00275DFA"/>
    <w:rsid w:val="002761E3"/>
    <w:rsid w:val="00276293"/>
    <w:rsid w:val="002763CE"/>
    <w:rsid w:val="0027643F"/>
    <w:rsid w:val="002767D8"/>
    <w:rsid w:val="002768DF"/>
    <w:rsid w:val="00276919"/>
    <w:rsid w:val="00276B37"/>
    <w:rsid w:val="00276B76"/>
    <w:rsid w:val="00276B81"/>
    <w:rsid w:val="00276E4B"/>
    <w:rsid w:val="0027737E"/>
    <w:rsid w:val="00277404"/>
    <w:rsid w:val="00277408"/>
    <w:rsid w:val="0027741C"/>
    <w:rsid w:val="0027758A"/>
    <w:rsid w:val="00277869"/>
    <w:rsid w:val="00277BCB"/>
    <w:rsid w:val="00277D55"/>
    <w:rsid w:val="00277D96"/>
    <w:rsid w:val="00280153"/>
    <w:rsid w:val="00280568"/>
    <w:rsid w:val="002805E0"/>
    <w:rsid w:val="0028066F"/>
    <w:rsid w:val="0028067C"/>
    <w:rsid w:val="002806CD"/>
    <w:rsid w:val="00280D1E"/>
    <w:rsid w:val="00280D6F"/>
    <w:rsid w:val="00280E85"/>
    <w:rsid w:val="00280FCB"/>
    <w:rsid w:val="0028103F"/>
    <w:rsid w:val="002817A0"/>
    <w:rsid w:val="002818EC"/>
    <w:rsid w:val="00281C2B"/>
    <w:rsid w:val="00281D8A"/>
    <w:rsid w:val="00281EB8"/>
    <w:rsid w:val="00281EF8"/>
    <w:rsid w:val="00281F0C"/>
    <w:rsid w:val="002823BF"/>
    <w:rsid w:val="0028243A"/>
    <w:rsid w:val="002826D2"/>
    <w:rsid w:val="00282CCF"/>
    <w:rsid w:val="00282E82"/>
    <w:rsid w:val="002830BC"/>
    <w:rsid w:val="002835A4"/>
    <w:rsid w:val="00283706"/>
    <w:rsid w:val="002837CB"/>
    <w:rsid w:val="002837FE"/>
    <w:rsid w:val="00283EE4"/>
    <w:rsid w:val="00283FA2"/>
    <w:rsid w:val="0028421F"/>
    <w:rsid w:val="002844FD"/>
    <w:rsid w:val="002845D6"/>
    <w:rsid w:val="002847E6"/>
    <w:rsid w:val="002848A8"/>
    <w:rsid w:val="00284DCC"/>
    <w:rsid w:val="0028510D"/>
    <w:rsid w:val="0028526D"/>
    <w:rsid w:val="0028539E"/>
    <w:rsid w:val="0028558B"/>
    <w:rsid w:val="002855B4"/>
    <w:rsid w:val="002855F9"/>
    <w:rsid w:val="00285610"/>
    <w:rsid w:val="00285613"/>
    <w:rsid w:val="0028565A"/>
    <w:rsid w:val="002857BB"/>
    <w:rsid w:val="0028595D"/>
    <w:rsid w:val="002859C9"/>
    <w:rsid w:val="00285BDA"/>
    <w:rsid w:val="0028601F"/>
    <w:rsid w:val="00286199"/>
    <w:rsid w:val="002864E6"/>
    <w:rsid w:val="002864FA"/>
    <w:rsid w:val="00286851"/>
    <w:rsid w:val="002868FC"/>
    <w:rsid w:val="002869C0"/>
    <w:rsid w:val="00286B88"/>
    <w:rsid w:val="00286BBD"/>
    <w:rsid w:val="0028702D"/>
    <w:rsid w:val="002876C4"/>
    <w:rsid w:val="00287843"/>
    <w:rsid w:val="00287929"/>
    <w:rsid w:val="00287DFE"/>
    <w:rsid w:val="002908BD"/>
    <w:rsid w:val="002908FA"/>
    <w:rsid w:val="00290C2B"/>
    <w:rsid w:val="00290E29"/>
    <w:rsid w:val="00290F30"/>
    <w:rsid w:val="002910FF"/>
    <w:rsid w:val="002913CF"/>
    <w:rsid w:val="0029190F"/>
    <w:rsid w:val="00291E70"/>
    <w:rsid w:val="00291F0D"/>
    <w:rsid w:val="00292063"/>
    <w:rsid w:val="00292398"/>
    <w:rsid w:val="00292766"/>
    <w:rsid w:val="002927F5"/>
    <w:rsid w:val="002927F7"/>
    <w:rsid w:val="00292831"/>
    <w:rsid w:val="00292AA4"/>
    <w:rsid w:val="00292B94"/>
    <w:rsid w:val="00292C71"/>
    <w:rsid w:val="00292C94"/>
    <w:rsid w:val="00293039"/>
    <w:rsid w:val="002934A5"/>
    <w:rsid w:val="00293745"/>
    <w:rsid w:val="00293C6B"/>
    <w:rsid w:val="00293E2B"/>
    <w:rsid w:val="00293E8F"/>
    <w:rsid w:val="00294037"/>
    <w:rsid w:val="002941E8"/>
    <w:rsid w:val="002941F2"/>
    <w:rsid w:val="002945B2"/>
    <w:rsid w:val="00294602"/>
    <w:rsid w:val="00294A47"/>
    <w:rsid w:val="00294CAB"/>
    <w:rsid w:val="00294E48"/>
    <w:rsid w:val="00295137"/>
    <w:rsid w:val="002951B3"/>
    <w:rsid w:val="00295319"/>
    <w:rsid w:val="002955EF"/>
    <w:rsid w:val="00295621"/>
    <w:rsid w:val="0029578C"/>
    <w:rsid w:val="002959B9"/>
    <w:rsid w:val="00295D75"/>
    <w:rsid w:val="00295E60"/>
    <w:rsid w:val="00296031"/>
    <w:rsid w:val="0029612E"/>
    <w:rsid w:val="002965AF"/>
    <w:rsid w:val="00296AE5"/>
    <w:rsid w:val="00296B01"/>
    <w:rsid w:val="00296B89"/>
    <w:rsid w:val="00296E0A"/>
    <w:rsid w:val="00296F8A"/>
    <w:rsid w:val="00297137"/>
    <w:rsid w:val="00297631"/>
    <w:rsid w:val="00297844"/>
    <w:rsid w:val="002978A4"/>
    <w:rsid w:val="00297A62"/>
    <w:rsid w:val="00297CA3"/>
    <w:rsid w:val="002A0699"/>
    <w:rsid w:val="002A06CF"/>
    <w:rsid w:val="002A0BEC"/>
    <w:rsid w:val="002A0C94"/>
    <w:rsid w:val="002A0D8B"/>
    <w:rsid w:val="002A0EBF"/>
    <w:rsid w:val="002A123D"/>
    <w:rsid w:val="002A144D"/>
    <w:rsid w:val="002A14E6"/>
    <w:rsid w:val="002A1758"/>
    <w:rsid w:val="002A1896"/>
    <w:rsid w:val="002A1DCC"/>
    <w:rsid w:val="002A1E0A"/>
    <w:rsid w:val="002A1E5C"/>
    <w:rsid w:val="002A252B"/>
    <w:rsid w:val="002A2826"/>
    <w:rsid w:val="002A2BF7"/>
    <w:rsid w:val="002A2CF9"/>
    <w:rsid w:val="002A2D87"/>
    <w:rsid w:val="002A2D99"/>
    <w:rsid w:val="002A2F1B"/>
    <w:rsid w:val="002A311E"/>
    <w:rsid w:val="002A31BE"/>
    <w:rsid w:val="002A35D3"/>
    <w:rsid w:val="002A36BE"/>
    <w:rsid w:val="002A36C0"/>
    <w:rsid w:val="002A3746"/>
    <w:rsid w:val="002A3954"/>
    <w:rsid w:val="002A3AAF"/>
    <w:rsid w:val="002A3D08"/>
    <w:rsid w:val="002A42F9"/>
    <w:rsid w:val="002A43BD"/>
    <w:rsid w:val="002A4430"/>
    <w:rsid w:val="002A462A"/>
    <w:rsid w:val="002A49D3"/>
    <w:rsid w:val="002A4A36"/>
    <w:rsid w:val="002A4A56"/>
    <w:rsid w:val="002A4B6F"/>
    <w:rsid w:val="002A4BFD"/>
    <w:rsid w:val="002A4E27"/>
    <w:rsid w:val="002A4E5B"/>
    <w:rsid w:val="002A4F1F"/>
    <w:rsid w:val="002A4FA5"/>
    <w:rsid w:val="002A521F"/>
    <w:rsid w:val="002A53C1"/>
    <w:rsid w:val="002A5717"/>
    <w:rsid w:val="002A5BB6"/>
    <w:rsid w:val="002A5D39"/>
    <w:rsid w:val="002A5D61"/>
    <w:rsid w:val="002A5EB8"/>
    <w:rsid w:val="002A5EC1"/>
    <w:rsid w:val="002A5EFD"/>
    <w:rsid w:val="002A5F8A"/>
    <w:rsid w:val="002A663A"/>
    <w:rsid w:val="002A6927"/>
    <w:rsid w:val="002A6BC6"/>
    <w:rsid w:val="002A6D38"/>
    <w:rsid w:val="002A6D4A"/>
    <w:rsid w:val="002A6D82"/>
    <w:rsid w:val="002A6E92"/>
    <w:rsid w:val="002A706B"/>
    <w:rsid w:val="002A727F"/>
    <w:rsid w:val="002A739F"/>
    <w:rsid w:val="002A76D2"/>
    <w:rsid w:val="002B031A"/>
    <w:rsid w:val="002B03FC"/>
    <w:rsid w:val="002B0460"/>
    <w:rsid w:val="002B047D"/>
    <w:rsid w:val="002B0883"/>
    <w:rsid w:val="002B0967"/>
    <w:rsid w:val="002B0A30"/>
    <w:rsid w:val="002B0B85"/>
    <w:rsid w:val="002B0C09"/>
    <w:rsid w:val="002B0F6F"/>
    <w:rsid w:val="002B162C"/>
    <w:rsid w:val="002B1DC8"/>
    <w:rsid w:val="002B256C"/>
    <w:rsid w:val="002B264F"/>
    <w:rsid w:val="002B2694"/>
    <w:rsid w:val="002B26D5"/>
    <w:rsid w:val="002B2843"/>
    <w:rsid w:val="002B28AD"/>
    <w:rsid w:val="002B2AEC"/>
    <w:rsid w:val="002B2CA1"/>
    <w:rsid w:val="002B2F30"/>
    <w:rsid w:val="002B31A9"/>
    <w:rsid w:val="002B31D1"/>
    <w:rsid w:val="002B3245"/>
    <w:rsid w:val="002B34A3"/>
    <w:rsid w:val="002B3C82"/>
    <w:rsid w:val="002B3F0F"/>
    <w:rsid w:val="002B4043"/>
    <w:rsid w:val="002B4827"/>
    <w:rsid w:val="002B4A8F"/>
    <w:rsid w:val="002B4BA7"/>
    <w:rsid w:val="002B4F51"/>
    <w:rsid w:val="002B53D4"/>
    <w:rsid w:val="002B5469"/>
    <w:rsid w:val="002B5506"/>
    <w:rsid w:val="002B56B3"/>
    <w:rsid w:val="002B56E9"/>
    <w:rsid w:val="002B5D5A"/>
    <w:rsid w:val="002B60C6"/>
    <w:rsid w:val="002B6160"/>
    <w:rsid w:val="002B61A4"/>
    <w:rsid w:val="002B62C8"/>
    <w:rsid w:val="002B65CD"/>
    <w:rsid w:val="002B677E"/>
    <w:rsid w:val="002B6D55"/>
    <w:rsid w:val="002B6F2E"/>
    <w:rsid w:val="002B7023"/>
    <w:rsid w:val="002B7033"/>
    <w:rsid w:val="002B7189"/>
    <w:rsid w:val="002B73A0"/>
    <w:rsid w:val="002B751C"/>
    <w:rsid w:val="002B782E"/>
    <w:rsid w:val="002B7BBA"/>
    <w:rsid w:val="002B7E31"/>
    <w:rsid w:val="002C0237"/>
    <w:rsid w:val="002C03D1"/>
    <w:rsid w:val="002C0491"/>
    <w:rsid w:val="002C066F"/>
    <w:rsid w:val="002C080F"/>
    <w:rsid w:val="002C0B7B"/>
    <w:rsid w:val="002C0CB9"/>
    <w:rsid w:val="002C0E02"/>
    <w:rsid w:val="002C0E2E"/>
    <w:rsid w:val="002C1072"/>
    <w:rsid w:val="002C111B"/>
    <w:rsid w:val="002C1239"/>
    <w:rsid w:val="002C14CE"/>
    <w:rsid w:val="002C14D2"/>
    <w:rsid w:val="002C16DE"/>
    <w:rsid w:val="002C193D"/>
    <w:rsid w:val="002C1A37"/>
    <w:rsid w:val="002C1F38"/>
    <w:rsid w:val="002C1F5B"/>
    <w:rsid w:val="002C1F8C"/>
    <w:rsid w:val="002C2887"/>
    <w:rsid w:val="002C2A52"/>
    <w:rsid w:val="002C2BBD"/>
    <w:rsid w:val="002C2D66"/>
    <w:rsid w:val="002C2DDF"/>
    <w:rsid w:val="002C30EA"/>
    <w:rsid w:val="002C36A8"/>
    <w:rsid w:val="002C36F6"/>
    <w:rsid w:val="002C379F"/>
    <w:rsid w:val="002C3837"/>
    <w:rsid w:val="002C3925"/>
    <w:rsid w:val="002C3944"/>
    <w:rsid w:val="002C3983"/>
    <w:rsid w:val="002C3B8E"/>
    <w:rsid w:val="002C3BA2"/>
    <w:rsid w:val="002C3CE1"/>
    <w:rsid w:val="002C3D0F"/>
    <w:rsid w:val="002C3F96"/>
    <w:rsid w:val="002C4247"/>
    <w:rsid w:val="002C44CA"/>
    <w:rsid w:val="002C4827"/>
    <w:rsid w:val="002C489B"/>
    <w:rsid w:val="002C4936"/>
    <w:rsid w:val="002C4BFF"/>
    <w:rsid w:val="002C4DBC"/>
    <w:rsid w:val="002C4DE5"/>
    <w:rsid w:val="002C548C"/>
    <w:rsid w:val="002C556F"/>
    <w:rsid w:val="002C5665"/>
    <w:rsid w:val="002C581F"/>
    <w:rsid w:val="002C5959"/>
    <w:rsid w:val="002C5AC6"/>
    <w:rsid w:val="002C5EDE"/>
    <w:rsid w:val="002C6133"/>
    <w:rsid w:val="002C6174"/>
    <w:rsid w:val="002C61A1"/>
    <w:rsid w:val="002C62BB"/>
    <w:rsid w:val="002C6513"/>
    <w:rsid w:val="002C65F4"/>
    <w:rsid w:val="002C6672"/>
    <w:rsid w:val="002C6754"/>
    <w:rsid w:val="002C69C9"/>
    <w:rsid w:val="002C6B87"/>
    <w:rsid w:val="002C6F41"/>
    <w:rsid w:val="002C7021"/>
    <w:rsid w:val="002C706E"/>
    <w:rsid w:val="002C743A"/>
    <w:rsid w:val="002C755D"/>
    <w:rsid w:val="002C757D"/>
    <w:rsid w:val="002C78A3"/>
    <w:rsid w:val="002C78A7"/>
    <w:rsid w:val="002C7A9E"/>
    <w:rsid w:val="002C7BD5"/>
    <w:rsid w:val="002C7CC1"/>
    <w:rsid w:val="002C7E9F"/>
    <w:rsid w:val="002C7EA9"/>
    <w:rsid w:val="002D031D"/>
    <w:rsid w:val="002D0813"/>
    <w:rsid w:val="002D08ED"/>
    <w:rsid w:val="002D16BC"/>
    <w:rsid w:val="002D1783"/>
    <w:rsid w:val="002D1B20"/>
    <w:rsid w:val="002D1ED1"/>
    <w:rsid w:val="002D1F2C"/>
    <w:rsid w:val="002D2040"/>
    <w:rsid w:val="002D20A1"/>
    <w:rsid w:val="002D2387"/>
    <w:rsid w:val="002D24D3"/>
    <w:rsid w:val="002D2570"/>
    <w:rsid w:val="002D2840"/>
    <w:rsid w:val="002D289B"/>
    <w:rsid w:val="002D2D04"/>
    <w:rsid w:val="002D2D25"/>
    <w:rsid w:val="002D2F89"/>
    <w:rsid w:val="002D2F97"/>
    <w:rsid w:val="002D321F"/>
    <w:rsid w:val="002D34DB"/>
    <w:rsid w:val="002D34E6"/>
    <w:rsid w:val="002D3627"/>
    <w:rsid w:val="002D372B"/>
    <w:rsid w:val="002D38B2"/>
    <w:rsid w:val="002D396E"/>
    <w:rsid w:val="002D39ED"/>
    <w:rsid w:val="002D3C82"/>
    <w:rsid w:val="002D3CA3"/>
    <w:rsid w:val="002D4963"/>
    <w:rsid w:val="002D4BD8"/>
    <w:rsid w:val="002D4D5C"/>
    <w:rsid w:val="002D4D69"/>
    <w:rsid w:val="002D4E73"/>
    <w:rsid w:val="002D4FD8"/>
    <w:rsid w:val="002D53DA"/>
    <w:rsid w:val="002D56A4"/>
    <w:rsid w:val="002D5722"/>
    <w:rsid w:val="002D572E"/>
    <w:rsid w:val="002D5E06"/>
    <w:rsid w:val="002D6014"/>
    <w:rsid w:val="002D6395"/>
    <w:rsid w:val="002D64AB"/>
    <w:rsid w:val="002D666A"/>
    <w:rsid w:val="002D6BC5"/>
    <w:rsid w:val="002D6C4B"/>
    <w:rsid w:val="002D6E16"/>
    <w:rsid w:val="002D76B8"/>
    <w:rsid w:val="002D7D5C"/>
    <w:rsid w:val="002E072F"/>
    <w:rsid w:val="002E0776"/>
    <w:rsid w:val="002E09D6"/>
    <w:rsid w:val="002E13E9"/>
    <w:rsid w:val="002E1638"/>
    <w:rsid w:val="002E167C"/>
    <w:rsid w:val="002E16AB"/>
    <w:rsid w:val="002E1760"/>
    <w:rsid w:val="002E19F5"/>
    <w:rsid w:val="002E1C0E"/>
    <w:rsid w:val="002E1E0E"/>
    <w:rsid w:val="002E1E34"/>
    <w:rsid w:val="002E1E8E"/>
    <w:rsid w:val="002E2205"/>
    <w:rsid w:val="002E220F"/>
    <w:rsid w:val="002E23FC"/>
    <w:rsid w:val="002E2643"/>
    <w:rsid w:val="002E26E0"/>
    <w:rsid w:val="002E285C"/>
    <w:rsid w:val="002E2F11"/>
    <w:rsid w:val="002E3008"/>
    <w:rsid w:val="002E3869"/>
    <w:rsid w:val="002E38CE"/>
    <w:rsid w:val="002E3F12"/>
    <w:rsid w:val="002E4099"/>
    <w:rsid w:val="002E445E"/>
    <w:rsid w:val="002E4536"/>
    <w:rsid w:val="002E472E"/>
    <w:rsid w:val="002E48DA"/>
    <w:rsid w:val="002E48E0"/>
    <w:rsid w:val="002E4B90"/>
    <w:rsid w:val="002E4BB3"/>
    <w:rsid w:val="002E4C7F"/>
    <w:rsid w:val="002E4D27"/>
    <w:rsid w:val="002E4E9F"/>
    <w:rsid w:val="002E50DA"/>
    <w:rsid w:val="002E510A"/>
    <w:rsid w:val="002E52F4"/>
    <w:rsid w:val="002E5751"/>
    <w:rsid w:val="002E5A8D"/>
    <w:rsid w:val="002E5C9E"/>
    <w:rsid w:val="002E5CEC"/>
    <w:rsid w:val="002E5FB8"/>
    <w:rsid w:val="002E5FE3"/>
    <w:rsid w:val="002E6085"/>
    <w:rsid w:val="002E60D4"/>
    <w:rsid w:val="002E61F8"/>
    <w:rsid w:val="002E6433"/>
    <w:rsid w:val="002E6925"/>
    <w:rsid w:val="002E6F2A"/>
    <w:rsid w:val="002E6FBE"/>
    <w:rsid w:val="002E74D9"/>
    <w:rsid w:val="002E75AA"/>
    <w:rsid w:val="002E7848"/>
    <w:rsid w:val="002E7853"/>
    <w:rsid w:val="002E7B78"/>
    <w:rsid w:val="002E7B91"/>
    <w:rsid w:val="002E7C6E"/>
    <w:rsid w:val="002E7CD0"/>
    <w:rsid w:val="002E7EFA"/>
    <w:rsid w:val="002E7F1A"/>
    <w:rsid w:val="002E7F4E"/>
    <w:rsid w:val="002F00B4"/>
    <w:rsid w:val="002F0173"/>
    <w:rsid w:val="002F030A"/>
    <w:rsid w:val="002F03C8"/>
    <w:rsid w:val="002F0481"/>
    <w:rsid w:val="002F04CB"/>
    <w:rsid w:val="002F0507"/>
    <w:rsid w:val="002F0528"/>
    <w:rsid w:val="002F05C3"/>
    <w:rsid w:val="002F1026"/>
    <w:rsid w:val="002F12B8"/>
    <w:rsid w:val="002F13D4"/>
    <w:rsid w:val="002F14E1"/>
    <w:rsid w:val="002F156E"/>
    <w:rsid w:val="002F15E7"/>
    <w:rsid w:val="002F1798"/>
    <w:rsid w:val="002F1805"/>
    <w:rsid w:val="002F187A"/>
    <w:rsid w:val="002F18BA"/>
    <w:rsid w:val="002F1A48"/>
    <w:rsid w:val="002F1B43"/>
    <w:rsid w:val="002F1D4A"/>
    <w:rsid w:val="002F1D83"/>
    <w:rsid w:val="002F1E0C"/>
    <w:rsid w:val="002F1E70"/>
    <w:rsid w:val="002F1ED7"/>
    <w:rsid w:val="002F1F7D"/>
    <w:rsid w:val="002F1FD3"/>
    <w:rsid w:val="002F21E4"/>
    <w:rsid w:val="002F2254"/>
    <w:rsid w:val="002F2497"/>
    <w:rsid w:val="002F2702"/>
    <w:rsid w:val="002F277D"/>
    <w:rsid w:val="002F28B1"/>
    <w:rsid w:val="002F2959"/>
    <w:rsid w:val="002F2AD4"/>
    <w:rsid w:val="002F2D17"/>
    <w:rsid w:val="002F305E"/>
    <w:rsid w:val="002F330A"/>
    <w:rsid w:val="002F388F"/>
    <w:rsid w:val="002F3A46"/>
    <w:rsid w:val="002F3A69"/>
    <w:rsid w:val="002F3F2A"/>
    <w:rsid w:val="002F420C"/>
    <w:rsid w:val="002F4258"/>
    <w:rsid w:val="002F47A0"/>
    <w:rsid w:val="002F4BB6"/>
    <w:rsid w:val="002F4DAC"/>
    <w:rsid w:val="002F4E45"/>
    <w:rsid w:val="002F4F04"/>
    <w:rsid w:val="002F4FB3"/>
    <w:rsid w:val="002F527F"/>
    <w:rsid w:val="002F5435"/>
    <w:rsid w:val="002F55D2"/>
    <w:rsid w:val="002F5D75"/>
    <w:rsid w:val="002F606C"/>
    <w:rsid w:val="002F6160"/>
    <w:rsid w:val="002F6308"/>
    <w:rsid w:val="002F6495"/>
    <w:rsid w:val="002F67A4"/>
    <w:rsid w:val="002F6A01"/>
    <w:rsid w:val="002F6B2C"/>
    <w:rsid w:val="002F6B93"/>
    <w:rsid w:val="002F6C05"/>
    <w:rsid w:val="002F6F13"/>
    <w:rsid w:val="002F71E4"/>
    <w:rsid w:val="002F71EC"/>
    <w:rsid w:val="002F7357"/>
    <w:rsid w:val="002F73BD"/>
    <w:rsid w:val="002F753C"/>
    <w:rsid w:val="002F75B3"/>
    <w:rsid w:val="002F7B21"/>
    <w:rsid w:val="002F7D2E"/>
    <w:rsid w:val="002F7D49"/>
    <w:rsid w:val="002F7E2E"/>
    <w:rsid w:val="00300030"/>
    <w:rsid w:val="0030015D"/>
    <w:rsid w:val="003002ED"/>
    <w:rsid w:val="00300539"/>
    <w:rsid w:val="00300B60"/>
    <w:rsid w:val="00300D4D"/>
    <w:rsid w:val="00300DF3"/>
    <w:rsid w:val="00300E92"/>
    <w:rsid w:val="0030194D"/>
    <w:rsid w:val="003019A7"/>
    <w:rsid w:val="00301F31"/>
    <w:rsid w:val="00301F32"/>
    <w:rsid w:val="003023E7"/>
    <w:rsid w:val="00302706"/>
    <w:rsid w:val="00302894"/>
    <w:rsid w:val="00302B1F"/>
    <w:rsid w:val="00302BB2"/>
    <w:rsid w:val="00302EC2"/>
    <w:rsid w:val="00303635"/>
    <w:rsid w:val="00303668"/>
    <w:rsid w:val="00303734"/>
    <w:rsid w:val="003037BC"/>
    <w:rsid w:val="003037BE"/>
    <w:rsid w:val="0030395D"/>
    <w:rsid w:val="003039B8"/>
    <w:rsid w:val="00303CA5"/>
    <w:rsid w:val="00303DB4"/>
    <w:rsid w:val="00303DD4"/>
    <w:rsid w:val="003046E8"/>
    <w:rsid w:val="00304A1A"/>
    <w:rsid w:val="00304B59"/>
    <w:rsid w:val="00304CC7"/>
    <w:rsid w:val="00304CF0"/>
    <w:rsid w:val="00305111"/>
    <w:rsid w:val="0030513D"/>
    <w:rsid w:val="003051C7"/>
    <w:rsid w:val="003054FC"/>
    <w:rsid w:val="00305844"/>
    <w:rsid w:val="00305968"/>
    <w:rsid w:val="00305C85"/>
    <w:rsid w:val="00305DCF"/>
    <w:rsid w:val="00306060"/>
    <w:rsid w:val="003061CA"/>
    <w:rsid w:val="0030620C"/>
    <w:rsid w:val="00306360"/>
    <w:rsid w:val="00306391"/>
    <w:rsid w:val="00306422"/>
    <w:rsid w:val="00306611"/>
    <w:rsid w:val="00306E30"/>
    <w:rsid w:val="00306E91"/>
    <w:rsid w:val="00306ECB"/>
    <w:rsid w:val="00306F9A"/>
    <w:rsid w:val="00307203"/>
    <w:rsid w:val="0030741E"/>
    <w:rsid w:val="003076C5"/>
    <w:rsid w:val="00307836"/>
    <w:rsid w:val="0030790F"/>
    <w:rsid w:val="00307A97"/>
    <w:rsid w:val="00307B73"/>
    <w:rsid w:val="00307F45"/>
    <w:rsid w:val="00307FCD"/>
    <w:rsid w:val="00310077"/>
    <w:rsid w:val="00310143"/>
    <w:rsid w:val="0031030C"/>
    <w:rsid w:val="003107CF"/>
    <w:rsid w:val="00310BA4"/>
    <w:rsid w:val="00310C25"/>
    <w:rsid w:val="00310C6D"/>
    <w:rsid w:val="00310CCD"/>
    <w:rsid w:val="00310E76"/>
    <w:rsid w:val="003113AB"/>
    <w:rsid w:val="0031157B"/>
    <w:rsid w:val="00311982"/>
    <w:rsid w:val="003119BE"/>
    <w:rsid w:val="003119CC"/>
    <w:rsid w:val="00311CBF"/>
    <w:rsid w:val="00311F5B"/>
    <w:rsid w:val="00311FA7"/>
    <w:rsid w:val="00312095"/>
    <w:rsid w:val="0031251E"/>
    <w:rsid w:val="003125C3"/>
    <w:rsid w:val="00312A2B"/>
    <w:rsid w:val="00312AFC"/>
    <w:rsid w:val="00312B77"/>
    <w:rsid w:val="00312DBF"/>
    <w:rsid w:val="00312F60"/>
    <w:rsid w:val="00312FBA"/>
    <w:rsid w:val="00313708"/>
    <w:rsid w:val="00313893"/>
    <w:rsid w:val="0031398D"/>
    <w:rsid w:val="00313FF7"/>
    <w:rsid w:val="00314044"/>
    <w:rsid w:val="00314143"/>
    <w:rsid w:val="003145EE"/>
    <w:rsid w:val="00314773"/>
    <w:rsid w:val="003148EC"/>
    <w:rsid w:val="003148F8"/>
    <w:rsid w:val="00314A7F"/>
    <w:rsid w:val="00314C3F"/>
    <w:rsid w:val="00314C88"/>
    <w:rsid w:val="00314DE5"/>
    <w:rsid w:val="00315119"/>
    <w:rsid w:val="00315260"/>
    <w:rsid w:val="00315282"/>
    <w:rsid w:val="0031533B"/>
    <w:rsid w:val="0031562D"/>
    <w:rsid w:val="003157B4"/>
    <w:rsid w:val="00315A3E"/>
    <w:rsid w:val="00315B58"/>
    <w:rsid w:val="00316212"/>
    <w:rsid w:val="00316527"/>
    <w:rsid w:val="003166BA"/>
    <w:rsid w:val="00316A09"/>
    <w:rsid w:val="00316EE1"/>
    <w:rsid w:val="0031719B"/>
    <w:rsid w:val="003171B3"/>
    <w:rsid w:val="0031728A"/>
    <w:rsid w:val="0031732B"/>
    <w:rsid w:val="003174A9"/>
    <w:rsid w:val="003174AC"/>
    <w:rsid w:val="00317729"/>
    <w:rsid w:val="003179ED"/>
    <w:rsid w:val="00317A88"/>
    <w:rsid w:val="00317BC3"/>
    <w:rsid w:val="00317C15"/>
    <w:rsid w:val="00317E3E"/>
    <w:rsid w:val="00320189"/>
    <w:rsid w:val="0032048F"/>
    <w:rsid w:val="003205E3"/>
    <w:rsid w:val="003206F7"/>
    <w:rsid w:val="00320738"/>
    <w:rsid w:val="00320B76"/>
    <w:rsid w:val="00320C75"/>
    <w:rsid w:val="00320ED3"/>
    <w:rsid w:val="003210B4"/>
    <w:rsid w:val="003210F9"/>
    <w:rsid w:val="003212A4"/>
    <w:rsid w:val="003212BC"/>
    <w:rsid w:val="003212C5"/>
    <w:rsid w:val="003213AF"/>
    <w:rsid w:val="00321415"/>
    <w:rsid w:val="00321AA4"/>
    <w:rsid w:val="00321D55"/>
    <w:rsid w:val="00321E6E"/>
    <w:rsid w:val="00321F26"/>
    <w:rsid w:val="00322015"/>
    <w:rsid w:val="003220D9"/>
    <w:rsid w:val="00322191"/>
    <w:rsid w:val="003228DD"/>
    <w:rsid w:val="0032294C"/>
    <w:rsid w:val="003229D9"/>
    <w:rsid w:val="00322ADC"/>
    <w:rsid w:val="00322B4C"/>
    <w:rsid w:val="00322C68"/>
    <w:rsid w:val="00322DA2"/>
    <w:rsid w:val="00322E98"/>
    <w:rsid w:val="00322EDA"/>
    <w:rsid w:val="00323208"/>
    <w:rsid w:val="00323388"/>
    <w:rsid w:val="003233CE"/>
    <w:rsid w:val="00323541"/>
    <w:rsid w:val="00323750"/>
    <w:rsid w:val="00323912"/>
    <w:rsid w:val="00323915"/>
    <w:rsid w:val="003239B3"/>
    <w:rsid w:val="00323D41"/>
    <w:rsid w:val="00323ECC"/>
    <w:rsid w:val="003240B6"/>
    <w:rsid w:val="0032414C"/>
    <w:rsid w:val="00324182"/>
    <w:rsid w:val="0032436D"/>
    <w:rsid w:val="0032461E"/>
    <w:rsid w:val="00324715"/>
    <w:rsid w:val="003248DC"/>
    <w:rsid w:val="0032492F"/>
    <w:rsid w:val="00324CA5"/>
    <w:rsid w:val="00324D41"/>
    <w:rsid w:val="003250C0"/>
    <w:rsid w:val="0032520D"/>
    <w:rsid w:val="00325291"/>
    <w:rsid w:val="00325503"/>
    <w:rsid w:val="0032566E"/>
    <w:rsid w:val="00325763"/>
    <w:rsid w:val="0032576E"/>
    <w:rsid w:val="00325E8C"/>
    <w:rsid w:val="003261C4"/>
    <w:rsid w:val="00326403"/>
    <w:rsid w:val="00326570"/>
    <w:rsid w:val="00326907"/>
    <w:rsid w:val="003269BA"/>
    <w:rsid w:val="00326B4B"/>
    <w:rsid w:val="00326D97"/>
    <w:rsid w:val="00326EB4"/>
    <w:rsid w:val="00327255"/>
    <w:rsid w:val="003272CC"/>
    <w:rsid w:val="003275CA"/>
    <w:rsid w:val="00327651"/>
    <w:rsid w:val="003278A5"/>
    <w:rsid w:val="00327E54"/>
    <w:rsid w:val="00330337"/>
    <w:rsid w:val="0033040B"/>
    <w:rsid w:val="0033053C"/>
    <w:rsid w:val="00330846"/>
    <w:rsid w:val="00330891"/>
    <w:rsid w:val="0033096B"/>
    <w:rsid w:val="003309D9"/>
    <w:rsid w:val="00330B23"/>
    <w:rsid w:val="00330BFF"/>
    <w:rsid w:val="00330E2B"/>
    <w:rsid w:val="00330E41"/>
    <w:rsid w:val="00330E89"/>
    <w:rsid w:val="00330F5F"/>
    <w:rsid w:val="00330FF4"/>
    <w:rsid w:val="00331491"/>
    <w:rsid w:val="003314F5"/>
    <w:rsid w:val="0033163A"/>
    <w:rsid w:val="00331839"/>
    <w:rsid w:val="0033190A"/>
    <w:rsid w:val="003319A9"/>
    <w:rsid w:val="00331A20"/>
    <w:rsid w:val="00331A34"/>
    <w:rsid w:val="00331B4A"/>
    <w:rsid w:val="00331B90"/>
    <w:rsid w:val="00331C0D"/>
    <w:rsid w:val="00331C67"/>
    <w:rsid w:val="00331FE3"/>
    <w:rsid w:val="003320E6"/>
    <w:rsid w:val="003321AD"/>
    <w:rsid w:val="00332CCB"/>
    <w:rsid w:val="003333D5"/>
    <w:rsid w:val="003339B2"/>
    <w:rsid w:val="00333C18"/>
    <w:rsid w:val="00333C5A"/>
    <w:rsid w:val="00333E04"/>
    <w:rsid w:val="00334C48"/>
    <w:rsid w:val="00334D33"/>
    <w:rsid w:val="00334ED0"/>
    <w:rsid w:val="00334F5F"/>
    <w:rsid w:val="0033505F"/>
    <w:rsid w:val="003350C1"/>
    <w:rsid w:val="00335157"/>
    <w:rsid w:val="003352E6"/>
    <w:rsid w:val="00335408"/>
    <w:rsid w:val="00335A6E"/>
    <w:rsid w:val="00335D40"/>
    <w:rsid w:val="00335D56"/>
    <w:rsid w:val="00335DD4"/>
    <w:rsid w:val="00335E67"/>
    <w:rsid w:val="00335E7D"/>
    <w:rsid w:val="00335EBD"/>
    <w:rsid w:val="003363FE"/>
    <w:rsid w:val="00336443"/>
    <w:rsid w:val="003365E3"/>
    <w:rsid w:val="00336665"/>
    <w:rsid w:val="003367F5"/>
    <w:rsid w:val="00336981"/>
    <w:rsid w:val="00336E43"/>
    <w:rsid w:val="00337488"/>
    <w:rsid w:val="003374C2"/>
    <w:rsid w:val="00337550"/>
    <w:rsid w:val="00337778"/>
    <w:rsid w:val="0033777B"/>
    <w:rsid w:val="0033779F"/>
    <w:rsid w:val="00337817"/>
    <w:rsid w:val="003379E9"/>
    <w:rsid w:val="00337A09"/>
    <w:rsid w:val="00337F88"/>
    <w:rsid w:val="0034018F"/>
    <w:rsid w:val="0034038A"/>
    <w:rsid w:val="003404FD"/>
    <w:rsid w:val="00340631"/>
    <w:rsid w:val="00340808"/>
    <w:rsid w:val="003408F5"/>
    <w:rsid w:val="00340C69"/>
    <w:rsid w:val="00340D87"/>
    <w:rsid w:val="00340DEB"/>
    <w:rsid w:val="00341043"/>
    <w:rsid w:val="00341139"/>
    <w:rsid w:val="00341526"/>
    <w:rsid w:val="003416A3"/>
    <w:rsid w:val="00341977"/>
    <w:rsid w:val="00341AC4"/>
    <w:rsid w:val="003422E9"/>
    <w:rsid w:val="0034234D"/>
    <w:rsid w:val="00342423"/>
    <w:rsid w:val="0034248F"/>
    <w:rsid w:val="0034258D"/>
    <w:rsid w:val="0034263A"/>
    <w:rsid w:val="0034276C"/>
    <w:rsid w:val="00342A17"/>
    <w:rsid w:val="00342BD9"/>
    <w:rsid w:val="00342F53"/>
    <w:rsid w:val="00342F6E"/>
    <w:rsid w:val="00343068"/>
    <w:rsid w:val="003432A2"/>
    <w:rsid w:val="00343658"/>
    <w:rsid w:val="00343851"/>
    <w:rsid w:val="0034385E"/>
    <w:rsid w:val="003438DF"/>
    <w:rsid w:val="00343AEE"/>
    <w:rsid w:val="00344013"/>
    <w:rsid w:val="00344397"/>
    <w:rsid w:val="0034460D"/>
    <w:rsid w:val="003447B9"/>
    <w:rsid w:val="003448E6"/>
    <w:rsid w:val="00344903"/>
    <w:rsid w:val="0034495D"/>
    <w:rsid w:val="00344A24"/>
    <w:rsid w:val="00344BDB"/>
    <w:rsid w:val="00344E64"/>
    <w:rsid w:val="0034511D"/>
    <w:rsid w:val="0034512B"/>
    <w:rsid w:val="003451C9"/>
    <w:rsid w:val="00345304"/>
    <w:rsid w:val="003453A1"/>
    <w:rsid w:val="003459F8"/>
    <w:rsid w:val="00345E25"/>
    <w:rsid w:val="00345F0D"/>
    <w:rsid w:val="0034615F"/>
    <w:rsid w:val="0034618C"/>
    <w:rsid w:val="00346519"/>
    <w:rsid w:val="00346551"/>
    <w:rsid w:val="003465B9"/>
    <w:rsid w:val="003466A7"/>
    <w:rsid w:val="0034678B"/>
    <w:rsid w:val="003469D0"/>
    <w:rsid w:val="003469DC"/>
    <w:rsid w:val="00347156"/>
    <w:rsid w:val="00347274"/>
    <w:rsid w:val="00347642"/>
    <w:rsid w:val="00347655"/>
    <w:rsid w:val="003476B3"/>
    <w:rsid w:val="00347760"/>
    <w:rsid w:val="00347A7C"/>
    <w:rsid w:val="00347E49"/>
    <w:rsid w:val="00347EA1"/>
    <w:rsid w:val="00347F5C"/>
    <w:rsid w:val="0035023A"/>
    <w:rsid w:val="00350458"/>
    <w:rsid w:val="0035053E"/>
    <w:rsid w:val="00350556"/>
    <w:rsid w:val="00350768"/>
    <w:rsid w:val="0035081D"/>
    <w:rsid w:val="00350B1D"/>
    <w:rsid w:val="00350B44"/>
    <w:rsid w:val="00350C33"/>
    <w:rsid w:val="00350C8C"/>
    <w:rsid w:val="00350CF4"/>
    <w:rsid w:val="0035146C"/>
    <w:rsid w:val="003514D3"/>
    <w:rsid w:val="0035157B"/>
    <w:rsid w:val="00351CBE"/>
    <w:rsid w:val="00351F98"/>
    <w:rsid w:val="0035240A"/>
    <w:rsid w:val="003525C5"/>
    <w:rsid w:val="00352677"/>
    <w:rsid w:val="00352831"/>
    <w:rsid w:val="00352993"/>
    <w:rsid w:val="003529AF"/>
    <w:rsid w:val="00352B41"/>
    <w:rsid w:val="00352C14"/>
    <w:rsid w:val="00352C1B"/>
    <w:rsid w:val="00352D31"/>
    <w:rsid w:val="00352DE4"/>
    <w:rsid w:val="00352DEE"/>
    <w:rsid w:val="003530B3"/>
    <w:rsid w:val="003532EE"/>
    <w:rsid w:val="00353324"/>
    <w:rsid w:val="003534C6"/>
    <w:rsid w:val="003535B6"/>
    <w:rsid w:val="00353F02"/>
    <w:rsid w:val="00353F2A"/>
    <w:rsid w:val="00354099"/>
    <w:rsid w:val="00354243"/>
    <w:rsid w:val="003545B2"/>
    <w:rsid w:val="0035484D"/>
    <w:rsid w:val="003548DE"/>
    <w:rsid w:val="00354933"/>
    <w:rsid w:val="003549CC"/>
    <w:rsid w:val="00354A18"/>
    <w:rsid w:val="00354B40"/>
    <w:rsid w:val="00354CF7"/>
    <w:rsid w:val="00354D54"/>
    <w:rsid w:val="00354D61"/>
    <w:rsid w:val="00354E3D"/>
    <w:rsid w:val="00354E70"/>
    <w:rsid w:val="00354F47"/>
    <w:rsid w:val="00354FCB"/>
    <w:rsid w:val="0035506D"/>
    <w:rsid w:val="00355857"/>
    <w:rsid w:val="003559D4"/>
    <w:rsid w:val="003559DE"/>
    <w:rsid w:val="0035627B"/>
    <w:rsid w:val="003563EA"/>
    <w:rsid w:val="0035645A"/>
    <w:rsid w:val="0035646A"/>
    <w:rsid w:val="003565FE"/>
    <w:rsid w:val="003565FF"/>
    <w:rsid w:val="003568A3"/>
    <w:rsid w:val="00356A9C"/>
    <w:rsid w:val="00356D5D"/>
    <w:rsid w:val="00356F3C"/>
    <w:rsid w:val="003570CA"/>
    <w:rsid w:val="00357239"/>
    <w:rsid w:val="00357414"/>
    <w:rsid w:val="003574CC"/>
    <w:rsid w:val="00357500"/>
    <w:rsid w:val="00357569"/>
    <w:rsid w:val="003575D7"/>
    <w:rsid w:val="00357666"/>
    <w:rsid w:val="00357C55"/>
    <w:rsid w:val="00357E0A"/>
    <w:rsid w:val="003601DF"/>
    <w:rsid w:val="003602BA"/>
    <w:rsid w:val="003602C6"/>
    <w:rsid w:val="00360409"/>
    <w:rsid w:val="0036043B"/>
    <w:rsid w:val="00360575"/>
    <w:rsid w:val="00360752"/>
    <w:rsid w:val="00360823"/>
    <w:rsid w:val="003608CD"/>
    <w:rsid w:val="00360971"/>
    <w:rsid w:val="003609E9"/>
    <w:rsid w:val="00360A8E"/>
    <w:rsid w:val="00360B25"/>
    <w:rsid w:val="003610E8"/>
    <w:rsid w:val="003613EE"/>
    <w:rsid w:val="0036144B"/>
    <w:rsid w:val="0036151C"/>
    <w:rsid w:val="003618D3"/>
    <w:rsid w:val="003619FA"/>
    <w:rsid w:val="00361ACA"/>
    <w:rsid w:val="00361FB4"/>
    <w:rsid w:val="0036205F"/>
    <w:rsid w:val="0036223F"/>
    <w:rsid w:val="003624E2"/>
    <w:rsid w:val="003626CB"/>
    <w:rsid w:val="0036288C"/>
    <w:rsid w:val="00362E7D"/>
    <w:rsid w:val="00363030"/>
    <w:rsid w:val="003631B0"/>
    <w:rsid w:val="00363373"/>
    <w:rsid w:val="003635EE"/>
    <w:rsid w:val="0036363E"/>
    <w:rsid w:val="0036367D"/>
    <w:rsid w:val="00363715"/>
    <w:rsid w:val="00363873"/>
    <w:rsid w:val="00363D9D"/>
    <w:rsid w:val="00363E3E"/>
    <w:rsid w:val="003640A5"/>
    <w:rsid w:val="003642CD"/>
    <w:rsid w:val="00364703"/>
    <w:rsid w:val="00364768"/>
    <w:rsid w:val="00364828"/>
    <w:rsid w:val="00364851"/>
    <w:rsid w:val="00364A23"/>
    <w:rsid w:val="00364A4A"/>
    <w:rsid w:val="00364AC3"/>
    <w:rsid w:val="00364BD6"/>
    <w:rsid w:val="00364D9D"/>
    <w:rsid w:val="00364FC6"/>
    <w:rsid w:val="003654B3"/>
    <w:rsid w:val="00365761"/>
    <w:rsid w:val="00365D24"/>
    <w:rsid w:val="0036602A"/>
    <w:rsid w:val="003661C1"/>
    <w:rsid w:val="003661D1"/>
    <w:rsid w:val="00366479"/>
    <w:rsid w:val="0036659C"/>
    <w:rsid w:val="00366B7D"/>
    <w:rsid w:val="00366CE1"/>
    <w:rsid w:val="00366D7F"/>
    <w:rsid w:val="003671E2"/>
    <w:rsid w:val="00367332"/>
    <w:rsid w:val="00367642"/>
    <w:rsid w:val="00367A1D"/>
    <w:rsid w:val="00367A2A"/>
    <w:rsid w:val="00367AC6"/>
    <w:rsid w:val="00367B08"/>
    <w:rsid w:val="003700B5"/>
    <w:rsid w:val="0037035F"/>
    <w:rsid w:val="003708B8"/>
    <w:rsid w:val="00370ED0"/>
    <w:rsid w:val="003710B0"/>
    <w:rsid w:val="00371187"/>
    <w:rsid w:val="00371195"/>
    <w:rsid w:val="00371385"/>
    <w:rsid w:val="00371669"/>
    <w:rsid w:val="0037183F"/>
    <w:rsid w:val="00371965"/>
    <w:rsid w:val="0037196F"/>
    <w:rsid w:val="00371DB7"/>
    <w:rsid w:val="00371E28"/>
    <w:rsid w:val="00372141"/>
    <w:rsid w:val="003723F4"/>
    <w:rsid w:val="00372979"/>
    <w:rsid w:val="003729DB"/>
    <w:rsid w:val="00372B59"/>
    <w:rsid w:val="00372E4F"/>
    <w:rsid w:val="00372ECF"/>
    <w:rsid w:val="00373232"/>
    <w:rsid w:val="0037323F"/>
    <w:rsid w:val="0037326A"/>
    <w:rsid w:val="00373423"/>
    <w:rsid w:val="00373655"/>
    <w:rsid w:val="00373801"/>
    <w:rsid w:val="003739FB"/>
    <w:rsid w:val="00373AF3"/>
    <w:rsid w:val="00373F39"/>
    <w:rsid w:val="00373FB7"/>
    <w:rsid w:val="00374012"/>
    <w:rsid w:val="00374260"/>
    <w:rsid w:val="0037427F"/>
    <w:rsid w:val="0037449C"/>
    <w:rsid w:val="003745FD"/>
    <w:rsid w:val="00374A3C"/>
    <w:rsid w:val="0037501C"/>
    <w:rsid w:val="00375028"/>
    <w:rsid w:val="003750DE"/>
    <w:rsid w:val="003751E1"/>
    <w:rsid w:val="003756F7"/>
    <w:rsid w:val="00375E45"/>
    <w:rsid w:val="00375E74"/>
    <w:rsid w:val="0037603C"/>
    <w:rsid w:val="0037623A"/>
    <w:rsid w:val="003765EF"/>
    <w:rsid w:val="00376E50"/>
    <w:rsid w:val="003770B3"/>
    <w:rsid w:val="003773C3"/>
    <w:rsid w:val="00377594"/>
    <w:rsid w:val="0037767E"/>
    <w:rsid w:val="0037774E"/>
    <w:rsid w:val="00377916"/>
    <w:rsid w:val="00377964"/>
    <w:rsid w:val="00377C8B"/>
    <w:rsid w:val="00377D62"/>
    <w:rsid w:val="00377FF4"/>
    <w:rsid w:val="00380103"/>
    <w:rsid w:val="0038014B"/>
    <w:rsid w:val="0038016A"/>
    <w:rsid w:val="00380330"/>
    <w:rsid w:val="003803ED"/>
    <w:rsid w:val="003805B7"/>
    <w:rsid w:val="003807DC"/>
    <w:rsid w:val="003807E1"/>
    <w:rsid w:val="003809E5"/>
    <w:rsid w:val="003809E9"/>
    <w:rsid w:val="00381009"/>
    <w:rsid w:val="003810EB"/>
    <w:rsid w:val="003816C1"/>
    <w:rsid w:val="00381774"/>
    <w:rsid w:val="00381977"/>
    <w:rsid w:val="003819AE"/>
    <w:rsid w:val="00381BD3"/>
    <w:rsid w:val="00381F6A"/>
    <w:rsid w:val="00381FFA"/>
    <w:rsid w:val="00382089"/>
    <w:rsid w:val="003823A4"/>
    <w:rsid w:val="00382679"/>
    <w:rsid w:val="003826A3"/>
    <w:rsid w:val="003829CC"/>
    <w:rsid w:val="00382D51"/>
    <w:rsid w:val="00382DD9"/>
    <w:rsid w:val="00382DE1"/>
    <w:rsid w:val="0038309B"/>
    <w:rsid w:val="003833A2"/>
    <w:rsid w:val="0038384E"/>
    <w:rsid w:val="0038389E"/>
    <w:rsid w:val="003838F0"/>
    <w:rsid w:val="00383990"/>
    <w:rsid w:val="00383B2A"/>
    <w:rsid w:val="00383BAF"/>
    <w:rsid w:val="0038423D"/>
    <w:rsid w:val="0038461A"/>
    <w:rsid w:val="00384A38"/>
    <w:rsid w:val="00384B0D"/>
    <w:rsid w:val="00384C43"/>
    <w:rsid w:val="00384EDF"/>
    <w:rsid w:val="00385137"/>
    <w:rsid w:val="00385403"/>
    <w:rsid w:val="00385581"/>
    <w:rsid w:val="00385588"/>
    <w:rsid w:val="00385682"/>
    <w:rsid w:val="003856C2"/>
    <w:rsid w:val="00385A4D"/>
    <w:rsid w:val="00385A8C"/>
    <w:rsid w:val="00385A97"/>
    <w:rsid w:val="00385C59"/>
    <w:rsid w:val="00385D4C"/>
    <w:rsid w:val="00385DB2"/>
    <w:rsid w:val="00385E9A"/>
    <w:rsid w:val="00385FC8"/>
    <w:rsid w:val="00386254"/>
    <w:rsid w:val="00386454"/>
    <w:rsid w:val="00386803"/>
    <w:rsid w:val="003868ED"/>
    <w:rsid w:val="003869D9"/>
    <w:rsid w:val="00386A62"/>
    <w:rsid w:val="0038701B"/>
    <w:rsid w:val="00387248"/>
    <w:rsid w:val="003875B4"/>
    <w:rsid w:val="003878EE"/>
    <w:rsid w:val="00387983"/>
    <w:rsid w:val="00387E2D"/>
    <w:rsid w:val="00387EE0"/>
    <w:rsid w:val="00387FA1"/>
    <w:rsid w:val="003900A2"/>
    <w:rsid w:val="003902A9"/>
    <w:rsid w:val="0039044C"/>
    <w:rsid w:val="00390532"/>
    <w:rsid w:val="00390573"/>
    <w:rsid w:val="003907E5"/>
    <w:rsid w:val="003909D2"/>
    <w:rsid w:val="00390A77"/>
    <w:rsid w:val="00390BA8"/>
    <w:rsid w:val="003913F9"/>
    <w:rsid w:val="00391B7A"/>
    <w:rsid w:val="00391D4A"/>
    <w:rsid w:val="00391D8A"/>
    <w:rsid w:val="00391DAF"/>
    <w:rsid w:val="00391E88"/>
    <w:rsid w:val="00391F55"/>
    <w:rsid w:val="00392237"/>
    <w:rsid w:val="003922D2"/>
    <w:rsid w:val="00392A05"/>
    <w:rsid w:val="00392A40"/>
    <w:rsid w:val="00392B33"/>
    <w:rsid w:val="00392D42"/>
    <w:rsid w:val="00392DCC"/>
    <w:rsid w:val="00392E8C"/>
    <w:rsid w:val="00392EF4"/>
    <w:rsid w:val="00392EF6"/>
    <w:rsid w:val="0039304A"/>
    <w:rsid w:val="003930B9"/>
    <w:rsid w:val="003935F0"/>
    <w:rsid w:val="00393852"/>
    <w:rsid w:val="00393BDC"/>
    <w:rsid w:val="00393DBA"/>
    <w:rsid w:val="00393EA1"/>
    <w:rsid w:val="00394165"/>
    <w:rsid w:val="0039423A"/>
    <w:rsid w:val="0039432C"/>
    <w:rsid w:val="00394642"/>
    <w:rsid w:val="00394910"/>
    <w:rsid w:val="00394A7D"/>
    <w:rsid w:val="00394ACE"/>
    <w:rsid w:val="00394AE4"/>
    <w:rsid w:val="00394B15"/>
    <w:rsid w:val="00394C0C"/>
    <w:rsid w:val="00394EAC"/>
    <w:rsid w:val="003951BA"/>
    <w:rsid w:val="003957B2"/>
    <w:rsid w:val="0039581D"/>
    <w:rsid w:val="00395BD0"/>
    <w:rsid w:val="00395DB8"/>
    <w:rsid w:val="0039606D"/>
    <w:rsid w:val="00396208"/>
    <w:rsid w:val="003962B8"/>
    <w:rsid w:val="00396CCD"/>
    <w:rsid w:val="00397100"/>
    <w:rsid w:val="003972F8"/>
    <w:rsid w:val="00397759"/>
    <w:rsid w:val="00397850"/>
    <w:rsid w:val="00397BD7"/>
    <w:rsid w:val="00397D30"/>
    <w:rsid w:val="00397E70"/>
    <w:rsid w:val="003A0051"/>
    <w:rsid w:val="003A0054"/>
    <w:rsid w:val="003A00F5"/>
    <w:rsid w:val="003A0111"/>
    <w:rsid w:val="003A015D"/>
    <w:rsid w:val="003A03EC"/>
    <w:rsid w:val="003A0982"/>
    <w:rsid w:val="003A0B0C"/>
    <w:rsid w:val="003A0C73"/>
    <w:rsid w:val="003A0C79"/>
    <w:rsid w:val="003A0D8E"/>
    <w:rsid w:val="003A1080"/>
    <w:rsid w:val="003A12C6"/>
    <w:rsid w:val="003A134F"/>
    <w:rsid w:val="003A14BB"/>
    <w:rsid w:val="003A14DA"/>
    <w:rsid w:val="003A161C"/>
    <w:rsid w:val="003A17CD"/>
    <w:rsid w:val="003A1A32"/>
    <w:rsid w:val="003A1A8C"/>
    <w:rsid w:val="003A1BAB"/>
    <w:rsid w:val="003A1F98"/>
    <w:rsid w:val="003A1FC9"/>
    <w:rsid w:val="003A21B5"/>
    <w:rsid w:val="003A21C2"/>
    <w:rsid w:val="003A220C"/>
    <w:rsid w:val="003A2428"/>
    <w:rsid w:val="003A24FA"/>
    <w:rsid w:val="003A2550"/>
    <w:rsid w:val="003A25DA"/>
    <w:rsid w:val="003A271A"/>
    <w:rsid w:val="003A2744"/>
    <w:rsid w:val="003A30CD"/>
    <w:rsid w:val="003A338A"/>
    <w:rsid w:val="003A34FA"/>
    <w:rsid w:val="003A351A"/>
    <w:rsid w:val="003A3570"/>
    <w:rsid w:val="003A3CDA"/>
    <w:rsid w:val="003A3D33"/>
    <w:rsid w:val="003A3E32"/>
    <w:rsid w:val="003A3FCF"/>
    <w:rsid w:val="003A4037"/>
    <w:rsid w:val="003A4199"/>
    <w:rsid w:val="003A420E"/>
    <w:rsid w:val="003A42E2"/>
    <w:rsid w:val="003A45C4"/>
    <w:rsid w:val="003A466F"/>
    <w:rsid w:val="003A4B86"/>
    <w:rsid w:val="003A4EFA"/>
    <w:rsid w:val="003A51C5"/>
    <w:rsid w:val="003A524D"/>
    <w:rsid w:val="003A5258"/>
    <w:rsid w:val="003A5A40"/>
    <w:rsid w:val="003A5C94"/>
    <w:rsid w:val="003A5D0C"/>
    <w:rsid w:val="003A5E61"/>
    <w:rsid w:val="003A601D"/>
    <w:rsid w:val="003A61E6"/>
    <w:rsid w:val="003A6234"/>
    <w:rsid w:val="003A62B2"/>
    <w:rsid w:val="003A6635"/>
    <w:rsid w:val="003A6895"/>
    <w:rsid w:val="003A691D"/>
    <w:rsid w:val="003A6956"/>
    <w:rsid w:val="003A6B83"/>
    <w:rsid w:val="003A6BD5"/>
    <w:rsid w:val="003A6E89"/>
    <w:rsid w:val="003A6F0E"/>
    <w:rsid w:val="003A707C"/>
    <w:rsid w:val="003A735A"/>
    <w:rsid w:val="003A7415"/>
    <w:rsid w:val="003A74F8"/>
    <w:rsid w:val="003A7A1E"/>
    <w:rsid w:val="003A7DC3"/>
    <w:rsid w:val="003B028C"/>
    <w:rsid w:val="003B088F"/>
    <w:rsid w:val="003B097A"/>
    <w:rsid w:val="003B0B1F"/>
    <w:rsid w:val="003B0FF6"/>
    <w:rsid w:val="003B12F9"/>
    <w:rsid w:val="003B1341"/>
    <w:rsid w:val="003B15CA"/>
    <w:rsid w:val="003B194B"/>
    <w:rsid w:val="003B1CDF"/>
    <w:rsid w:val="003B1D9D"/>
    <w:rsid w:val="003B1E23"/>
    <w:rsid w:val="003B1E2A"/>
    <w:rsid w:val="003B1E5F"/>
    <w:rsid w:val="003B1F79"/>
    <w:rsid w:val="003B2045"/>
    <w:rsid w:val="003B2057"/>
    <w:rsid w:val="003B20ED"/>
    <w:rsid w:val="003B22BE"/>
    <w:rsid w:val="003B23CE"/>
    <w:rsid w:val="003B23DA"/>
    <w:rsid w:val="003B26BE"/>
    <w:rsid w:val="003B2772"/>
    <w:rsid w:val="003B290A"/>
    <w:rsid w:val="003B2BCA"/>
    <w:rsid w:val="003B2E1F"/>
    <w:rsid w:val="003B2E89"/>
    <w:rsid w:val="003B3663"/>
    <w:rsid w:val="003B3A6E"/>
    <w:rsid w:val="003B3B23"/>
    <w:rsid w:val="003B3F45"/>
    <w:rsid w:val="003B434E"/>
    <w:rsid w:val="003B475A"/>
    <w:rsid w:val="003B47D2"/>
    <w:rsid w:val="003B4981"/>
    <w:rsid w:val="003B4C5C"/>
    <w:rsid w:val="003B50F4"/>
    <w:rsid w:val="003B531E"/>
    <w:rsid w:val="003B554D"/>
    <w:rsid w:val="003B5552"/>
    <w:rsid w:val="003B5757"/>
    <w:rsid w:val="003B5835"/>
    <w:rsid w:val="003B69E0"/>
    <w:rsid w:val="003B6D09"/>
    <w:rsid w:val="003B70BE"/>
    <w:rsid w:val="003B713C"/>
    <w:rsid w:val="003B74F0"/>
    <w:rsid w:val="003B7605"/>
    <w:rsid w:val="003B7765"/>
    <w:rsid w:val="003B7AE7"/>
    <w:rsid w:val="003B7CA7"/>
    <w:rsid w:val="003B7F1B"/>
    <w:rsid w:val="003C011A"/>
    <w:rsid w:val="003C0236"/>
    <w:rsid w:val="003C04B6"/>
    <w:rsid w:val="003C091D"/>
    <w:rsid w:val="003C0DA7"/>
    <w:rsid w:val="003C0E3F"/>
    <w:rsid w:val="003C0F42"/>
    <w:rsid w:val="003C10AE"/>
    <w:rsid w:val="003C1370"/>
    <w:rsid w:val="003C15DE"/>
    <w:rsid w:val="003C185A"/>
    <w:rsid w:val="003C1958"/>
    <w:rsid w:val="003C1967"/>
    <w:rsid w:val="003C1975"/>
    <w:rsid w:val="003C1A5C"/>
    <w:rsid w:val="003C1EE0"/>
    <w:rsid w:val="003C2121"/>
    <w:rsid w:val="003C2202"/>
    <w:rsid w:val="003C233F"/>
    <w:rsid w:val="003C2362"/>
    <w:rsid w:val="003C23AA"/>
    <w:rsid w:val="003C2603"/>
    <w:rsid w:val="003C2621"/>
    <w:rsid w:val="003C270D"/>
    <w:rsid w:val="003C2A66"/>
    <w:rsid w:val="003C2A73"/>
    <w:rsid w:val="003C2E3A"/>
    <w:rsid w:val="003C3127"/>
    <w:rsid w:val="003C31D2"/>
    <w:rsid w:val="003C33CA"/>
    <w:rsid w:val="003C353F"/>
    <w:rsid w:val="003C3558"/>
    <w:rsid w:val="003C3600"/>
    <w:rsid w:val="003C362B"/>
    <w:rsid w:val="003C373C"/>
    <w:rsid w:val="003C3927"/>
    <w:rsid w:val="003C397A"/>
    <w:rsid w:val="003C3F74"/>
    <w:rsid w:val="003C4180"/>
    <w:rsid w:val="003C41BC"/>
    <w:rsid w:val="003C42A5"/>
    <w:rsid w:val="003C46F1"/>
    <w:rsid w:val="003C4764"/>
    <w:rsid w:val="003C4A13"/>
    <w:rsid w:val="003C4A70"/>
    <w:rsid w:val="003C4A87"/>
    <w:rsid w:val="003C4D91"/>
    <w:rsid w:val="003C4E6B"/>
    <w:rsid w:val="003C4F65"/>
    <w:rsid w:val="003C5230"/>
    <w:rsid w:val="003C5662"/>
    <w:rsid w:val="003C57AA"/>
    <w:rsid w:val="003C59A2"/>
    <w:rsid w:val="003C5CBF"/>
    <w:rsid w:val="003C5E64"/>
    <w:rsid w:val="003C60D6"/>
    <w:rsid w:val="003C640D"/>
    <w:rsid w:val="003C69EF"/>
    <w:rsid w:val="003C6A4A"/>
    <w:rsid w:val="003C6C6C"/>
    <w:rsid w:val="003C6EF1"/>
    <w:rsid w:val="003C705F"/>
    <w:rsid w:val="003C718B"/>
    <w:rsid w:val="003C7237"/>
    <w:rsid w:val="003C745B"/>
    <w:rsid w:val="003C757C"/>
    <w:rsid w:val="003C7667"/>
    <w:rsid w:val="003C772F"/>
    <w:rsid w:val="003C786E"/>
    <w:rsid w:val="003C7BCE"/>
    <w:rsid w:val="003C7C87"/>
    <w:rsid w:val="003C7DE6"/>
    <w:rsid w:val="003D0156"/>
    <w:rsid w:val="003D04F6"/>
    <w:rsid w:val="003D0536"/>
    <w:rsid w:val="003D11D5"/>
    <w:rsid w:val="003D13BD"/>
    <w:rsid w:val="003D1582"/>
    <w:rsid w:val="003D17AE"/>
    <w:rsid w:val="003D186C"/>
    <w:rsid w:val="003D188B"/>
    <w:rsid w:val="003D1AB5"/>
    <w:rsid w:val="003D21A5"/>
    <w:rsid w:val="003D2591"/>
    <w:rsid w:val="003D29B1"/>
    <w:rsid w:val="003D2C03"/>
    <w:rsid w:val="003D2D2C"/>
    <w:rsid w:val="003D2D47"/>
    <w:rsid w:val="003D2E23"/>
    <w:rsid w:val="003D2E54"/>
    <w:rsid w:val="003D30BF"/>
    <w:rsid w:val="003D30CF"/>
    <w:rsid w:val="003D315B"/>
    <w:rsid w:val="003D36BF"/>
    <w:rsid w:val="003D376C"/>
    <w:rsid w:val="003D3883"/>
    <w:rsid w:val="003D3B99"/>
    <w:rsid w:val="003D3FE3"/>
    <w:rsid w:val="003D40A2"/>
    <w:rsid w:val="003D4426"/>
    <w:rsid w:val="003D4529"/>
    <w:rsid w:val="003D49B7"/>
    <w:rsid w:val="003D4C52"/>
    <w:rsid w:val="003D4DEC"/>
    <w:rsid w:val="003D4E4E"/>
    <w:rsid w:val="003D5227"/>
    <w:rsid w:val="003D52D2"/>
    <w:rsid w:val="003D5560"/>
    <w:rsid w:val="003D55F5"/>
    <w:rsid w:val="003D5969"/>
    <w:rsid w:val="003D5B13"/>
    <w:rsid w:val="003D5B48"/>
    <w:rsid w:val="003D5D7A"/>
    <w:rsid w:val="003D6050"/>
    <w:rsid w:val="003D6510"/>
    <w:rsid w:val="003D66A8"/>
    <w:rsid w:val="003D66D4"/>
    <w:rsid w:val="003D6779"/>
    <w:rsid w:val="003D6808"/>
    <w:rsid w:val="003D6F04"/>
    <w:rsid w:val="003D741B"/>
    <w:rsid w:val="003D74B2"/>
    <w:rsid w:val="003D759D"/>
    <w:rsid w:val="003D7795"/>
    <w:rsid w:val="003D78BD"/>
    <w:rsid w:val="003D7965"/>
    <w:rsid w:val="003D7A1F"/>
    <w:rsid w:val="003D7EE2"/>
    <w:rsid w:val="003E0282"/>
    <w:rsid w:val="003E03D0"/>
    <w:rsid w:val="003E0451"/>
    <w:rsid w:val="003E05FA"/>
    <w:rsid w:val="003E0790"/>
    <w:rsid w:val="003E080E"/>
    <w:rsid w:val="003E0848"/>
    <w:rsid w:val="003E09C3"/>
    <w:rsid w:val="003E0BB3"/>
    <w:rsid w:val="003E0BDA"/>
    <w:rsid w:val="003E0E88"/>
    <w:rsid w:val="003E0EFF"/>
    <w:rsid w:val="003E120A"/>
    <w:rsid w:val="003E1328"/>
    <w:rsid w:val="003E1431"/>
    <w:rsid w:val="003E197F"/>
    <w:rsid w:val="003E19DB"/>
    <w:rsid w:val="003E1A35"/>
    <w:rsid w:val="003E1DCD"/>
    <w:rsid w:val="003E1EBA"/>
    <w:rsid w:val="003E1F3A"/>
    <w:rsid w:val="003E2217"/>
    <w:rsid w:val="003E22B2"/>
    <w:rsid w:val="003E2822"/>
    <w:rsid w:val="003E2872"/>
    <w:rsid w:val="003E288B"/>
    <w:rsid w:val="003E2B2F"/>
    <w:rsid w:val="003E2B93"/>
    <w:rsid w:val="003E31EF"/>
    <w:rsid w:val="003E34F5"/>
    <w:rsid w:val="003E3635"/>
    <w:rsid w:val="003E39B4"/>
    <w:rsid w:val="003E3AA2"/>
    <w:rsid w:val="003E3B32"/>
    <w:rsid w:val="003E3C28"/>
    <w:rsid w:val="003E4133"/>
    <w:rsid w:val="003E4779"/>
    <w:rsid w:val="003E48AE"/>
    <w:rsid w:val="003E4997"/>
    <w:rsid w:val="003E4A15"/>
    <w:rsid w:val="003E4CB9"/>
    <w:rsid w:val="003E4E15"/>
    <w:rsid w:val="003E548B"/>
    <w:rsid w:val="003E5884"/>
    <w:rsid w:val="003E5901"/>
    <w:rsid w:val="003E591A"/>
    <w:rsid w:val="003E5D20"/>
    <w:rsid w:val="003E6814"/>
    <w:rsid w:val="003E68C7"/>
    <w:rsid w:val="003E6BB3"/>
    <w:rsid w:val="003E6CAB"/>
    <w:rsid w:val="003E6E73"/>
    <w:rsid w:val="003E6F64"/>
    <w:rsid w:val="003E718C"/>
    <w:rsid w:val="003E71E3"/>
    <w:rsid w:val="003E7242"/>
    <w:rsid w:val="003E7463"/>
    <w:rsid w:val="003E746B"/>
    <w:rsid w:val="003E7784"/>
    <w:rsid w:val="003E7D1C"/>
    <w:rsid w:val="003F0108"/>
    <w:rsid w:val="003F0229"/>
    <w:rsid w:val="003F06F0"/>
    <w:rsid w:val="003F0767"/>
    <w:rsid w:val="003F08E7"/>
    <w:rsid w:val="003F0D9B"/>
    <w:rsid w:val="003F0F06"/>
    <w:rsid w:val="003F10C3"/>
    <w:rsid w:val="003F117E"/>
    <w:rsid w:val="003F16B4"/>
    <w:rsid w:val="003F17DA"/>
    <w:rsid w:val="003F188B"/>
    <w:rsid w:val="003F190A"/>
    <w:rsid w:val="003F1A7D"/>
    <w:rsid w:val="003F1EC5"/>
    <w:rsid w:val="003F1EF7"/>
    <w:rsid w:val="003F1F98"/>
    <w:rsid w:val="003F227F"/>
    <w:rsid w:val="003F2469"/>
    <w:rsid w:val="003F25CF"/>
    <w:rsid w:val="003F2712"/>
    <w:rsid w:val="003F2777"/>
    <w:rsid w:val="003F285D"/>
    <w:rsid w:val="003F2BE4"/>
    <w:rsid w:val="003F2C6F"/>
    <w:rsid w:val="003F2C8F"/>
    <w:rsid w:val="003F2CA3"/>
    <w:rsid w:val="003F2D41"/>
    <w:rsid w:val="003F2E0C"/>
    <w:rsid w:val="003F2EE5"/>
    <w:rsid w:val="003F3015"/>
    <w:rsid w:val="003F3020"/>
    <w:rsid w:val="003F337A"/>
    <w:rsid w:val="003F36B9"/>
    <w:rsid w:val="003F3ABC"/>
    <w:rsid w:val="003F3CDF"/>
    <w:rsid w:val="003F4083"/>
    <w:rsid w:val="003F416B"/>
    <w:rsid w:val="003F41AF"/>
    <w:rsid w:val="003F43D9"/>
    <w:rsid w:val="003F4464"/>
    <w:rsid w:val="003F4530"/>
    <w:rsid w:val="003F4579"/>
    <w:rsid w:val="003F4653"/>
    <w:rsid w:val="003F4C90"/>
    <w:rsid w:val="003F4F2C"/>
    <w:rsid w:val="003F4FEF"/>
    <w:rsid w:val="003F53B8"/>
    <w:rsid w:val="003F5552"/>
    <w:rsid w:val="003F5909"/>
    <w:rsid w:val="003F5AA1"/>
    <w:rsid w:val="003F5D7F"/>
    <w:rsid w:val="003F5DD0"/>
    <w:rsid w:val="003F5FCC"/>
    <w:rsid w:val="003F6065"/>
    <w:rsid w:val="003F6303"/>
    <w:rsid w:val="003F663B"/>
    <w:rsid w:val="003F67B3"/>
    <w:rsid w:val="003F688D"/>
    <w:rsid w:val="003F6B82"/>
    <w:rsid w:val="003F6EFB"/>
    <w:rsid w:val="003F756A"/>
    <w:rsid w:val="003F789F"/>
    <w:rsid w:val="003F799E"/>
    <w:rsid w:val="003F7A2F"/>
    <w:rsid w:val="003F7A60"/>
    <w:rsid w:val="003F7AED"/>
    <w:rsid w:val="00400009"/>
    <w:rsid w:val="0040015B"/>
    <w:rsid w:val="0040025A"/>
    <w:rsid w:val="00400305"/>
    <w:rsid w:val="00400331"/>
    <w:rsid w:val="0040039A"/>
    <w:rsid w:val="004007CF"/>
    <w:rsid w:val="004008ED"/>
    <w:rsid w:val="00400901"/>
    <w:rsid w:val="00400922"/>
    <w:rsid w:val="00400B50"/>
    <w:rsid w:val="00400BB1"/>
    <w:rsid w:val="00400FC9"/>
    <w:rsid w:val="00401142"/>
    <w:rsid w:val="00401284"/>
    <w:rsid w:val="00401308"/>
    <w:rsid w:val="00401534"/>
    <w:rsid w:val="0040157B"/>
    <w:rsid w:val="00401655"/>
    <w:rsid w:val="00401C02"/>
    <w:rsid w:val="004020CA"/>
    <w:rsid w:val="004025DE"/>
    <w:rsid w:val="00402A5E"/>
    <w:rsid w:val="00402E80"/>
    <w:rsid w:val="00402E94"/>
    <w:rsid w:val="004030EB"/>
    <w:rsid w:val="004031AB"/>
    <w:rsid w:val="0040320A"/>
    <w:rsid w:val="00403218"/>
    <w:rsid w:val="0040323D"/>
    <w:rsid w:val="00403273"/>
    <w:rsid w:val="00403319"/>
    <w:rsid w:val="00403351"/>
    <w:rsid w:val="00403363"/>
    <w:rsid w:val="00403A1B"/>
    <w:rsid w:val="0040469F"/>
    <w:rsid w:val="004046BD"/>
    <w:rsid w:val="00404A06"/>
    <w:rsid w:val="00404A68"/>
    <w:rsid w:val="00404E69"/>
    <w:rsid w:val="0040531A"/>
    <w:rsid w:val="00405585"/>
    <w:rsid w:val="004056A6"/>
    <w:rsid w:val="00405716"/>
    <w:rsid w:val="00405758"/>
    <w:rsid w:val="00405826"/>
    <w:rsid w:val="00405BE2"/>
    <w:rsid w:val="004066E3"/>
    <w:rsid w:val="00406723"/>
    <w:rsid w:val="00406804"/>
    <w:rsid w:val="00406B76"/>
    <w:rsid w:val="00406BFF"/>
    <w:rsid w:val="00406D2B"/>
    <w:rsid w:val="00406DBE"/>
    <w:rsid w:val="00406F07"/>
    <w:rsid w:val="004071FD"/>
    <w:rsid w:val="004072D6"/>
    <w:rsid w:val="00407438"/>
    <w:rsid w:val="00407453"/>
    <w:rsid w:val="004074CA"/>
    <w:rsid w:val="0040779F"/>
    <w:rsid w:val="004077DD"/>
    <w:rsid w:val="004078FD"/>
    <w:rsid w:val="00407A3D"/>
    <w:rsid w:val="00407C97"/>
    <w:rsid w:val="00410381"/>
    <w:rsid w:val="0041058C"/>
    <w:rsid w:val="004105DE"/>
    <w:rsid w:val="004107CD"/>
    <w:rsid w:val="004109C8"/>
    <w:rsid w:val="00410CAF"/>
    <w:rsid w:val="00410F2F"/>
    <w:rsid w:val="0041123A"/>
    <w:rsid w:val="0041154C"/>
    <w:rsid w:val="004116E2"/>
    <w:rsid w:val="0041184E"/>
    <w:rsid w:val="00411850"/>
    <w:rsid w:val="00411974"/>
    <w:rsid w:val="004119F3"/>
    <w:rsid w:val="00411AA0"/>
    <w:rsid w:val="00411AC2"/>
    <w:rsid w:val="00411E79"/>
    <w:rsid w:val="00411F11"/>
    <w:rsid w:val="00412035"/>
    <w:rsid w:val="0041214C"/>
    <w:rsid w:val="0041224A"/>
    <w:rsid w:val="00412590"/>
    <w:rsid w:val="00412914"/>
    <w:rsid w:val="00412BE2"/>
    <w:rsid w:val="00412C72"/>
    <w:rsid w:val="00412DB4"/>
    <w:rsid w:val="004130BD"/>
    <w:rsid w:val="00413109"/>
    <w:rsid w:val="00413A94"/>
    <w:rsid w:val="00413C90"/>
    <w:rsid w:val="00414006"/>
    <w:rsid w:val="00414009"/>
    <w:rsid w:val="004140A6"/>
    <w:rsid w:val="004140B8"/>
    <w:rsid w:val="0041435C"/>
    <w:rsid w:val="00414A3B"/>
    <w:rsid w:val="00414AE2"/>
    <w:rsid w:val="00414BC1"/>
    <w:rsid w:val="00414DE2"/>
    <w:rsid w:val="00414F74"/>
    <w:rsid w:val="00415006"/>
    <w:rsid w:val="004152C5"/>
    <w:rsid w:val="00415799"/>
    <w:rsid w:val="004157F4"/>
    <w:rsid w:val="00415CEC"/>
    <w:rsid w:val="00415E1E"/>
    <w:rsid w:val="00415FED"/>
    <w:rsid w:val="004162BD"/>
    <w:rsid w:val="00416320"/>
    <w:rsid w:val="00416446"/>
    <w:rsid w:val="004167D1"/>
    <w:rsid w:val="004168CE"/>
    <w:rsid w:val="00416919"/>
    <w:rsid w:val="00416961"/>
    <w:rsid w:val="00416CD6"/>
    <w:rsid w:val="004172DD"/>
    <w:rsid w:val="004173D4"/>
    <w:rsid w:val="00417607"/>
    <w:rsid w:val="00417762"/>
    <w:rsid w:val="00417966"/>
    <w:rsid w:val="004179C7"/>
    <w:rsid w:val="004179F1"/>
    <w:rsid w:val="00417D81"/>
    <w:rsid w:val="00417EB2"/>
    <w:rsid w:val="00417EF6"/>
    <w:rsid w:val="00420413"/>
    <w:rsid w:val="004204B0"/>
    <w:rsid w:val="004206C0"/>
    <w:rsid w:val="00420D59"/>
    <w:rsid w:val="00420F76"/>
    <w:rsid w:val="00420F8F"/>
    <w:rsid w:val="004211EE"/>
    <w:rsid w:val="004212D9"/>
    <w:rsid w:val="004214D8"/>
    <w:rsid w:val="0042172D"/>
    <w:rsid w:val="00421B45"/>
    <w:rsid w:val="00421C4E"/>
    <w:rsid w:val="00421CA7"/>
    <w:rsid w:val="00421FB3"/>
    <w:rsid w:val="004222A6"/>
    <w:rsid w:val="00422449"/>
    <w:rsid w:val="00422608"/>
    <w:rsid w:val="004229C1"/>
    <w:rsid w:val="004229E5"/>
    <w:rsid w:val="004230C7"/>
    <w:rsid w:val="004234D4"/>
    <w:rsid w:val="00423C4D"/>
    <w:rsid w:val="00423CE6"/>
    <w:rsid w:val="00423D55"/>
    <w:rsid w:val="00423F25"/>
    <w:rsid w:val="00423FC7"/>
    <w:rsid w:val="00424330"/>
    <w:rsid w:val="004244E6"/>
    <w:rsid w:val="004245F6"/>
    <w:rsid w:val="00424680"/>
    <w:rsid w:val="00424881"/>
    <w:rsid w:val="0042488B"/>
    <w:rsid w:val="00424957"/>
    <w:rsid w:val="00424A4D"/>
    <w:rsid w:val="00424BB2"/>
    <w:rsid w:val="00424C72"/>
    <w:rsid w:val="00425086"/>
    <w:rsid w:val="004253D7"/>
    <w:rsid w:val="004258D7"/>
    <w:rsid w:val="00425930"/>
    <w:rsid w:val="00425A67"/>
    <w:rsid w:val="00425B88"/>
    <w:rsid w:val="00425CEC"/>
    <w:rsid w:val="00425D0F"/>
    <w:rsid w:val="00425D70"/>
    <w:rsid w:val="004260AF"/>
    <w:rsid w:val="004261A2"/>
    <w:rsid w:val="004263F0"/>
    <w:rsid w:val="00426637"/>
    <w:rsid w:val="004266CD"/>
    <w:rsid w:val="004266DB"/>
    <w:rsid w:val="004267E2"/>
    <w:rsid w:val="00426804"/>
    <w:rsid w:val="00426A1F"/>
    <w:rsid w:val="00426A88"/>
    <w:rsid w:val="00426B91"/>
    <w:rsid w:val="00426F0E"/>
    <w:rsid w:val="00426F3F"/>
    <w:rsid w:val="00426F4F"/>
    <w:rsid w:val="00426F63"/>
    <w:rsid w:val="00426F83"/>
    <w:rsid w:val="0042764B"/>
    <w:rsid w:val="00427675"/>
    <w:rsid w:val="00427795"/>
    <w:rsid w:val="00427EA9"/>
    <w:rsid w:val="00427FDA"/>
    <w:rsid w:val="00430264"/>
    <w:rsid w:val="0043054B"/>
    <w:rsid w:val="00430798"/>
    <w:rsid w:val="004308BA"/>
    <w:rsid w:val="00430BFB"/>
    <w:rsid w:val="00430D82"/>
    <w:rsid w:val="00430F1F"/>
    <w:rsid w:val="0043127A"/>
    <w:rsid w:val="00431336"/>
    <w:rsid w:val="00431971"/>
    <w:rsid w:val="00431D1A"/>
    <w:rsid w:val="00431DA2"/>
    <w:rsid w:val="00431FCF"/>
    <w:rsid w:val="00432299"/>
    <w:rsid w:val="004322A1"/>
    <w:rsid w:val="00432349"/>
    <w:rsid w:val="004323C1"/>
    <w:rsid w:val="004324AC"/>
    <w:rsid w:val="004328AC"/>
    <w:rsid w:val="00432AE6"/>
    <w:rsid w:val="00432CC1"/>
    <w:rsid w:val="00432D27"/>
    <w:rsid w:val="00432E5E"/>
    <w:rsid w:val="00433054"/>
    <w:rsid w:val="0043339E"/>
    <w:rsid w:val="00433638"/>
    <w:rsid w:val="00433A0B"/>
    <w:rsid w:val="00433B86"/>
    <w:rsid w:val="00433B9C"/>
    <w:rsid w:val="00433C2F"/>
    <w:rsid w:val="00433C3E"/>
    <w:rsid w:val="00433D02"/>
    <w:rsid w:val="00433F93"/>
    <w:rsid w:val="00434010"/>
    <w:rsid w:val="004341B8"/>
    <w:rsid w:val="0043445E"/>
    <w:rsid w:val="0043457A"/>
    <w:rsid w:val="004346C2"/>
    <w:rsid w:val="0043496C"/>
    <w:rsid w:val="00434D06"/>
    <w:rsid w:val="00434DFF"/>
    <w:rsid w:val="00434EC2"/>
    <w:rsid w:val="004351BC"/>
    <w:rsid w:val="00435213"/>
    <w:rsid w:val="0043530D"/>
    <w:rsid w:val="004355F5"/>
    <w:rsid w:val="00435740"/>
    <w:rsid w:val="004358BF"/>
    <w:rsid w:val="00435925"/>
    <w:rsid w:val="00435C45"/>
    <w:rsid w:val="00435E97"/>
    <w:rsid w:val="00436031"/>
    <w:rsid w:val="00436035"/>
    <w:rsid w:val="004361D7"/>
    <w:rsid w:val="004362D2"/>
    <w:rsid w:val="00436357"/>
    <w:rsid w:val="004363C3"/>
    <w:rsid w:val="00436787"/>
    <w:rsid w:val="004367A2"/>
    <w:rsid w:val="004367EA"/>
    <w:rsid w:val="00437017"/>
    <w:rsid w:val="0043732A"/>
    <w:rsid w:val="0043735E"/>
    <w:rsid w:val="00437582"/>
    <w:rsid w:val="00437C6F"/>
    <w:rsid w:val="004403B2"/>
    <w:rsid w:val="004405C5"/>
    <w:rsid w:val="004405CC"/>
    <w:rsid w:val="004405FE"/>
    <w:rsid w:val="0044069E"/>
    <w:rsid w:val="00440ABA"/>
    <w:rsid w:val="00440C9E"/>
    <w:rsid w:val="004413F0"/>
    <w:rsid w:val="00441464"/>
    <w:rsid w:val="004415A5"/>
    <w:rsid w:val="004415D3"/>
    <w:rsid w:val="0044169A"/>
    <w:rsid w:val="00441799"/>
    <w:rsid w:val="004418FE"/>
    <w:rsid w:val="00441985"/>
    <w:rsid w:val="004419B9"/>
    <w:rsid w:val="004419DF"/>
    <w:rsid w:val="00441B3C"/>
    <w:rsid w:val="00441B59"/>
    <w:rsid w:val="00441D0B"/>
    <w:rsid w:val="004422DB"/>
    <w:rsid w:val="00442314"/>
    <w:rsid w:val="00442587"/>
    <w:rsid w:val="00442732"/>
    <w:rsid w:val="0044274B"/>
    <w:rsid w:val="00442DBA"/>
    <w:rsid w:val="00442F9A"/>
    <w:rsid w:val="0044320C"/>
    <w:rsid w:val="0044355B"/>
    <w:rsid w:val="0044359D"/>
    <w:rsid w:val="00443715"/>
    <w:rsid w:val="00443978"/>
    <w:rsid w:val="00443A87"/>
    <w:rsid w:val="00443F95"/>
    <w:rsid w:val="00444028"/>
    <w:rsid w:val="004441B2"/>
    <w:rsid w:val="004442B3"/>
    <w:rsid w:val="00444308"/>
    <w:rsid w:val="004445C0"/>
    <w:rsid w:val="004445C4"/>
    <w:rsid w:val="004445E9"/>
    <w:rsid w:val="0044475F"/>
    <w:rsid w:val="00444788"/>
    <w:rsid w:val="0044494C"/>
    <w:rsid w:val="0044495D"/>
    <w:rsid w:val="00444F72"/>
    <w:rsid w:val="00444FC1"/>
    <w:rsid w:val="004452D3"/>
    <w:rsid w:val="00445337"/>
    <w:rsid w:val="0044533C"/>
    <w:rsid w:val="00445377"/>
    <w:rsid w:val="00445556"/>
    <w:rsid w:val="004459D6"/>
    <w:rsid w:val="00445AC0"/>
    <w:rsid w:val="00445B46"/>
    <w:rsid w:val="00445DBE"/>
    <w:rsid w:val="00446663"/>
    <w:rsid w:val="00446701"/>
    <w:rsid w:val="004467FB"/>
    <w:rsid w:val="004469CB"/>
    <w:rsid w:val="00446AE9"/>
    <w:rsid w:val="00446C32"/>
    <w:rsid w:val="00446C38"/>
    <w:rsid w:val="00447510"/>
    <w:rsid w:val="00447792"/>
    <w:rsid w:val="004478CD"/>
    <w:rsid w:val="00447C65"/>
    <w:rsid w:val="00447C79"/>
    <w:rsid w:val="00447C9F"/>
    <w:rsid w:val="00450075"/>
    <w:rsid w:val="00450147"/>
    <w:rsid w:val="00450332"/>
    <w:rsid w:val="004503A6"/>
    <w:rsid w:val="0045091C"/>
    <w:rsid w:val="00450B13"/>
    <w:rsid w:val="00450CD8"/>
    <w:rsid w:val="004510D4"/>
    <w:rsid w:val="00451439"/>
    <w:rsid w:val="00451636"/>
    <w:rsid w:val="00451A8F"/>
    <w:rsid w:val="00451BD7"/>
    <w:rsid w:val="00451EEA"/>
    <w:rsid w:val="00452158"/>
    <w:rsid w:val="004523CE"/>
    <w:rsid w:val="004525D1"/>
    <w:rsid w:val="0045298E"/>
    <w:rsid w:val="00452C8A"/>
    <w:rsid w:val="00452CDB"/>
    <w:rsid w:val="00452F3C"/>
    <w:rsid w:val="00452F9D"/>
    <w:rsid w:val="004530FC"/>
    <w:rsid w:val="0045316A"/>
    <w:rsid w:val="00453269"/>
    <w:rsid w:val="004532E5"/>
    <w:rsid w:val="004534D9"/>
    <w:rsid w:val="0045371F"/>
    <w:rsid w:val="00453763"/>
    <w:rsid w:val="00453A7C"/>
    <w:rsid w:val="00453CAD"/>
    <w:rsid w:val="00453EA4"/>
    <w:rsid w:val="00454725"/>
    <w:rsid w:val="0045498C"/>
    <w:rsid w:val="004549F7"/>
    <w:rsid w:val="00454CF4"/>
    <w:rsid w:val="00454DC4"/>
    <w:rsid w:val="00454DDB"/>
    <w:rsid w:val="00454E96"/>
    <w:rsid w:val="00454EB4"/>
    <w:rsid w:val="0045536B"/>
    <w:rsid w:val="004553A1"/>
    <w:rsid w:val="004554FC"/>
    <w:rsid w:val="00455968"/>
    <w:rsid w:val="0045638C"/>
    <w:rsid w:val="004565B0"/>
    <w:rsid w:val="004566AC"/>
    <w:rsid w:val="004567B8"/>
    <w:rsid w:val="00456884"/>
    <w:rsid w:val="00456A8D"/>
    <w:rsid w:val="00456FA5"/>
    <w:rsid w:val="004570A1"/>
    <w:rsid w:val="004575BC"/>
    <w:rsid w:val="0045761B"/>
    <w:rsid w:val="00457B37"/>
    <w:rsid w:val="00457DED"/>
    <w:rsid w:val="00457E9D"/>
    <w:rsid w:val="00457ED3"/>
    <w:rsid w:val="00457F75"/>
    <w:rsid w:val="0046006E"/>
    <w:rsid w:val="00460242"/>
    <w:rsid w:val="0046037A"/>
    <w:rsid w:val="004604B6"/>
    <w:rsid w:val="00460618"/>
    <w:rsid w:val="00460708"/>
    <w:rsid w:val="00460746"/>
    <w:rsid w:val="00460BD2"/>
    <w:rsid w:val="00460CA6"/>
    <w:rsid w:val="00460E98"/>
    <w:rsid w:val="004612FE"/>
    <w:rsid w:val="0046161F"/>
    <w:rsid w:val="00461721"/>
    <w:rsid w:val="004618C6"/>
    <w:rsid w:val="0046195B"/>
    <w:rsid w:val="00461DAD"/>
    <w:rsid w:val="00462213"/>
    <w:rsid w:val="00462250"/>
    <w:rsid w:val="004624D5"/>
    <w:rsid w:val="00462525"/>
    <w:rsid w:val="00462671"/>
    <w:rsid w:val="004627B4"/>
    <w:rsid w:val="00462A2C"/>
    <w:rsid w:val="00462B0D"/>
    <w:rsid w:val="00462C4E"/>
    <w:rsid w:val="00462FE9"/>
    <w:rsid w:val="00463050"/>
    <w:rsid w:val="004630EA"/>
    <w:rsid w:val="0046333F"/>
    <w:rsid w:val="00463C6B"/>
    <w:rsid w:val="004640E2"/>
    <w:rsid w:val="004642D1"/>
    <w:rsid w:val="00464774"/>
    <w:rsid w:val="004649D9"/>
    <w:rsid w:val="00464C19"/>
    <w:rsid w:val="00464C21"/>
    <w:rsid w:val="0046515D"/>
    <w:rsid w:val="0046529F"/>
    <w:rsid w:val="004654EC"/>
    <w:rsid w:val="00465511"/>
    <w:rsid w:val="00465A3B"/>
    <w:rsid w:val="00465AC3"/>
    <w:rsid w:val="00465BBD"/>
    <w:rsid w:val="00465BE5"/>
    <w:rsid w:val="00465C17"/>
    <w:rsid w:val="00465EBA"/>
    <w:rsid w:val="004660AE"/>
    <w:rsid w:val="004661A5"/>
    <w:rsid w:val="00466304"/>
    <w:rsid w:val="00466576"/>
    <w:rsid w:val="004665D9"/>
    <w:rsid w:val="00466731"/>
    <w:rsid w:val="0046676B"/>
    <w:rsid w:val="00466811"/>
    <w:rsid w:val="00466A96"/>
    <w:rsid w:val="00466B96"/>
    <w:rsid w:val="00466E48"/>
    <w:rsid w:val="00467640"/>
    <w:rsid w:val="00467A0D"/>
    <w:rsid w:val="00467AB3"/>
    <w:rsid w:val="00467B03"/>
    <w:rsid w:val="00467D34"/>
    <w:rsid w:val="00467E5D"/>
    <w:rsid w:val="00467F50"/>
    <w:rsid w:val="00467FA0"/>
    <w:rsid w:val="004700BA"/>
    <w:rsid w:val="00470618"/>
    <w:rsid w:val="0047069C"/>
    <w:rsid w:val="004709E2"/>
    <w:rsid w:val="00470AED"/>
    <w:rsid w:val="00470CA8"/>
    <w:rsid w:val="00470CDA"/>
    <w:rsid w:val="00470E52"/>
    <w:rsid w:val="004710B5"/>
    <w:rsid w:val="00471216"/>
    <w:rsid w:val="00471230"/>
    <w:rsid w:val="004716C3"/>
    <w:rsid w:val="00471B95"/>
    <w:rsid w:val="00471EA3"/>
    <w:rsid w:val="00472172"/>
    <w:rsid w:val="00472234"/>
    <w:rsid w:val="00472367"/>
    <w:rsid w:val="0047240E"/>
    <w:rsid w:val="004726C6"/>
    <w:rsid w:val="004727DE"/>
    <w:rsid w:val="004727EB"/>
    <w:rsid w:val="00472832"/>
    <w:rsid w:val="00472AA2"/>
    <w:rsid w:val="00472BFC"/>
    <w:rsid w:val="00472E0F"/>
    <w:rsid w:val="0047300A"/>
    <w:rsid w:val="00473088"/>
    <w:rsid w:val="00473462"/>
    <w:rsid w:val="00473793"/>
    <w:rsid w:val="004739A8"/>
    <w:rsid w:val="00473A33"/>
    <w:rsid w:val="00473B75"/>
    <w:rsid w:val="00473B80"/>
    <w:rsid w:val="00473C7C"/>
    <w:rsid w:val="00473FC9"/>
    <w:rsid w:val="00474065"/>
    <w:rsid w:val="004742F7"/>
    <w:rsid w:val="004743C6"/>
    <w:rsid w:val="00474440"/>
    <w:rsid w:val="004745D7"/>
    <w:rsid w:val="0047466F"/>
    <w:rsid w:val="00474740"/>
    <w:rsid w:val="004748B0"/>
    <w:rsid w:val="00474A5B"/>
    <w:rsid w:val="00474BC5"/>
    <w:rsid w:val="00474D0F"/>
    <w:rsid w:val="00474D3B"/>
    <w:rsid w:val="00474D88"/>
    <w:rsid w:val="0047510E"/>
    <w:rsid w:val="0047540C"/>
    <w:rsid w:val="004754DA"/>
    <w:rsid w:val="0047589A"/>
    <w:rsid w:val="00475A4C"/>
    <w:rsid w:val="00475A84"/>
    <w:rsid w:val="00475E9D"/>
    <w:rsid w:val="00476099"/>
    <w:rsid w:val="00476520"/>
    <w:rsid w:val="004766C6"/>
    <w:rsid w:val="004766F3"/>
    <w:rsid w:val="00476935"/>
    <w:rsid w:val="00476D9E"/>
    <w:rsid w:val="00476E08"/>
    <w:rsid w:val="00476E66"/>
    <w:rsid w:val="00476ED9"/>
    <w:rsid w:val="004775F9"/>
    <w:rsid w:val="00477653"/>
    <w:rsid w:val="0047794E"/>
    <w:rsid w:val="00477B70"/>
    <w:rsid w:val="00477C79"/>
    <w:rsid w:val="00477D10"/>
    <w:rsid w:val="00477FAB"/>
    <w:rsid w:val="0048019B"/>
    <w:rsid w:val="0048063F"/>
    <w:rsid w:val="004806E1"/>
    <w:rsid w:val="004808B5"/>
    <w:rsid w:val="00480C7F"/>
    <w:rsid w:val="00480EBD"/>
    <w:rsid w:val="00480EFC"/>
    <w:rsid w:val="0048110D"/>
    <w:rsid w:val="0048145E"/>
    <w:rsid w:val="0048171E"/>
    <w:rsid w:val="00481736"/>
    <w:rsid w:val="00481A8D"/>
    <w:rsid w:val="00481B6D"/>
    <w:rsid w:val="00481C6A"/>
    <w:rsid w:val="00482283"/>
    <w:rsid w:val="00482444"/>
    <w:rsid w:val="004825BA"/>
    <w:rsid w:val="004826EB"/>
    <w:rsid w:val="00482AEF"/>
    <w:rsid w:val="00482D67"/>
    <w:rsid w:val="00482DD1"/>
    <w:rsid w:val="00482FFC"/>
    <w:rsid w:val="0048317A"/>
    <w:rsid w:val="004832A8"/>
    <w:rsid w:val="0048343E"/>
    <w:rsid w:val="0048361D"/>
    <w:rsid w:val="0048379C"/>
    <w:rsid w:val="004839AB"/>
    <w:rsid w:val="00483A21"/>
    <w:rsid w:val="00483B8B"/>
    <w:rsid w:val="00483C42"/>
    <w:rsid w:val="00483D2F"/>
    <w:rsid w:val="004840B2"/>
    <w:rsid w:val="004841CB"/>
    <w:rsid w:val="0048421E"/>
    <w:rsid w:val="004843D9"/>
    <w:rsid w:val="004845E8"/>
    <w:rsid w:val="00484D3E"/>
    <w:rsid w:val="00484ED9"/>
    <w:rsid w:val="00484F20"/>
    <w:rsid w:val="00485497"/>
    <w:rsid w:val="004855DD"/>
    <w:rsid w:val="00485656"/>
    <w:rsid w:val="004858AF"/>
    <w:rsid w:val="00485AC4"/>
    <w:rsid w:val="00485BEF"/>
    <w:rsid w:val="00485FFA"/>
    <w:rsid w:val="004862B2"/>
    <w:rsid w:val="004862EF"/>
    <w:rsid w:val="004863AB"/>
    <w:rsid w:val="00486818"/>
    <w:rsid w:val="00486946"/>
    <w:rsid w:val="00486A42"/>
    <w:rsid w:val="00486B12"/>
    <w:rsid w:val="00486D5F"/>
    <w:rsid w:val="00486DD1"/>
    <w:rsid w:val="0048717D"/>
    <w:rsid w:val="004871B3"/>
    <w:rsid w:val="004873E3"/>
    <w:rsid w:val="00487688"/>
    <w:rsid w:val="00487708"/>
    <w:rsid w:val="004877C5"/>
    <w:rsid w:val="00487937"/>
    <w:rsid w:val="004879B9"/>
    <w:rsid w:val="004879D7"/>
    <w:rsid w:val="00487C60"/>
    <w:rsid w:val="00487C77"/>
    <w:rsid w:val="00487D52"/>
    <w:rsid w:val="00487F9A"/>
    <w:rsid w:val="00490067"/>
    <w:rsid w:val="0049009D"/>
    <w:rsid w:val="00490129"/>
    <w:rsid w:val="0049023B"/>
    <w:rsid w:val="0049028F"/>
    <w:rsid w:val="004902C1"/>
    <w:rsid w:val="00490328"/>
    <w:rsid w:val="00490424"/>
    <w:rsid w:val="00490679"/>
    <w:rsid w:val="00490742"/>
    <w:rsid w:val="00490A04"/>
    <w:rsid w:val="00490A40"/>
    <w:rsid w:val="00490EF8"/>
    <w:rsid w:val="00490F87"/>
    <w:rsid w:val="00491006"/>
    <w:rsid w:val="00491136"/>
    <w:rsid w:val="0049144B"/>
    <w:rsid w:val="00491507"/>
    <w:rsid w:val="00491573"/>
    <w:rsid w:val="004915CA"/>
    <w:rsid w:val="00491660"/>
    <w:rsid w:val="00491999"/>
    <w:rsid w:val="004919B8"/>
    <w:rsid w:val="00491A05"/>
    <w:rsid w:val="00491AA4"/>
    <w:rsid w:val="00491C2F"/>
    <w:rsid w:val="00491D05"/>
    <w:rsid w:val="00491E53"/>
    <w:rsid w:val="00491EA0"/>
    <w:rsid w:val="00492180"/>
    <w:rsid w:val="004922B7"/>
    <w:rsid w:val="0049251B"/>
    <w:rsid w:val="00492560"/>
    <w:rsid w:val="00492696"/>
    <w:rsid w:val="00492A55"/>
    <w:rsid w:val="00492DF5"/>
    <w:rsid w:val="00492E10"/>
    <w:rsid w:val="00492F2B"/>
    <w:rsid w:val="00493212"/>
    <w:rsid w:val="0049324D"/>
    <w:rsid w:val="00493381"/>
    <w:rsid w:val="004936BB"/>
    <w:rsid w:val="004937F3"/>
    <w:rsid w:val="00493872"/>
    <w:rsid w:val="004938AC"/>
    <w:rsid w:val="00493A91"/>
    <w:rsid w:val="00493C77"/>
    <w:rsid w:val="00493CE0"/>
    <w:rsid w:val="00494059"/>
    <w:rsid w:val="004941E0"/>
    <w:rsid w:val="00494465"/>
    <w:rsid w:val="0049462A"/>
    <w:rsid w:val="004947EB"/>
    <w:rsid w:val="00494B10"/>
    <w:rsid w:val="004952EF"/>
    <w:rsid w:val="00495409"/>
    <w:rsid w:val="004954E0"/>
    <w:rsid w:val="004957DA"/>
    <w:rsid w:val="004958BF"/>
    <w:rsid w:val="004958C8"/>
    <w:rsid w:val="0049599F"/>
    <w:rsid w:val="00495B8B"/>
    <w:rsid w:val="00495BFB"/>
    <w:rsid w:val="00496313"/>
    <w:rsid w:val="0049637A"/>
    <w:rsid w:val="00496620"/>
    <w:rsid w:val="00496918"/>
    <w:rsid w:val="00496CB1"/>
    <w:rsid w:val="00496FA9"/>
    <w:rsid w:val="004970BE"/>
    <w:rsid w:val="00497120"/>
    <w:rsid w:val="00497461"/>
    <w:rsid w:val="00497512"/>
    <w:rsid w:val="00497825"/>
    <w:rsid w:val="004978B7"/>
    <w:rsid w:val="00497905"/>
    <w:rsid w:val="00497F19"/>
    <w:rsid w:val="00497FCD"/>
    <w:rsid w:val="004A0069"/>
    <w:rsid w:val="004A00D6"/>
    <w:rsid w:val="004A0156"/>
    <w:rsid w:val="004A0542"/>
    <w:rsid w:val="004A05FC"/>
    <w:rsid w:val="004A061C"/>
    <w:rsid w:val="004A0AAF"/>
    <w:rsid w:val="004A0FA0"/>
    <w:rsid w:val="004A1016"/>
    <w:rsid w:val="004A10C2"/>
    <w:rsid w:val="004A14D6"/>
    <w:rsid w:val="004A1562"/>
    <w:rsid w:val="004A164B"/>
    <w:rsid w:val="004A18B6"/>
    <w:rsid w:val="004A19C3"/>
    <w:rsid w:val="004A1F65"/>
    <w:rsid w:val="004A200F"/>
    <w:rsid w:val="004A21A2"/>
    <w:rsid w:val="004A221F"/>
    <w:rsid w:val="004A222F"/>
    <w:rsid w:val="004A2247"/>
    <w:rsid w:val="004A25D9"/>
    <w:rsid w:val="004A2AFE"/>
    <w:rsid w:val="004A3043"/>
    <w:rsid w:val="004A3276"/>
    <w:rsid w:val="004A3339"/>
    <w:rsid w:val="004A3528"/>
    <w:rsid w:val="004A3613"/>
    <w:rsid w:val="004A3905"/>
    <w:rsid w:val="004A397F"/>
    <w:rsid w:val="004A3C08"/>
    <w:rsid w:val="004A3F67"/>
    <w:rsid w:val="004A3FBA"/>
    <w:rsid w:val="004A4891"/>
    <w:rsid w:val="004A4A30"/>
    <w:rsid w:val="004A4AD1"/>
    <w:rsid w:val="004A4BA7"/>
    <w:rsid w:val="004A4CF5"/>
    <w:rsid w:val="004A4FF3"/>
    <w:rsid w:val="004A5107"/>
    <w:rsid w:val="004A53B5"/>
    <w:rsid w:val="004A553E"/>
    <w:rsid w:val="004A5955"/>
    <w:rsid w:val="004A5B51"/>
    <w:rsid w:val="004A5CA3"/>
    <w:rsid w:val="004A5DC4"/>
    <w:rsid w:val="004A5F0D"/>
    <w:rsid w:val="004A6049"/>
    <w:rsid w:val="004A6176"/>
    <w:rsid w:val="004A6351"/>
    <w:rsid w:val="004A63EC"/>
    <w:rsid w:val="004A644F"/>
    <w:rsid w:val="004A66C0"/>
    <w:rsid w:val="004A67B2"/>
    <w:rsid w:val="004A6919"/>
    <w:rsid w:val="004A6A8B"/>
    <w:rsid w:val="004A6FE7"/>
    <w:rsid w:val="004A7130"/>
    <w:rsid w:val="004A7159"/>
    <w:rsid w:val="004A7323"/>
    <w:rsid w:val="004A744E"/>
    <w:rsid w:val="004A75F4"/>
    <w:rsid w:val="004A765C"/>
    <w:rsid w:val="004A766B"/>
    <w:rsid w:val="004A7AC6"/>
    <w:rsid w:val="004A7AEF"/>
    <w:rsid w:val="004A7CBB"/>
    <w:rsid w:val="004A7D63"/>
    <w:rsid w:val="004B0172"/>
    <w:rsid w:val="004B0439"/>
    <w:rsid w:val="004B0C0B"/>
    <w:rsid w:val="004B0F67"/>
    <w:rsid w:val="004B0FB7"/>
    <w:rsid w:val="004B1090"/>
    <w:rsid w:val="004B10B9"/>
    <w:rsid w:val="004B13F4"/>
    <w:rsid w:val="004B147B"/>
    <w:rsid w:val="004B15D7"/>
    <w:rsid w:val="004B1679"/>
    <w:rsid w:val="004B1A6B"/>
    <w:rsid w:val="004B1B08"/>
    <w:rsid w:val="004B22A0"/>
    <w:rsid w:val="004B22B6"/>
    <w:rsid w:val="004B2623"/>
    <w:rsid w:val="004B2687"/>
    <w:rsid w:val="004B26DE"/>
    <w:rsid w:val="004B2B72"/>
    <w:rsid w:val="004B2C85"/>
    <w:rsid w:val="004B2DCF"/>
    <w:rsid w:val="004B2F5D"/>
    <w:rsid w:val="004B3434"/>
    <w:rsid w:val="004B34B0"/>
    <w:rsid w:val="004B35BA"/>
    <w:rsid w:val="004B3780"/>
    <w:rsid w:val="004B38BB"/>
    <w:rsid w:val="004B3937"/>
    <w:rsid w:val="004B3B9D"/>
    <w:rsid w:val="004B3E9B"/>
    <w:rsid w:val="004B446D"/>
    <w:rsid w:val="004B4539"/>
    <w:rsid w:val="004B457A"/>
    <w:rsid w:val="004B45F5"/>
    <w:rsid w:val="004B47D8"/>
    <w:rsid w:val="004B490B"/>
    <w:rsid w:val="004B4927"/>
    <w:rsid w:val="004B494E"/>
    <w:rsid w:val="004B4BCB"/>
    <w:rsid w:val="004B4E50"/>
    <w:rsid w:val="004B54AC"/>
    <w:rsid w:val="004B54D4"/>
    <w:rsid w:val="004B56A6"/>
    <w:rsid w:val="004B5A7C"/>
    <w:rsid w:val="004B5BBA"/>
    <w:rsid w:val="004B5D9E"/>
    <w:rsid w:val="004B6130"/>
    <w:rsid w:val="004B6492"/>
    <w:rsid w:val="004B67AE"/>
    <w:rsid w:val="004B687F"/>
    <w:rsid w:val="004B6B36"/>
    <w:rsid w:val="004B6B95"/>
    <w:rsid w:val="004B6D54"/>
    <w:rsid w:val="004B6E44"/>
    <w:rsid w:val="004B6E96"/>
    <w:rsid w:val="004B7225"/>
    <w:rsid w:val="004B7631"/>
    <w:rsid w:val="004B7730"/>
    <w:rsid w:val="004B77C1"/>
    <w:rsid w:val="004B78BD"/>
    <w:rsid w:val="004B7BCD"/>
    <w:rsid w:val="004B7CCF"/>
    <w:rsid w:val="004B7CD3"/>
    <w:rsid w:val="004B7CD6"/>
    <w:rsid w:val="004B7DBA"/>
    <w:rsid w:val="004C05F7"/>
    <w:rsid w:val="004C0794"/>
    <w:rsid w:val="004C0850"/>
    <w:rsid w:val="004C0AA6"/>
    <w:rsid w:val="004C0CD8"/>
    <w:rsid w:val="004C0F4F"/>
    <w:rsid w:val="004C10FB"/>
    <w:rsid w:val="004C1382"/>
    <w:rsid w:val="004C1461"/>
    <w:rsid w:val="004C1BDE"/>
    <w:rsid w:val="004C1D66"/>
    <w:rsid w:val="004C207F"/>
    <w:rsid w:val="004C2092"/>
    <w:rsid w:val="004C20DD"/>
    <w:rsid w:val="004C23C8"/>
    <w:rsid w:val="004C285E"/>
    <w:rsid w:val="004C28A7"/>
    <w:rsid w:val="004C2D04"/>
    <w:rsid w:val="004C2D83"/>
    <w:rsid w:val="004C2E44"/>
    <w:rsid w:val="004C3089"/>
    <w:rsid w:val="004C31CA"/>
    <w:rsid w:val="004C34F4"/>
    <w:rsid w:val="004C3788"/>
    <w:rsid w:val="004C3BBD"/>
    <w:rsid w:val="004C3BC8"/>
    <w:rsid w:val="004C3C80"/>
    <w:rsid w:val="004C3DB0"/>
    <w:rsid w:val="004C3E4F"/>
    <w:rsid w:val="004C3F2A"/>
    <w:rsid w:val="004C40D2"/>
    <w:rsid w:val="004C42FB"/>
    <w:rsid w:val="004C46A2"/>
    <w:rsid w:val="004C4790"/>
    <w:rsid w:val="004C4A5B"/>
    <w:rsid w:val="004C4C27"/>
    <w:rsid w:val="004C4DA0"/>
    <w:rsid w:val="004C4EAD"/>
    <w:rsid w:val="004C4EC3"/>
    <w:rsid w:val="004C4FC9"/>
    <w:rsid w:val="004C5097"/>
    <w:rsid w:val="004C5339"/>
    <w:rsid w:val="004C5701"/>
    <w:rsid w:val="004C591E"/>
    <w:rsid w:val="004C5B42"/>
    <w:rsid w:val="004C5D14"/>
    <w:rsid w:val="004C5D86"/>
    <w:rsid w:val="004C5EBC"/>
    <w:rsid w:val="004C6159"/>
    <w:rsid w:val="004C61FA"/>
    <w:rsid w:val="004C6230"/>
    <w:rsid w:val="004C6241"/>
    <w:rsid w:val="004C6340"/>
    <w:rsid w:val="004C6397"/>
    <w:rsid w:val="004C64D3"/>
    <w:rsid w:val="004C656C"/>
    <w:rsid w:val="004C6579"/>
    <w:rsid w:val="004C65CA"/>
    <w:rsid w:val="004C68BB"/>
    <w:rsid w:val="004C6A19"/>
    <w:rsid w:val="004C6A8D"/>
    <w:rsid w:val="004C6A9C"/>
    <w:rsid w:val="004C6B79"/>
    <w:rsid w:val="004C6C63"/>
    <w:rsid w:val="004C6CFB"/>
    <w:rsid w:val="004C6FC9"/>
    <w:rsid w:val="004C7133"/>
    <w:rsid w:val="004C7428"/>
    <w:rsid w:val="004C76DE"/>
    <w:rsid w:val="004C77C5"/>
    <w:rsid w:val="004C77FD"/>
    <w:rsid w:val="004C7927"/>
    <w:rsid w:val="004C7C86"/>
    <w:rsid w:val="004C7FB8"/>
    <w:rsid w:val="004D007D"/>
    <w:rsid w:val="004D00B6"/>
    <w:rsid w:val="004D03A6"/>
    <w:rsid w:val="004D05BD"/>
    <w:rsid w:val="004D084A"/>
    <w:rsid w:val="004D0864"/>
    <w:rsid w:val="004D08C5"/>
    <w:rsid w:val="004D0CF4"/>
    <w:rsid w:val="004D0E5A"/>
    <w:rsid w:val="004D1073"/>
    <w:rsid w:val="004D129B"/>
    <w:rsid w:val="004D15CF"/>
    <w:rsid w:val="004D2013"/>
    <w:rsid w:val="004D221B"/>
    <w:rsid w:val="004D22D3"/>
    <w:rsid w:val="004D2743"/>
    <w:rsid w:val="004D27F7"/>
    <w:rsid w:val="004D2ADA"/>
    <w:rsid w:val="004D2B50"/>
    <w:rsid w:val="004D2B7D"/>
    <w:rsid w:val="004D2BC4"/>
    <w:rsid w:val="004D2D12"/>
    <w:rsid w:val="004D2EB8"/>
    <w:rsid w:val="004D2F48"/>
    <w:rsid w:val="004D2F83"/>
    <w:rsid w:val="004D349E"/>
    <w:rsid w:val="004D35FB"/>
    <w:rsid w:val="004D3657"/>
    <w:rsid w:val="004D3811"/>
    <w:rsid w:val="004D3AF1"/>
    <w:rsid w:val="004D3B88"/>
    <w:rsid w:val="004D3CF4"/>
    <w:rsid w:val="004D3D4D"/>
    <w:rsid w:val="004D3E02"/>
    <w:rsid w:val="004D4041"/>
    <w:rsid w:val="004D40B4"/>
    <w:rsid w:val="004D40CF"/>
    <w:rsid w:val="004D421B"/>
    <w:rsid w:val="004D46ED"/>
    <w:rsid w:val="004D4794"/>
    <w:rsid w:val="004D4876"/>
    <w:rsid w:val="004D48AA"/>
    <w:rsid w:val="004D4982"/>
    <w:rsid w:val="004D4985"/>
    <w:rsid w:val="004D5717"/>
    <w:rsid w:val="004D5868"/>
    <w:rsid w:val="004D62BE"/>
    <w:rsid w:val="004D638E"/>
    <w:rsid w:val="004D68E1"/>
    <w:rsid w:val="004D6987"/>
    <w:rsid w:val="004D6C2D"/>
    <w:rsid w:val="004D6E47"/>
    <w:rsid w:val="004D6F34"/>
    <w:rsid w:val="004D7182"/>
    <w:rsid w:val="004D73B7"/>
    <w:rsid w:val="004D73EF"/>
    <w:rsid w:val="004D77D6"/>
    <w:rsid w:val="004D7965"/>
    <w:rsid w:val="004D7AAA"/>
    <w:rsid w:val="004D7BD2"/>
    <w:rsid w:val="004D7CA3"/>
    <w:rsid w:val="004D7CCB"/>
    <w:rsid w:val="004D7D03"/>
    <w:rsid w:val="004D7DEC"/>
    <w:rsid w:val="004E004D"/>
    <w:rsid w:val="004E04F0"/>
    <w:rsid w:val="004E0C22"/>
    <w:rsid w:val="004E0D70"/>
    <w:rsid w:val="004E0D82"/>
    <w:rsid w:val="004E1284"/>
    <w:rsid w:val="004E14DD"/>
    <w:rsid w:val="004E15F7"/>
    <w:rsid w:val="004E17B7"/>
    <w:rsid w:val="004E18D7"/>
    <w:rsid w:val="004E1947"/>
    <w:rsid w:val="004E1B61"/>
    <w:rsid w:val="004E1DE1"/>
    <w:rsid w:val="004E1F5C"/>
    <w:rsid w:val="004E235E"/>
    <w:rsid w:val="004E2579"/>
    <w:rsid w:val="004E264E"/>
    <w:rsid w:val="004E2DE6"/>
    <w:rsid w:val="004E3094"/>
    <w:rsid w:val="004E30A2"/>
    <w:rsid w:val="004E324F"/>
    <w:rsid w:val="004E331F"/>
    <w:rsid w:val="004E394A"/>
    <w:rsid w:val="004E39AC"/>
    <w:rsid w:val="004E39D7"/>
    <w:rsid w:val="004E3A3A"/>
    <w:rsid w:val="004E3AB1"/>
    <w:rsid w:val="004E3E45"/>
    <w:rsid w:val="004E3F75"/>
    <w:rsid w:val="004E4084"/>
    <w:rsid w:val="004E4267"/>
    <w:rsid w:val="004E45D2"/>
    <w:rsid w:val="004E4857"/>
    <w:rsid w:val="004E48F3"/>
    <w:rsid w:val="004E4916"/>
    <w:rsid w:val="004E4A69"/>
    <w:rsid w:val="004E4D1C"/>
    <w:rsid w:val="004E4DF6"/>
    <w:rsid w:val="004E5003"/>
    <w:rsid w:val="004E513E"/>
    <w:rsid w:val="004E5449"/>
    <w:rsid w:val="004E54AA"/>
    <w:rsid w:val="004E5602"/>
    <w:rsid w:val="004E5617"/>
    <w:rsid w:val="004E5B3C"/>
    <w:rsid w:val="004E609B"/>
    <w:rsid w:val="004E6104"/>
    <w:rsid w:val="004E6323"/>
    <w:rsid w:val="004E6559"/>
    <w:rsid w:val="004E65C3"/>
    <w:rsid w:val="004E6944"/>
    <w:rsid w:val="004E6B06"/>
    <w:rsid w:val="004E6E18"/>
    <w:rsid w:val="004E6E3B"/>
    <w:rsid w:val="004E6EC6"/>
    <w:rsid w:val="004E71AD"/>
    <w:rsid w:val="004E74CB"/>
    <w:rsid w:val="004E7A9D"/>
    <w:rsid w:val="004E7C8F"/>
    <w:rsid w:val="004E7D15"/>
    <w:rsid w:val="004E7F7B"/>
    <w:rsid w:val="004E7FBA"/>
    <w:rsid w:val="004E7FE4"/>
    <w:rsid w:val="004F016B"/>
    <w:rsid w:val="004F0654"/>
    <w:rsid w:val="004F09A0"/>
    <w:rsid w:val="004F09CB"/>
    <w:rsid w:val="004F0A34"/>
    <w:rsid w:val="004F0A97"/>
    <w:rsid w:val="004F0ACB"/>
    <w:rsid w:val="004F0B05"/>
    <w:rsid w:val="004F0D06"/>
    <w:rsid w:val="004F0DF8"/>
    <w:rsid w:val="004F0E5E"/>
    <w:rsid w:val="004F119B"/>
    <w:rsid w:val="004F12B2"/>
    <w:rsid w:val="004F169D"/>
    <w:rsid w:val="004F1E0A"/>
    <w:rsid w:val="004F1FAF"/>
    <w:rsid w:val="004F1FE4"/>
    <w:rsid w:val="004F231D"/>
    <w:rsid w:val="004F23F5"/>
    <w:rsid w:val="004F2479"/>
    <w:rsid w:val="004F24BB"/>
    <w:rsid w:val="004F261F"/>
    <w:rsid w:val="004F2655"/>
    <w:rsid w:val="004F267B"/>
    <w:rsid w:val="004F2748"/>
    <w:rsid w:val="004F2B3F"/>
    <w:rsid w:val="004F2C39"/>
    <w:rsid w:val="004F2E8A"/>
    <w:rsid w:val="004F2F43"/>
    <w:rsid w:val="004F31F7"/>
    <w:rsid w:val="004F3558"/>
    <w:rsid w:val="004F3B20"/>
    <w:rsid w:val="004F3C84"/>
    <w:rsid w:val="004F3FB7"/>
    <w:rsid w:val="004F430F"/>
    <w:rsid w:val="004F4881"/>
    <w:rsid w:val="004F4889"/>
    <w:rsid w:val="004F496D"/>
    <w:rsid w:val="004F4BF8"/>
    <w:rsid w:val="004F4C77"/>
    <w:rsid w:val="004F4E23"/>
    <w:rsid w:val="004F5523"/>
    <w:rsid w:val="004F5730"/>
    <w:rsid w:val="004F5D7E"/>
    <w:rsid w:val="004F5DFB"/>
    <w:rsid w:val="004F5FDE"/>
    <w:rsid w:val="004F62EC"/>
    <w:rsid w:val="004F645C"/>
    <w:rsid w:val="004F668D"/>
    <w:rsid w:val="004F67FB"/>
    <w:rsid w:val="004F6866"/>
    <w:rsid w:val="004F68F6"/>
    <w:rsid w:val="004F6B91"/>
    <w:rsid w:val="004F6BE5"/>
    <w:rsid w:val="004F6C8E"/>
    <w:rsid w:val="004F6E02"/>
    <w:rsid w:val="004F6FEC"/>
    <w:rsid w:val="004F704D"/>
    <w:rsid w:val="004F713B"/>
    <w:rsid w:val="004F71A8"/>
    <w:rsid w:val="004F727D"/>
    <w:rsid w:val="004F72BF"/>
    <w:rsid w:val="004F7336"/>
    <w:rsid w:val="004F7361"/>
    <w:rsid w:val="004F739E"/>
    <w:rsid w:val="004F7444"/>
    <w:rsid w:val="004F7517"/>
    <w:rsid w:val="004F75B7"/>
    <w:rsid w:val="004F7787"/>
    <w:rsid w:val="004F7807"/>
    <w:rsid w:val="004F7C28"/>
    <w:rsid w:val="00500012"/>
    <w:rsid w:val="00500173"/>
    <w:rsid w:val="005002D5"/>
    <w:rsid w:val="00500317"/>
    <w:rsid w:val="005004CA"/>
    <w:rsid w:val="005004DF"/>
    <w:rsid w:val="0050053B"/>
    <w:rsid w:val="005005C4"/>
    <w:rsid w:val="00500ADB"/>
    <w:rsid w:val="00500B36"/>
    <w:rsid w:val="00500BC1"/>
    <w:rsid w:val="00500F90"/>
    <w:rsid w:val="00500FEE"/>
    <w:rsid w:val="00500FFD"/>
    <w:rsid w:val="0050114A"/>
    <w:rsid w:val="00501379"/>
    <w:rsid w:val="00501715"/>
    <w:rsid w:val="005017C1"/>
    <w:rsid w:val="0050195A"/>
    <w:rsid w:val="005019E0"/>
    <w:rsid w:val="00501A3C"/>
    <w:rsid w:val="00501B11"/>
    <w:rsid w:val="00501DE4"/>
    <w:rsid w:val="00501E0E"/>
    <w:rsid w:val="00501FA8"/>
    <w:rsid w:val="005020C4"/>
    <w:rsid w:val="00502365"/>
    <w:rsid w:val="005023E4"/>
    <w:rsid w:val="005028ED"/>
    <w:rsid w:val="005029CE"/>
    <w:rsid w:val="00503229"/>
    <w:rsid w:val="0050322C"/>
    <w:rsid w:val="005032C2"/>
    <w:rsid w:val="005034F0"/>
    <w:rsid w:val="00503821"/>
    <w:rsid w:val="00503BF0"/>
    <w:rsid w:val="00503CC8"/>
    <w:rsid w:val="00503D77"/>
    <w:rsid w:val="0050414B"/>
    <w:rsid w:val="005042D6"/>
    <w:rsid w:val="005042E0"/>
    <w:rsid w:val="005045D5"/>
    <w:rsid w:val="005047A0"/>
    <w:rsid w:val="00504C8F"/>
    <w:rsid w:val="0050597A"/>
    <w:rsid w:val="005059A5"/>
    <w:rsid w:val="00505B62"/>
    <w:rsid w:val="00505CFB"/>
    <w:rsid w:val="00505DA4"/>
    <w:rsid w:val="005060EF"/>
    <w:rsid w:val="005062E3"/>
    <w:rsid w:val="005062FF"/>
    <w:rsid w:val="0050658F"/>
    <w:rsid w:val="00506767"/>
    <w:rsid w:val="00506790"/>
    <w:rsid w:val="0050686B"/>
    <w:rsid w:val="005069F5"/>
    <w:rsid w:val="00506C6B"/>
    <w:rsid w:val="00506D32"/>
    <w:rsid w:val="0050707E"/>
    <w:rsid w:val="00507119"/>
    <w:rsid w:val="00507665"/>
    <w:rsid w:val="0050767A"/>
    <w:rsid w:val="00507C22"/>
    <w:rsid w:val="00507C9C"/>
    <w:rsid w:val="00507CD5"/>
    <w:rsid w:val="00507D8C"/>
    <w:rsid w:val="00507EE0"/>
    <w:rsid w:val="00507F29"/>
    <w:rsid w:val="00507F7D"/>
    <w:rsid w:val="00507FAD"/>
    <w:rsid w:val="0051004D"/>
    <w:rsid w:val="0051010E"/>
    <w:rsid w:val="0051027C"/>
    <w:rsid w:val="0051034D"/>
    <w:rsid w:val="005106C2"/>
    <w:rsid w:val="005109B3"/>
    <w:rsid w:val="00510A3B"/>
    <w:rsid w:val="00510AAF"/>
    <w:rsid w:val="00510FF4"/>
    <w:rsid w:val="00510FFB"/>
    <w:rsid w:val="005111F3"/>
    <w:rsid w:val="00511349"/>
    <w:rsid w:val="00511486"/>
    <w:rsid w:val="00511505"/>
    <w:rsid w:val="0051158E"/>
    <w:rsid w:val="00511975"/>
    <w:rsid w:val="005119A1"/>
    <w:rsid w:val="00511A2D"/>
    <w:rsid w:val="00511AC0"/>
    <w:rsid w:val="00511BCE"/>
    <w:rsid w:val="00511C1B"/>
    <w:rsid w:val="00511CE2"/>
    <w:rsid w:val="00511DCE"/>
    <w:rsid w:val="00511F07"/>
    <w:rsid w:val="00511FD2"/>
    <w:rsid w:val="00511FFF"/>
    <w:rsid w:val="005123E8"/>
    <w:rsid w:val="005125FF"/>
    <w:rsid w:val="005126E3"/>
    <w:rsid w:val="00512E09"/>
    <w:rsid w:val="0051331D"/>
    <w:rsid w:val="00513656"/>
    <w:rsid w:val="005137CD"/>
    <w:rsid w:val="00513B34"/>
    <w:rsid w:val="00513BD8"/>
    <w:rsid w:val="00514041"/>
    <w:rsid w:val="0051404D"/>
    <w:rsid w:val="0051413B"/>
    <w:rsid w:val="00514502"/>
    <w:rsid w:val="0051454A"/>
    <w:rsid w:val="00514684"/>
    <w:rsid w:val="005148A6"/>
    <w:rsid w:val="00514939"/>
    <w:rsid w:val="00514A7B"/>
    <w:rsid w:val="00514B30"/>
    <w:rsid w:val="00514F21"/>
    <w:rsid w:val="00515187"/>
    <w:rsid w:val="005151CD"/>
    <w:rsid w:val="00515DDB"/>
    <w:rsid w:val="00515E21"/>
    <w:rsid w:val="00515F97"/>
    <w:rsid w:val="00515FDD"/>
    <w:rsid w:val="00515FEE"/>
    <w:rsid w:val="0051625C"/>
    <w:rsid w:val="00516676"/>
    <w:rsid w:val="00516950"/>
    <w:rsid w:val="00516A19"/>
    <w:rsid w:val="00516A38"/>
    <w:rsid w:val="00516D8B"/>
    <w:rsid w:val="00516D9B"/>
    <w:rsid w:val="00516F54"/>
    <w:rsid w:val="0051707D"/>
    <w:rsid w:val="005173B3"/>
    <w:rsid w:val="00517619"/>
    <w:rsid w:val="005177CD"/>
    <w:rsid w:val="00517939"/>
    <w:rsid w:val="00517EA2"/>
    <w:rsid w:val="005200FA"/>
    <w:rsid w:val="00520245"/>
    <w:rsid w:val="0052059A"/>
    <w:rsid w:val="00520A39"/>
    <w:rsid w:val="005210F4"/>
    <w:rsid w:val="00521110"/>
    <w:rsid w:val="00521318"/>
    <w:rsid w:val="005215E8"/>
    <w:rsid w:val="00521686"/>
    <w:rsid w:val="0052177A"/>
    <w:rsid w:val="00521CEC"/>
    <w:rsid w:val="00521EB0"/>
    <w:rsid w:val="00521F75"/>
    <w:rsid w:val="005220A0"/>
    <w:rsid w:val="00522421"/>
    <w:rsid w:val="005225BA"/>
    <w:rsid w:val="005226A9"/>
    <w:rsid w:val="00522927"/>
    <w:rsid w:val="0052319E"/>
    <w:rsid w:val="0052336E"/>
    <w:rsid w:val="0052361C"/>
    <w:rsid w:val="00523855"/>
    <w:rsid w:val="00523992"/>
    <w:rsid w:val="00523A2F"/>
    <w:rsid w:val="00523BD4"/>
    <w:rsid w:val="00524535"/>
    <w:rsid w:val="005245F4"/>
    <w:rsid w:val="0052466C"/>
    <w:rsid w:val="005248CA"/>
    <w:rsid w:val="00524AE4"/>
    <w:rsid w:val="00524B4D"/>
    <w:rsid w:val="00524BF7"/>
    <w:rsid w:val="00524DA5"/>
    <w:rsid w:val="00524E96"/>
    <w:rsid w:val="00524EB1"/>
    <w:rsid w:val="00524EDD"/>
    <w:rsid w:val="0052529C"/>
    <w:rsid w:val="0052544C"/>
    <w:rsid w:val="0052556E"/>
    <w:rsid w:val="00525787"/>
    <w:rsid w:val="0052590A"/>
    <w:rsid w:val="005259BA"/>
    <w:rsid w:val="00525B4C"/>
    <w:rsid w:val="00526184"/>
    <w:rsid w:val="00526213"/>
    <w:rsid w:val="005267F9"/>
    <w:rsid w:val="005268D5"/>
    <w:rsid w:val="0052694B"/>
    <w:rsid w:val="00526EF4"/>
    <w:rsid w:val="0052707C"/>
    <w:rsid w:val="005270AA"/>
    <w:rsid w:val="00527439"/>
    <w:rsid w:val="00527675"/>
    <w:rsid w:val="00527F5D"/>
    <w:rsid w:val="00530260"/>
    <w:rsid w:val="005302D0"/>
    <w:rsid w:val="005302DE"/>
    <w:rsid w:val="00530E29"/>
    <w:rsid w:val="00530EA2"/>
    <w:rsid w:val="00530F33"/>
    <w:rsid w:val="005310B4"/>
    <w:rsid w:val="0053148C"/>
    <w:rsid w:val="005316CD"/>
    <w:rsid w:val="00531D2C"/>
    <w:rsid w:val="00532014"/>
    <w:rsid w:val="005325B2"/>
    <w:rsid w:val="00532BE2"/>
    <w:rsid w:val="00532CFC"/>
    <w:rsid w:val="00532FC6"/>
    <w:rsid w:val="0053303E"/>
    <w:rsid w:val="00533040"/>
    <w:rsid w:val="00533447"/>
    <w:rsid w:val="005334A3"/>
    <w:rsid w:val="00533566"/>
    <w:rsid w:val="005339DE"/>
    <w:rsid w:val="00533D55"/>
    <w:rsid w:val="00533D97"/>
    <w:rsid w:val="005340F0"/>
    <w:rsid w:val="005340F9"/>
    <w:rsid w:val="00534277"/>
    <w:rsid w:val="005342F6"/>
    <w:rsid w:val="00534598"/>
    <w:rsid w:val="005346D8"/>
    <w:rsid w:val="00534734"/>
    <w:rsid w:val="0053478D"/>
    <w:rsid w:val="005348CA"/>
    <w:rsid w:val="005349DF"/>
    <w:rsid w:val="00534B82"/>
    <w:rsid w:val="0053503D"/>
    <w:rsid w:val="005351E6"/>
    <w:rsid w:val="00535305"/>
    <w:rsid w:val="00535459"/>
    <w:rsid w:val="005359A3"/>
    <w:rsid w:val="00535BB0"/>
    <w:rsid w:val="00535C17"/>
    <w:rsid w:val="00535FE5"/>
    <w:rsid w:val="0053605B"/>
    <w:rsid w:val="00536106"/>
    <w:rsid w:val="005361D0"/>
    <w:rsid w:val="00536259"/>
    <w:rsid w:val="00536267"/>
    <w:rsid w:val="0053629F"/>
    <w:rsid w:val="00536395"/>
    <w:rsid w:val="005364BC"/>
    <w:rsid w:val="0053651F"/>
    <w:rsid w:val="005368D5"/>
    <w:rsid w:val="00536B3C"/>
    <w:rsid w:val="00536B9E"/>
    <w:rsid w:val="005370D8"/>
    <w:rsid w:val="0053726A"/>
    <w:rsid w:val="005375E4"/>
    <w:rsid w:val="0053760F"/>
    <w:rsid w:val="00537651"/>
    <w:rsid w:val="005379DB"/>
    <w:rsid w:val="00537D8B"/>
    <w:rsid w:val="00540262"/>
    <w:rsid w:val="00540341"/>
    <w:rsid w:val="0054035C"/>
    <w:rsid w:val="00540567"/>
    <w:rsid w:val="005405F6"/>
    <w:rsid w:val="00540895"/>
    <w:rsid w:val="005408EE"/>
    <w:rsid w:val="0054095F"/>
    <w:rsid w:val="00540A15"/>
    <w:rsid w:val="00540C8F"/>
    <w:rsid w:val="00540CAD"/>
    <w:rsid w:val="00540E48"/>
    <w:rsid w:val="00540EB1"/>
    <w:rsid w:val="00540EFA"/>
    <w:rsid w:val="00540FCE"/>
    <w:rsid w:val="005412C1"/>
    <w:rsid w:val="0054178A"/>
    <w:rsid w:val="0054180B"/>
    <w:rsid w:val="00541849"/>
    <w:rsid w:val="00541943"/>
    <w:rsid w:val="00541B93"/>
    <w:rsid w:val="00541D32"/>
    <w:rsid w:val="0054241F"/>
    <w:rsid w:val="005425C8"/>
    <w:rsid w:val="00542698"/>
    <w:rsid w:val="0054278F"/>
    <w:rsid w:val="00542848"/>
    <w:rsid w:val="00542B2B"/>
    <w:rsid w:val="00542B2C"/>
    <w:rsid w:val="00542BFD"/>
    <w:rsid w:val="00543005"/>
    <w:rsid w:val="00543010"/>
    <w:rsid w:val="00543034"/>
    <w:rsid w:val="00543073"/>
    <w:rsid w:val="005431C0"/>
    <w:rsid w:val="00543614"/>
    <w:rsid w:val="00543B41"/>
    <w:rsid w:val="00543E71"/>
    <w:rsid w:val="0054409D"/>
    <w:rsid w:val="00544913"/>
    <w:rsid w:val="00544A1C"/>
    <w:rsid w:val="00544B60"/>
    <w:rsid w:val="00544BBA"/>
    <w:rsid w:val="00544C45"/>
    <w:rsid w:val="00544CE0"/>
    <w:rsid w:val="00544D90"/>
    <w:rsid w:val="00544E07"/>
    <w:rsid w:val="005451FC"/>
    <w:rsid w:val="005452C9"/>
    <w:rsid w:val="0054535C"/>
    <w:rsid w:val="00545614"/>
    <w:rsid w:val="00545B8F"/>
    <w:rsid w:val="00545D15"/>
    <w:rsid w:val="00545EA0"/>
    <w:rsid w:val="0054612E"/>
    <w:rsid w:val="00546232"/>
    <w:rsid w:val="0054638E"/>
    <w:rsid w:val="005463C8"/>
    <w:rsid w:val="00546A49"/>
    <w:rsid w:val="00546C46"/>
    <w:rsid w:val="00546D08"/>
    <w:rsid w:val="00546D2F"/>
    <w:rsid w:val="00546F74"/>
    <w:rsid w:val="0054703A"/>
    <w:rsid w:val="005471DF"/>
    <w:rsid w:val="0054723E"/>
    <w:rsid w:val="005472F4"/>
    <w:rsid w:val="0054734F"/>
    <w:rsid w:val="00547388"/>
    <w:rsid w:val="00547491"/>
    <w:rsid w:val="0054757B"/>
    <w:rsid w:val="005477FC"/>
    <w:rsid w:val="00547862"/>
    <w:rsid w:val="005479EC"/>
    <w:rsid w:val="00547A1B"/>
    <w:rsid w:val="00547F55"/>
    <w:rsid w:val="00550110"/>
    <w:rsid w:val="00550426"/>
    <w:rsid w:val="00550462"/>
    <w:rsid w:val="00550870"/>
    <w:rsid w:val="00550E62"/>
    <w:rsid w:val="00550F1D"/>
    <w:rsid w:val="00551140"/>
    <w:rsid w:val="00551703"/>
    <w:rsid w:val="00551BCC"/>
    <w:rsid w:val="00551BE0"/>
    <w:rsid w:val="00551CFD"/>
    <w:rsid w:val="00551D95"/>
    <w:rsid w:val="00551EDA"/>
    <w:rsid w:val="00551FE2"/>
    <w:rsid w:val="00552377"/>
    <w:rsid w:val="00552396"/>
    <w:rsid w:val="0055265C"/>
    <w:rsid w:val="0055266C"/>
    <w:rsid w:val="00552786"/>
    <w:rsid w:val="005528DB"/>
    <w:rsid w:val="00552959"/>
    <w:rsid w:val="00552ACF"/>
    <w:rsid w:val="00552D52"/>
    <w:rsid w:val="00552E40"/>
    <w:rsid w:val="00552E71"/>
    <w:rsid w:val="00552E8C"/>
    <w:rsid w:val="00552EE7"/>
    <w:rsid w:val="00552F7C"/>
    <w:rsid w:val="005530B6"/>
    <w:rsid w:val="00553227"/>
    <w:rsid w:val="0055329A"/>
    <w:rsid w:val="005532C3"/>
    <w:rsid w:val="005533DA"/>
    <w:rsid w:val="005534EC"/>
    <w:rsid w:val="00553A60"/>
    <w:rsid w:val="00553CA3"/>
    <w:rsid w:val="00553CD5"/>
    <w:rsid w:val="005540B7"/>
    <w:rsid w:val="005541D3"/>
    <w:rsid w:val="005542A5"/>
    <w:rsid w:val="00554762"/>
    <w:rsid w:val="005549D5"/>
    <w:rsid w:val="00554E07"/>
    <w:rsid w:val="005552F0"/>
    <w:rsid w:val="005553B1"/>
    <w:rsid w:val="00555630"/>
    <w:rsid w:val="00555693"/>
    <w:rsid w:val="005556A7"/>
    <w:rsid w:val="00555701"/>
    <w:rsid w:val="00555817"/>
    <w:rsid w:val="00555870"/>
    <w:rsid w:val="0055592E"/>
    <w:rsid w:val="005559D1"/>
    <w:rsid w:val="00555A92"/>
    <w:rsid w:val="00555CEE"/>
    <w:rsid w:val="00555D0F"/>
    <w:rsid w:val="00555DA8"/>
    <w:rsid w:val="00555DB0"/>
    <w:rsid w:val="00556541"/>
    <w:rsid w:val="0055692C"/>
    <w:rsid w:val="00556935"/>
    <w:rsid w:val="00556A5B"/>
    <w:rsid w:val="00556AED"/>
    <w:rsid w:val="00556D36"/>
    <w:rsid w:val="00556D64"/>
    <w:rsid w:val="00556DD7"/>
    <w:rsid w:val="005571B0"/>
    <w:rsid w:val="00557561"/>
    <w:rsid w:val="005603BF"/>
    <w:rsid w:val="00560466"/>
    <w:rsid w:val="005605E5"/>
    <w:rsid w:val="00560B4E"/>
    <w:rsid w:val="00560F65"/>
    <w:rsid w:val="005610ED"/>
    <w:rsid w:val="00561259"/>
    <w:rsid w:val="005612FA"/>
    <w:rsid w:val="0056146D"/>
    <w:rsid w:val="005614CD"/>
    <w:rsid w:val="0056153F"/>
    <w:rsid w:val="0056159D"/>
    <w:rsid w:val="005615BC"/>
    <w:rsid w:val="005617F6"/>
    <w:rsid w:val="0056193F"/>
    <w:rsid w:val="0056268B"/>
    <w:rsid w:val="005626AD"/>
    <w:rsid w:val="005628EB"/>
    <w:rsid w:val="00562973"/>
    <w:rsid w:val="005629F1"/>
    <w:rsid w:val="00562AA5"/>
    <w:rsid w:val="00562ACA"/>
    <w:rsid w:val="00562B88"/>
    <w:rsid w:val="00562BE5"/>
    <w:rsid w:val="00562BEC"/>
    <w:rsid w:val="00562C36"/>
    <w:rsid w:val="00562EF1"/>
    <w:rsid w:val="00562EF3"/>
    <w:rsid w:val="005630FB"/>
    <w:rsid w:val="005631B5"/>
    <w:rsid w:val="00563296"/>
    <w:rsid w:val="00563363"/>
    <w:rsid w:val="005634E6"/>
    <w:rsid w:val="00563559"/>
    <w:rsid w:val="00563638"/>
    <w:rsid w:val="00563682"/>
    <w:rsid w:val="00563683"/>
    <w:rsid w:val="00563B96"/>
    <w:rsid w:val="00563BB9"/>
    <w:rsid w:val="00563C56"/>
    <w:rsid w:val="00564018"/>
    <w:rsid w:val="005640F7"/>
    <w:rsid w:val="0056427E"/>
    <w:rsid w:val="005645A4"/>
    <w:rsid w:val="005645F6"/>
    <w:rsid w:val="0056483E"/>
    <w:rsid w:val="005648E6"/>
    <w:rsid w:val="005649EA"/>
    <w:rsid w:val="00564A69"/>
    <w:rsid w:val="00564DE3"/>
    <w:rsid w:val="00564F2B"/>
    <w:rsid w:val="00564F3F"/>
    <w:rsid w:val="00564FF5"/>
    <w:rsid w:val="0056500B"/>
    <w:rsid w:val="0056509A"/>
    <w:rsid w:val="0056518A"/>
    <w:rsid w:val="005651C1"/>
    <w:rsid w:val="00565202"/>
    <w:rsid w:val="005656D7"/>
    <w:rsid w:val="00565761"/>
    <w:rsid w:val="00565BEE"/>
    <w:rsid w:val="00565D50"/>
    <w:rsid w:val="00566109"/>
    <w:rsid w:val="005667F9"/>
    <w:rsid w:val="00566B6E"/>
    <w:rsid w:val="00566C08"/>
    <w:rsid w:val="00566C3A"/>
    <w:rsid w:val="00566D2B"/>
    <w:rsid w:val="00566DBF"/>
    <w:rsid w:val="00567051"/>
    <w:rsid w:val="00567435"/>
    <w:rsid w:val="005675AA"/>
    <w:rsid w:val="005676A6"/>
    <w:rsid w:val="005676C8"/>
    <w:rsid w:val="0056781C"/>
    <w:rsid w:val="005679E6"/>
    <w:rsid w:val="00567A8F"/>
    <w:rsid w:val="00567B63"/>
    <w:rsid w:val="00567C84"/>
    <w:rsid w:val="00567D80"/>
    <w:rsid w:val="005701CD"/>
    <w:rsid w:val="0057033F"/>
    <w:rsid w:val="00570594"/>
    <w:rsid w:val="00570750"/>
    <w:rsid w:val="00570766"/>
    <w:rsid w:val="0057085B"/>
    <w:rsid w:val="00570A7C"/>
    <w:rsid w:val="00570C25"/>
    <w:rsid w:val="00570D5C"/>
    <w:rsid w:val="00570F0C"/>
    <w:rsid w:val="00571105"/>
    <w:rsid w:val="00571493"/>
    <w:rsid w:val="005716A8"/>
    <w:rsid w:val="00571736"/>
    <w:rsid w:val="0057173B"/>
    <w:rsid w:val="00571768"/>
    <w:rsid w:val="0057195E"/>
    <w:rsid w:val="0057198F"/>
    <w:rsid w:val="00571BFC"/>
    <w:rsid w:val="00571E49"/>
    <w:rsid w:val="00571EE0"/>
    <w:rsid w:val="00572182"/>
    <w:rsid w:val="00572222"/>
    <w:rsid w:val="00572677"/>
    <w:rsid w:val="0057290C"/>
    <w:rsid w:val="00572A9A"/>
    <w:rsid w:val="00573498"/>
    <w:rsid w:val="005735F5"/>
    <w:rsid w:val="0057389D"/>
    <w:rsid w:val="00573BB7"/>
    <w:rsid w:val="00573BFF"/>
    <w:rsid w:val="00573CCF"/>
    <w:rsid w:val="00573D2B"/>
    <w:rsid w:val="00573E83"/>
    <w:rsid w:val="00573F5C"/>
    <w:rsid w:val="0057410D"/>
    <w:rsid w:val="0057469E"/>
    <w:rsid w:val="00574773"/>
    <w:rsid w:val="00574840"/>
    <w:rsid w:val="005748D2"/>
    <w:rsid w:val="005749C0"/>
    <w:rsid w:val="00574A25"/>
    <w:rsid w:val="00574AE3"/>
    <w:rsid w:val="00574C11"/>
    <w:rsid w:val="005750C6"/>
    <w:rsid w:val="00575139"/>
    <w:rsid w:val="00575308"/>
    <w:rsid w:val="0057530C"/>
    <w:rsid w:val="00575AD2"/>
    <w:rsid w:val="00575D1A"/>
    <w:rsid w:val="00575DAC"/>
    <w:rsid w:val="00575DB8"/>
    <w:rsid w:val="00575E86"/>
    <w:rsid w:val="005762DB"/>
    <w:rsid w:val="005764A6"/>
    <w:rsid w:val="0057664B"/>
    <w:rsid w:val="00576658"/>
    <w:rsid w:val="005766B3"/>
    <w:rsid w:val="005766DA"/>
    <w:rsid w:val="00576816"/>
    <w:rsid w:val="00576883"/>
    <w:rsid w:val="00576CB6"/>
    <w:rsid w:val="00576E83"/>
    <w:rsid w:val="005771A0"/>
    <w:rsid w:val="00577442"/>
    <w:rsid w:val="0057786A"/>
    <w:rsid w:val="0057794F"/>
    <w:rsid w:val="00577970"/>
    <w:rsid w:val="00577CAB"/>
    <w:rsid w:val="005800CD"/>
    <w:rsid w:val="005800D3"/>
    <w:rsid w:val="0058015E"/>
    <w:rsid w:val="00580186"/>
    <w:rsid w:val="00580193"/>
    <w:rsid w:val="005805AD"/>
    <w:rsid w:val="00580AAB"/>
    <w:rsid w:val="0058102A"/>
    <w:rsid w:val="005812C2"/>
    <w:rsid w:val="00581622"/>
    <w:rsid w:val="00581643"/>
    <w:rsid w:val="005816F6"/>
    <w:rsid w:val="00581C8E"/>
    <w:rsid w:val="00581D0E"/>
    <w:rsid w:val="00581DF2"/>
    <w:rsid w:val="00581E15"/>
    <w:rsid w:val="00581FE5"/>
    <w:rsid w:val="00582222"/>
    <w:rsid w:val="0058229E"/>
    <w:rsid w:val="005825AA"/>
    <w:rsid w:val="00582673"/>
    <w:rsid w:val="00582747"/>
    <w:rsid w:val="005827E9"/>
    <w:rsid w:val="005828C5"/>
    <w:rsid w:val="005829F2"/>
    <w:rsid w:val="00582A6C"/>
    <w:rsid w:val="00582BB2"/>
    <w:rsid w:val="00582BE3"/>
    <w:rsid w:val="00582E50"/>
    <w:rsid w:val="00583372"/>
    <w:rsid w:val="0058352F"/>
    <w:rsid w:val="00583839"/>
    <w:rsid w:val="0058385C"/>
    <w:rsid w:val="00583AB2"/>
    <w:rsid w:val="00583B63"/>
    <w:rsid w:val="00583C3C"/>
    <w:rsid w:val="00583D63"/>
    <w:rsid w:val="00584008"/>
    <w:rsid w:val="0058415E"/>
    <w:rsid w:val="005841FD"/>
    <w:rsid w:val="0058451A"/>
    <w:rsid w:val="00584585"/>
    <w:rsid w:val="00584760"/>
    <w:rsid w:val="0058479F"/>
    <w:rsid w:val="005848A7"/>
    <w:rsid w:val="00584C8A"/>
    <w:rsid w:val="005850AC"/>
    <w:rsid w:val="00585171"/>
    <w:rsid w:val="005852EE"/>
    <w:rsid w:val="00585805"/>
    <w:rsid w:val="00585830"/>
    <w:rsid w:val="00585B63"/>
    <w:rsid w:val="00585D39"/>
    <w:rsid w:val="00585DA5"/>
    <w:rsid w:val="00585F9F"/>
    <w:rsid w:val="0058604C"/>
    <w:rsid w:val="005860A9"/>
    <w:rsid w:val="00586784"/>
    <w:rsid w:val="005868C8"/>
    <w:rsid w:val="00586989"/>
    <w:rsid w:val="00586B91"/>
    <w:rsid w:val="00587223"/>
    <w:rsid w:val="0058776A"/>
    <w:rsid w:val="005879CC"/>
    <w:rsid w:val="00587B3D"/>
    <w:rsid w:val="00587C17"/>
    <w:rsid w:val="00590058"/>
    <w:rsid w:val="0059022D"/>
    <w:rsid w:val="00590253"/>
    <w:rsid w:val="00590318"/>
    <w:rsid w:val="00590658"/>
    <w:rsid w:val="00590824"/>
    <w:rsid w:val="00590AFA"/>
    <w:rsid w:val="00590CB6"/>
    <w:rsid w:val="00590E55"/>
    <w:rsid w:val="00590ED7"/>
    <w:rsid w:val="005910DD"/>
    <w:rsid w:val="0059120D"/>
    <w:rsid w:val="005912F9"/>
    <w:rsid w:val="00591310"/>
    <w:rsid w:val="00591671"/>
    <w:rsid w:val="00591A2E"/>
    <w:rsid w:val="00591AD9"/>
    <w:rsid w:val="00591C29"/>
    <w:rsid w:val="00591C3E"/>
    <w:rsid w:val="00591C89"/>
    <w:rsid w:val="00591DEA"/>
    <w:rsid w:val="00591E44"/>
    <w:rsid w:val="00591E74"/>
    <w:rsid w:val="0059204B"/>
    <w:rsid w:val="0059230C"/>
    <w:rsid w:val="0059259F"/>
    <w:rsid w:val="0059293D"/>
    <w:rsid w:val="00592D50"/>
    <w:rsid w:val="0059312D"/>
    <w:rsid w:val="005933F3"/>
    <w:rsid w:val="005934EE"/>
    <w:rsid w:val="00593675"/>
    <w:rsid w:val="005939F6"/>
    <w:rsid w:val="00593B97"/>
    <w:rsid w:val="00593BA9"/>
    <w:rsid w:val="00593BD2"/>
    <w:rsid w:val="00593E0B"/>
    <w:rsid w:val="005940C9"/>
    <w:rsid w:val="00594207"/>
    <w:rsid w:val="005942B5"/>
    <w:rsid w:val="0059434D"/>
    <w:rsid w:val="005947E0"/>
    <w:rsid w:val="00594AE7"/>
    <w:rsid w:val="00594B5D"/>
    <w:rsid w:val="00594E80"/>
    <w:rsid w:val="00594ED1"/>
    <w:rsid w:val="00594FD2"/>
    <w:rsid w:val="005950B1"/>
    <w:rsid w:val="00595206"/>
    <w:rsid w:val="005953BF"/>
    <w:rsid w:val="005953F7"/>
    <w:rsid w:val="005958D1"/>
    <w:rsid w:val="00595C73"/>
    <w:rsid w:val="00595C75"/>
    <w:rsid w:val="00595EBC"/>
    <w:rsid w:val="00595F19"/>
    <w:rsid w:val="0059612A"/>
    <w:rsid w:val="00596C2E"/>
    <w:rsid w:val="00596CBA"/>
    <w:rsid w:val="00596D29"/>
    <w:rsid w:val="00596FB0"/>
    <w:rsid w:val="0059703B"/>
    <w:rsid w:val="0059710B"/>
    <w:rsid w:val="005971EA"/>
    <w:rsid w:val="0059753C"/>
    <w:rsid w:val="005978FB"/>
    <w:rsid w:val="005978FD"/>
    <w:rsid w:val="00597AEB"/>
    <w:rsid w:val="00597E9B"/>
    <w:rsid w:val="00597EAD"/>
    <w:rsid w:val="005A008E"/>
    <w:rsid w:val="005A014B"/>
    <w:rsid w:val="005A0322"/>
    <w:rsid w:val="005A0326"/>
    <w:rsid w:val="005A0430"/>
    <w:rsid w:val="005A0674"/>
    <w:rsid w:val="005A0A39"/>
    <w:rsid w:val="005A0A45"/>
    <w:rsid w:val="005A0EB6"/>
    <w:rsid w:val="005A1082"/>
    <w:rsid w:val="005A1458"/>
    <w:rsid w:val="005A1510"/>
    <w:rsid w:val="005A1956"/>
    <w:rsid w:val="005A1B74"/>
    <w:rsid w:val="005A1B99"/>
    <w:rsid w:val="005A1C33"/>
    <w:rsid w:val="005A1C98"/>
    <w:rsid w:val="005A1DF8"/>
    <w:rsid w:val="005A1E5D"/>
    <w:rsid w:val="005A205C"/>
    <w:rsid w:val="005A23A1"/>
    <w:rsid w:val="005A2429"/>
    <w:rsid w:val="005A24D1"/>
    <w:rsid w:val="005A2995"/>
    <w:rsid w:val="005A2BEA"/>
    <w:rsid w:val="005A3085"/>
    <w:rsid w:val="005A35DF"/>
    <w:rsid w:val="005A3743"/>
    <w:rsid w:val="005A3A73"/>
    <w:rsid w:val="005A3AFB"/>
    <w:rsid w:val="005A40B0"/>
    <w:rsid w:val="005A4139"/>
    <w:rsid w:val="005A440E"/>
    <w:rsid w:val="005A4528"/>
    <w:rsid w:val="005A459D"/>
    <w:rsid w:val="005A4851"/>
    <w:rsid w:val="005A4F9C"/>
    <w:rsid w:val="005A508C"/>
    <w:rsid w:val="005A552E"/>
    <w:rsid w:val="005A6079"/>
    <w:rsid w:val="005A68E7"/>
    <w:rsid w:val="005A6BE5"/>
    <w:rsid w:val="005A6C32"/>
    <w:rsid w:val="005A6F04"/>
    <w:rsid w:val="005A7017"/>
    <w:rsid w:val="005A708C"/>
    <w:rsid w:val="005A733D"/>
    <w:rsid w:val="005A7662"/>
    <w:rsid w:val="005A79D4"/>
    <w:rsid w:val="005A7DBB"/>
    <w:rsid w:val="005A7E0A"/>
    <w:rsid w:val="005A7FEB"/>
    <w:rsid w:val="005B0258"/>
    <w:rsid w:val="005B059E"/>
    <w:rsid w:val="005B0723"/>
    <w:rsid w:val="005B080C"/>
    <w:rsid w:val="005B0855"/>
    <w:rsid w:val="005B0908"/>
    <w:rsid w:val="005B09B0"/>
    <w:rsid w:val="005B0A67"/>
    <w:rsid w:val="005B0DDA"/>
    <w:rsid w:val="005B0E38"/>
    <w:rsid w:val="005B0F35"/>
    <w:rsid w:val="005B1399"/>
    <w:rsid w:val="005B14E7"/>
    <w:rsid w:val="005B165E"/>
    <w:rsid w:val="005B17C1"/>
    <w:rsid w:val="005B17F6"/>
    <w:rsid w:val="005B1F10"/>
    <w:rsid w:val="005B20D4"/>
    <w:rsid w:val="005B23EA"/>
    <w:rsid w:val="005B2450"/>
    <w:rsid w:val="005B2499"/>
    <w:rsid w:val="005B269A"/>
    <w:rsid w:val="005B2886"/>
    <w:rsid w:val="005B2A39"/>
    <w:rsid w:val="005B2D2E"/>
    <w:rsid w:val="005B2E74"/>
    <w:rsid w:val="005B2F6B"/>
    <w:rsid w:val="005B2FD0"/>
    <w:rsid w:val="005B2FE7"/>
    <w:rsid w:val="005B34C4"/>
    <w:rsid w:val="005B34CD"/>
    <w:rsid w:val="005B3762"/>
    <w:rsid w:val="005B3894"/>
    <w:rsid w:val="005B3947"/>
    <w:rsid w:val="005B3B0B"/>
    <w:rsid w:val="005B3B57"/>
    <w:rsid w:val="005B3C66"/>
    <w:rsid w:val="005B3D67"/>
    <w:rsid w:val="005B3DFB"/>
    <w:rsid w:val="005B401A"/>
    <w:rsid w:val="005B40DA"/>
    <w:rsid w:val="005B41BE"/>
    <w:rsid w:val="005B482E"/>
    <w:rsid w:val="005B4956"/>
    <w:rsid w:val="005B4987"/>
    <w:rsid w:val="005B4A42"/>
    <w:rsid w:val="005B4A8D"/>
    <w:rsid w:val="005B4EE1"/>
    <w:rsid w:val="005B4EE7"/>
    <w:rsid w:val="005B4F09"/>
    <w:rsid w:val="005B4FFB"/>
    <w:rsid w:val="005B50BC"/>
    <w:rsid w:val="005B50ED"/>
    <w:rsid w:val="005B52BB"/>
    <w:rsid w:val="005B52D2"/>
    <w:rsid w:val="005B547B"/>
    <w:rsid w:val="005B55E7"/>
    <w:rsid w:val="005B595D"/>
    <w:rsid w:val="005B598C"/>
    <w:rsid w:val="005B5A72"/>
    <w:rsid w:val="005B5C13"/>
    <w:rsid w:val="005B5E58"/>
    <w:rsid w:val="005B606A"/>
    <w:rsid w:val="005B6080"/>
    <w:rsid w:val="005B6143"/>
    <w:rsid w:val="005B6204"/>
    <w:rsid w:val="005B625E"/>
    <w:rsid w:val="005B6417"/>
    <w:rsid w:val="005B64E0"/>
    <w:rsid w:val="005B6B19"/>
    <w:rsid w:val="005B6B29"/>
    <w:rsid w:val="005B6C3E"/>
    <w:rsid w:val="005B6D5F"/>
    <w:rsid w:val="005B6DD9"/>
    <w:rsid w:val="005B6E4E"/>
    <w:rsid w:val="005B6E5E"/>
    <w:rsid w:val="005B7006"/>
    <w:rsid w:val="005B751F"/>
    <w:rsid w:val="005B753C"/>
    <w:rsid w:val="005B7935"/>
    <w:rsid w:val="005B7A88"/>
    <w:rsid w:val="005B7B3F"/>
    <w:rsid w:val="005B7E7E"/>
    <w:rsid w:val="005B7E8C"/>
    <w:rsid w:val="005B7EE6"/>
    <w:rsid w:val="005C0144"/>
    <w:rsid w:val="005C08BB"/>
    <w:rsid w:val="005C096B"/>
    <w:rsid w:val="005C09C4"/>
    <w:rsid w:val="005C0B69"/>
    <w:rsid w:val="005C0C13"/>
    <w:rsid w:val="005C0C35"/>
    <w:rsid w:val="005C0C62"/>
    <w:rsid w:val="005C0D4D"/>
    <w:rsid w:val="005C0EF7"/>
    <w:rsid w:val="005C1045"/>
    <w:rsid w:val="005C1264"/>
    <w:rsid w:val="005C1288"/>
    <w:rsid w:val="005C132A"/>
    <w:rsid w:val="005C139E"/>
    <w:rsid w:val="005C142D"/>
    <w:rsid w:val="005C158B"/>
    <w:rsid w:val="005C188D"/>
    <w:rsid w:val="005C1893"/>
    <w:rsid w:val="005C1BDE"/>
    <w:rsid w:val="005C1BFF"/>
    <w:rsid w:val="005C1DAC"/>
    <w:rsid w:val="005C1F5A"/>
    <w:rsid w:val="005C2020"/>
    <w:rsid w:val="005C2186"/>
    <w:rsid w:val="005C21E3"/>
    <w:rsid w:val="005C22CF"/>
    <w:rsid w:val="005C26AD"/>
    <w:rsid w:val="005C26E7"/>
    <w:rsid w:val="005C271F"/>
    <w:rsid w:val="005C2736"/>
    <w:rsid w:val="005C27BD"/>
    <w:rsid w:val="005C27EC"/>
    <w:rsid w:val="005C2858"/>
    <w:rsid w:val="005C2908"/>
    <w:rsid w:val="005C2EED"/>
    <w:rsid w:val="005C2FC2"/>
    <w:rsid w:val="005C344B"/>
    <w:rsid w:val="005C38D1"/>
    <w:rsid w:val="005C39AE"/>
    <w:rsid w:val="005C3A39"/>
    <w:rsid w:val="005C3C22"/>
    <w:rsid w:val="005C3CB8"/>
    <w:rsid w:val="005C415A"/>
    <w:rsid w:val="005C4384"/>
    <w:rsid w:val="005C43B6"/>
    <w:rsid w:val="005C474B"/>
    <w:rsid w:val="005C4906"/>
    <w:rsid w:val="005C4932"/>
    <w:rsid w:val="005C4A20"/>
    <w:rsid w:val="005C4D37"/>
    <w:rsid w:val="005C4FA6"/>
    <w:rsid w:val="005C512B"/>
    <w:rsid w:val="005C5178"/>
    <w:rsid w:val="005C5219"/>
    <w:rsid w:val="005C5264"/>
    <w:rsid w:val="005C55D2"/>
    <w:rsid w:val="005C569A"/>
    <w:rsid w:val="005C5A13"/>
    <w:rsid w:val="005C5A8C"/>
    <w:rsid w:val="005C5D3C"/>
    <w:rsid w:val="005C5E39"/>
    <w:rsid w:val="005C5FFA"/>
    <w:rsid w:val="005C6009"/>
    <w:rsid w:val="005C600A"/>
    <w:rsid w:val="005C61A8"/>
    <w:rsid w:val="005C6365"/>
    <w:rsid w:val="005C690C"/>
    <w:rsid w:val="005C6B03"/>
    <w:rsid w:val="005C6DB6"/>
    <w:rsid w:val="005C6EDD"/>
    <w:rsid w:val="005C6EE4"/>
    <w:rsid w:val="005C6F6F"/>
    <w:rsid w:val="005C6FC0"/>
    <w:rsid w:val="005C71EF"/>
    <w:rsid w:val="005C74F8"/>
    <w:rsid w:val="005C7743"/>
    <w:rsid w:val="005C77A6"/>
    <w:rsid w:val="005C7948"/>
    <w:rsid w:val="005C7A20"/>
    <w:rsid w:val="005C7DB3"/>
    <w:rsid w:val="005D0464"/>
    <w:rsid w:val="005D0730"/>
    <w:rsid w:val="005D0C7F"/>
    <w:rsid w:val="005D0EB0"/>
    <w:rsid w:val="005D1398"/>
    <w:rsid w:val="005D14FC"/>
    <w:rsid w:val="005D154A"/>
    <w:rsid w:val="005D15C9"/>
    <w:rsid w:val="005D169A"/>
    <w:rsid w:val="005D17F2"/>
    <w:rsid w:val="005D18F8"/>
    <w:rsid w:val="005D1CD0"/>
    <w:rsid w:val="005D1D10"/>
    <w:rsid w:val="005D1D92"/>
    <w:rsid w:val="005D22B7"/>
    <w:rsid w:val="005D2490"/>
    <w:rsid w:val="005D2D6B"/>
    <w:rsid w:val="005D2E42"/>
    <w:rsid w:val="005D2E7C"/>
    <w:rsid w:val="005D2E8D"/>
    <w:rsid w:val="005D2F06"/>
    <w:rsid w:val="005D392E"/>
    <w:rsid w:val="005D3D9D"/>
    <w:rsid w:val="005D3EED"/>
    <w:rsid w:val="005D4191"/>
    <w:rsid w:val="005D420D"/>
    <w:rsid w:val="005D4738"/>
    <w:rsid w:val="005D48A8"/>
    <w:rsid w:val="005D49F5"/>
    <w:rsid w:val="005D5194"/>
    <w:rsid w:val="005D51C9"/>
    <w:rsid w:val="005D520B"/>
    <w:rsid w:val="005D5449"/>
    <w:rsid w:val="005D5495"/>
    <w:rsid w:val="005D5700"/>
    <w:rsid w:val="005D598E"/>
    <w:rsid w:val="005D5C10"/>
    <w:rsid w:val="005D5CA5"/>
    <w:rsid w:val="005D5CFC"/>
    <w:rsid w:val="005D65DC"/>
    <w:rsid w:val="005D675F"/>
    <w:rsid w:val="005D69F8"/>
    <w:rsid w:val="005D6ACE"/>
    <w:rsid w:val="005D6DCD"/>
    <w:rsid w:val="005D72E0"/>
    <w:rsid w:val="005D7447"/>
    <w:rsid w:val="005D76F5"/>
    <w:rsid w:val="005D7750"/>
    <w:rsid w:val="005D77AB"/>
    <w:rsid w:val="005D7955"/>
    <w:rsid w:val="005D7AF6"/>
    <w:rsid w:val="005D7D36"/>
    <w:rsid w:val="005D7EF2"/>
    <w:rsid w:val="005E0154"/>
    <w:rsid w:val="005E02FF"/>
    <w:rsid w:val="005E04FB"/>
    <w:rsid w:val="005E0570"/>
    <w:rsid w:val="005E063A"/>
    <w:rsid w:val="005E0677"/>
    <w:rsid w:val="005E07FF"/>
    <w:rsid w:val="005E0873"/>
    <w:rsid w:val="005E09D2"/>
    <w:rsid w:val="005E0A42"/>
    <w:rsid w:val="005E0E23"/>
    <w:rsid w:val="005E0E45"/>
    <w:rsid w:val="005E12F7"/>
    <w:rsid w:val="005E131A"/>
    <w:rsid w:val="005E1EF2"/>
    <w:rsid w:val="005E2693"/>
    <w:rsid w:val="005E2763"/>
    <w:rsid w:val="005E281B"/>
    <w:rsid w:val="005E2B2E"/>
    <w:rsid w:val="005E2E32"/>
    <w:rsid w:val="005E302C"/>
    <w:rsid w:val="005E349C"/>
    <w:rsid w:val="005E37B2"/>
    <w:rsid w:val="005E383B"/>
    <w:rsid w:val="005E38DC"/>
    <w:rsid w:val="005E3CE3"/>
    <w:rsid w:val="005E3D36"/>
    <w:rsid w:val="005E3EBF"/>
    <w:rsid w:val="005E3EEB"/>
    <w:rsid w:val="005E3F63"/>
    <w:rsid w:val="005E4126"/>
    <w:rsid w:val="005E4253"/>
    <w:rsid w:val="005E455D"/>
    <w:rsid w:val="005E45CD"/>
    <w:rsid w:val="005E488D"/>
    <w:rsid w:val="005E48D8"/>
    <w:rsid w:val="005E49DF"/>
    <w:rsid w:val="005E4A09"/>
    <w:rsid w:val="005E4B9E"/>
    <w:rsid w:val="005E4BE9"/>
    <w:rsid w:val="005E4C1B"/>
    <w:rsid w:val="005E4DC1"/>
    <w:rsid w:val="005E5197"/>
    <w:rsid w:val="005E52E6"/>
    <w:rsid w:val="005E53EB"/>
    <w:rsid w:val="005E542A"/>
    <w:rsid w:val="005E55B4"/>
    <w:rsid w:val="005E575F"/>
    <w:rsid w:val="005E5825"/>
    <w:rsid w:val="005E5874"/>
    <w:rsid w:val="005E592E"/>
    <w:rsid w:val="005E597A"/>
    <w:rsid w:val="005E5987"/>
    <w:rsid w:val="005E5A57"/>
    <w:rsid w:val="005E5B06"/>
    <w:rsid w:val="005E5C5B"/>
    <w:rsid w:val="005E5C5D"/>
    <w:rsid w:val="005E5E22"/>
    <w:rsid w:val="005E6298"/>
    <w:rsid w:val="005E67FD"/>
    <w:rsid w:val="005E6AD2"/>
    <w:rsid w:val="005E6CC0"/>
    <w:rsid w:val="005E6D71"/>
    <w:rsid w:val="005E72C6"/>
    <w:rsid w:val="005E7530"/>
    <w:rsid w:val="005E7688"/>
    <w:rsid w:val="005E782C"/>
    <w:rsid w:val="005E7D21"/>
    <w:rsid w:val="005E7ECF"/>
    <w:rsid w:val="005F01E5"/>
    <w:rsid w:val="005F0520"/>
    <w:rsid w:val="005F08A9"/>
    <w:rsid w:val="005F0917"/>
    <w:rsid w:val="005F0A87"/>
    <w:rsid w:val="005F0B09"/>
    <w:rsid w:val="005F0E85"/>
    <w:rsid w:val="005F14C8"/>
    <w:rsid w:val="005F15BF"/>
    <w:rsid w:val="005F1773"/>
    <w:rsid w:val="005F1838"/>
    <w:rsid w:val="005F1AD6"/>
    <w:rsid w:val="005F1D88"/>
    <w:rsid w:val="005F219C"/>
    <w:rsid w:val="005F21DE"/>
    <w:rsid w:val="005F2281"/>
    <w:rsid w:val="005F2296"/>
    <w:rsid w:val="005F2375"/>
    <w:rsid w:val="005F261D"/>
    <w:rsid w:val="005F2656"/>
    <w:rsid w:val="005F2929"/>
    <w:rsid w:val="005F2959"/>
    <w:rsid w:val="005F2BE6"/>
    <w:rsid w:val="005F2CC6"/>
    <w:rsid w:val="005F2EFD"/>
    <w:rsid w:val="005F355A"/>
    <w:rsid w:val="005F3758"/>
    <w:rsid w:val="005F37EB"/>
    <w:rsid w:val="005F38A3"/>
    <w:rsid w:val="005F3B2D"/>
    <w:rsid w:val="005F3B50"/>
    <w:rsid w:val="005F3E19"/>
    <w:rsid w:val="005F3F19"/>
    <w:rsid w:val="005F3F32"/>
    <w:rsid w:val="005F3F89"/>
    <w:rsid w:val="005F405F"/>
    <w:rsid w:val="005F4075"/>
    <w:rsid w:val="005F4393"/>
    <w:rsid w:val="005F444C"/>
    <w:rsid w:val="005F46A0"/>
    <w:rsid w:val="005F49C2"/>
    <w:rsid w:val="005F4B08"/>
    <w:rsid w:val="005F4C88"/>
    <w:rsid w:val="005F4CFF"/>
    <w:rsid w:val="005F4F5A"/>
    <w:rsid w:val="005F5052"/>
    <w:rsid w:val="005F53C5"/>
    <w:rsid w:val="005F560F"/>
    <w:rsid w:val="005F5717"/>
    <w:rsid w:val="005F5960"/>
    <w:rsid w:val="005F5B10"/>
    <w:rsid w:val="005F5D35"/>
    <w:rsid w:val="005F666A"/>
    <w:rsid w:val="005F6BBD"/>
    <w:rsid w:val="005F6C9B"/>
    <w:rsid w:val="005F6D8D"/>
    <w:rsid w:val="005F6DCE"/>
    <w:rsid w:val="005F6FE0"/>
    <w:rsid w:val="005F7023"/>
    <w:rsid w:val="005F7472"/>
    <w:rsid w:val="005F74B7"/>
    <w:rsid w:val="005F7AF0"/>
    <w:rsid w:val="006000A0"/>
    <w:rsid w:val="006000E7"/>
    <w:rsid w:val="00600139"/>
    <w:rsid w:val="00600783"/>
    <w:rsid w:val="00600908"/>
    <w:rsid w:val="00600A88"/>
    <w:rsid w:val="00600ACB"/>
    <w:rsid w:val="00600D56"/>
    <w:rsid w:val="00600EB5"/>
    <w:rsid w:val="006010EE"/>
    <w:rsid w:val="006011A8"/>
    <w:rsid w:val="00601392"/>
    <w:rsid w:val="00601393"/>
    <w:rsid w:val="006014F9"/>
    <w:rsid w:val="00601A8D"/>
    <w:rsid w:val="00601B69"/>
    <w:rsid w:val="00601C59"/>
    <w:rsid w:val="00601D09"/>
    <w:rsid w:val="00601FC0"/>
    <w:rsid w:val="0060227D"/>
    <w:rsid w:val="006023C8"/>
    <w:rsid w:val="0060261D"/>
    <w:rsid w:val="00602692"/>
    <w:rsid w:val="00602AF9"/>
    <w:rsid w:val="00602B41"/>
    <w:rsid w:val="00602B66"/>
    <w:rsid w:val="00603032"/>
    <w:rsid w:val="0060310B"/>
    <w:rsid w:val="00603550"/>
    <w:rsid w:val="00603588"/>
    <w:rsid w:val="006037EA"/>
    <w:rsid w:val="00603821"/>
    <w:rsid w:val="00603834"/>
    <w:rsid w:val="00603DD7"/>
    <w:rsid w:val="00603E67"/>
    <w:rsid w:val="00603EBC"/>
    <w:rsid w:val="00604010"/>
    <w:rsid w:val="00604065"/>
    <w:rsid w:val="00604159"/>
    <w:rsid w:val="006042FD"/>
    <w:rsid w:val="0060438C"/>
    <w:rsid w:val="00604441"/>
    <w:rsid w:val="0060455C"/>
    <w:rsid w:val="006051F6"/>
    <w:rsid w:val="00605541"/>
    <w:rsid w:val="00605961"/>
    <w:rsid w:val="00605ADF"/>
    <w:rsid w:val="00605E88"/>
    <w:rsid w:val="00605FAE"/>
    <w:rsid w:val="006065C3"/>
    <w:rsid w:val="006067A3"/>
    <w:rsid w:val="00606807"/>
    <w:rsid w:val="006068B1"/>
    <w:rsid w:val="006068B3"/>
    <w:rsid w:val="00606AC8"/>
    <w:rsid w:val="00606E08"/>
    <w:rsid w:val="00606EF2"/>
    <w:rsid w:val="006070AB"/>
    <w:rsid w:val="00607525"/>
    <w:rsid w:val="006075C2"/>
    <w:rsid w:val="00607D80"/>
    <w:rsid w:val="0061022C"/>
    <w:rsid w:val="00610563"/>
    <w:rsid w:val="00610574"/>
    <w:rsid w:val="006105E4"/>
    <w:rsid w:val="00610876"/>
    <w:rsid w:val="0061097B"/>
    <w:rsid w:val="00610BD8"/>
    <w:rsid w:val="00610E93"/>
    <w:rsid w:val="006113EC"/>
    <w:rsid w:val="006114C7"/>
    <w:rsid w:val="00611637"/>
    <w:rsid w:val="006118CE"/>
    <w:rsid w:val="00611960"/>
    <w:rsid w:val="00611A66"/>
    <w:rsid w:val="00611CCC"/>
    <w:rsid w:val="00611E78"/>
    <w:rsid w:val="00611ED0"/>
    <w:rsid w:val="006121F7"/>
    <w:rsid w:val="006123E3"/>
    <w:rsid w:val="00612718"/>
    <w:rsid w:val="006127C0"/>
    <w:rsid w:val="006128C7"/>
    <w:rsid w:val="00612C57"/>
    <w:rsid w:val="00612D0A"/>
    <w:rsid w:val="00612D54"/>
    <w:rsid w:val="00612D69"/>
    <w:rsid w:val="006130EA"/>
    <w:rsid w:val="00613317"/>
    <w:rsid w:val="006133F4"/>
    <w:rsid w:val="006135D8"/>
    <w:rsid w:val="00613618"/>
    <w:rsid w:val="0061373F"/>
    <w:rsid w:val="006137A9"/>
    <w:rsid w:val="00613A73"/>
    <w:rsid w:val="00613D0E"/>
    <w:rsid w:val="00613E45"/>
    <w:rsid w:val="00613FAA"/>
    <w:rsid w:val="0061400F"/>
    <w:rsid w:val="006144E0"/>
    <w:rsid w:val="00614720"/>
    <w:rsid w:val="0061473A"/>
    <w:rsid w:val="00614954"/>
    <w:rsid w:val="00614C1A"/>
    <w:rsid w:val="006150F2"/>
    <w:rsid w:val="00615194"/>
    <w:rsid w:val="0061556B"/>
    <w:rsid w:val="00615B64"/>
    <w:rsid w:val="00615BE6"/>
    <w:rsid w:val="00615BEC"/>
    <w:rsid w:val="00615DA3"/>
    <w:rsid w:val="00615EAE"/>
    <w:rsid w:val="00615EF3"/>
    <w:rsid w:val="00615F7A"/>
    <w:rsid w:val="006160DC"/>
    <w:rsid w:val="00616692"/>
    <w:rsid w:val="0061681B"/>
    <w:rsid w:val="006168A8"/>
    <w:rsid w:val="00616C08"/>
    <w:rsid w:val="00616CD8"/>
    <w:rsid w:val="00616E42"/>
    <w:rsid w:val="0061700A"/>
    <w:rsid w:val="00617372"/>
    <w:rsid w:val="006174D5"/>
    <w:rsid w:val="00617977"/>
    <w:rsid w:val="00617A5C"/>
    <w:rsid w:val="00617A83"/>
    <w:rsid w:val="00617B53"/>
    <w:rsid w:val="00617E20"/>
    <w:rsid w:val="00617F3F"/>
    <w:rsid w:val="00617F65"/>
    <w:rsid w:val="00617FA5"/>
    <w:rsid w:val="00620576"/>
    <w:rsid w:val="006205DA"/>
    <w:rsid w:val="006206D6"/>
    <w:rsid w:val="0062095C"/>
    <w:rsid w:val="00620DBA"/>
    <w:rsid w:val="00621090"/>
    <w:rsid w:val="00621200"/>
    <w:rsid w:val="00621440"/>
    <w:rsid w:val="00622305"/>
    <w:rsid w:val="00622404"/>
    <w:rsid w:val="006226F3"/>
    <w:rsid w:val="006228BA"/>
    <w:rsid w:val="00622E23"/>
    <w:rsid w:val="00622EA5"/>
    <w:rsid w:val="00622F22"/>
    <w:rsid w:val="00623060"/>
    <w:rsid w:val="00623068"/>
    <w:rsid w:val="0062322E"/>
    <w:rsid w:val="00623723"/>
    <w:rsid w:val="00623726"/>
    <w:rsid w:val="006237E4"/>
    <w:rsid w:val="0062388E"/>
    <w:rsid w:val="00623933"/>
    <w:rsid w:val="00623EAB"/>
    <w:rsid w:val="00623EE5"/>
    <w:rsid w:val="006241E8"/>
    <w:rsid w:val="006242A5"/>
    <w:rsid w:val="00624564"/>
    <w:rsid w:val="006245A4"/>
    <w:rsid w:val="0062495C"/>
    <w:rsid w:val="00624A12"/>
    <w:rsid w:val="00624A98"/>
    <w:rsid w:val="00624B8C"/>
    <w:rsid w:val="00624BB7"/>
    <w:rsid w:val="00625044"/>
    <w:rsid w:val="0062513E"/>
    <w:rsid w:val="00625264"/>
    <w:rsid w:val="006252DB"/>
    <w:rsid w:val="0062538F"/>
    <w:rsid w:val="00625518"/>
    <w:rsid w:val="00625AB1"/>
    <w:rsid w:val="00625C60"/>
    <w:rsid w:val="00625E59"/>
    <w:rsid w:val="00625E83"/>
    <w:rsid w:val="0062631B"/>
    <w:rsid w:val="0062634F"/>
    <w:rsid w:val="00626504"/>
    <w:rsid w:val="006265B8"/>
    <w:rsid w:val="00626609"/>
    <w:rsid w:val="00626910"/>
    <w:rsid w:val="006269E1"/>
    <w:rsid w:val="00626F6F"/>
    <w:rsid w:val="00626FD5"/>
    <w:rsid w:val="00627240"/>
    <w:rsid w:val="006274E5"/>
    <w:rsid w:val="00627668"/>
    <w:rsid w:val="00627BF8"/>
    <w:rsid w:val="00627D94"/>
    <w:rsid w:val="00627ED3"/>
    <w:rsid w:val="00627F7B"/>
    <w:rsid w:val="006300D1"/>
    <w:rsid w:val="0063017E"/>
    <w:rsid w:val="006304BE"/>
    <w:rsid w:val="00630996"/>
    <w:rsid w:val="006311CB"/>
    <w:rsid w:val="006313F8"/>
    <w:rsid w:val="006314FF"/>
    <w:rsid w:val="006316DB"/>
    <w:rsid w:val="0063185D"/>
    <w:rsid w:val="006319D7"/>
    <w:rsid w:val="00631DEF"/>
    <w:rsid w:val="00632091"/>
    <w:rsid w:val="00632338"/>
    <w:rsid w:val="00632340"/>
    <w:rsid w:val="0063239E"/>
    <w:rsid w:val="006323BF"/>
    <w:rsid w:val="00632E0D"/>
    <w:rsid w:val="00632FF6"/>
    <w:rsid w:val="00633053"/>
    <w:rsid w:val="00633118"/>
    <w:rsid w:val="006331B3"/>
    <w:rsid w:val="006331C1"/>
    <w:rsid w:val="006336CB"/>
    <w:rsid w:val="00633EDF"/>
    <w:rsid w:val="0063412D"/>
    <w:rsid w:val="00634450"/>
    <w:rsid w:val="006346D3"/>
    <w:rsid w:val="006347EE"/>
    <w:rsid w:val="00634953"/>
    <w:rsid w:val="0063498E"/>
    <w:rsid w:val="00634A95"/>
    <w:rsid w:val="00634B23"/>
    <w:rsid w:val="00634B31"/>
    <w:rsid w:val="00634BCA"/>
    <w:rsid w:val="00634F3E"/>
    <w:rsid w:val="0063514A"/>
    <w:rsid w:val="006352C2"/>
    <w:rsid w:val="00635662"/>
    <w:rsid w:val="006359A8"/>
    <w:rsid w:val="006359E9"/>
    <w:rsid w:val="00635D07"/>
    <w:rsid w:val="00635F03"/>
    <w:rsid w:val="006361C1"/>
    <w:rsid w:val="006366DF"/>
    <w:rsid w:val="00636A64"/>
    <w:rsid w:val="00636B8C"/>
    <w:rsid w:val="00636C63"/>
    <w:rsid w:val="00636C76"/>
    <w:rsid w:val="00636CA5"/>
    <w:rsid w:val="00636E4A"/>
    <w:rsid w:val="00637078"/>
    <w:rsid w:val="006372A1"/>
    <w:rsid w:val="0063749C"/>
    <w:rsid w:val="006374A8"/>
    <w:rsid w:val="00637556"/>
    <w:rsid w:val="0063786C"/>
    <w:rsid w:val="0063794A"/>
    <w:rsid w:val="0063794B"/>
    <w:rsid w:val="00637D50"/>
    <w:rsid w:val="0064036C"/>
    <w:rsid w:val="00640389"/>
    <w:rsid w:val="006406B2"/>
    <w:rsid w:val="00640AF5"/>
    <w:rsid w:val="00640C1C"/>
    <w:rsid w:val="00641051"/>
    <w:rsid w:val="00641173"/>
    <w:rsid w:val="0064119A"/>
    <w:rsid w:val="00641235"/>
    <w:rsid w:val="0064154A"/>
    <w:rsid w:val="00641581"/>
    <w:rsid w:val="006416B6"/>
    <w:rsid w:val="00641751"/>
    <w:rsid w:val="00641939"/>
    <w:rsid w:val="00641A51"/>
    <w:rsid w:val="00641D41"/>
    <w:rsid w:val="00641D82"/>
    <w:rsid w:val="00642330"/>
    <w:rsid w:val="0064245F"/>
    <w:rsid w:val="0064298A"/>
    <w:rsid w:val="00642C3F"/>
    <w:rsid w:val="00642E43"/>
    <w:rsid w:val="006430D4"/>
    <w:rsid w:val="0064331A"/>
    <w:rsid w:val="0064332A"/>
    <w:rsid w:val="006435B1"/>
    <w:rsid w:val="00643951"/>
    <w:rsid w:val="006439EC"/>
    <w:rsid w:val="00643A03"/>
    <w:rsid w:val="00643D33"/>
    <w:rsid w:val="00643ECC"/>
    <w:rsid w:val="00643EFA"/>
    <w:rsid w:val="0064407F"/>
    <w:rsid w:val="00644108"/>
    <w:rsid w:val="006442EE"/>
    <w:rsid w:val="00644328"/>
    <w:rsid w:val="0064448F"/>
    <w:rsid w:val="0064457B"/>
    <w:rsid w:val="0064476C"/>
    <w:rsid w:val="00644C77"/>
    <w:rsid w:val="00644D9E"/>
    <w:rsid w:val="0064503E"/>
    <w:rsid w:val="0064542D"/>
    <w:rsid w:val="006457FD"/>
    <w:rsid w:val="00645E55"/>
    <w:rsid w:val="00645FED"/>
    <w:rsid w:val="00646015"/>
    <w:rsid w:val="006460F1"/>
    <w:rsid w:val="00646434"/>
    <w:rsid w:val="006465B7"/>
    <w:rsid w:val="006468DC"/>
    <w:rsid w:val="00646B00"/>
    <w:rsid w:val="00646FAE"/>
    <w:rsid w:val="00647134"/>
    <w:rsid w:val="006471FB"/>
    <w:rsid w:val="00647560"/>
    <w:rsid w:val="00647982"/>
    <w:rsid w:val="00647B6A"/>
    <w:rsid w:val="00647D12"/>
    <w:rsid w:val="00647F42"/>
    <w:rsid w:val="0065011A"/>
    <w:rsid w:val="006502F3"/>
    <w:rsid w:val="0065048C"/>
    <w:rsid w:val="00650879"/>
    <w:rsid w:val="0065097A"/>
    <w:rsid w:val="00650AFB"/>
    <w:rsid w:val="00650F59"/>
    <w:rsid w:val="00651373"/>
    <w:rsid w:val="00651399"/>
    <w:rsid w:val="0065148D"/>
    <w:rsid w:val="006516D1"/>
    <w:rsid w:val="00651728"/>
    <w:rsid w:val="006518CB"/>
    <w:rsid w:val="00651941"/>
    <w:rsid w:val="00651B7F"/>
    <w:rsid w:val="00651BD6"/>
    <w:rsid w:val="00651D32"/>
    <w:rsid w:val="00651DB3"/>
    <w:rsid w:val="006520CC"/>
    <w:rsid w:val="0065220C"/>
    <w:rsid w:val="00652593"/>
    <w:rsid w:val="0065263E"/>
    <w:rsid w:val="00652792"/>
    <w:rsid w:val="00652836"/>
    <w:rsid w:val="006529BA"/>
    <w:rsid w:val="00652A08"/>
    <w:rsid w:val="0065302E"/>
    <w:rsid w:val="00653375"/>
    <w:rsid w:val="00653692"/>
    <w:rsid w:val="006537BF"/>
    <w:rsid w:val="00653C08"/>
    <w:rsid w:val="00653D57"/>
    <w:rsid w:val="006544F4"/>
    <w:rsid w:val="006547D8"/>
    <w:rsid w:val="0065484F"/>
    <w:rsid w:val="006549C2"/>
    <w:rsid w:val="00654CAF"/>
    <w:rsid w:val="00654D2F"/>
    <w:rsid w:val="0065518A"/>
    <w:rsid w:val="00655244"/>
    <w:rsid w:val="0065525D"/>
    <w:rsid w:val="00655478"/>
    <w:rsid w:val="00655574"/>
    <w:rsid w:val="00655945"/>
    <w:rsid w:val="00655AAE"/>
    <w:rsid w:val="00655C0D"/>
    <w:rsid w:val="00655CF9"/>
    <w:rsid w:val="00656064"/>
    <w:rsid w:val="006560B5"/>
    <w:rsid w:val="00656170"/>
    <w:rsid w:val="006562BB"/>
    <w:rsid w:val="00656306"/>
    <w:rsid w:val="0065633B"/>
    <w:rsid w:val="006565D2"/>
    <w:rsid w:val="00656682"/>
    <w:rsid w:val="006566CB"/>
    <w:rsid w:val="00656734"/>
    <w:rsid w:val="00656A05"/>
    <w:rsid w:val="00656AB6"/>
    <w:rsid w:val="00656DCB"/>
    <w:rsid w:val="00656F51"/>
    <w:rsid w:val="00657235"/>
    <w:rsid w:val="0065748F"/>
    <w:rsid w:val="006577B9"/>
    <w:rsid w:val="00657A85"/>
    <w:rsid w:val="00657B7C"/>
    <w:rsid w:val="00657CAF"/>
    <w:rsid w:val="00657F31"/>
    <w:rsid w:val="00657FC6"/>
    <w:rsid w:val="00657FD1"/>
    <w:rsid w:val="006601D5"/>
    <w:rsid w:val="00660472"/>
    <w:rsid w:val="00660523"/>
    <w:rsid w:val="0066091A"/>
    <w:rsid w:val="00660973"/>
    <w:rsid w:val="00660A83"/>
    <w:rsid w:val="00660AD2"/>
    <w:rsid w:val="00660BC3"/>
    <w:rsid w:val="00660D27"/>
    <w:rsid w:val="00660D5A"/>
    <w:rsid w:val="00661093"/>
    <w:rsid w:val="00661108"/>
    <w:rsid w:val="006611B8"/>
    <w:rsid w:val="00661365"/>
    <w:rsid w:val="006618B0"/>
    <w:rsid w:val="006618B2"/>
    <w:rsid w:val="00661911"/>
    <w:rsid w:val="006619B4"/>
    <w:rsid w:val="00661B45"/>
    <w:rsid w:val="00661ED0"/>
    <w:rsid w:val="006625B4"/>
    <w:rsid w:val="0066263C"/>
    <w:rsid w:val="00662BB4"/>
    <w:rsid w:val="00662DA0"/>
    <w:rsid w:val="00662E7D"/>
    <w:rsid w:val="0066317C"/>
    <w:rsid w:val="006634CB"/>
    <w:rsid w:val="0066356F"/>
    <w:rsid w:val="00663758"/>
    <w:rsid w:val="00663772"/>
    <w:rsid w:val="0066388D"/>
    <w:rsid w:val="00663A77"/>
    <w:rsid w:val="00663F3C"/>
    <w:rsid w:val="00663F8B"/>
    <w:rsid w:val="00663FC7"/>
    <w:rsid w:val="006640CB"/>
    <w:rsid w:val="006644B2"/>
    <w:rsid w:val="00664562"/>
    <w:rsid w:val="006647D1"/>
    <w:rsid w:val="00664992"/>
    <w:rsid w:val="00664CC5"/>
    <w:rsid w:val="0066501F"/>
    <w:rsid w:val="006650B9"/>
    <w:rsid w:val="00665440"/>
    <w:rsid w:val="00665552"/>
    <w:rsid w:val="006656CA"/>
    <w:rsid w:val="00665B01"/>
    <w:rsid w:val="00665B81"/>
    <w:rsid w:val="00665BF5"/>
    <w:rsid w:val="00665E7A"/>
    <w:rsid w:val="006663DA"/>
    <w:rsid w:val="006665B3"/>
    <w:rsid w:val="006666B0"/>
    <w:rsid w:val="00666B8B"/>
    <w:rsid w:val="00666C37"/>
    <w:rsid w:val="00666CDE"/>
    <w:rsid w:val="00666DCC"/>
    <w:rsid w:val="00666EB3"/>
    <w:rsid w:val="0066726F"/>
    <w:rsid w:val="006676DB"/>
    <w:rsid w:val="006679D9"/>
    <w:rsid w:val="00667B4B"/>
    <w:rsid w:val="00667D6C"/>
    <w:rsid w:val="00667F67"/>
    <w:rsid w:val="00670376"/>
    <w:rsid w:val="006705E7"/>
    <w:rsid w:val="00670750"/>
    <w:rsid w:val="00670822"/>
    <w:rsid w:val="00670D0F"/>
    <w:rsid w:val="00670F10"/>
    <w:rsid w:val="006711CF"/>
    <w:rsid w:val="00671340"/>
    <w:rsid w:val="00671402"/>
    <w:rsid w:val="00671532"/>
    <w:rsid w:val="006715F7"/>
    <w:rsid w:val="006717B4"/>
    <w:rsid w:val="00671964"/>
    <w:rsid w:val="006719C6"/>
    <w:rsid w:val="006722D3"/>
    <w:rsid w:val="00672427"/>
    <w:rsid w:val="006726F7"/>
    <w:rsid w:val="00672961"/>
    <w:rsid w:val="00672B49"/>
    <w:rsid w:val="00672B53"/>
    <w:rsid w:val="00672CB9"/>
    <w:rsid w:val="00672CEE"/>
    <w:rsid w:val="00672F7A"/>
    <w:rsid w:val="00673232"/>
    <w:rsid w:val="0067323E"/>
    <w:rsid w:val="00673729"/>
    <w:rsid w:val="0067373E"/>
    <w:rsid w:val="0067382C"/>
    <w:rsid w:val="0067395F"/>
    <w:rsid w:val="00673BCB"/>
    <w:rsid w:val="00673E9B"/>
    <w:rsid w:val="00673EB1"/>
    <w:rsid w:val="00674137"/>
    <w:rsid w:val="006742DA"/>
    <w:rsid w:val="00674692"/>
    <w:rsid w:val="0067476E"/>
    <w:rsid w:val="00674EBD"/>
    <w:rsid w:val="0067527A"/>
    <w:rsid w:val="00675F2C"/>
    <w:rsid w:val="00675FD1"/>
    <w:rsid w:val="0067619B"/>
    <w:rsid w:val="006762B2"/>
    <w:rsid w:val="0067640A"/>
    <w:rsid w:val="00676425"/>
    <w:rsid w:val="0067678C"/>
    <w:rsid w:val="00676817"/>
    <w:rsid w:val="006768D8"/>
    <w:rsid w:val="00676A1D"/>
    <w:rsid w:val="00676AEF"/>
    <w:rsid w:val="00676C52"/>
    <w:rsid w:val="00676F13"/>
    <w:rsid w:val="00677068"/>
    <w:rsid w:val="006771FF"/>
    <w:rsid w:val="006777EA"/>
    <w:rsid w:val="00677810"/>
    <w:rsid w:val="0067787D"/>
    <w:rsid w:val="00677A6F"/>
    <w:rsid w:val="00677BB7"/>
    <w:rsid w:val="00677DDB"/>
    <w:rsid w:val="006806DD"/>
    <w:rsid w:val="00680758"/>
    <w:rsid w:val="006807EB"/>
    <w:rsid w:val="00680937"/>
    <w:rsid w:val="0068095C"/>
    <w:rsid w:val="00681459"/>
    <w:rsid w:val="00681564"/>
    <w:rsid w:val="0068180D"/>
    <w:rsid w:val="0068191F"/>
    <w:rsid w:val="00681D2F"/>
    <w:rsid w:val="0068218F"/>
    <w:rsid w:val="006821A5"/>
    <w:rsid w:val="0068268B"/>
    <w:rsid w:val="006826D3"/>
    <w:rsid w:val="00682981"/>
    <w:rsid w:val="006829B3"/>
    <w:rsid w:val="006829E5"/>
    <w:rsid w:val="00682AAD"/>
    <w:rsid w:val="006830DB"/>
    <w:rsid w:val="0068320A"/>
    <w:rsid w:val="00683347"/>
    <w:rsid w:val="006835F1"/>
    <w:rsid w:val="006837BE"/>
    <w:rsid w:val="00683815"/>
    <w:rsid w:val="00683932"/>
    <w:rsid w:val="00683AE3"/>
    <w:rsid w:val="00683C8A"/>
    <w:rsid w:val="00683EA7"/>
    <w:rsid w:val="00683EB7"/>
    <w:rsid w:val="00683FC9"/>
    <w:rsid w:val="006842C0"/>
    <w:rsid w:val="00684313"/>
    <w:rsid w:val="006846F0"/>
    <w:rsid w:val="00684A06"/>
    <w:rsid w:val="00684BBC"/>
    <w:rsid w:val="00684BD9"/>
    <w:rsid w:val="00684C50"/>
    <w:rsid w:val="00684CC3"/>
    <w:rsid w:val="00684D92"/>
    <w:rsid w:val="00684E7C"/>
    <w:rsid w:val="006850C0"/>
    <w:rsid w:val="006850EF"/>
    <w:rsid w:val="0068515A"/>
    <w:rsid w:val="0068521C"/>
    <w:rsid w:val="006856AD"/>
    <w:rsid w:val="006856EA"/>
    <w:rsid w:val="006859E2"/>
    <w:rsid w:val="00685AAB"/>
    <w:rsid w:val="006860B7"/>
    <w:rsid w:val="0068617A"/>
    <w:rsid w:val="006861BE"/>
    <w:rsid w:val="00686316"/>
    <w:rsid w:val="0068638D"/>
    <w:rsid w:val="0068646C"/>
    <w:rsid w:val="00686594"/>
    <w:rsid w:val="00686C0A"/>
    <w:rsid w:val="00686DA4"/>
    <w:rsid w:val="00687314"/>
    <w:rsid w:val="00687B26"/>
    <w:rsid w:val="00687CDC"/>
    <w:rsid w:val="00687E03"/>
    <w:rsid w:val="0069026C"/>
    <w:rsid w:val="006902B7"/>
    <w:rsid w:val="00690600"/>
    <w:rsid w:val="0069070F"/>
    <w:rsid w:val="00690798"/>
    <w:rsid w:val="006907E5"/>
    <w:rsid w:val="0069087F"/>
    <w:rsid w:val="006908B5"/>
    <w:rsid w:val="006908CC"/>
    <w:rsid w:val="00690E7A"/>
    <w:rsid w:val="00690F93"/>
    <w:rsid w:val="006911B6"/>
    <w:rsid w:val="00691227"/>
    <w:rsid w:val="0069131B"/>
    <w:rsid w:val="0069154D"/>
    <w:rsid w:val="00691597"/>
    <w:rsid w:val="0069192D"/>
    <w:rsid w:val="00691AA9"/>
    <w:rsid w:val="00691DFC"/>
    <w:rsid w:val="00691FDA"/>
    <w:rsid w:val="00692028"/>
    <w:rsid w:val="006924F3"/>
    <w:rsid w:val="006929BC"/>
    <w:rsid w:val="00692AA7"/>
    <w:rsid w:val="00692F45"/>
    <w:rsid w:val="00692FC2"/>
    <w:rsid w:val="00693096"/>
    <w:rsid w:val="0069312E"/>
    <w:rsid w:val="006931DF"/>
    <w:rsid w:val="00693401"/>
    <w:rsid w:val="0069349F"/>
    <w:rsid w:val="006934E8"/>
    <w:rsid w:val="00693848"/>
    <w:rsid w:val="006939E4"/>
    <w:rsid w:val="006939F6"/>
    <w:rsid w:val="00693DDF"/>
    <w:rsid w:val="00694064"/>
    <w:rsid w:val="00694131"/>
    <w:rsid w:val="006943E2"/>
    <w:rsid w:val="006944D5"/>
    <w:rsid w:val="006945A4"/>
    <w:rsid w:val="0069468F"/>
    <w:rsid w:val="0069487A"/>
    <w:rsid w:val="00694907"/>
    <w:rsid w:val="00694947"/>
    <w:rsid w:val="00694BF0"/>
    <w:rsid w:val="00694CB8"/>
    <w:rsid w:val="00694E13"/>
    <w:rsid w:val="00695017"/>
    <w:rsid w:val="00695142"/>
    <w:rsid w:val="0069529D"/>
    <w:rsid w:val="0069532F"/>
    <w:rsid w:val="00695382"/>
    <w:rsid w:val="006953BC"/>
    <w:rsid w:val="006958C3"/>
    <w:rsid w:val="006959C9"/>
    <w:rsid w:val="00695C99"/>
    <w:rsid w:val="00695CBA"/>
    <w:rsid w:val="00696093"/>
    <w:rsid w:val="006961D2"/>
    <w:rsid w:val="006962CD"/>
    <w:rsid w:val="006964D5"/>
    <w:rsid w:val="00696500"/>
    <w:rsid w:val="00696591"/>
    <w:rsid w:val="00696652"/>
    <w:rsid w:val="0069669C"/>
    <w:rsid w:val="00696708"/>
    <w:rsid w:val="00696928"/>
    <w:rsid w:val="0069697A"/>
    <w:rsid w:val="00696DA5"/>
    <w:rsid w:val="00697124"/>
    <w:rsid w:val="006976D2"/>
    <w:rsid w:val="00697833"/>
    <w:rsid w:val="00697CDB"/>
    <w:rsid w:val="00697F1E"/>
    <w:rsid w:val="006A0213"/>
    <w:rsid w:val="006A0214"/>
    <w:rsid w:val="006A0343"/>
    <w:rsid w:val="006A0553"/>
    <w:rsid w:val="006A05B6"/>
    <w:rsid w:val="006A0A3C"/>
    <w:rsid w:val="006A0AE0"/>
    <w:rsid w:val="006A0AF1"/>
    <w:rsid w:val="006A0BBD"/>
    <w:rsid w:val="006A0BEC"/>
    <w:rsid w:val="006A0DF3"/>
    <w:rsid w:val="006A0F75"/>
    <w:rsid w:val="006A10BC"/>
    <w:rsid w:val="006A12B9"/>
    <w:rsid w:val="006A14B7"/>
    <w:rsid w:val="006A176C"/>
    <w:rsid w:val="006A203D"/>
    <w:rsid w:val="006A2052"/>
    <w:rsid w:val="006A217B"/>
    <w:rsid w:val="006A24E4"/>
    <w:rsid w:val="006A252F"/>
    <w:rsid w:val="006A2760"/>
    <w:rsid w:val="006A2994"/>
    <w:rsid w:val="006A2CD1"/>
    <w:rsid w:val="006A3198"/>
    <w:rsid w:val="006A3610"/>
    <w:rsid w:val="006A3774"/>
    <w:rsid w:val="006A3B68"/>
    <w:rsid w:val="006A3B93"/>
    <w:rsid w:val="006A3F32"/>
    <w:rsid w:val="006A3FA3"/>
    <w:rsid w:val="006A45A5"/>
    <w:rsid w:val="006A46F3"/>
    <w:rsid w:val="006A4AB4"/>
    <w:rsid w:val="006A4D89"/>
    <w:rsid w:val="006A4F8D"/>
    <w:rsid w:val="006A50D6"/>
    <w:rsid w:val="006A5257"/>
    <w:rsid w:val="006A552B"/>
    <w:rsid w:val="006A56A8"/>
    <w:rsid w:val="006A5784"/>
    <w:rsid w:val="006A57BA"/>
    <w:rsid w:val="006A5837"/>
    <w:rsid w:val="006A5AE6"/>
    <w:rsid w:val="006A5B92"/>
    <w:rsid w:val="006A5C2F"/>
    <w:rsid w:val="006A5D99"/>
    <w:rsid w:val="006A603D"/>
    <w:rsid w:val="006A615A"/>
    <w:rsid w:val="006A63DE"/>
    <w:rsid w:val="006A64C2"/>
    <w:rsid w:val="006A6633"/>
    <w:rsid w:val="006A689A"/>
    <w:rsid w:val="006A695E"/>
    <w:rsid w:val="006A6CCA"/>
    <w:rsid w:val="006A7279"/>
    <w:rsid w:val="006A7E0C"/>
    <w:rsid w:val="006A7FEA"/>
    <w:rsid w:val="006B0114"/>
    <w:rsid w:val="006B042F"/>
    <w:rsid w:val="006B046B"/>
    <w:rsid w:val="006B046D"/>
    <w:rsid w:val="006B04CA"/>
    <w:rsid w:val="006B0512"/>
    <w:rsid w:val="006B07EA"/>
    <w:rsid w:val="006B0843"/>
    <w:rsid w:val="006B086E"/>
    <w:rsid w:val="006B08C1"/>
    <w:rsid w:val="006B094D"/>
    <w:rsid w:val="006B0B8D"/>
    <w:rsid w:val="006B0BF9"/>
    <w:rsid w:val="006B0C9E"/>
    <w:rsid w:val="006B0EF7"/>
    <w:rsid w:val="006B0F5E"/>
    <w:rsid w:val="006B0FFF"/>
    <w:rsid w:val="006B13E4"/>
    <w:rsid w:val="006B1411"/>
    <w:rsid w:val="006B15E1"/>
    <w:rsid w:val="006B16F0"/>
    <w:rsid w:val="006B18BF"/>
    <w:rsid w:val="006B18E0"/>
    <w:rsid w:val="006B1AF8"/>
    <w:rsid w:val="006B1B95"/>
    <w:rsid w:val="006B1BF6"/>
    <w:rsid w:val="006B1EB5"/>
    <w:rsid w:val="006B2017"/>
    <w:rsid w:val="006B20CF"/>
    <w:rsid w:val="006B2135"/>
    <w:rsid w:val="006B22C3"/>
    <w:rsid w:val="006B2342"/>
    <w:rsid w:val="006B264D"/>
    <w:rsid w:val="006B2704"/>
    <w:rsid w:val="006B2738"/>
    <w:rsid w:val="006B29E1"/>
    <w:rsid w:val="006B2B03"/>
    <w:rsid w:val="006B2B0F"/>
    <w:rsid w:val="006B2E8D"/>
    <w:rsid w:val="006B31E2"/>
    <w:rsid w:val="006B32FB"/>
    <w:rsid w:val="006B33F2"/>
    <w:rsid w:val="006B35BF"/>
    <w:rsid w:val="006B3811"/>
    <w:rsid w:val="006B3842"/>
    <w:rsid w:val="006B38DE"/>
    <w:rsid w:val="006B3A24"/>
    <w:rsid w:val="006B3EB0"/>
    <w:rsid w:val="006B3F9F"/>
    <w:rsid w:val="006B3FA0"/>
    <w:rsid w:val="006B4085"/>
    <w:rsid w:val="006B4688"/>
    <w:rsid w:val="006B478A"/>
    <w:rsid w:val="006B47BF"/>
    <w:rsid w:val="006B4822"/>
    <w:rsid w:val="006B489E"/>
    <w:rsid w:val="006B4B29"/>
    <w:rsid w:val="006B4B8D"/>
    <w:rsid w:val="006B4D0F"/>
    <w:rsid w:val="006B4DCD"/>
    <w:rsid w:val="006B5056"/>
    <w:rsid w:val="006B556C"/>
    <w:rsid w:val="006B561A"/>
    <w:rsid w:val="006B5749"/>
    <w:rsid w:val="006B5978"/>
    <w:rsid w:val="006B59B2"/>
    <w:rsid w:val="006B5B53"/>
    <w:rsid w:val="006B5F51"/>
    <w:rsid w:val="006B605F"/>
    <w:rsid w:val="006B63E5"/>
    <w:rsid w:val="006B6452"/>
    <w:rsid w:val="006B6849"/>
    <w:rsid w:val="006B685C"/>
    <w:rsid w:val="006B6AB3"/>
    <w:rsid w:val="006B6B07"/>
    <w:rsid w:val="006B6BD6"/>
    <w:rsid w:val="006B6E6D"/>
    <w:rsid w:val="006B6F04"/>
    <w:rsid w:val="006B70FE"/>
    <w:rsid w:val="006B7561"/>
    <w:rsid w:val="006B75C7"/>
    <w:rsid w:val="006B7669"/>
    <w:rsid w:val="006B769A"/>
    <w:rsid w:val="006B78C6"/>
    <w:rsid w:val="006B799C"/>
    <w:rsid w:val="006B7E3A"/>
    <w:rsid w:val="006B7E5B"/>
    <w:rsid w:val="006C003B"/>
    <w:rsid w:val="006C01B5"/>
    <w:rsid w:val="006C02B7"/>
    <w:rsid w:val="006C04A3"/>
    <w:rsid w:val="006C0689"/>
    <w:rsid w:val="006C0889"/>
    <w:rsid w:val="006C08A3"/>
    <w:rsid w:val="006C0BC0"/>
    <w:rsid w:val="006C0E46"/>
    <w:rsid w:val="006C0E61"/>
    <w:rsid w:val="006C0E6B"/>
    <w:rsid w:val="006C102E"/>
    <w:rsid w:val="006C1071"/>
    <w:rsid w:val="006C140C"/>
    <w:rsid w:val="006C1692"/>
    <w:rsid w:val="006C1910"/>
    <w:rsid w:val="006C1C53"/>
    <w:rsid w:val="006C1DB9"/>
    <w:rsid w:val="006C1EA1"/>
    <w:rsid w:val="006C20B0"/>
    <w:rsid w:val="006C20DF"/>
    <w:rsid w:val="006C2298"/>
    <w:rsid w:val="006C2352"/>
    <w:rsid w:val="006C25F1"/>
    <w:rsid w:val="006C25FA"/>
    <w:rsid w:val="006C2600"/>
    <w:rsid w:val="006C2810"/>
    <w:rsid w:val="006C28EF"/>
    <w:rsid w:val="006C29AC"/>
    <w:rsid w:val="006C2C56"/>
    <w:rsid w:val="006C2D73"/>
    <w:rsid w:val="006C2DCB"/>
    <w:rsid w:val="006C313A"/>
    <w:rsid w:val="006C32A2"/>
    <w:rsid w:val="006C336D"/>
    <w:rsid w:val="006C34DF"/>
    <w:rsid w:val="006C3AA9"/>
    <w:rsid w:val="006C3DAA"/>
    <w:rsid w:val="006C3E55"/>
    <w:rsid w:val="006C3F97"/>
    <w:rsid w:val="006C4127"/>
    <w:rsid w:val="006C43A9"/>
    <w:rsid w:val="006C4547"/>
    <w:rsid w:val="006C4902"/>
    <w:rsid w:val="006C4AE2"/>
    <w:rsid w:val="006C4B06"/>
    <w:rsid w:val="006C4B93"/>
    <w:rsid w:val="006C50FE"/>
    <w:rsid w:val="006C5288"/>
    <w:rsid w:val="006C5489"/>
    <w:rsid w:val="006C56A3"/>
    <w:rsid w:val="006C57BD"/>
    <w:rsid w:val="006C57F9"/>
    <w:rsid w:val="006C58D4"/>
    <w:rsid w:val="006C58FC"/>
    <w:rsid w:val="006C5AA3"/>
    <w:rsid w:val="006C5DCE"/>
    <w:rsid w:val="006C5DD2"/>
    <w:rsid w:val="006C5E82"/>
    <w:rsid w:val="006C5EEC"/>
    <w:rsid w:val="006C5EFC"/>
    <w:rsid w:val="006C604E"/>
    <w:rsid w:val="006C612B"/>
    <w:rsid w:val="006C626E"/>
    <w:rsid w:val="006C668A"/>
    <w:rsid w:val="006C671D"/>
    <w:rsid w:val="006C693D"/>
    <w:rsid w:val="006C6A97"/>
    <w:rsid w:val="006C6AF4"/>
    <w:rsid w:val="006C6B00"/>
    <w:rsid w:val="006C6D26"/>
    <w:rsid w:val="006C6D2C"/>
    <w:rsid w:val="006C7026"/>
    <w:rsid w:val="006C7529"/>
    <w:rsid w:val="006C7863"/>
    <w:rsid w:val="006C7971"/>
    <w:rsid w:val="006C7ADD"/>
    <w:rsid w:val="006C7D20"/>
    <w:rsid w:val="006C7DE5"/>
    <w:rsid w:val="006D05B7"/>
    <w:rsid w:val="006D075C"/>
    <w:rsid w:val="006D077B"/>
    <w:rsid w:val="006D0A00"/>
    <w:rsid w:val="006D0E6D"/>
    <w:rsid w:val="006D1184"/>
    <w:rsid w:val="006D1205"/>
    <w:rsid w:val="006D1217"/>
    <w:rsid w:val="006D159C"/>
    <w:rsid w:val="006D1DB5"/>
    <w:rsid w:val="006D2084"/>
    <w:rsid w:val="006D20C3"/>
    <w:rsid w:val="006D2134"/>
    <w:rsid w:val="006D217C"/>
    <w:rsid w:val="006D2410"/>
    <w:rsid w:val="006D25F0"/>
    <w:rsid w:val="006D28B5"/>
    <w:rsid w:val="006D2943"/>
    <w:rsid w:val="006D2C61"/>
    <w:rsid w:val="006D2FE1"/>
    <w:rsid w:val="006D3424"/>
    <w:rsid w:val="006D34FB"/>
    <w:rsid w:val="006D39E6"/>
    <w:rsid w:val="006D3B41"/>
    <w:rsid w:val="006D3B88"/>
    <w:rsid w:val="006D3BA8"/>
    <w:rsid w:val="006D3D73"/>
    <w:rsid w:val="006D433F"/>
    <w:rsid w:val="006D43CB"/>
    <w:rsid w:val="006D467F"/>
    <w:rsid w:val="006D47CF"/>
    <w:rsid w:val="006D4834"/>
    <w:rsid w:val="006D488A"/>
    <w:rsid w:val="006D4A38"/>
    <w:rsid w:val="006D4B79"/>
    <w:rsid w:val="006D4C18"/>
    <w:rsid w:val="006D4E3D"/>
    <w:rsid w:val="006D4F18"/>
    <w:rsid w:val="006D53EA"/>
    <w:rsid w:val="006D5553"/>
    <w:rsid w:val="006D5774"/>
    <w:rsid w:val="006D57B6"/>
    <w:rsid w:val="006D5918"/>
    <w:rsid w:val="006D5A9A"/>
    <w:rsid w:val="006D5ACA"/>
    <w:rsid w:val="006D5D97"/>
    <w:rsid w:val="006D5DD9"/>
    <w:rsid w:val="006D5FCC"/>
    <w:rsid w:val="006D63F9"/>
    <w:rsid w:val="006D66AD"/>
    <w:rsid w:val="006D6848"/>
    <w:rsid w:val="006D69A0"/>
    <w:rsid w:val="006D6ACB"/>
    <w:rsid w:val="006D736D"/>
    <w:rsid w:val="006D7566"/>
    <w:rsid w:val="006D7D1C"/>
    <w:rsid w:val="006DCEB7"/>
    <w:rsid w:val="006E00C3"/>
    <w:rsid w:val="006E0108"/>
    <w:rsid w:val="006E0117"/>
    <w:rsid w:val="006E0670"/>
    <w:rsid w:val="006E07A7"/>
    <w:rsid w:val="006E0A82"/>
    <w:rsid w:val="006E0EC2"/>
    <w:rsid w:val="006E1072"/>
    <w:rsid w:val="006E10A8"/>
    <w:rsid w:val="006E12C5"/>
    <w:rsid w:val="006E1603"/>
    <w:rsid w:val="006E1871"/>
    <w:rsid w:val="006E18B6"/>
    <w:rsid w:val="006E1BE2"/>
    <w:rsid w:val="006E1D0A"/>
    <w:rsid w:val="006E1F63"/>
    <w:rsid w:val="006E2303"/>
    <w:rsid w:val="006E27C1"/>
    <w:rsid w:val="006E289F"/>
    <w:rsid w:val="006E290F"/>
    <w:rsid w:val="006E2A92"/>
    <w:rsid w:val="006E2B83"/>
    <w:rsid w:val="006E2D76"/>
    <w:rsid w:val="006E2DC1"/>
    <w:rsid w:val="006E304F"/>
    <w:rsid w:val="006E31E1"/>
    <w:rsid w:val="006E3323"/>
    <w:rsid w:val="006E338A"/>
    <w:rsid w:val="006E33B2"/>
    <w:rsid w:val="006E34BF"/>
    <w:rsid w:val="006E3705"/>
    <w:rsid w:val="006E3A02"/>
    <w:rsid w:val="006E3CD9"/>
    <w:rsid w:val="006E3D19"/>
    <w:rsid w:val="006E40FE"/>
    <w:rsid w:val="006E4AAE"/>
    <w:rsid w:val="006E4ACD"/>
    <w:rsid w:val="006E4B29"/>
    <w:rsid w:val="006E4C77"/>
    <w:rsid w:val="006E4DA2"/>
    <w:rsid w:val="006E4DE4"/>
    <w:rsid w:val="006E4DEF"/>
    <w:rsid w:val="006E4FF2"/>
    <w:rsid w:val="006E52AB"/>
    <w:rsid w:val="006E5466"/>
    <w:rsid w:val="006E5741"/>
    <w:rsid w:val="006E58C7"/>
    <w:rsid w:val="006E5978"/>
    <w:rsid w:val="006E5BDD"/>
    <w:rsid w:val="006E5F00"/>
    <w:rsid w:val="006E60EF"/>
    <w:rsid w:val="006E646E"/>
    <w:rsid w:val="006E6619"/>
    <w:rsid w:val="006E6728"/>
    <w:rsid w:val="006E6AE2"/>
    <w:rsid w:val="006E6D20"/>
    <w:rsid w:val="006E6E5C"/>
    <w:rsid w:val="006E7267"/>
    <w:rsid w:val="006E7534"/>
    <w:rsid w:val="006E7884"/>
    <w:rsid w:val="006E793B"/>
    <w:rsid w:val="006E7F58"/>
    <w:rsid w:val="006E7FF7"/>
    <w:rsid w:val="006F0245"/>
    <w:rsid w:val="006F0247"/>
    <w:rsid w:val="006F0753"/>
    <w:rsid w:val="006F0757"/>
    <w:rsid w:val="006F077C"/>
    <w:rsid w:val="006F079A"/>
    <w:rsid w:val="006F0858"/>
    <w:rsid w:val="006F097C"/>
    <w:rsid w:val="006F0F68"/>
    <w:rsid w:val="006F0F7B"/>
    <w:rsid w:val="006F0F99"/>
    <w:rsid w:val="006F154F"/>
    <w:rsid w:val="006F159B"/>
    <w:rsid w:val="006F17F4"/>
    <w:rsid w:val="006F1D05"/>
    <w:rsid w:val="006F1E94"/>
    <w:rsid w:val="006F1F82"/>
    <w:rsid w:val="006F2176"/>
    <w:rsid w:val="006F24C8"/>
    <w:rsid w:val="006F2518"/>
    <w:rsid w:val="006F2668"/>
    <w:rsid w:val="006F290C"/>
    <w:rsid w:val="006F298B"/>
    <w:rsid w:val="006F2B27"/>
    <w:rsid w:val="006F2D6D"/>
    <w:rsid w:val="006F2DEF"/>
    <w:rsid w:val="006F2FC6"/>
    <w:rsid w:val="006F31BE"/>
    <w:rsid w:val="006F337F"/>
    <w:rsid w:val="006F3486"/>
    <w:rsid w:val="006F376D"/>
    <w:rsid w:val="006F378C"/>
    <w:rsid w:val="006F38A2"/>
    <w:rsid w:val="006F3AB0"/>
    <w:rsid w:val="006F3B6B"/>
    <w:rsid w:val="006F3C90"/>
    <w:rsid w:val="006F3FDE"/>
    <w:rsid w:val="006F4373"/>
    <w:rsid w:val="006F476C"/>
    <w:rsid w:val="006F48E7"/>
    <w:rsid w:val="006F4962"/>
    <w:rsid w:val="006F4CEF"/>
    <w:rsid w:val="006F4F43"/>
    <w:rsid w:val="006F50D8"/>
    <w:rsid w:val="006F52F2"/>
    <w:rsid w:val="006F556F"/>
    <w:rsid w:val="006F5864"/>
    <w:rsid w:val="006F59EA"/>
    <w:rsid w:val="006F5A9C"/>
    <w:rsid w:val="006F5AC3"/>
    <w:rsid w:val="006F5EB2"/>
    <w:rsid w:val="006F5F38"/>
    <w:rsid w:val="006F5F46"/>
    <w:rsid w:val="006F612A"/>
    <w:rsid w:val="006F6285"/>
    <w:rsid w:val="006F62D7"/>
    <w:rsid w:val="006F66C6"/>
    <w:rsid w:val="006F67BB"/>
    <w:rsid w:val="006F6B76"/>
    <w:rsid w:val="006F6E29"/>
    <w:rsid w:val="006F6FB1"/>
    <w:rsid w:val="006F7379"/>
    <w:rsid w:val="006F75E8"/>
    <w:rsid w:val="006F768A"/>
    <w:rsid w:val="006F7939"/>
    <w:rsid w:val="006F794B"/>
    <w:rsid w:val="006F79F2"/>
    <w:rsid w:val="006F7BE2"/>
    <w:rsid w:val="006F7D6D"/>
    <w:rsid w:val="007001EE"/>
    <w:rsid w:val="00700307"/>
    <w:rsid w:val="00700350"/>
    <w:rsid w:val="0070037B"/>
    <w:rsid w:val="0070040D"/>
    <w:rsid w:val="0070041E"/>
    <w:rsid w:val="007004D2"/>
    <w:rsid w:val="00700547"/>
    <w:rsid w:val="007006D9"/>
    <w:rsid w:val="00700ABC"/>
    <w:rsid w:val="00700BAC"/>
    <w:rsid w:val="00700C27"/>
    <w:rsid w:val="00700CCE"/>
    <w:rsid w:val="00700F94"/>
    <w:rsid w:val="00701031"/>
    <w:rsid w:val="0070123E"/>
    <w:rsid w:val="0070172F"/>
    <w:rsid w:val="00701B9E"/>
    <w:rsid w:val="00701C98"/>
    <w:rsid w:val="00701F83"/>
    <w:rsid w:val="0070216C"/>
    <w:rsid w:val="00702454"/>
    <w:rsid w:val="00702461"/>
    <w:rsid w:val="00702D6A"/>
    <w:rsid w:val="00702DEE"/>
    <w:rsid w:val="00702E6A"/>
    <w:rsid w:val="00702EA3"/>
    <w:rsid w:val="00702FD0"/>
    <w:rsid w:val="007039EF"/>
    <w:rsid w:val="00703AA6"/>
    <w:rsid w:val="00703D0B"/>
    <w:rsid w:val="00703D53"/>
    <w:rsid w:val="00703D89"/>
    <w:rsid w:val="00703E6F"/>
    <w:rsid w:val="00703EB5"/>
    <w:rsid w:val="00703EF3"/>
    <w:rsid w:val="00703FA8"/>
    <w:rsid w:val="00704515"/>
    <w:rsid w:val="007049F8"/>
    <w:rsid w:val="00704AF7"/>
    <w:rsid w:val="00704B2E"/>
    <w:rsid w:val="007052CD"/>
    <w:rsid w:val="007052DF"/>
    <w:rsid w:val="007056BC"/>
    <w:rsid w:val="0070589A"/>
    <w:rsid w:val="007058A8"/>
    <w:rsid w:val="007058B6"/>
    <w:rsid w:val="00705AB7"/>
    <w:rsid w:val="00705B22"/>
    <w:rsid w:val="00705BD2"/>
    <w:rsid w:val="00705C35"/>
    <w:rsid w:val="00705C5B"/>
    <w:rsid w:val="007062B3"/>
    <w:rsid w:val="007064FD"/>
    <w:rsid w:val="00706530"/>
    <w:rsid w:val="0070655F"/>
    <w:rsid w:val="00706702"/>
    <w:rsid w:val="00706890"/>
    <w:rsid w:val="0070691C"/>
    <w:rsid w:val="00706984"/>
    <w:rsid w:val="00706E70"/>
    <w:rsid w:val="00706ED2"/>
    <w:rsid w:val="00706F5D"/>
    <w:rsid w:val="00707086"/>
    <w:rsid w:val="00707393"/>
    <w:rsid w:val="00707BA0"/>
    <w:rsid w:val="00707BA5"/>
    <w:rsid w:val="00707BAC"/>
    <w:rsid w:val="00707E68"/>
    <w:rsid w:val="00707E7B"/>
    <w:rsid w:val="00707F78"/>
    <w:rsid w:val="00710062"/>
    <w:rsid w:val="0071007D"/>
    <w:rsid w:val="007100E1"/>
    <w:rsid w:val="007101EC"/>
    <w:rsid w:val="007102E2"/>
    <w:rsid w:val="00710420"/>
    <w:rsid w:val="00710474"/>
    <w:rsid w:val="0071102F"/>
    <w:rsid w:val="00711325"/>
    <w:rsid w:val="00711538"/>
    <w:rsid w:val="00711587"/>
    <w:rsid w:val="007116F6"/>
    <w:rsid w:val="00711838"/>
    <w:rsid w:val="00711DF3"/>
    <w:rsid w:val="00712097"/>
    <w:rsid w:val="007122DC"/>
    <w:rsid w:val="0071235A"/>
    <w:rsid w:val="007127E9"/>
    <w:rsid w:val="00712D60"/>
    <w:rsid w:val="00713085"/>
    <w:rsid w:val="0071311E"/>
    <w:rsid w:val="0071335A"/>
    <w:rsid w:val="0071345D"/>
    <w:rsid w:val="00713470"/>
    <w:rsid w:val="0071347F"/>
    <w:rsid w:val="0071351F"/>
    <w:rsid w:val="0071380E"/>
    <w:rsid w:val="00713905"/>
    <w:rsid w:val="00713AC8"/>
    <w:rsid w:val="00713C24"/>
    <w:rsid w:val="00713D89"/>
    <w:rsid w:val="00713FC9"/>
    <w:rsid w:val="007140CE"/>
    <w:rsid w:val="007140FC"/>
    <w:rsid w:val="00714473"/>
    <w:rsid w:val="007144B4"/>
    <w:rsid w:val="007149BE"/>
    <w:rsid w:val="00714A46"/>
    <w:rsid w:val="00714A51"/>
    <w:rsid w:val="00714A93"/>
    <w:rsid w:val="00714C4E"/>
    <w:rsid w:val="00714EAE"/>
    <w:rsid w:val="00714F01"/>
    <w:rsid w:val="0071502C"/>
    <w:rsid w:val="007150BE"/>
    <w:rsid w:val="00715253"/>
    <w:rsid w:val="007152A8"/>
    <w:rsid w:val="007154BA"/>
    <w:rsid w:val="007156BB"/>
    <w:rsid w:val="00715A0F"/>
    <w:rsid w:val="007161E9"/>
    <w:rsid w:val="0071640C"/>
    <w:rsid w:val="007166B3"/>
    <w:rsid w:val="007167B8"/>
    <w:rsid w:val="007169E5"/>
    <w:rsid w:val="00716A28"/>
    <w:rsid w:val="00716D7C"/>
    <w:rsid w:val="00716F2C"/>
    <w:rsid w:val="00716F3F"/>
    <w:rsid w:val="007173F2"/>
    <w:rsid w:val="007174EC"/>
    <w:rsid w:val="0071753A"/>
    <w:rsid w:val="0071754D"/>
    <w:rsid w:val="00717786"/>
    <w:rsid w:val="0071793F"/>
    <w:rsid w:val="00717B3F"/>
    <w:rsid w:val="00717EFB"/>
    <w:rsid w:val="00720152"/>
    <w:rsid w:val="007201D1"/>
    <w:rsid w:val="00720358"/>
    <w:rsid w:val="0072038F"/>
    <w:rsid w:val="0072079E"/>
    <w:rsid w:val="007207C8"/>
    <w:rsid w:val="0072082E"/>
    <w:rsid w:val="00720CBE"/>
    <w:rsid w:val="00720DC6"/>
    <w:rsid w:val="00720E68"/>
    <w:rsid w:val="00721173"/>
    <w:rsid w:val="00721188"/>
    <w:rsid w:val="007213A8"/>
    <w:rsid w:val="00721520"/>
    <w:rsid w:val="007216F1"/>
    <w:rsid w:val="00721B6E"/>
    <w:rsid w:val="00722027"/>
    <w:rsid w:val="0072205F"/>
    <w:rsid w:val="0072220F"/>
    <w:rsid w:val="00722360"/>
    <w:rsid w:val="007225BC"/>
    <w:rsid w:val="00722BE3"/>
    <w:rsid w:val="00722C5E"/>
    <w:rsid w:val="00722D74"/>
    <w:rsid w:val="00722EA9"/>
    <w:rsid w:val="00722F41"/>
    <w:rsid w:val="00722FC3"/>
    <w:rsid w:val="00723368"/>
    <w:rsid w:val="00723425"/>
    <w:rsid w:val="00723A97"/>
    <w:rsid w:val="00723B20"/>
    <w:rsid w:val="00723B9D"/>
    <w:rsid w:val="00723BE0"/>
    <w:rsid w:val="00723CD2"/>
    <w:rsid w:val="00723EFF"/>
    <w:rsid w:val="007242B6"/>
    <w:rsid w:val="0072464E"/>
    <w:rsid w:val="0072489B"/>
    <w:rsid w:val="007248BC"/>
    <w:rsid w:val="007248CF"/>
    <w:rsid w:val="007248FD"/>
    <w:rsid w:val="0072498B"/>
    <w:rsid w:val="007249A9"/>
    <w:rsid w:val="00724ACC"/>
    <w:rsid w:val="00724C72"/>
    <w:rsid w:val="00724E0E"/>
    <w:rsid w:val="007250AD"/>
    <w:rsid w:val="00725352"/>
    <w:rsid w:val="00726127"/>
    <w:rsid w:val="007263FB"/>
    <w:rsid w:val="00726788"/>
    <w:rsid w:val="00726C6C"/>
    <w:rsid w:val="00726DC2"/>
    <w:rsid w:val="00726DF5"/>
    <w:rsid w:val="00726E29"/>
    <w:rsid w:val="0072770A"/>
    <w:rsid w:val="007277EC"/>
    <w:rsid w:val="00727AFA"/>
    <w:rsid w:val="00727B63"/>
    <w:rsid w:val="00730149"/>
    <w:rsid w:val="00730578"/>
    <w:rsid w:val="007306A7"/>
    <w:rsid w:val="007306A9"/>
    <w:rsid w:val="00730EA8"/>
    <w:rsid w:val="00730F89"/>
    <w:rsid w:val="007313CE"/>
    <w:rsid w:val="00731479"/>
    <w:rsid w:val="00731567"/>
    <w:rsid w:val="00731708"/>
    <w:rsid w:val="00731740"/>
    <w:rsid w:val="00731815"/>
    <w:rsid w:val="0073196B"/>
    <w:rsid w:val="00731A80"/>
    <w:rsid w:val="00731B81"/>
    <w:rsid w:val="00731D44"/>
    <w:rsid w:val="007320B7"/>
    <w:rsid w:val="0073214E"/>
    <w:rsid w:val="0073226D"/>
    <w:rsid w:val="00732527"/>
    <w:rsid w:val="007326BF"/>
    <w:rsid w:val="007326D0"/>
    <w:rsid w:val="00732C48"/>
    <w:rsid w:val="00732DD6"/>
    <w:rsid w:val="00732E31"/>
    <w:rsid w:val="007332CB"/>
    <w:rsid w:val="00733444"/>
    <w:rsid w:val="007334B4"/>
    <w:rsid w:val="00733608"/>
    <w:rsid w:val="0073378A"/>
    <w:rsid w:val="0073381D"/>
    <w:rsid w:val="00733ADF"/>
    <w:rsid w:val="00733C73"/>
    <w:rsid w:val="00733D27"/>
    <w:rsid w:val="0073405B"/>
    <w:rsid w:val="0073438B"/>
    <w:rsid w:val="007343BB"/>
    <w:rsid w:val="00734666"/>
    <w:rsid w:val="0073473E"/>
    <w:rsid w:val="00734865"/>
    <w:rsid w:val="0073498D"/>
    <w:rsid w:val="007349C0"/>
    <w:rsid w:val="00734AA4"/>
    <w:rsid w:val="00734CC2"/>
    <w:rsid w:val="00735004"/>
    <w:rsid w:val="007350B0"/>
    <w:rsid w:val="0073530B"/>
    <w:rsid w:val="007354B9"/>
    <w:rsid w:val="00735559"/>
    <w:rsid w:val="0073561D"/>
    <w:rsid w:val="00735645"/>
    <w:rsid w:val="007356B8"/>
    <w:rsid w:val="00735A44"/>
    <w:rsid w:val="00735B28"/>
    <w:rsid w:val="00735C48"/>
    <w:rsid w:val="00735EFA"/>
    <w:rsid w:val="00735F75"/>
    <w:rsid w:val="0073610E"/>
    <w:rsid w:val="007362D6"/>
    <w:rsid w:val="00736D9F"/>
    <w:rsid w:val="00736E6A"/>
    <w:rsid w:val="007371F8"/>
    <w:rsid w:val="00737243"/>
    <w:rsid w:val="0073762C"/>
    <w:rsid w:val="00737644"/>
    <w:rsid w:val="00737895"/>
    <w:rsid w:val="00737A64"/>
    <w:rsid w:val="00737F0F"/>
    <w:rsid w:val="00740258"/>
    <w:rsid w:val="00740AD8"/>
    <w:rsid w:val="00740B19"/>
    <w:rsid w:val="00740C50"/>
    <w:rsid w:val="00740EB2"/>
    <w:rsid w:val="00741178"/>
    <w:rsid w:val="00741403"/>
    <w:rsid w:val="0074142D"/>
    <w:rsid w:val="0074152A"/>
    <w:rsid w:val="007416BD"/>
    <w:rsid w:val="00741836"/>
    <w:rsid w:val="007418FB"/>
    <w:rsid w:val="0074199D"/>
    <w:rsid w:val="00741AD5"/>
    <w:rsid w:val="00741F96"/>
    <w:rsid w:val="0074208D"/>
    <w:rsid w:val="007420EB"/>
    <w:rsid w:val="00742233"/>
    <w:rsid w:val="007422CA"/>
    <w:rsid w:val="0074241B"/>
    <w:rsid w:val="00742485"/>
    <w:rsid w:val="0074264A"/>
    <w:rsid w:val="0074265E"/>
    <w:rsid w:val="00742868"/>
    <w:rsid w:val="007429A5"/>
    <w:rsid w:val="00742E55"/>
    <w:rsid w:val="00742FC2"/>
    <w:rsid w:val="00743194"/>
    <w:rsid w:val="0074344E"/>
    <w:rsid w:val="007437D0"/>
    <w:rsid w:val="00743852"/>
    <w:rsid w:val="00743A28"/>
    <w:rsid w:val="00743AD8"/>
    <w:rsid w:val="00743B1F"/>
    <w:rsid w:val="00743D3C"/>
    <w:rsid w:val="007440F1"/>
    <w:rsid w:val="007443AF"/>
    <w:rsid w:val="007444C9"/>
    <w:rsid w:val="00744519"/>
    <w:rsid w:val="00744850"/>
    <w:rsid w:val="00744895"/>
    <w:rsid w:val="00744C96"/>
    <w:rsid w:val="00744F77"/>
    <w:rsid w:val="007451B6"/>
    <w:rsid w:val="00745431"/>
    <w:rsid w:val="0074545E"/>
    <w:rsid w:val="00745909"/>
    <w:rsid w:val="0074596D"/>
    <w:rsid w:val="00745998"/>
    <w:rsid w:val="00745AEB"/>
    <w:rsid w:val="00745CE7"/>
    <w:rsid w:val="00745D1C"/>
    <w:rsid w:val="00745D21"/>
    <w:rsid w:val="00745F4A"/>
    <w:rsid w:val="00745FDF"/>
    <w:rsid w:val="00746059"/>
    <w:rsid w:val="00746088"/>
    <w:rsid w:val="00746463"/>
    <w:rsid w:val="007465BB"/>
    <w:rsid w:val="00746907"/>
    <w:rsid w:val="00746BF1"/>
    <w:rsid w:val="00746C07"/>
    <w:rsid w:val="00746CE0"/>
    <w:rsid w:val="00746EB4"/>
    <w:rsid w:val="00746F78"/>
    <w:rsid w:val="0074717D"/>
    <w:rsid w:val="007474E2"/>
    <w:rsid w:val="0074765C"/>
    <w:rsid w:val="007476F3"/>
    <w:rsid w:val="0074774A"/>
    <w:rsid w:val="00747779"/>
    <w:rsid w:val="0074789E"/>
    <w:rsid w:val="00747A40"/>
    <w:rsid w:val="00747B49"/>
    <w:rsid w:val="00747C4B"/>
    <w:rsid w:val="00747FFD"/>
    <w:rsid w:val="007502B2"/>
    <w:rsid w:val="007502E1"/>
    <w:rsid w:val="00750435"/>
    <w:rsid w:val="0075049D"/>
    <w:rsid w:val="00750577"/>
    <w:rsid w:val="00750641"/>
    <w:rsid w:val="007506EC"/>
    <w:rsid w:val="007506F0"/>
    <w:rsid w:val="007507BB"/>
    <w:rsid w:val="00750A80"/>
    <w:rsid w:val="00750BAF"/>
    <w:rsid w:val="00751082"/>
    <w:rsid w:val="0075133F"/>
    <w:rsid w:val="007513F2"/>
    <w:rsid w:val="007514F7"/>
    <w:rsid w:val="007515F4"/>
    <w:rsid w:val="007518B4"/>
    <w:rsid w:val="00751CF9"/>
    <w:rsid w:val="00751EDE"/>
    <w:rsid w:val="007520BF"/>
    <w:rsid w:val="0075222C"/>
    <w:rsid w:val="00752285"/>
    <w:rsid w:val="0075230B"/>
    <w:rsid w:val="0075299C"/>
    <w:rsid w:val="00752B24"/>
    <w:rsid w:val="00752EF0"/>
    <w:rsid w:val="00753112"/>
    <w:rsid w:val="00753179"/>
    <w:rsid w:val="00753313"/>
    <w:rsid w:val="00753849"/>
    <w:rsid w:val="0075391E"/>
    <w:rsid w:val="00753A47"/>
    <w:rsid w:val="00753B6C"/>
    <w:rsid w:val="00753DED"/>
    <w:rsid w:val="007543F7"/>
    <w:rsid w:val="00754474"/>
    <w:rsid w:val="00754C14"/>
    <w:rsid w:val="00754DD8"/>
    <w:rsid w:val="00754DEC"/>
    <w:rsid w:val="007553D9"/>
    <w:rsid w:val="00755557"/>
    <w:rsid w:val="0075555F"/>
    <w:rsid w:val="00755811"/>
    <w:rsid w:val="007558B6"/>
    <w:rsid w:val="00755BF0"/>
    <w:rsid w:val="00755FA4"/>
    <w:rsid w:val="0075600D"/>
    <w:rsid w:val="007560BD"/>
    <w:rsid w:val="007560C4"/>
    <w:rsid w:val="00756159"/>
    <w:rsid w:val="007561D2"/>
    <w:rsid w:val="007562A7"/>
    <w:rsid w:val="00756AD2"/>
    <w:rsid w:val="00756AD3"/>
    <w:rsid w:val="00756BF4"/>
    <w:rsid w:val="00756C9F"/>
    <w:rsid w:val="00756FDE"/>
    <w:rsid w:val="00757006"/>
    <w:rsid w:val="0075735B"/>
    <w:rsid w:val="00757830"/>
    <w:rsid w:val="0075783F"/>
    <w:rsid w:val="007578C9"/>
    <w:rsid w:val="00757943"/>
    <w:rsid w:val="00757AE3"/>
    <w:rsid w:val="007600FC"/>
    <w:rsid w:val="00760146"/>
    <w:rsid w:val="0076015E"/>
    <w:rsid w:val="0076057E"/>
    <w:rsid w:val="0076064C"/>
    <w:rsid w:val="00760740"/>
    <w:rsid w:val="0076079A"/>
    <w:rsid w:val="00760825"/>
    <w:rsid w:val="00760B06"/>
    <w:rsid w:val="00760D0F"/>
    <w:rsid w:val="00760FD4"/>
    <w:rsid w:val="007613A0"/>
    <w:rsid w:val="007613FF"/>
    <w:rsid w:val="00761525"/>
    <w:rsid w:val="00761A2D"/>
    <w:rsid w:val="00761D51"/>
    <w:rsid w:val="00761E59"/>
    <w:rsid w:val="00762139"/>
    <w:rsid w:val="0076230C"/>
    <w:rsid w:val="007625B4"/>
    <w:rsid w:val="007625BA"/>
    <w:rsid w:val="007629AA"/>
    <w:rsid w:val="007629F3"/>
    <w:rsid w:val="00762C73"/>
    <w:rsid w:val="00762C91"/>
    <w:rsid w:val="00762D38"/>
    <w:rsid w:val="00762D97"/>
    <w:rsid w:val="00762EB8"/>
    <w:rsid w:val="00763166"/>
    <w:rsid w:val="0076318A"/>
    <w:rsid w:val="00763234"/>
    <w:rsid w:val="00763445"/>
    <w:rsid w:val="0076349C"/>
    <w:rsid w:val="007636B6"/>
    <w:rsid w:val="007636C9"/>
    <w:rsid w:val="00763707"/>
    <w:rsid w:val="00763977"/>
    <w:rsid w:val="00763B92"/>
    <w:rsid w:val="00763BF5"/>
    <w:rsid w:val="00763C25"/>
    <w:rsid w:val="00763CC7"/>
    <w:rsid w:val="00763E77"/>
    <w:rsid w:val="00763EA7"/>
    <w:rsid w:val="007640B1"/>
    <w:rsid w:val="007640CD"/>
    <w:rsid w:val="0076433E"/>
    <w:rsid w:val="00764683"/>
    <w:rsid w:val="00764976"/>
    <w:rsid w:val="00764AFA"/>
    <w:rsid w:val="00764B92"/>
    <w:rsid w:val="00764BBD"/>
    <w:rsid w:val="00764C44"/>
    <w:rsid w:val="00764C77"/>
    <w:rsid w:val="00764C8E"/>
    <w:rsid w:val="00764E40"/>
    <w:rsid w:val="00765075"/>
    <w:rsid w:val="007656AE"/>
    <w:rsid w:val="00765711"/>
    <w:rsid w:val="00765870"/>
    <w:rsid w:val="00765B62"/>
    <w:rsid w:val="00765F42"/>
    <w:rsid w:val="007660C7"/>
    <w:rsid w:val="00766263"/>
    <w:rsid w:val="0076671F"/>
    <w:rsid w:val="007667C3"/>
    <w:rsid w:val="007669F0"/>
    <w:rsid w:val="00766C81"/>
    <w:rsid w:val="007670B9"/>
    <w:rsid w:val="007670D6"/>
    <w:rsid w:val="00767382"/>
    <w:rsid w:val="0076771E"/>
    <w:rsid w:val="00767796"/>
    <w:rsid w:val="007679F0"/>
    <w:rsid w:val="00767AA8"/>
    <w:rsid w:val="00767D2D"/>
    <w:rsid w:val="00767E8B"/>
    <w:rsid w:val="00767EFB"/>
    <w:rsid w:val="007705EF"/>
    <w:rsid w:val="00770ABA"/>
    <w:rsid w:val="00770AC8"/>
    <w:rsid w:val="00770CE8"/>
    <w:rsid w:val="00770F10"/>
    <w:rsid w:val="00771009"/>
    <w:rsid w:val="007710D7"/>
    <w:rsid w:val="007712CE"/>
    <w:rsid w:val="00771420"/>
    <w:rsid w:val="007719CD"/>
    <w:rsid w:val="00771B7E"/>
    <w:rsid w:val="00771CEF"/>
    <w:rsid w:val="00771D77"/>
    <w:rsid w:val="00771E00"/>
    <w:rsid w:val="00771EC2"/>
    <w:rsid w:val="00772013"/>
    <w:rsid w:val="00772041"/>
    <w:rsid w:val="007721C8"/>
    <w:rsid w:val="0077220A"/>
    <w:rsid w:val="007722CE"/>
    <w:rsid w:val="007723AC"/>
    <w:rsid w:val="0077261E"/>
    <w:rsid w:val="00772DEE"/>
    <w:rsid w:val="00772FAF"/>
    <w:rsid w:val="00772FC9"/>
    <w:rsid w:val="00773189"/>
    <w:rsid w:val="00773310"/>
    <w:rsid w:val="00773556"/>
    <w:rsid w:val="00773564"/>
    <w:rsid w:val="00773594"/>
    <w:rsid w:val="0077395D"/>
    <w:rsid w:val="00774652"/>
    <w:rsid w:val="00774703"/>
    <w:rsid w:val="00774761"/>
    <w:rsid w:val="007748B4"/>
    <w:rsid w:val="00774A4B"/>
    <w:rsid w:val="00774B20"/>
    <w:rsid w:val="00774B27"/>
    <w:rsid w:val="00774B3A"/>
    <w:rsid w:val="00774B3F"/>
    <w:rsid w:val="00774BBB"/>
    <w:rsid w:val="00774EE8"/>
    <w:rsid w:val="00774FC2"/>
    <w:rsid w:val="00775033"/>
    <w:rsid w:val="00775079"/>
    <w:rsid w:val="0077512B"/>
    <w:rsid w:val="00775409"/>
    <w:rsid w:val="00775465"/>
    <w:rsid w:val="007755E9"/>
    <w:rsid w:val="0077576C"/>
    <w:rsid w:val="0077582C"/>
    <w:rsid w:val="00775876"/>
    <w:rsid w:val="00775AC7"/>
    <w:rsid w:val="00775B0F"/>
    <w:rsid w:val="0077613E"/>
    <w:rsid w:val="0077618D"/>
    <w:rsid w:val="007765CC"/>
    <w:rsid w:val="0077663D"/>
    <w:rsid w:val="007766CC"/>
    <w:rsid w:val="007767C8"/>
    <w:rsid w:val="00776849"/>
    <w:rsid w:val="007769A5"/>
    <w:rsid w:val="00776A68"/>
    <w:rsid w:val="00776BB2"/>
    <w:rsid w:val="00776D3A"/>
    <w:rsid w:val="00776F20"/>
    <w:rsid w:val="00776F3E"/>
    <w:rsid w:val="00776F57"/>
    <w:rsid w:val="00777440"/>
    <w:rsid w:val="0077799F"/>
    <w:rsid w:val="00777AE4"/>
    <w:rsid w:val="00777C27"/>
    <w:rsid w:val="00777CCE"/>
    <w:rsid w:val="00777E46"/>
    <w:rsid w:val="00777EC8"/>
    <w:rsid w:val="00777F2C"/>
    <w:rsid w:val="00780213"/>
    <w:rsid w:val="00780305"/>
    <w:rsid w:val="00780BAF"/>
    <w:rsid w:val="00780C22"/>
    <w:rsid w:val="007813EC"/>
    <w:rsid w:val="00781582"/>
    <w:rsid w:val="00781648"/>
    <w:rsid w:val="007819F6"/>
    <w:rsid w:val="00781A04"/>
    <w:rsid w:val="00781B73"/>
    <w:rsid w:val="00781B99"/>
    <w:rsid w:val="00781E88"/>
    <w:rsid w:val="0078234F"/>
    <w:rsid w:val="0078265F"/>
    <w:rsid w:val="007826DE"/>
    <w:rsid w:val="00782A5D"/>
    <w:rsid w:val="00782B82"/>
    <w:rsid w:val="00782C16"/>
    <w:rsid w:val="00782CAF"/>
    <w:rsid w:val="0078308C"/>
    <w:rsid w:val="00783280"/>
    <w:rsid w:val="007836D1"/>
    <w:rsid w:val="007839F5"/>
    <w:rsid w:val="007839F6"/>
    <w:rsid w:val="00783D9A"/>
    <w:rsid w:val="00783F1F"/>
    <w:rsid w:val="007840A0"/>
    <w:rsid w:val="00784226"/>
    <w:rsid w:val="007847BA"/>
    <w:rsid w:val="00784935"/>
    <w:rsid w:val="00784A23"/>
    <w:rsid w:val="00784A6C"/>
    <w:rsid w:val="00784CAC"/>
    <w:rsid w:val="00784E29"/>
    <w:rsid w:val="00785249"/>
    <w:rsid w:val="00785286"/>
    <w:rsid w:val="007853CB"/>
    <w:rsid w:val="00785663"/>
    <w:rsid w:val="0078572D"/>
    <w:rsid w:val="007859DC"/>
    <w:rsid w:val="00785C9D"/>
    <w:rsid w:val="00785CEF"/>
    <w:rsid w:val="00785E55"/>
    <w:rsid w:val="0078614F"/>
    <w:rsid w:val="0078642E"/>
    <w:rsid w:val="007865DB"/>
    <w:rsid w:val="0078668C"/>
    <w:rsid w:val="007867F8"/>
    <w:rsid w:val="00786E32"/>
    <w:rsid w:val="0078702A"/>
    <w:rsid w:val="00787611"/>
    <w:rsid w:val="00787E00"/>
    <w:rsid w:val="00787FA6"/>
    <w:rsid w:val="00790083"/>
    <w:rsid w:val="007903EB"/>
    <w:rsid w:val="00790536"/>
    <w:rsid w:val="00790719"/>
    <w:rsid w:val="00790803"/>
    <w:rsid w:val="00790A82"/>
    <w:rsid w:val="0079105B"/>
    <w:rsid w:val="00791093"/>
    <w:rsid w:val="007910BF"/>
    <w:rsid w:val="00791455"/>
    <w:rsid w:val="0079153D"/>
    <w:rsid w:val="00791771"/>
    <w:rsid w:val="00791EA5"/>
    <w:rsid w:val="00792184"/>
    <w:rsid w:val="0079237F"/>
    <w:rsid w:val="0079242F"/>
    <w:rsid w:val="007926C0"/>
    <w:rsid w:val="007926F1"/>
    <w:rsid w:val="007928A6"/>
    <w:rsid w:val="00792E33"/>
    <w:rsid w:val="00792F89"/>
    <w:rsid w:val="00793015"/>
    <w:rsid w:val="00793090"/>
    <w:rsid w:val="00793211"/>
    <w:rsid w:val="00793605"/>
    <w:rsid w:val="0079362E"/>
    <w:rsid w:val="00793913"/>
    <w:rsid w:val="00793948"/>
    <w:rsid w:val="00793A17"/>
    <w:rsid w:val="00793AAD"/>
    <w:rsid w:val="00793C1E"/>
    <w:rsid w:val="007940CC"/>
    <w:rsid w:val="00794455"/>
    <w:rsid w:val="0079452A"/>
    <w:rsid w:val="0079469F"/>
    <w:rsid w:val="00794741"/>
    <w:rsid w:val="00794B90"/>
    <w:rsid w:val="00794CE5"/>
    <w:rsid w:val="00794D2E"/>
    <w:rsid w:val="00794F4D"/>
    <w:rsid w:val="00795544"/>
    <w:rsid w:val="00795644"/>
    <w:rsid w:val="00795C3A"/>
    <w:rsid w:val="00795D14"/>
    <w:rsid w:val="00795E50"/>
    <w:rsid w:val="00795F47"/>
    <w:rsid w:val="00796071"/>
    <w:rsid w:val="00796403"/>
    <w:rsid w:val="00796433"/>
    <w:rsid w:val="007969AA"/>
    <w:rsid w:val="00796C1F"/>
    <w:rsid w:val="0079702F"/>
    <w:rsid w:val="00797078"/>
    <w:rsid w:val="0079739D"/>
    <w:rsid w:val="007974A3"/>
    <w:rsid w:val="00797620"/>
    <w:rsid w:val="007976BE"/>
    <w:rsid w:val="00797899"/>
    <w:rsid w:val="00797C53"/>
    <w:rsid w:val="007A011E"/>
    <w:rsid w:val="007A03F4"/>
    <w:rsid w:val="007A04C8"/>
    <w:rsid w:val="007A05E9"/>
    <w:rsid w:val="007A087C"/>
    <w:rsid w:val="007A0954"/>
    <w:rsid w:val="007A0C8A"/>
    <w:rsid w:val="007A12ED"/>
    <w:rsid w:val="007A12FF"/>
    <w:rsid w:val="007A1548"/>
    <w:rsid w:val="007A19B8"/>
    <w:rsid w:val="007A1C0C"/>
    <w:rsid w:val="007A1CBC"/>
    <w:rsid w:val="007A1E03"/>
    <w:rsid w:val="007A2329"/>
    <w:rsid w:val="007A24C1"/>
    <w:rsid w:val="007A24F7"/>
    <w:rsid w:val="007A27C5"/>
    <w:rsid w:val="007A2896"/>
    <w:rsid w:val="007A28BE"/>
    <w:rsid w:val="007A2A23"/>
    <w:rsid w:val="007A2C6E"/>
    <w:rsid w:val="007A2D40"/>
    <w:rsid w:val="007A2DF9"/>
    <w:rsid w:val="007A2E20"/>
    <w:rsid w:val="007A2FB8"/>
    <w:rsid w:val="007A2FC4"/>
    <w:rsid w:val="007A30A9"/>
    <w:rsid w:val="007A36B3"/>
    <w:rsid w:val="007A37D0"/>
    <w:rsid w:val="007A392F"/>
    <w:rsid w:val="007A3933"/>
    <w:rsid w:val="007A3EC0"/>
    <w:rsid w:val="007A3FB3"/>
    <w:rsid w:val="007A41B0"/>
    <w:rsid w:val="007A43C4"/>
    <w:rsid w:val="007A4441"/>
    <w:rsid w:val="007A44B7"/>
    <w:rsid w:val="007A467C"/>
    <w:rsid w:val="007A486F"/>
    <w:rsid w:val="007A4A81"/>
    <w:rsid w:val="007A4BC1"/>
    <w:rsid w:val="007A4BDA"/>
    <w:rsid w:val="007A4E4A"/>
    <w:rsid w:val="007A504C"/>
    <w:rsid w:val="007A5250"/>
    <w:rsid w:val="007A5611"/>
    <w:rsid w:val="007A5732"/>
    <w:rsid w:val="007A5A3E"/>
    <w:rsid w:val="007A5C39"/>
    <w:rsid w:val="007A5DD3"/>
    <w:rsid w:val="007A5FEF"/>
    <w:rsid w:val="007A6307"/>
    <w:rsid w:val="007A63FD"/>
    <w:rsid w:val="007A67A6"/>
    <w:rsid w:val="007A69CD"/>
    <w:rsid w:val="007A6A53"/>
    <w:rsid w:val="007A6B49"/>
    <w:rsid w:val="007A6BF5"/>
    <w:rsid w:val="007A6D52"/>
    <w:rsid w:val="007A75BD"/>
    <w:rsid w:val="007A770E"/>
    <w:rsid w:val="007A794C"/>
    <w:rsid w:val="007A7A8E"/>
    <w:rsid w:val="007A7BB3"/>
    <w:rsid w:val="007A7E4B"/>
    <w:rsid w:val="007A7EC9"/>
    <w:rsid w:val="007B02AC"/>
    <w:rsid w:val="007B03A7"/>
    <w:rsid w:val="007B04B0"/>
    <w:rsid w:val="007B0503"/>
    <w:rsid w:val="007B0675"/>
    <w:rsid w:val="007B07F1"/>
    <w:rsid w:val="007B09C8"/>
    <w:rsid w:val="007B0A9E"/>
    <w:rsid w:val="007B0C09"/>
    <w:rsid w:val="007B0C0A"/>
    <w:rsid w:val="007B0C6A"/>
    <w:rsid w:val="007B0CF4"/>
    <w:rsid w:val="007B118F"/>
    <w:rsid w:val="007B1415"/>
    <w:rsid w:val="007B1709"/>
    <w:rsid w:val="007B19A4"/>
    <w:rsid w:val="007B1B52"/>
    <w:rsid w:val="007B1BD6"/>
    <w:rsid w:val="007B1E04"/>
    <w:rsid w:val="007B1ED3"/>
    <w:rsid w:val="007B1FBC"/>
    <w:rsid w:val="007B2454"/>
    <w:rsid w:val="007B2476"/>
    <w:rsid w:val="007B24B1"/>
    <w:rsid w:val="007B2602"/>
    <w:rsid w:val="007B2694"/>
    <w:rsid w:val="007B2BD6"/>
    <w:rsid w:val="007B2EE8"/>
    <w:rsid w:val="007B315B"/>
    <w:rsid w:val="007B335C"/>
    <w:rsid w:val="007B37A4"/>
    <w:rsid w:val="007B37A8"/>
    <w:rsid w:val="007B38EE"/>
    <w:rsid w:val="007B3991"/>
    <w:rsid w:val="007B3993"/>
    <w:rsid w:val="007B3C5B"/>
    <w:rsid w:val="007B4053"/>
    <w:rsid w:val="007B40CD"/>
    <w:rsid w:val="007B4413"/>
    <w:rsid w:val="007B4899"/>
    <w:rsid w:val="007B4C77"/>
    <w:rsid w:val="007B536C"/>
    <w:rsid w:val="007B542F"/>
    <w:rsid w:val="007B5523"/>
    <w:rsid w:val="007B5BAA"/>
    <w:rsid w:val="007B5D9E"/>
    <w:rsid w:val="007B5FC8"/>
    <w:rsid w:val="007B6249"/>
    <w:rsid w:val="007B63D6"/>
    <w:rsid w:val="007B6401"/>
    <w:rsid w:val="007B65FC"/>
    <w:rsid w:val="007B6646"/>
    <w:rsid w:val="007B6B01"/>
    <w:rsid w:val="007B7096"/>
    <w:rsid w:val="007B709A"/>
    <w:rsid w:val="007B71E2"/>
    <w:rsid w:val="007B71E6"/>
    <w:rsid w:val="007B7301"/>
    <w:rsid w:val="007B7475"/>
    <w:rsid w:val="007B7479"/>
    <w:rsid w:val="007B74ED"/>
    <w:rsid w:val="007B7793"/>
    <w:rsid w:val="007B7B04"/>
    <w:rsid w:val="007B7D33"/>
    <w:rsid w:val="007B7F56"/>
    <w:rsid w:val="007C0280"/>
    <w:rsid w:val="007C07CA"/>
    <w:rsid w:val="007C08C8"/>
    <w:rsid w:val="007C0901"/>
    <w:rsid w:val="007C0AA2"/>
    <w:rsid w:val="007C0B2A"/>
    <w:rsid w:val="007C0F6D"/>
    <w:rsid w:val="007C105C"/>
    <w:rsid w:val="007C1103"/>
    <w:rsid w:val="007C113F"/>
    <w:rsid w:val="007C133D"/>
    <w:rsid w:val="007C140D"/>
    <w:rsid w:val="007C1523"/>
    <w:rsid w:val="007C18BA"/>
    <w:rsid w:val="007C1908"/>
    <w:rsid w:val="007C1B69"/>
    <w:rsid w:val="007C1B9A"/>
    <w:rsid w:val="007C1D5A"/>
    <w:rsid w:val="007C1DA5"/>
    <w:rsid w:val="007C20D6"/>
    <w:rsid w:val="007C2147"/>
    <w:rsid w:val="007C26D4"/>
    <w:rsid w:val="007C29A8"/>
    <w:rsid w:val="007C29E6"/>
    <w:rsid w:val="007C30D4"/>
    <w:rsid w:val="007C30DD"/>
    <w:rsid w:val="007C3456"/>
    <w:rsid w:val="007C35FC"/>
    <w:rsid w:val="007C3D15"/>
    <w:rsid w:val="007C3E13"/>
    <w:rsid w:val="007C3FEA"/>
    <w:rsid w:val="007C4373"/>
    <w:rsid w:val="007C44D8"/>
    <w:rsid w:val="007C4734"/>
    <w:rsid w:val="007C47B9"/>
    <w:rsid w:val="007C4971"/>
    <w:rsid w:val="007C4BC4"/>
    <w:rsid w:val="007C4E07"/>
    <w:rsid w:val="007C4EFC"/>
    <w:rsid w:val="007C508C"/>
    <w:rsid w:val="007C5104"/>
    <w:rsid w:val="007C5179"/>
    <w:rsid w:val="007C5247"/>
    <w:rsid w:val="007C5706"/>
    <w:rsid w:val="007C5731"/>
    <w:rsid w:val="007C5A34"/>
    <w:rsid w:val="007C5A62"/>
    <w:rsid w:val="007C5C5D"/>
    <w:rsid w:val="007C5CE8"/>
    <w:rsid w:val="007C5E29"/>
    <w:rsid w:val="007C5EC2"/>
    <w:rsid w:val="007C5F4C"/>
    <w:rsid w:val="007C6162"/>
    <w:rsid w:val="007C62AF"/>
    <w:rsid w:val="007C6556"/>
    <w:rsid w:val="007C6D29"/>
    <w:rsid w:val="007C6EE5"/>
    <w:rsid w:val="007C6F1B"/>
    <w:rsid w:val="007C7A3D"/>
    <w:rsid w:val="007C7A6C"/>
    <w:rsid w:val="007C7AB5"/>
    <w:rsid w:val="007C7D55"/>
    <w:rsid w:val="007C7EA6"/>
    <w:rsid w:val="007D009A"/>
    <w:rsid w:val="007D009E"/>
    <w:rsid w:val="007D0405"/>
    <w:rsid w:val="007D0424"/>
    <w:rsid w:val="007D0984"/>
    <w:rsid w:val="007D0C7C"/>
    <w:rsid w:val="007D0EA4"/>
    <w:rsid w:val="007D1052"/>
    <w:rsid w:val="007D10EE"/>
    <w:rsid w:val="007D148D"/>
    <w:rsid w:val="007D1588"/>
    <w:rsid w:val="007D15E0"/>
    <w:rsid w:val="007D15E7"/>
    <w:rsid w:val="007D167B"/>
    <w:rsid w:val="007D1A83"/>
    <w:rsid w:val="007D1B7C"/>
    <w:rsid w:val="007D1B90"/>
    <w:rsid w:val="007D1BA9"/>
    <w:rsid w:val="007D1D0F"/>
    <w:rsid w:val="007D1DC5"/>
    <w:rsid w:val="007D2169"/>
    <w:rsid w:val="007D2517"/>
    <w:rsid w:val="007D25C7"/>
    <w:rsid w:val="007D2620"/>
    <w:rsid w:val="007D2623"/>
    <w:rsid w:val="007D27E6"/>
    <w:rsid w:val="007D2BE3"/>
    <w:rsid w:val="007D2D99"/>
    <w:rsid w:val="007D2EA7"/>
    <w:rsid w:val="007D2F11"/>
    <w:rsid w:val="007D2F5C"/>
    <w:rsid w:val="007D3007"/>
    <w:rsid w:val="007D306B"/>
    <w:rsid w:val="007D30DC"/>
    <w:rsid w:val="007D3399"/>
    <w:rsid w:val="007D33B2"/>
    <w:rsid w:val="007D33BB"/>
    <w:rsid w:val="007D36A0"/>
    <w:rsid w:val="007D3878"/>
    <w:rsid w:val="007D39B8"/>
    <w:rsid w:val="007D3A3E"/>
    <w:rsid w:val="007D3A7A"/>
    <w:rsid w:val="007D401B"/>
    <w:rsid w:val="007D4080"/>
    <w:rsid w:val="007D4099"/>
    <w:rsid w:val="007D4167"/>
    <w:rsid w:val="007D44D5"/>
    <w:rsid w:val="007D4759"/>
    <w:rsid w:val="007D4BEB"/>
    <w:rsid w:val="007D4CDB"/>
    <w:rsid w:val="007D56DD"/>
    <w:rsid w:val="007D59D5"/>
    <w:rsid w:val="007D5AC4"/>
    <w:rsid w:val="007D5E47"/>
    <w:rsid w:val="007D5F65"/>
    <w:rsid w:val="007D6014"/>
    <w:rsid w:val="007D6069"/>
    <w:rsid w:val="007D6171"/>
    <w:rsid w:val="007D62F6"/>
    <w:rsid w:val="007D63E5"/>
    <w:rsid w:val="007D65FC"/>
    <w:rsid w:val="007D6757"/>
    <w:rsid w:val="007D6986"/>
    <w:rsid w:val="007D6B33"/>
    <w:rsid w:val="007D6C47"/>
    <w:rsid w:val="007D6F61"/>
    <w:rsid w:val="007D732A"/>
    <w:rsid w:val="007D7365"/>
    <w:rsid w:val="007D739E"/>
    <w:rsid w:val="007D752B"/>
    <w:rsid w:val="007D7687"/>
    <w:rsid w:val="007D76DF"/>
    <w:rsid w:val="007D7A9F"/>
    <w:rsid w:val="007D7DD8"/>
    <w:rsid w:val="007D7DD9"/>
    <w:rsid w:val="007D7E00"/>
    <w:rsid w:val="007D7E8E"/>
    <w:rsid w:val="007D7EA0"/>
    <w:rsid w:val="007E0388"/>
    <w:rsid w:val="007E043F"/>
    <w:rsid w:val="007E050F"/>
    <w:rsid w:val="007E05B6"/>
    <w:rsid w:val="007E0776"/>
    <w:rsid w:val="007E07C0"/>
    <w:rsid w:val="007E08D5"/>
    <w:rsid w:val="007E08DA"/>
    <w:rsid w:val="007E0B77"/>
    <w:rsid w:val="007E0C37"/>
    <w:rsid w:val="007E0DB1"/>
    <w:rsid w:val="007E0ED4"/>
    <w:rsid w:val="007E0EFE"/>
    <w:rsid w:val="007E10EA"/>
    <w:rsid w:val="007E1153"/>
    <w:rsid w:val="007E118D"/>
    <w:rsid w:val="007E1678"/>
    <w:rsid w:val="007E19FF"/>
    <w:rsid w:val="007E1ACD"/>
    <w:rsid w:val="007E1AF3"/>
    <w:rsid w:val="007E1EB8"/>
    <w:rsid w:val="007E1F0A"/>
    <w:rsid w:val="007E22DF"/>
    <w:rsid w:val="007E22F2"/>
    <w:rsid w:val="007E24C8"/>
    <w:rsid w:val="007E257A"/>
    <w:rsid w:val="007E269B"/>
    <w:rsid w:val="007E2789"/>
    <w:rsid w:val="007E2ADE"/>
    <w:rsid w:val="007E2C81"/>
    <w:rsid w:val="007E2DD6"/>
    <w:rsid w:val="007E3212"/>
    <w:rsid w:val="007E3286"/>
    <w:rsid w:val="007E3329"/>
    <w:rsid w:val="007E3837"/>
    <w:rsid w:val="007E3864"/>
    <w:rsid w:val="007E3A83"/>
    <w:rsid w:val="007E3E5F"/>
    <w:rsid w:val="007E3EAF"/>
    <w:rsid w:val="007E4014"/>
    <w:rsid w:val="007E40D7"/>
    <w:rsid w:val="007E4352"/>
    <w:rsid w:val="007E47DD"/>
    <w:rsid w:val="007E48BD"/>
    <w:rsid w:val="007E4E00"/>
    <w:rsid w:val="007E4ED7"/>
    <w:rsid w:val="007E4F35"/>
    <w:rsid w:val="007E5081"/>
    <w:rsid w:val="007E514B"/>
    <w:rsid w:val="007E540D"/>
    <w:rsid w:val="007E5521"/>
    <w:rsid w:val="007E56C9"/>
    <w:rsid w:val="007E5799"/>
    <w:rsid w:val="007E5AE6"/>
    <w:rsid w:val="007E5C3A"/>
    <w:rsid w:val="007E5C95"/>
    <w:rsid w:val="007E5DBE"/>
    <w:rsid w:val="007E5ED8"/>
    <w:rsid w:val="007E6114"/>
    <w:rsid w:val="007E643D"/>
    <w:rsid w:val="007E6750"/>
    <w:rsid w:val="007E6790"/>
    <w:rsid w:val="007E6853"/>
    <w:rsid w:val="007E68BC"/>
    <w:rsid w:val="007E6CE2"/>
    <w:rsid w:val="007E6D93"/>
    <w:rsid w:val="007E72F1"/>
    <w:rsid w:val="007E7344"/>
    <w:rsid w:val="007E7565"/>
    <w:rsid w:val="007E7923"/>
    <w:rsid w:val="007E7935"/>
    <w:rsid w:val="007E7A55"/>
    <w:rsid w:val="007E7B28"/>
    <w:rsid w:val="007E7B97"/>
    <w:rsid w:val="007E7D24"/>
    <w:rsid w:val="007E7DCC"/>
    <w:rsid w:val="007F00CE"/>
    <w:rsid w:val="007F0126"/>
    <w:rsid w:val="007F0551"/>
    <w:rsid w:val="007F05C7"/>
    <w:rsid w:val="007F0738"/>
    <w:rsid w:val="007F0845"/>
    <w:rsid w:val="007F0900"/>
    <w:rsid w:val="007F0911"/>
    <w:rsid w:val="007F1068"/>
    <w:rsid w:val="007F1139"/>
    <w:rsid w:val="007F1217"/>
    <w:rsid w:val="007F12D6"/>
    <w:rsid w:val="007F16B2"/>
    <w:rsid w:val="007F1DE5"/>
    <w:rsid w:val="007F1EEC"/>
    <w:rsid w:val="007F23F5"/>
    <w:rsid w:val="007F2818"/>
    <w:rsid w:val="007F2AD5"/>
    <w:rsid w:val="007F2D6A"/>
    <w:rsid w:val="007F2F7B"/>
    <w:rsid w:val="007F3178"/>
    <w:rsid w:val="007F31B5"/>
    <w:rsid w:val="007F3442"/>
    <w:rsid w:val="007F3BB7"/>
    <w:rsid w:val="007F3CFD"/>
    <w:rsid w:val="007F3F3B"/>
    <w:rsid w:val="007F4288"/>
    <w:rsid w:val="007F459E"/>
    <w:rsid w:val="007F468C"/>
    <w:rsid w:val="007F4B47"/>
    <w:rsid w:val="007F4B8A"/>
    <w:rsid w:val="007F4CE0"/>
    <w:rsid w:val="007F4D05"/>
    <w:rsid w:val="007F4D6F"/>
    <w:rsid w:val="007F4F06"/>
    <w:rsid w:val="007F506F"/>
    <w:rsid w:val="007F5072"/>
    <w:rsid w:val="007F5301"/>
    <w:rsid w:val="007F5346"/>
    <w:rsid w:val="007F5528"/>
    <w:rsid w:val="007F55AD"/>
    <w:rsid w:val="007F5DB8"/>
    <w:rsid w:val="007F5E31"/>
    <w:rsid w:val="007F5E93"/>
    <w:rsid w:val="007F5F96"/>
    <w:rsid w:val="007F626B"/>
    <w:rsid w:val="007F6277"/>
    <w:rsid w:val="007F659C"/>
    <w:rsid w:val="007F6C69"/>
    <w:rsid w:val="007F6CB6"/>
    <w:rsid w:val="007F6D2F"/>
    <w:rsid w:val="007F6E2A"/>
    <w:rsid w:val="007F6FA0"/>
    <w:rsid w:val="007F7317"/>
    <w:rsid w:val="007F7353"/>
    <w:rsid w:val="007F75EC"/>
    <w:rsid w:val="007F7642"/>
    <w:rsid w:val="007F776D"/>
    <w:rsid w:val="007F7861"/>
    <w:rsid w:val="007F796D"/>
    <w:rsid w:val="007F7978"/>
    <w:rsid w:val="007F7D18"/>
    <w:rsid w:val="007F7DDC"/>
    <w:rsid w:val="0080002C"/>
    <w:rsid w:val="00800484"/>
    <w:rsid w:val="008004B2"/>
    <w:rsid w:val="008007AC"/>
    <w:rsid w:val="0080083C"/>
    <w:rsid w:val="008009A3"/>
    <w:rsid w:val="00800C51"/>
    <w:rsid w:val="00800D9B"/>
    <w:rsid w:val="00800DDF"/>
    <w:rsid w:val="00800E26"/>
    <w:rsid w:val="00800E2A"/>
    <w:rsid w:val="00801005"/>
    <w:rsid w:val="008010D3"/>
    <w:rsid w:val="00801336"/>
    <w:rsid w:val="00801513"/>
    <w:rsid w:val="008018B9"/>
    <w:rsid w:val="00801944"/>
    <w:rsid w:val="00801CB9"/>
    <w:rsid w:val="00801F19"/>
    <w:rsid w:val="008021E9"/>
    <w:rsid w:val="0080250B"/>
    <w:rsid w:val="00802538"/>
    <w:rsid w:val="008027B2"/>
    <w:rsid w:val="008027FE"/>
    <w:rsid w:val="00802861"/>
    <w:rsid w:val="00802D7D"/>
    <w:rsid w:val="00802EC4"/>
    <w:rsid w:val="00803041"/>
    <w:rsid w:val="0080304A"/>
    <w:rsid w:val="0080306F"/>
    <w:rsid w:val="008030A8"/>
    <w:rsid w:val="0080323E"/>
    <w:rsid w:val="0080339D"/>
    <w:rsid w:val="0080343A"/>
    <w:rsid w:val="008036A8"/>
    <w:rsid w:val="008037AF"/>
    <w:rsid w:val="00803B2C"/>
    <w:rsid w:val="00803BE0"/>
    <w:rsid w:val="00803CB8"/>
    <w:rsid w:val="0080414C"/>
    <w:rsid w:val="008042E1"/>
    <w:rsid w:val="0080431C"/>
    <w:rsid w:val="00804A38"/>
    <w:rsid w:val="00804AD3"/>
    <w:rsid w:val="00804C97"/>
    <w:rsid w:val="00804E6B"/>
    <w:rsid w:val="00805261"/>
    <w:rsid w:val="00805496"/>
    <w:rsid w:val="00805544"/>
    <w:rsid w:val="008056CF"/>
    <w:rsid w:val="008056DB"/>
    <w:rsid w:val="0080592B"/>
    <w:rsid w:val="008059CB"/>
    <w:rsid w:val="00805A05"/>
    <w:rsid w:val="00805CE8"/>
    <w:rsid w:val="00805E1F"/>
    <w:rsid w:val="00805FC4"/>
    <w:rsid w:val="0080629C"/>
    <w:rsid w:val="00806443"/>
    <w:rsid w:val="0080660E"/>
    <w:rsid w:val="0080669D"/>
    <w:rsid w:val="00806D4A"/>
    <w:rsid w:val="00806D87"/>
    <w:rsid w:val="00806E16"/>
    <w:rsid w:val="00807164"/>
    <w:rsid w:val="00807318"/>
    <w:rsid w:val="00807B3E"/>
    <w:rsid w:val="00807D21"/>
    <w:rsid w:val="00807EA0"/>
    <w:rsid w:val="00807EB3"/>
    <w:rsid w:val="00807F70"/>
    <w:rsid w:val="00807F89"/>
    <w:rsid w:val="00810414"/>
    <w:rsid w:val="008104F3"/>
    <w:rsid w:val="008104FD"/>
    <w:rsid w:val="00810700"/>
    <w:rsid w:val="00810745"/>
    <w:rsid w:val="008107AC"/>
    <w:rsid w:val="00810822"/>
    <w:rsid w:val="00810C85"/>
    <w:rsid w:val="00810CA1"/>
    <w:rsid w:val="00810FD4"/>
    <w:rsid w:val="008110A2"/>
    <w:rsid w:val="00811179"/>
    <w:rsid w:val="00811418"/>
    <w:rsid w:val="00811487"/>
    <w:rsid w:val="008117B8"/>
    <w:rsid w:val="00811877"/>
    <w:rsid w:val="00811B04"/>
    <w:rsid w:val="00811D2A"/>
    <w:rsid w:val="00811E58"/>
    <w:rsid w:val="00812030"/>
    <w:rsid w:val="0081241D"/>
    <w:rsid w:val="00812AF9"/>
    <w:rsid w:val="00812DCA"/>
    <w:rsid w:val="008130E5"/>
    <w:rsid w:val="0081355E"/>
    <w:rsid w:val="0081367E"/>
    <w:rsid w:val="008137D9"/>
    <w:rsid w:val="00813856"/>
    <w:rsid w:val="008138F0"/>
    <w:rsid w:val="00813DE0"/>
    <w:rsid w:val="00813E92"/>
    <w:rsid w:val="00813FFA"/>
    <w:rsid w:val="008142BD"/>
    <w:rsid w:val="008145F3"/>
    <w:rsid w:val="00814710"/>
    <w:rsid w:val="00814A85"/>
    <w:rsid w:val="00814B70"/>
    <w:rsid w:val="00814E7F"/>
    <w:rsid w:val="008151D1"/>
    <w:rsid w:val="0081548C"/>
    <w:rsid w:val="00815596"/>
    <w:rsid w:val="008158A9"/>
    <w:rsid w:val="00815A30"/>
    <w:rsid w:val="00815D2A"/>
    <w:rsid w:val="00815D68"/>
    <w:rsid w:val="00815D7F"/>
    <w:rsid w:val="008162AF"/>
    <w:rsid w:val="00816349"/>
    <w:rsid w:val="0081643E"/>
    <w:rsid w:val="00816572"/>
    <w:rsid w:val="00816598"/>
    <w:rsid w:val="008168FE"/>
    <w:rsid w:val="00816945"/>
    <w:rsid w:val="00817042"/>
    <w:rsid w:val="00817104"/>
    <w:rsid w:val="0081729C"/>
    <w:rsid w:val="00817388"/>
    <w:rsid w:val="008175EC"/>
    <w:rsid w:val="00817633"/>
    <w:rsid w:val="00817A85"/>
    <w:rsid w:val="00817CBB"/>
    <w:rsid w:val="00817EB1"/>
    <w:rsid w:val="008203C1"/>
    <w:rsid w:val="0082045B"/>
    <w:rsid w:val="008206C5"/>
    <w:rsid w:val="00820A98"/>
    <w:rsid w:val="00820AD4"/>
    <w:rsid w:val="00820C25"/>
    <w:rsid w:val="00820E3A"/>
    <w:rsid w:val="00820F22"/>
    <w:rsid w:val="00821231"/>
    <w:rsid w:val="00821245"/>
    <w:rsid w:val="00821340"/>
    <w:rsid w:val="008213A4"/>
    <w:rsid w:val="0082148B"/>
    <w:rsid w:val="008216D5"/>
    <w:rsid w:val="00821754"/>
    <w:rsid w:val="00821824"/>
    <w:rsid w:val="008218E5"/>
    <w:rsid w:val="008219E4"/>
    <w:rsid w:val="00821F08"/>
    <w:rsid w:val="00821F8C"/>
    <w:rsid w:val="008224E1"/>
    <w:rsid w:val="0082263C"/>
    <w:rsid w:val="00822746"/>
    <w:rsid w:val="008229A1"/>
    <w:rsid w:val="00822AFF"/>
    <w:rsid w:val="00822B95"/>
    <w:rsid w:val="00822E28"/>
    <w:rsid w:val="00822FA3"/>
    <w:rsid w:val="0082335E"/>
    <w:rsid w:val="00823977"/>
    <w:rsid w:val="00823A95"/>
    <w:rsid w:val="00823D70"/>
    <w:rsid w:val="00824134"/>
    <w:rsid w:val="008241C0"/>
    <w:rsid w:val="008243A6"/>
    <w:rsid w:val="008245B6"/>
    <w:rsid w:val="00824624"/>
    <w:rsid w:val="00824724"/>
    <w:rsid w:val="008247AD"/>
    <w:rsid w:val="008248B9"/>
    <w:rsid w:val="00824D30"/>
    <w:rsid w:val="008252DA"/>
    <w:rsid w:val="0082543F"/>
    <w:rsid w:val="008254B2"/>
    <w:rsid w:val="008256AE"/>
    <w:rsid w:val="00825743"/>
    <w:rsid w:val="00825890"/>
    <w:rsid w:val="00825993"/>
    <w:rsid w:val="008259FF"/>
    <w:rsid w:val="00825A4E"/>
    <w:rsid w:val="00825CB6"/>
    <w:rsid w:val="00826294"/>
    <w:rsid w:val="00826525"/>
    <w:rsid w:val="00826C03"/>
    <w:rsid w:val="00826E41"/>
    <w:rsid w:val="00826E97"/>
    <w:rsid w:val="00826F98"/>
    <w:rsid w:val="008271A0"/>
    <w:rsid w:val="00827271"/>
    <w:rsid w:val="00827324"/>
    <w:rsid w:val="00827412"/>
    <w:rsid w:val="00827556"/>
    <w:rsid w:val="00827856"/>
    <w:rsid w:val="00827D01"/>
    <w:rsid w:val="00827F2E"/>
    <w:rsid w:val="00827FDF"/>
    <w:rsid w:val="00830089"/>
    <w:rsid w:val="00830095"/>
    <w:rsid w:val="00830182"/>
    <w:rsid w:val="008303D0"/>
    <w:rsid w:val="00830541"/>
    <w:rsid w:val="00830728"/>
    <w:rsid w:val="00830A2C"/>
    <w:rsid w:val="008310B2"/>
    <w:rsid w:val="00831490"/>
    <w:rsid w:val="008316E5"/>
    <w:rsid w:val="008317E7"/>
    <w:rsid w:val="008317EE"/>
    <w:rsid w:val="00831921"/>
    <w:rsid w:val="008319D3"/>
    <w:rsid w:val="00831A6E"/>
    <w:rsid w:val="00831A92"/>
    <w:rsid w:val="00831C06"/>
    <w:rsid w:val="00831D9E"/>
    <w:rsid w:val="00831E37"/>
    <w:rsid w:val="00831E75"/>
    <w:rsid w:val="008321F5"/>
    <w:rsid w:val="00832288"/>
    <w:rsid w:val="00832629"/>
    <w:rsid w:val="0083267B"/>
    <w:rsid w:val="0083289C"/>
    <w:rsid w:val="00832CCB"/>
    <w:rsid w:val="00832EC0"/>
    <w:rsid w:val="008330D8"/>
    <w:rsid w:val="008337C1"/>
    <w:rsid w:val="00833920"/>
    <w:rsid w:val="00833988"/>
    <w:rsid w:val="00833AEF"/>
    <w:rsid w:val="00833C34"/>
    <w:rsid w:val="00834047"/>
    <w:rsid w:val="00834511"/>
    <w:rsid w:val="008347AD"/>
    <w:rsid w:val="00834D11"/>
    <w:rsid w:val="00834E4C"/>
    <w:rsid w:val="00834EAA"/>
    <w:rsid w:val="00834FA9"/>
    <w:rsid w:val="008353D3"/>
    <w:rsid w:val="008357F0"/>
    <w:rsid w:val="00835FC3"/>
    <w:rsid w:val="00836063"/>
    <w:rsid w:val="008361ED"/>
    <w:rsid w:val="00836280"/>
    <w:rsid w:val="0083642A"/>
    <w:rsid w:val="00836519"/>
    <w:rsid w:val="008365C2"/>
    <w:rsid w:val="00836689"/>
    <w:rsid w:val="008369F3"/>
    <w:rsid w:val="00836E15"/>
    <w:rsid w:val="00837020"/>
    <w:rsid w:val="00837073"/>
    <w:rsid w:val="00837216"/>
    <w:rsid w:val="008375E4"/>
    <w:rsid w:val="008379AA"/>
    <w:rsid w:val="00837B4B"/>
    <w:rsid w:val="00837D70"/>
    <w:rsid w:val="00837DE2"/>
    <w:rsid w:val="00840007"/>
    <w:rsid w:val="00840012"/>
    <w:rsid w:val="00840255"/>
    <w:rsid w:val="008402D1"/>
    <w:rsid w:val="0084060D"/>
    <w:rsid w:val="00840973"/>
    <w:rsid w:val="00840A45"/>
    <w:rsid w:val="00840BEB"/>
    <w:rsid w:val="00840F4E"/>
    <w:rsid w:val="0084122F"/>
    <w:rsid w:val="00841298"/>
    <w:rsid w:val="00841516"/>
    <w:rsid w:val="00841942"/>
    <w:rsid w:val="00841952"/>
    <w:rsid w:val="00841AAC"/>
    <w:rsid w:val="00841B47"/>
    <w:rsid w:val="00841BC1"/>
    <w:rsid w:val="00841C22"/>
    <w:rsid w:val="00841FF4"/>
    <w:rsid w:val="0084216A"/>
    <w:rsid w:val="008422DF"/>
    <w:rsid w:val="008423E9"/>
    <w:rsid w:val="008425AA"/>
    <w:rsid w:val="00842940"/>
    <w:rsid w:val="00842A31"/>
    <w:rsid w:val="00842BD5"/>
    <w:rsid w:val="00842CA3"/>
    <w:rsid w:val="00842D65"/>
    <w:rsid w:val="00843551"/>
    <w:rsid w:val="0084393C"/>
    <w:rsid w:val="00843A6E"/>
    <w:rsid w:val="00843B90"/>
    <w:rsid w:val="00843C36"/>
    <w:rsid w:val="00843C68"/>
    <w:rsid w:val="008442B5"/>
    <w:rsid w:val="00844456"/>
    <w:rsid w:val="0084447D"/>
    <w:rsid w:val="008444F4"/>
    <w:rsid w:val="008447E5"/>
    <w:rsid w:val="00844B12"/>
    <w:rsid w:val="00844B38"/>
    <w:rsid w:val="00844EF9"/>
    <w:rsid w:val="008450D5"/>
    <w:rsid w:val="008456E4"/>
    <w:rsid w:val="00845BB8"/>
    <w:rsid w:val="008460CB"/>
    <w:rsid w:val="008461D3"/>
    <w:rsid w:val="008462B9"/>
    <w:rsid w:val="00846685"/>
    <w:rsid w:val="008466A0"/>
    <w:rsid w:val="008466BA"/>
    <w:rsid w:val="008466E8"/>
    <w:rsid w:val="00846824"/>
    <w:rsid w:val="00846979"/>
    <w:rsid w:val="00846B99"/>
    <w:rsid w:val="00846FD5"/>
    <w:rsid w:val="00847054"/>
    <w:rsid w:val="008470B5"/>
    <w:rsid w:val="0084732C"/>
    <w:rsid w:val="00847417"/>
    <w:rsid w:val="008474FF"/>
    <w:rsid w:val="008478D3"/>
    <w:rsid w:val="0084799F"/>
    <w:rsid w:val="00847CA3"/>
    <w:rsid w:val="00847DEC"/>
    <w:rsid w:val="008506AB"/>
    <w:rsid w:val="008508B5"/>
    <w:rsid w:val="008508BC"/>
    <w:rsid w:val="008508E5"/>
    <w:rsid w:val="00850D23"/>
    <w:rsid w:val="00850F10"/>
    <w:rsid w:val="008511B1"/>
    <w:rsid w:val="008512D1"/>
    <w:rsid w:val="008516F2"/>
    <w:rsid w:val="00851BCB"/>
    <w:rsid w:val="00851D8D"/>
    <w:rsid w:val="00851DF5"/>
    <w:rsid w:val="008521BB"/>
    <w:rsid w:val="00852388"/>
    <w:rsid w:val="0085249C"/>
    <w:rsid w:val="008524F2"/>
    <w:rsid w:val="008525E6"/>
    <w:rsid w:val="00852670"/>
    <w:rsid w:val="00852D90"/>
    <w:rsid w:val="00852E18"/>
    <w:rsid w:val="0085362D"/>
    <w:rsid w:val="00853B23"/>
    <w:rsid w:val="00853C92"/>
    <w:rsid w:val="00853D7B"/>
    <w:rsid w:val="00853E92"/>
    <w:rsid w:val="00854385"/>
    <w:rsid w:val="00854389"/>
    <w:rsid w:val="00854B55"/>
    <w:rsid w:val="00854C11"/>
    <w:rsid w:val="00854C37"/>
    <w:rsid w:val="00854C52"/>
    <w:rsid w:val="00854D1F"/>
    <w:rsid w:val="00854EE7"/>
    <w:rsid w:val="0085557C"/>
    <w:rsid w:val="008556D4"/>
    <w:rsid w:val="00855B47"/>
    <w:rsid w:val="00855D82"/>
    <w:rsid w:val="00855E4C"/>
    <w:rsid w:val="00855EE9"/>
    <w:rsid w:val="00856038"/>
    <w:rsid w:val="00856117"/>
    <w:rsid w:val="0085654E"/>
    <w:rsid w:val="0085657F"/>
    <w:rsid w:val="008566E2"/>
    <w:rsid w:val="008569E3"/>
    <w:rsid w:val="0085732A"/>
    <w:rsid w:val="008573AD"/>
    <w:rsid w:val="00857501"/>
    <w:rsid w:val="00857504"/>
    <w:rsid w:val="008576CC"/>
    <w:rsid w:val="008576D1"/>
    <w:rsid w:val="008579DC"/>
    <w:rsid w:val="00857C75"/>
    <w:rsid w:val="00857FF2"/>
    <w:rsid w:val="008603DA"/>
    <w:rsid w:val="00860567"/>
    <w:rsid w:val="0086061F"/>
    <w:rsid w:val="00860648"/>
    <w:rsid w:val="00860836"/>
    <w:rsid w:val="00860841"/>
    <w:rsid w:val="008608E0"/>
    <w:rsid w:val="00860991"/>
    <w:rsid w:val="008609E7"/>
    <w:rsid w:val="00860A47"/>
    <w:rsid w:val="00860BE4"/>
    <w:rsid w:val="00860D2B"/>
    <w:rsid w:val="00860E52"/>
    <w:rsid w:val="00860FE2"/>
    <w:rsid w:val="0086114C"/>
    <w:rsid w:val="00861326"/>
    <w:rsid w:val="00861447"/>
    <w:rsid w:val="00861469"/>
    <w:rsid w:val="00861535"/>
    <w:rsid w:val="00861763"/>
    <w:rsid w:val="008617BF"/>
    <w:rsid w:val="00861E20"/>
    <w:rsid w:val="00861FC8"/>
    <w:rsid w:val="00861FFD"/>
    <w:rsid w:val="008620AD"/>
    <w:rsid w:val="008623E4"/>
    <w:rsid w:val="008625FA"/>
    <w:rsid w:val="00862ADF"/>
    <w:rsid w:val="00862BFD"/>
    <w:rsid w:val="00862EF5"/>
    <w:rsid w:val="00863188"/>
    <w:rsid w:val="008635AE"/>
    <w:rsid w:val="00863623"/>
    <w:rsid w:val="0086391C"/>
    <w:rsid w:val="00863B0D"/>
    <w:rsid w:val="00863B17"/>
    <w:rsid w:val="00863D69"/>
    <w:rsid w:val="00863ECD"/>
    <w:rsid w:val="0086408A"/>
    <w:rsid w:val="008641AC"/>
    <w:rsid w:val="00864373"/>
    <w:rsid w:val="008643C8"/>
    <w:rsid w:val="008643DD"/>
    <w:rsid w:val="00864648"/>
    <w:rsid w:val="0086484B"/>
    <w:rsid w:val="00864B2D"/>
    <w:rsid w:val="00864CB7"/>
    <w:rsid w:val="00864D45"/>
    <w:rsid w:val="00864F18"/>
    <w:rsid w:val="00864F4F"/>
    <w:rsid w:val="008651C5"/>
    <w:rsid w:val="0086528F"/>
    <w:rsid w:val="00865765"/>
    <w:rsid w:val="00865A26"/>
    <w:rsid w:val="00865AFF"/>
    <w:rsid w:val="00865B6F"/>
    <w:rsid w:val="00865B84"/>
    <w:rsid w:val="00865B87"/>
    <w:rsid w:val="00865CAC"/>
    <w:rsid w:val="00866186"/>
    <w:rsid w:val="00866190"/>
    <w:rsid w:val="008661AB"/>
    <w:rsid w:val="00866507"/>
    <w:rsid w:val="0086665E"/>
    <w:rsid w:val="008666B2"/>
    <w:rsid w:val="008666E4"/>
    <w:rsid w:val="00866807"/>
    <w:rsid w:val="00866C27"/>
    <w:rsid w:val="00866D74"/>
    <w:rsid w:val="00866E8E"/>
    <w:rsid w:val="00867591"/>
    <w:rsid w:val="008677B9"/>
    <w:rsid w:val="008679F5"/>
    <w:rsid w:val="00867ACA"/>
    <w:rsid w:val="00867D2E"/>
    <w:rsid w:val="00867D8D"/>
    <w:rsid w:val="00867E7A"/>
    <w:rsid w:val="0087008A"/>
    <w:rsid w:val="00870356"/>
    <w:rsid w:val="008704F8"/>
    <w:rsid w:val="008705D1"/>
    <w:rsid w:val="00870756"/>
    <w:rsid w:val="0087077B"/>
    <w:rsid w:val="0087078F"/>
    <w:rsid w:val="00870A85"/>
    <w:rsid w:val="00870C68"/>
    <w:rsid w:val="00870E27"/>
    <w:rsid w:val="00871036"/>
    <w:rsid w:val="008713AF"/>
    <w:rsid w:val="00871773"/>
    <w:rsid w:val="00871C3D"/>
    <w:rsid w:val="00871DE1"/>
    <w:rsid w:val="008720A2"/>
    <w:rsid w:val="00872795"/>
    <w:rsid w:val="00872A52"/>
    <w:rsid w:val="00872A60"/>
    <w:rsid w:val="00872D84"/>
    <w:rsid w:val="00872DAA"/>
    <w:rsid w:val="0087307E"/>
    <w:rsid w:val="008737D0"/>
    <w:rsid w:val="00873828"/>
    <w:rsid w:val="0087384E"/>
    <w:rsid w:val="00873946"/>
    <w:rsid w:val="00873BB3"/>
    <w:rsid w:val="00873C0E"/>
    <w:rsid w:val="00873C4C"/>
    <w:rsid w:val="00873ED4"/>
    <w:rsid w:val="0087417D"/>
    <w:rsid w:val="00874408"/>
    <w:rsid w:val="008745E7"/>
    <w:rsid w:val="0087487C"/>
    <w:rsid w:val="008748B9"/>
    <w:rsid w:val="00874AC8"/>
    <w:rsid w:val="00874B6C"/>
    <w:rsid w:val="00874DE6"/>
    <w:rsid w:val="00874E49"/>
    <w:rsid w:val="00875089"/>
    <w:rsid w:val="0087518F"/>
    <w:rsid w:val="008753CB"/>
    <w:rsid w:val="0087546D"/>
    <w:rsid w:val="0087577D"/>
    <w:rsid w:val="0087598D"/>
    <w:rsid w:val="008759CF"/>
    <w:rsid w:val="008761FE"/>
    <w:rsid w:val="00876374"/>
    <w:rsid w:val="008766FB"/>
    <w:rsid w:val="00876B8A"/>
    <w:rsid w:val="00876CAA"/>
    <w:rsid w:val="0087705C"/>
    <w:rsid w:val="00877127"/>
    <w:rsid w:val="008773B6"/>
    <w:rsid w:val="008778F0"/>
    <w:rsid w:val="00877939"/>
    <w:rsid w:val="00877947"/>
    <w:rsid w:val="00877A6F"/>
    <w:rsid w:val="00877B77"/>
    <w:rsid w:val="00877CCF"/>
    <w:rsid w:val="00877DFD"/>
    <w:rsid w:val="00877EB3"/>
    <w:rsid w:val="008802AE"/>
    <w:rsid w:val="00880665"/>
    <w:rsid w:val="008807D9"/>
    <w:rsid w:val="00880B58"/>
    <w:rsid w:val="00880B66"/>
    <w:rsid w:val="00880D66"/>
    <w:rsid w:val="00880DB8"/>
    <w:rsid w:val="00881519"/>
    <w:rsid w:val="008815A2"/>
    <w:rsid w:val="0088176B"/>
    <w:rsid w:val="00881A2E"/>
    <w:rsid w:val="00881A8F"/>
    <w:rsid w:val="00881AA6"/>
    <w:rsid w:val="00881C67"/>
    <w:rsid w:val="00881CB1"/>
    <w:rsid w:val="008820E1"/>
    <w:rsid w:val="00882268"/>
    <w:rsid w:val="0088240B"/>
    <w:rsid w:val="008825B1"/>
    <w:rsid w:val="00882832"/>
    <w:rsid w:val="00882A90"/>
    <w:rsid w:val="00882FF0"/>
    <w:rsid w:val="008832A2"/>
    <w:rsid w:val="008832B4"/>
    <w:rsid w:val="008838F9"/>
    <w:rsid w:val="00883B08"/>
    <w:rsid w:val="00883CC7"/>
    <w:rsid w:val="00883EFD"/>
    <w:rsid w:val="00883FBE"/>
    <w:rsid w:val="00884245"/>
    <w:rsid w:val="00884395"/>
    <w:rsid w:val="0088439B"/>
    <w:rsid w:val="008847EB"/>
    <w:rsid w:val="00884B59"/>
    <w:rsid w:val="00884F94"/>
    <w:rsid w:val="00884FF6"/>
    <w:rsid w:val="00885276"/>
    <w:rsid w:val="008853D9"/>
    <w:rsid w:val="00885439"/>
    <w:rsid w:val="00885625"/>
    <w:rsid w:val="008858B3"/>
    <w:rsid w:val="008858EA"/>
    <w:rsid w:val="008859E3"/>
    <w:rsid w:val="00885D24"/>
    <w:rsid w:val="00885D46"/>
    <w:rsid w:val="0088603B"/>
    <w:rsid w:val="008861FE"/>
    <w:rsid w:val="00886359"/>
    <w:rsid w:val="008864A9"/>
    <w:rsid w:val="00886735"/>
    <w:rsid w:val="008868AA"/>
    <w:rsid w:val="008869E9"/>
    <w:rsid w:val="00886C43"/>
    <w:rsid w:val="00886D59"/>
    <w:rsid w:val="00886E36"/>
    <w:rsid w:val="00886E38"/>
    <w:rsid w:val="0088706E"/>
    <w:rsid w:val="008871DE"/>
    <w:rsid w:val="00887433"/>
    <w:rsid w:val="00887783"/>
    <w:rsid w:val="008877AC"/>
    <w:rsid w:val="008877B7"/>
    <w:rsid w:val="00887A80"/>
    <w:rsid w:val="00887C6D"/>
    <w:rsid w:val="00887CAD"/>
    <w:rsid w:val="00887DAA"/>
    <w:rsid w:val="00890055"/>
    <w:rsid w:val="00890138"/>
    <w:rsid w:val="008906B9"/>
    <w:rsid w:val="00890730"/>
    <w:rsid w:val="00890754"/>
    <w:rsid w:val="00890B2D"/>
    <w:rsid w:val="00890CAF"/>
    <w:rsid w:val="00890D76"/>
    <w:rsid w:val="00890F18"/>
    <w:rsid w:val="00891050"/>
    <w:rsid w:val="00891081"/>
    <w:rsid w:val="00891746"/>
    <w:rsid w:val="008918BA"/>
    <w:rsid w:val="008918EF"/>
    <w:rsid w:val="008918F7"/>
    <w:rsid w:val="00891B07"/>
    <w:rsid w:val="00891B0F"/>
    <w:rsid w:val="00891B87"/>
    <w:rsid w:val="00891CDB"/>
    <w:rsid w:val="00891D14"/>
    <w:rsid w:val="00891D5D"/>
    <w:rsid w:val="00891F07"/>
    <w:rsid w:val="00891F2C"/>
    <w:rsid w:val="00892339"/>
    <w:rsid w:val="008925FA"/>
    <w:rsid w:val="00892700"/>
    <w:rsid w:val="008928CB"/>
    <w:rsid w:val="00892EE5"/>
    <w:rsid w:val="0089307B"/>
    <w:rsid w:val="008930EC"/>
    <w:rsid w:val="008933E9"/>
    <w:rsid w:val="008934C0"/>
    <w:rsid w:val="008935FD"/>
    <w:rsid w:val="00893BFA"/>
    <w:rsid w:val="00893DF4"/>
    <w:rsid w:val="00893E32"/>
    <w:rsid w:val="00893F33"/>
    <w:rsid w:val="00893FED"/>
    <w:rsid w:val="00894131"/>
    <w:rsid w:val="008941E9"/>
    <w:rsid w:val="008943A1"/>
    <w:rsid w:val="008947EE"/>
    <w:rsid w:val="0089493C"/>
    <w:rsid w:val="00894B5F"/>
    <w:rsid w:val="00894EA1"/>
    <w:rsid w:val="00894ECF"/>
    <w:rsid w:val="00895224"/>
    <w:rsid w:val="00895352"/>
    <w:rsid w:val="00895552"/>
    <w:rsid w:val="008956D7"/>
    <w:rsid w:val="008957EF"/>
    <w:rsid w:val="00895F52"/>
    <w:rsid w:val="00895FA4"/>
    <w:rsid w:val="008961EF"/>
    <w:rsid w:val="008961F6"/>
    <w:rsid w:val="00896409"/>
    <w:rsid w:val="00896594"/>
    <w:rsid w:val="0089667D"/>
    <w:rsid w:val="00896729"/>
    <w:rsid w:val="0089688E"/>
    <w:rsid w:val="00896A17"/>
    <w:rsid w:val="00896AE2"/>
    <w:rsid w:val="00896B9B"/>
    <w:rsid w:val="00896BEF"/>
    <w:rsid w:val="00896BF9"/>
    <w:rsid w:val="00896F16"/>
    <w:rsid w:val="00896FAB"/>
    <w:rsid w:val="0089717F"/>
    <w:rsid w:val="00897239"/>
    <w:rsid w:val="0089737B"/>
    <w:rsid w:val="008974C8"/>
    <w:rsid w:val="008976C0"/>
    <w:rsid w:val="0089777B"/>
    <w:rsid w:val="00897A6A"/>
    <w:rsid w:val="00897D18"/>
    <w:rsid w:val="008A0462"/>
    <w:rsid w:val="008A0715"/>
    <w:rsid w:val="008A094C"/>
    <w:rsid w:val="008A0A49"/>
    <w:rsid w:val="008A0A8E"/>
    <w:rsid w:val="008A0E6E"/>
    <w:rsid w:val="008A0F45"/>
    <w:rsid w:val="008A0FDF"/>
    <w:rsid w:val="008A1143"/>
    <w:rsid w:val="008A14C2"/>
    <w:rsid w:val="008A17F8"/>
    <w:rsid w:val="008A1A60"/>
    <w:rsid w:val="008A2148"/>
    <w:rsid w:val="008A2299"/>
    <w:rsid w:val="008A2492"/>
    <w:rsid w:val="008A2494"/>
    <w:rsid w:val="008A24F9"/>
    <w:rsid w:val="008A2620"/>
    <w:rsid w:val="008A293F"/>
    <w:rsid w:val="008A2B10"/>
    <w:rsid w:val="008A3120"/>
    <w:rsid w:val="008A314D"/>
    <w:rsid w:val="008A3160"/>
    <w:rsid w:val="008A3207"/>
    <w:rsid w:val="008A341E"/>
    <w:rsid w:val="008A34CF"/>
    <w:rsid w:val="008A35C2"/>
    <w:rsid w:val="008A3822"/>
    <w:rsid w:val="008A3AC5"/>
    <w:rsid w:val="008A3CC8"/>
    <w:rsid w:val="008A3D09"/>
    <w:rsid w:val="008A3D36"/>
    <w:rsid w:val="008A3DE4"/>
    <w:rsid w:val="008A3E94"/>
    <w:rsid w:val="008A43E6"/>
    <w:rsid w:val="008A46E4"/>
    <w:rsid w:val="008A472E"/>
    <w:rsid w:val="008A47C9"/>
    <w:rsid w:val="008A47F6"/>
    <w:rsid w:val="008A4958"/>
    <w:rsid w:val="008A4AF1"/>
    <w:rsid w:val="008A4C74"/>
    <w:rsid w:val="008A5091"/>
    <w:rsid w:val="008A5612"/>
    <w:rsid w:val="008A57E5"/>
    <w:rsid w:val="008A5F3C"/>
    <w:rsid w:val="008A606C"/>
    <w:rsid w:val="008A616A"/>
    <w:rsid w:val="008A66FC"/>
    <w:rsid w:val="008A674D"/>
    <w:rsid w:val="008A6D6D"/>
    <w:rsid w:val="008A6DD7"/>
    <w:rsid w:val="008A6E3B"/>
    <w:rsid w:val="008A6FBA"/>
    <w:rsid w:val="008A7006"/>
    <w:rsid w:val="008A7245"/>
    <w:rsid w:val="008A72D4"/>
    <w:rsid w:val="008A72D7"/>
    <w:rsid w:val="008A7580"/>
    <w:rsid w:val="008A77D0"/>
    <w:rsid w:val="008A787B"/>
    <w:rsid w:val="008A7DCB"/>
    <w:rsid w:val="008A7DFE"/>
    <w:rsid w:val="008A7F70"/>
    <w:rsid w:val="008A7FAE"/>
    <w:rsid w:val="008B0075"/>
    <w:rsid w:val="008B00A6"/>
    <w:rsid w:val="008B03D3"/>
    <w:rsid w:val="008B046A"/>
    <w:rsid w:val="008B05F3"/>
    <w:rsid w:val="008B061E"/>
    <w:rsid w:val="008B0894"/>
    <w:rsid w:val="008B0BFE"/>
    <w:rsid w:val="008B0CF6"/>
    <w:rsid w:val="008B0E3E"/>
    <w:rsid w:val="008B0FE7"/>
    <w:rsid w:val="008B12A7"/>
    <w:rsid w:val="008B1561"/>
    <w:rsid w:val="008B17F9"/>
    <w:rsid w:val="008B17FF"/>
    <w:rsid w:val="008B1BF0"/>
    <w:rsid w:val="008B2194"/>
    <w:rsid w:val="008B2625"/>
    <w:rsid w:val="008B2B23"/>
    <w:rsid w:val="008B32B5"/>
    <w:rsid w:val="008B3306"/>
    <w:rsid w:val="008B34FD"/>
    <w:rsid w:val="008B3554"/>
    <w:rsid w:val="008B3557"/>
    <w:rsid w:val="008B35F6"/>
    <w:rsid w:val="008B390B"/>
    <w:rsid w:val="008B40AD"/>
    <w:rsid w:val="008B40E4"/>
    <w:rsid w:val="008B4280"/>
    <w:rsid w:val="008B4508"/>
    <w:rsid w:val="008B4532"/>
    <w:rsid w:val="008B4B4D"/>
    <w:rsid w:val="008B4CAF"/>
    <w:rsid w:val="008B4CEA"/>
    <w:rsid w:val="008B5135"/>
    <w:rsid w:val="008B516E"/>
    <w:rsid w:val="008B551C"/>
    <w:rsid w:val="008B55AD"/>
    <w:rsid w:val="008B5702"/>
    <w:rsid w:val="008B591D"/>
    <w:rsid w:val="008B5C24"/>
    <w:rsid w:val="008B5EFC"/>
    <w:rsid w:val="008B5F84"/>
    <w:rsid w:val="008B62E2"/>
    <w:rsid w:val="008B644C"/>
    <w:rsid w:val="008B6597"/>
    <w:rsid w:val="008B66CD"/>
    <w:rsid w:val="008B6829"/>
    <w:rsid w:val="008B6ADA"/>
    <w:rsid w:val="008B6DD5"/>
    <w:rsid w:val="008B6E83"/>
    <w:rsid w:val="008B7328"/>
    <w:rsid w:val="008B738F"/>
    <w:rsid w:val="008B7456"/>
    <w:rsid w:val="008B7608"/>
    <w:rsid w:val="008B773C"/>
    <w:rsid w:val="008B7A16"/>
    <w:rsid w:val="008B7AA2"/>
    <w:rsid w:val="008B7E59"/>
    <w:rsid w:val="008C009B"/>
    <w:rsid w:val="008C0650"/>
    <w:rsid w:val="008C07BB"/>
    <w:rsid w:val="008C0A11"/>
    <w:rsid w:val="008C0D98"/>
    <w:rsid w:val="008C0F19"/>
    <w:rsid w:val="008C112E"/>
    <w:rsid w:val="008C13DB"/>
    <w:rsid w:val="008C1AE2"/>
    <w:rsid w:val="008C1B25"/>
    <w:rsid w:val="008C1B9B"/>
    <w:rsid w:val="008C1C82"/>
    <w:rsid w:val="008C204E"/>
    <w:rsid w:val="008C21C3"/>
    <w:rsid w:val="008C2852"/>
    <w:rsid w:val="008C2911"/>
    <w:rsid w:val="008C2A13"/>
    <w:rsid w:val="008C2A3F"/>
    <w:rsid w:val="008C2B77"/>
    <w:rsid w:val="008C2C70"/>
    <w:rsid w:val="008C2DC7"/>
    <w:rsid w:val="008C2FA3"/>
    <w:rsid w:val="008C2FFD"/>
    <w:rsid w:val="008C319B"/>
    <w:rsid w:val="008C33E2"/>
    <w:rsid w:val="008C3526"/>
    <w:rsid w:val="008C3B82"/>
    <w:rsid w:val="008C3C61"/>
    <w:rsid w:val="008C3D76"/>
    <w:rsid w:val="008C3FC5"/>
    <w:rsid w:val="008C402E"/>
    <w:rsid w:val="008C40FC"/>
    <w:rsid w:val="008C4162"/>
    <w:rsid w:val="008C43D9"/>
    <w:rsid w:val="008C4610"/>
    <w:rsid w:val="008C4896"/>
    <w:rsid w:val="008C4F65"/>
    <w:rsid w:val="008C4FC3"/>
    <w:rsid w:val="008C5213"/>
    <w:rsid w:val="008C54C2"/>
    <w:rsid w:val="008C5696"/>
    <w:rsid w:val="008C5891"/>
    <w:rsid w:val="008C5C2A"/>
    <w:rsid w:val="008C6055"/>
    <w:rsid w:val="008C60DA"/>
    <w:rsid w:val="008C61DC"/>
    <w:rsid w:val="008C69BE"/>
    <w:rsid w:val="008C6A27"/>
    <w:rsid w:val="008C6B12"/>
    <w:rsid w:val="008C6BFA"/>
    <w:rsid w:val="008C6E46"/>
    <w:rsid w:val="008C7079"/>
    <w:rsid w:val="008C715D"/>
    <w:rsid w:val="008C71B2"/>
    <w:rsid w:val="008C7645"/>
    <w:rsid w:val="008C765B"/>
    <w:rsid w:val="008C7699"/>
    <w:rsid w:val="008C78C4"/>
    <w:rsid w:val="008C79A1"/>
    <w:rsid w:val="008C79C8"/>
    <w:rsid w:val="008D00B6"/>
    <w:rsid w:val="008D04E5"/>
    <w:rsid w:val="008D0531"/>
    <w:rsid w:val="008D05A7"/>
    <w:rsid w:val="008D0678"/>
    <w:rsid w:val="008D06BF"/>
    <w:rsid w:val="008D07E1"/>
    <w:rsid w:val="008D0A62"/>
    <w:rsid w:val="008D0B04"/>
    <w:rsid w:val="008D0B92"/>
    <w:rsid w:val="008D0D4A"/>
    <w:rsid w:val="008D0DB7"/>
    <w:rsid w:val="008D0DC5"/>
    <w:rsid w:val="008D0E51"/>
    <w:rsid w:val="008D1090"/>
    <w:rsid w:val="008D12B0"/>
    <w:rsid w:val="008D1465"/>
    <w:rsid w:val="008D1A4F"/>
    <w:rsid w:val="008D1AE8"/>
    <w:rsid w:val="008D1B24"/>
    <w:rsid w:val="008D1CA5"/>
    <w:rsid w:val="008D1E3F"/>
    <w:rsid w:val="008D1F29"/>
    <w:rsid w:val="008D1F39"/>
    <w:rsid w:val="008D2009"/>
    <w:rsid w:val="008D2054"/>
    <w:rsid w:val="008D266E"/>
    <w:rsid w:val="008D29ED"/>
    <w:rsid w:val="008D2F74"/>
    <w:rsid w:val="008D3187"/>
    <w:rsid w:val="008D31F9"/>
    <w:rsid w:val="008D33DF"/>
    <w:rsid w:val="008D3538"/>
    <w:rsid w:val="008D38B2"/>
    <w:rsid w:val="008D4062"/>
    <w:rsid w:val="008D409B"/>
    <w:rsid w:val="008D40DB"/>
    <w:rsid w:val="008D42EE"/>
    <w:rsid w:val="008D4447"/>
    <w:rsid w:val="008D44DC"/>
    <w:rsid w:val="008D46EF"/>
    <w:rsid w:val="008D4792"/>
    <w:rsid w:val="008D4956"/>
    <w:rsid w:val="008D4B20"/>
    <w:rsid w:val="008D4D26"/>
    <w:rsid w:val="008D4FE9"/>
    <w:rsid w:val="008D504B"/>
    <w:rsid w:val="008D55E3"/>
    <w:rsid w:val="008D55FE"/>
    <w:rsid w:val="008D59C6"/>
    <w:rsid w:val="008D5A50"/>
    <w:rsid w:val="008D5C68"/>
    <w:rsid w:val="008D5D87"/>
    <w:rsid w:val="008D5EC4"/>
    <w:rsid w:val="008D6398"/>
    <w:rsid w:val="008D679A"/>
    <w:rsid w:val="008D69D8"/>
    <w:rsid w:val="008D6C5F"/>
    <w:rsid w:val="008D6FCF"/>
    <w:rsid w:val="008D7066"/>
    <w:rsid w:val="008D706E"/>
    <w:rsid w:val="008D726A"/>
    <w:rsid w:val="008D7273"/>
    <w:rsid w:val="008D75AD"/>
    <w:rsid w:val="008D7659"/>
    <w:rsid w:val="008D778B"/>
    <w:rsid w:val="008D7880"/>
    <w:rsid w:val="008D78AD"/>
    <w:rsid w:val="008D794A"/>
    <w:rsid w:val="008D7A3A"/>
    <w:rsid w:val="008D7BD5"/>
    <w:rsid w:val="008D7E9C"/>
    <w:rsid w:val="008D7FD5"/>
    <w:rsid w:val="008E028E"/>
    <w:rsid w:val="008E02AF"/>
    <w:rsid w:val="008E0379"/>
    <w:rsid w:val="008E0402"/>
    <w:rsid w:val="008E04A1"/>
    <w:rsid w:val="008E064B"/>
    <w:rsid w:val="008E066F"/>
    <w:rsid w:val="008E099A"/>
    <w:rsid w:val="008E0A96"/>
    <w:rsid w:val="008E0CA2"/>
    <w:rsid w:val="008E0D23"/>
    <w:rsid w:val="008E0FB9"/>
    <w:rsid w:val="008E122C"/>
    <w:rsid w:val="008E153A"/>
    <w:rsid w:val="008E1E60"/>
    <w:rsid w:val="008E227C"/>
    <w:rsid w:val="008E2561"/>
    <w:rsid w:val="008E26F2"/>
    <w:rsid w:val="008E272C"/>
    <w:rsid w:val="008E2835"/>
    <w:rsid w:val="008E2D24"/>
    <w:rsid w:val="008E2D9A"/>
    <w:rsid w:val="008E320F"/>
    <w:rsid w:val="008E33F2"/>
    <w:rsid w:val="008E3523"/>
    <w:rsid w:val="008E368B"/>
    <w:rsid w:val="008E381C"/>
    <w:rsid w:val="008E384A"/>
    <w:rsid w:val="008E39AB"/>
    <w:rsid w:val="008E3CD8"/>
    <w:rsid w:val="008E3D08"/>
    <w:rsid w:val="008E3D2F"/>
    <w:rsid w:val="008E3D5E"/>
    <w:rsid w:val="008E408B"/>
    <w:rsid w:val="008E4179"/>
    <w:rsid w:val="008E41AE"/>
    <w:rsid w:val="008E41CA"/>
    <w:rsid w:val="008E431A"/>
    <w:rsid w:val="008E431B"/>
    <w:rsid w:val="008E4759"/>
    <w:rsid w:val="008E495D"/>
    <w:rsid w:val="008E4A75"/>
    <w:rsid w:val="008E4B89"/>
    <w:rsid w:val="008E4BE4"/>
    <w:rsid w:val="008E4CE9"/>
    <w:rsid w:val="008E4D6E"/>
    <w:rsid w:val="008E4DDF"/>
    <w:rsid w:val="008E4F72"/>
    <w:rsid w:val="008E5112"/>
    <w:rsid w:val="008E51ED"/>
    <w:rsid w:val="008E529E"/>
    <w:rsid w:val="008E52F2"/>
    <w:rsid w:val="008E5657"/>
    <w:rsid w:val="008E56CF"/>
    <w:rsid w:val="008E56FB"/>
    <w:rsid w:val="008E59B6"/>
    <w:rsid w:val="008E5A7C"/>
    <w:rsid w:val="008E5E5C"/>
    <w:rsid w:val="008E6271"/>
    <w:rsid w:val="008E65C4"/>
    <w:rsid w:val="008E65EA"/>
    <w:rsid w:val="008E67DC"/>
    <w:rsid w:val="008E6A69"/>
    <w:rsid w:val="008E6B66"/>
    <w:rsid w:val="008E708B"/>
    <w:rsid w:val="008E70CC"/>
    <w:rsid w:val="008E735F"/>
    <w:rsid w:val="008E7375"/>
    <w:rsid w:val="008E7441"/>
    <w:rsid w:val="008E77DC"/>
    <w:rsid w:val="008E79BC"/>
    <w:rsid w:val="008E7BDE"/>
    <w:rsid w:val="008E7C86"/>
    <w:rsid w:val="008E7CEF"/>
    <w:rsid w:val="008E7D12"/>
    <w:rsid w:val="008E7DBF"/>
    <w:rsid w:val="008E7DDC"/>
    <w:rsid w:val="008E7FE8"/>
    <w:rsid w:val="008F021C"/>
    <w:rsid w:val="008F050F"/>
    <w:rsid w:val="008F0660"/>
    <w:rsid w:val="008F093E"/>
    <w:rsid w:val="008F0A2C"/>
    <w:rsid w:val="008F1263"/>
    <w:rsid w:val="008F1266"/>
    <w:rsid w:val="008F1325"/>
    <w:rsid w:val="008F140E"/>
    <w:rsid w:val="008F143A"/>
    <w:rsid w:val="008F144B"/>
    <w:rsid w:val="008F14A5"/>
    <w:rsid w:val="008F199A"/>
    <w:rsid w:val="008F19FF"/>
    <w:rsid w:val="008F1ABF"/>
    <w:rsid w:val="008F2158"/>
    <w:rsid w:val="008F215E"/>
    <w:rsid w:val="008F2527"/>
    <w:rsid w:val="008F254A"/>
    <w:rsid w:val="008F2775"/>
    <w:rsid w:val="008F29A6"/>
    <w:rsid w:val="008F2C49"/>
    <w:rsid w:val="008F2DF7"/>
    <w:rsid w:val="008F2E75"/>
    <w:rsid w:val="008F3300"/>
    <w:rsid w:val="008F3350"/>
    <w:rsid w:val="008F33D9"/>
    <w:rsid w:val="008F36C6"/>
    <w:rsid w:val="008F376A"/>
    <w:rsid w:val="008F39F8"/>
    <w:rsid w:val="008F4267"/>
    <w:rsid w:val="008F42AC"/>
    <w:rsid w:val="008F464A"/>
    <w:rsid w:val="008F4CD0"/>
    <w:rsid w:val="008F4DB5"/>
    <w:rsid w:val="008F507D"/>
    <w:rsid w:val="008F5298"/>
    <w:rsid w:val="008F5357"/>
    <w:rsid w:val="008F54E1"/>
    <w:rsid w:val="008F5616"/>
    <w:rsid w:val="008F5811"/>
    <w:rsid w:val="008F5830"/>
    <w:rsid w:val="008F5C20"/>
    <w:rsid w:val="008F5CFF"/>
    <w:rsid w:val="008F5D06"/>
    <w:rsid w:val="008F5DE4"/>
    <w:rsid w:val="008F5FEC"/>
    <w:rsid w:val="008F613B"/>
    <w:rsid w:val="008F6358"/>
    <w:rsid w:val="008F6369"/>
    <w:rsid w:val="008F66BA"/>
    <w:rsid w:val="008F66F8"/>
    <w:rsid w:val="008F6975"/>
    <w:rsid w:val="008F69FB"/>
    <w:rsid w:val="008F6A36"/>
    <w:rsid w:val="008F6A79"/>
    <w:rsid w:val="008F6CE4"/>
    <w:rsid w:val="008F730B"/>
    <w:rsid w:val="008F7350"/>
    <w:rsid w:val="008F741B"/>
    <w:rsid w:val="008F75E6"/>
    <w:rsid w:val="008F767B"/>
    <w:rsid w:val="008F7B84"/>
    <w:rsid w:val="00900102"/>
    <w:rsid w:val="009004F1"/>
    <w:rsid w:val="00900723"/>
    <w:rsid w:val="00900B17"/>
    <w:rsid w:val="00900B29"/>
    <w:rsid w:val="00900D3B"/>
    <w:rsid w:val="00900E03"/>
    <w:rsid w:val="0090141F"/>
    <w:rsid w:val="00901532"/>
    <w:rsid w:val="009015A3"/>
    <w:rsid w:val="00901612"/>
    <w:rsid w:val="00901899"/>
    <w:rsid w:val="0090190E"/>
    <w:rsid w:val="00901979"/>
    <w:rsid w:val="00901A6F"/>
    <w:rsid w:val="00901B9B"/>
    <w:rsid w:val="00901BFC"/>
    <w:rsid w:val="00901C68"/>
    <w:rsid w:val="00901CD8"/>
    <w:rsid w:val="00901CF6"/>
    <w:rsid w:val="00902123"/>
    <w:rsid w:val="009021E5"/>
    <w:rsid w:val="00902579"/>
    <w:rsid w:val="009025B4"/>
    <w:rsid w:val="00902881"/>
    <w:rsid w:val="00902922"/>
    <w:rsid w:val="00902A30"/>
    <w:rsid w:val="00902CA8"/>
    <w:rsid w:val="009031C5"/>
    <w:rsid w:val="00903238"/>
    <w:rsid w:val="0090351E"/>
    <w:rsid w:val="0090361B"/>
    <w:rsid w:val="00903EB1"/>
    <w:rsid w:val="0090423A"/>
    <w:rsid w:val="00904427"/>
    <w:rsid w:val="009044CC"/>
    <w:rsid w:val="00904687"/>
    <w:rsid w:val="009046D4"/>
    <w:rsid w:val="00904A6F"/>
    <w:rsid w:val="00904D1B"/>
    <w:rsid w:val="00904F08"/>
    <w:rsid w:val="00904FCF"/>
    <w:rsid w:val="00905101"/>
    <w:rsid w:val="00905190"/>
    <w:rsid w:val="00905316"/>
    <w:rsid w:val="0090535F"/>
    <w:rsid w:val="00905433"/>
    <w:rsid w:val="00905729"/>
    <w:rsid w:val="0090591E"/>
    <w:rsid w:val="009059A0"/>
    <w:rsid w:val="00905A58"/>
    <w:rsid w:val="00905A88"/>
    <w:rsid w:val="00906002"/>
    <w:rsid w:val="0090613E"/>
    <w:rsid w:val="00906C81"/>
    <w:rsid w:val="00907168"/>
    <w:rsid w:val="009072A9"/>
    <w:rsid w:val="00907393"/>
    <w:rsid w:val="009078E5"/>
    <w:rsid w:val="0090794D"/>
    <w:rsid w:val="00907BB0"/>
    <w:rsid w:val="00907DB2"/>
    <w:rsid w:val="00907E4B"/>
    <w:rsid w:val="00907EE2"/>
    <w:rsid w:val="00907FC0"/>
    <w:rsid w:val="00910D1C"/>
    <w:rsid w:val="0091102A"/>
    <w:rsid w:val="00911053"/>
    <w:rsid w:val="009117AC"/>
    <w:rsid w:val="00911AFA"/>
    <w:rsid w:val="00911C4C"/>
    <w:rsid w:val="00911F5A"/>
    <w:rsid w:val="00911FE5"/>
    <w:rsid w:val="00912232"/>
    <w:rsid w:val="00912348"/>
    <w:rsid w:val="00912441"/>
    <w:rsid w:val="00912470"/>
    <w:rsid w:val="0091249C"/>
    <w:rsid w:val="009125B2"/>
    <w:rsid w:val="00912612"/>
    <w:rsid w:val="0091268B"/>
    <w:rsid w:val="00912727"/>
    <w:rsid w:val="009127C3"/>
    <w:rsid w:val="00912859"/>
    <w:rsid w:val="00912AE3"/>
    <w:rsid w:val="00912E26"/>
    <w:rsid w:val="00912ECE"/>
    <w:rsid w:val="00913097"/>
    <w:rsid w:val="00913425"/>
    <w:rsid w:val="0091344E"/>
    <w:rsid w:val="00913715"/>
    <w:rsid w:val="00913759"/>
    <w:rsid w:val="00913D99"/>
    <w:rsid w:val="00914048"/>
    <w:rsid w:val="009143AE"/>
    <w:rsid w:val="00914475"/>
    <w:rsid w:val="009147A1"/>
    <w:rsid w:val="009149A6"/>
    <w:rsid w:val="00914A4A"/>
    <w:rsid w:val="00914D9A"/>
    <w:rsid w:val="009154C2"/>
    <w:rsid w:val="009155A2"/>
    <w:rsid w:val="00915622"/>
    <w:rsid w:val="00915ACA"/>
    <w:rsid w:val="00915F69"/>
    <w:rsid w:val="00916040"/>
    <w:rsid w:val="00916046"/>
    <w:rsid w:val="00916329"/>
    <w:rsid w:val="00916346"/>
    <w:rsid w:val="0091667B"/>
    <w:rsid w:val="009166F6"/>
    <w:rsid w:val="00916A01"/>
    <w:rsid w:val="00916B14"/>
    <w:rsid w:val="00916BC9"/>
    <w:rsid w:val="00916C5C"/>
    <w:rsid w:val="009172C6"/>
    <w:rsid w:val="0091736C"/>
    <w:rsid w:val="0091784A"/>
    <w:rsid w:val="0091790C"/>
    <w:rsid w:val="00917B32"/>
    <w:rsid w:val="009200D8"/>
    <w:rsid w:val="0092019B"/>
    <w:rsid w:val="009201B5"/>
    <w:rsid w:val="009203A4"/>
    <w:rsid w:val="009208F1"/>
    <w:rsid w:val="00920C47"/>
    <w:rsid w:val="00920F4F"/>
    <w:rsid w:val="00921123"/>
    <w:rsid w:val="00921332"/>
    <w:rsid w:val="00921345"/>
    <w:rsid w:val="00921584"/>
    <w:rsid w:val="00921799"/>
    <w:rsid w:val="009217C6"/>
    <w:rsid w:val="00921A6D"/>
    <w:rsid w:val="00921AA2"/>
    <w:rsid w:val="00921CD7"/>
    <w:rsid w:val="00921D54"/>
    <w:rsid w:val="00921E5C"/>
    <w:rsid w:val="00922092"/>
    <w:rsid w:val="0092225C"/>
    <w:rsid w:val="009223E6"/>
    <w:rsid w:val="0092252C"/>
    <w:rsid w:val="00922584"/>
    <w:rsid w:val="0092273E"/>
    <w:rsid w:val="009228AA"/>
    <w:rsid w:val="00922AA5"/>
    <w:rsid w:val="00922EF6"/>
    <w:rsid w:val="009232C4"/>
    <w:rsid w:val="0092350D"/>
    <w:rsid w:val="0092378D"/>
    <w:rsid w:val="0092381F"/>
    <w:rsid w:val="00923B1C"/>
    <w:rsid w:val="00923DDC"/>
    <w:rsid w:val="00924365"/>
    <w:rsid w:val="00924498"/>
    <w:rsid w:val="00924A3A"/>
    <w:rsid w:val="00924C64"/>
    <w:rsid w:val="00924C99"/>
    <w:rsid w:val="00925065"/>
    <w:rsid w:val="00925411"/>
    <w:rsid w:val="009254CD"/>
    <w:rsid w:val="00925982"/>
    <w:rsid w:val="00925D6C"/>
    <w:rsid w:val="00925F3B"/>
    <w:rsid w:val="00926054"/>
    <w:rsid w:val="009264A9"/>
    <w:rsid w:val="0092678A"/>
    <w:rsid w:val="00926C01"/>
    <w:rsid w:val="00926C32"/>
    <w:rsid w:val="00926C99"/>
    <w:rsid w:val="00926C9F"/>
    <w:rsid w:val="00926CD7"/>
    <w:rsid w:val="00926D2F"/>
    <w:rsid w:val="00926DD7"/>
    <w:rsid w:val="00926F82"/>
    <w:rsid w:val="00926FB8"/>
    <w:rsid w:val="0092770A"/>
    <w:rsid w:val="00927BD7"/>
    <w:rsid w:val="00927F8F"/>
    <w:rsid w:val="009304FB"/>
    <w:rsid w:val="009306A8"/>
    <w:rsid w:val="0093071E"/>
    <w:rsid w:val="00930B48"/>
    <w:rsid w:val="00930E2D"/>
    <w:rsid w:val="00930E7D"/>
    <w:rsid w:val="0093111D"/>
    <w:rsid w:val="00931174"/>
    <w:rsid w:val="0093137B"/>
    <w:rsid w:val="009317C7"/>
    <w:rsid w:val="009318C4"/>
    <w:rsid w:val="009318C6"/>
    <w:rsid w:val="009318EE"/>
    <w:rsid w:val="00931AC8"/>
    <w:rsid w:val="00931B01"/>
    <w:rsid w:val="00931B18"/>
    <w:rsid w:val="00931DD6"/>
    <w:rsid w:val="009320E5"/>
    <w:rsid w:val="009321FC"/>
    <w:rsid w:val="009322DE"/>
    <w:rsid w:val="0093256E"/>
    <w:rsid w:val="00932644"/>
    <w:rsid w:val="009329FB"/>
    <w:rsid w:val="00932AC0"/>
    <w:rsid w:val="0093341B"/>
    <w:rsid w:val="0093358E"/>
    <w:rsid w:val="00933A45"/>
    <w:rsid w:val="00933B6E"/>
    <w:rsid w:val="00933C0F"/>
    <w:rsid w:val="00934098"/>
    <w:rsid w:val="009341F8"/>
    <w:rsid w:val="0093423D"/>
    <w:rsid w:val="00934694"/>
    <w:rsid w:val="00934A7F"/>
    <w:rsid w:val="00934AAF"/>
    <w:rsid w:val="00934B9F"/>
    <w:rsid w:val="00934BA9"/>
    <w:rsid w:val="00934C77"/>
    <w:rsid w:val="00935510"/>
    <w:rsid w:val="009356B4"/>
    <w:rsid w:val="00935728"/>
    <w:rsid w:val="00935B44"/>
    <w:rsid w:val="00935F6B"/>
    <w:rsid w:val="0093635E"/>
    <w:rsid w:val="00936664"/>
    <w:rsid w:val="00936812"/>
    <w:rsid w:val="00936834"/>
    <w:rsid w:val="00936989"/>
    <w:rsid w:val="00936A63"/>
    <w:rsid w:val="009370BF"/>
    <w:rsid w:val="009379B5"/>
    <w:rsid w:val="00937AAF"/>
    <w:rsid w:val="00937B52"/>
    <w:rsid w:val="00937D91"/>
    <w:rsid w:val="0094005B"/>
    <w:rsid w:val="00940219"/>
    <w:rsid w:val="0094039B"/>
    <w:rsid w:val="009403A5"/>
    <w:rsid w:val="009409A6"/>
    <w:rsid w:val="00940AD1"/>
    <w:rsid w:val="00940F12"/>
    <w:rsid w:val="00941155"/>
    <w:rsid w:val="009413DA"/>
    <w:rsid w:val="0094145A"/>
    <w:rsid w:val="0094180D"/>
    <w:rsid w:val="00941962"/>
    <w:rsid w:val="009419E6"/>
    <w:rsid w:val="00941C02"/>
    <w:rsid w:val="00941C4A"/>
    <w:rsid w:val="00941C63"/>
    <w:rsid w:val="00941D5F"/>
    <w:rsid w:val="0094229B"/>
    <w:rsid w:val="009422AA"/>
    <w:rsid w:val="00942375"/>
    <w:rsid w:val="00942396"/>
    <w:rsid w:val="00942616"/>
    <w:rsid w:val="00942854"/>
    <w:rsid w:val="009428F1"/>
    <w:rsid w:val="00942D27"/>
    <w:rsid w:val="009431CA"/>
    <w:rsid w:val="00943210"/>
    <w:rsid w:val="00943252"/>
    <w:rsid w:val="00943532"/>
    <w:rsid w:val="00943606"/>
    <w:rsid w:val="00943680"/>
    <w:rsid w:val="00943982"/>
    <w:rsid w:val="00943C59"/>
    <w:rsid w:val="00943CBD"/>
    <w:rsid w:val="00943D21"/>
    <w:rsid w:val="009441F6"/>
    <w:rsid w:val="00944745"/>
    <w:rsid w:val="009447F5"/>
    <w:rsid w:val="00944852"/>
    <w:rsid w:val="0094493C"/>
    <w:rsid w:val="00944AF2"/>
    <w:rsid w:val="00944BEE"/>
    <w:rsid w:val="00944CD6"/>
    <w:rsid w:val="00944F41"/>
    <w:rsid w:val="009450BC"/>
    <w:rsid w:val="00945166"/>
    <w:rsid w:val="00945248"/>
    <w:rsid w:val="00945332"/>
    <w:rsid w:val="009453E4"/>
    <w:rsid w:val="00945436"/>
    <w:rsid w:val="00945456"/>
    <w:rsid w:val="009455BC"/>
    <w:rsid w:val="009456CA"/>
    <w:rsid w:val="009459B9"/>
    <w:rsid w:val="00945C1D"/>
    <w:rsid w:val="00945CAB"/>
    <w:rsid w:val="00945DBB"/>
    <w:rsid w:val="00945F23"/>
    <w:rsid w:val="00945F58"/>
    <w:rsid w:val="009463B7"/>
    <w:rsid w:val="0094661C"/>
    <w:rsid w:val="00946AAE"/>
    <w:rsid w:val="00946AD1"/>
    <w:rsid w:val="00946E07"/>
    <w:rsid w:val="00946EBC"/>
    <w:rsid w:val="00947009"/>
    <w:rsid w:val="009473F5"/>
    <w:rsid w:val="009474F0"/>
    <w:rsid w:val="00947672"/>
    <w:rsid w:val="00947BFA"/>
    <w:rsid w:val="00947CC5"/>
    <w:rsid w:val="00947EAF"/>
    <w:rsid w:val="00947FDB"/>
    <w:rsid w:val="0095004F"/>
    <w:rsid w:val="009500C5"/>
    <w:rsid w:val="009502BC"/>
    <w:rsid w:val="00950444"/>
    <w:rsid w:val="00950549"/>
    <w:rsid w:val="00950673"/>
    <w:rsid w:val="009507BF"/>
    <w:rsid w:val="0095092A"/>
    <w:rsid w:val="00951063"/>
    <w:rsid w:val="009515B5"/>
    <w:rsid w:val="009517D8"/>
    <w:rsid w:val="00951C5D"/>
    <w:rsid w:val="00951CAD"/>
    <w:rsid w:val="00951CDB"/>
    <w:rsid w:val="00951E13"/>
    <w:rsid w:val="009520B3"/>
    <w:rsid w:val="00952223"/>
    <w:rsid w:val="0095261A"/>
    <w:rsid w:val="00952653"/>
    <w:rsid w:val="00952A4D"/>
    <w:rsid w:val="00952AD7"/>
    <w:rsid w:val="00952B97"/>
    <w:rsid w:val="00952F30"/>
    <w:rsid w:val="00953101"/>
    <w:rsid w:val="00953690"/>
    <w:rsid w:val="009537EF"/>
    <w:rsid w:val="00953907"/>
    <w:rsid w:val="00953B89"/>
    <w:rsid w:val="00953D3F"/>
    <w:rsid w:val="0095417B"/>
    <w:rsid w:val="009543FE"/>
    <w:rsid w:val="00954607"/>
    <w:rsid w:val="009553A2"/>
    <w:rsid w:val="00955421"/>
    <w:rsid w:val="00955726"/>
    <w:rsid w:val="0095578A"/>
    <w:rsid w:val="00955A02"/>
    <w:rsid w:val="00955CDA"/>
    <w:rsid w:val="00955EDB"/>
    <w:rsid w:val="00956095"/>
    <w:rsid w:val="009560F1"/>
    <w:rsid w:val="00956327"/>
    <w:rsid w:val="0095650A"/>
    <w:rsid w:val="0095678E"/>
    <w:rsid w:val="009567D7"/>
    <w:rsid w:val="009568EB"/>
    <w:rsid w:val="009569FF"/>
    <w:rsid w:val="00956AC1"/>
    <w:rsid w:val="0095762E"/>
    <w:rsid w:val="00957673"/>
    <w:rsid w:val="009578C7"/>
    <w:rsid w:val="00957EDB"/>
    <w:rsid w:val="009607BD"/>
    <w:rsid w:val="009609BA"/>
    <w:rsid w:val="009609EB"/>
    <w:rsid w:val="00960AB9"/>
    <w:rsid w:val="00960C11"/>
    <w:rsid w:val="00960E81"/>
    <w:rsid w:val="009610E3"/>
    <w:rsid w:val="00961585"/>
    <w:rsid w:val="00961598"/>
    <w:rsid w:val="0096176F"/>
    <w:rsid w:val="009619AA"/>
    <w:rsid w:val="00961BB3"/>
    <w:rsid w:val="00962181"/>
    <w:rsid w:val="009621E9"/>
    <w:rsid w:val="0096240B"/>
    <w:rsid w:val="00962798"/>
    <w:rsid w:val="00962B93"/>
    <w:rsid w:val="009630EC"/>
    <w:rsid w:val="009632F3"/>
    <w:rsid w:val="00963871"/>
    <w:rsid w:val="00963935"/>
    <w:rsid w:val="00963CDE"/>
    <w:rsid w:val="00963D72"/>
    <w:rsid w:val="009643DF"/>
    <w:rsid w:val="009643F4"/>
    <w:rsid w:val="00964691"/>
    <w:rsid w:val="00964A25"/>
    <w:rsid w:val="00964BC6"/>
    <w:rsid w:val="00964CB1"/>
    <w:rsid w:val="00964DD9"/>
    <w:rsid w:val="00964E6C"/>
    <w:rsid w:val="00965173"/>
    <w:rsid w:val="009652F9"/>
    <w:rsid w:val="00965385"/>
    <w:rsid w:val="009653C9"/>
    <w:rsid w:val="00965527"/>
    <w:rsid w:val="0096578E"/>
    <w:rsid w:val="009657E2"/>
    <w:rsid w:val="00965913"/>
    <w:rsid w:val="00965B00"/>
    <w:rsid w:val="00965B7F"/>
    <w:rsid w:val="009665F4"/>
    <w:rsid w:val="0096663D"/>
    <w:rsid w:val="0096681E"/>
    <w:rsid w:val="00966F40"/>
    <w:rsid w:val="009672C2"/>
    <w:rsid w:val="00967326"/>
    <w:rsid w:val="00967728"/>
    <w:rsid w:val="009679A4"/>
    <w:rsid w:val="00967A41"/>
    <w:rsid w:val="00967B7E"/>
    <w:rsid w:val="00967E60"/>
    <w:rsid w:val="00967F23"/>
    <w:rsid w:val="00967FCB"/>
    <w:rsid w:val="009700E9"/>
    <w:rsid w:val="009701D8"/>
    <w:rsid w:val="00970352"/>
    <w:rsid w:val="009705E3"/>
    <w:rsid w:val="009708A3"/>
    <w:rsid w:val="009709FD"/>
    <w:rsid w:val="00970C04"/>
    <w:rsid w:val="00970DE6"/>
    <w:rsid w:val="009710B2"/>
    <w:rsid w:val="009712FF"/>
    <w:rsid w:val="0097163A"/>
    <w:rsid w:val="009718F6"/>
    <w:rsid w:val="009719DA"/>
    <w:rsid w:val="00971E21"/>
    <w:rsid w:val="00971FEB"/>
    <w:rsid w:val="0097212E"/>
    <w:rsid w:val="0097217B"/>
    <w:rsid w:val="0097219B"/>
    <w:rsid w:val="00972623"/>
    <w:rsid w:val="00972677"/>
    <w:rsid w:val="009727B7"/>
    <w:rsid w:val="0097282B"/>
    <w:rsid w:val="00972A6B"/>
    <w:rsid w:val="00972BA6"/>
    <w:rsid w:val="009731CF"/>
    <w:rsid w:val="009732A4"/>
    <w:rsid w:val="00973609"/>
    <w:rsid w:val="00973613"/>
    <w:rsid w:val="0097373F"/>
    <w:rsid w:val="00973932"/>
    <w:rsid w:val="00973944"/>
    <w:rsid w:val="00973B40"/>
    <w:rsid w:val="00973DBF"/>
    <w:rsid w:val="00973EF9"/>
    <w:rsid w:val="00974184"/>
    <w:rsid w:val="00974580"/>
    <w:rsid w:val="009749A5"/>
    <w:rsid w:val="00974D84"/>
    <w:rsid w:val="00974EC6"/>
    <w:rsid w:val="00975055"/>
    <w:rsid w:val="009756F6"/>
    <w:rsid w:val="00975B2D"/>
    <w:rsid w:val="00975C4A"/>
    <w:rsid w:val="00975D8D"/>
    <w:rsid w:val="00975DA5"/>
    <w:rsid w:val="00975DFB"/>
    <w:rsid w:val="0097601A"/>
    <w:rsid w:val="009761F6"/>
    <w:rsid w:val="0097629D"/>
    <w:rsid w:val="00976471"/>
    <w:rsid w:val="00976559"/>
    <w:rsid w:val="00976673"/>
    <w:rsid w:val="00976715"/>
    <w:rsid w:val="009769BA"/>
    <w:rsid w:val="00976CE7"/>
    <w:rsid w:val="00976D89"/>
    <w:rsid w:val="009771AE"/>
    <w:rsid w:val="00977512"/>
    <w:rsid w:val="009779EA"/>
    <w:rsid w:val="00977B98"/>
    <w:rsid w:val="00977BC7"/>
    <w:rsid w:val="009803B3"/>
    <w:rsid w:val="00980655"/>
    <w:rsid w:val="00980882"/>
    <w:rsid w:val="00981055"/>
    <w:rsid w:val="009813AC"/>
    <w:rsid w:val="00981504"/>
    <w:rsid w:val="009816C7"/>
    <w:rsid w:val="009818DB"/>
    <w:rsid w:val="00981C8E"/>
    <w:rsid w:val="00981D02"/>
    <w:rsid w:val="00981E21"/>
    <w:rsid w:val="0098200C"/>
    <w:rsid w:val="009820C6"/>
    <w:rsid w:val="00982230"/>
    <w:rsid w:val="009822E1"/>
    <w:rsid w:val="00982324"/>
    <w:rsid w:val="00982866"/>
    <w:rsid w:val="0098292B"/>
    <w:rsid w:val="00982978"/>
    <w:rsid w:val="00982C68"/>
    <w:rsid w:val="00982CF4"/>
    <w:rsid w:val="00982F26"/>
    <w:rsid w:val="00982F4B"/>
    <w:rsid w:val="00982FF8"/>
    <w:rsid w:val="00983520"/>
    <w:rsid w:val="009838C1"/>
    <w:rsid w:val="009838FA"/>
    <w:rsid w:val="00983BD0"/>
    <w:rsid w:val="0098412E"/>
    <w:rsid w:val="0098420E"/>
    <w:rsid w:val="00984512"/>
    <w:rsid w:val="009847B0"/>
    <w:rsid w:val="00984AA8"/>
    <w:rsid w:val="00984BC3"/>
    <w:rsid w:val="00984C9E"/>
    <w:rsid w:val="00984DD8"/>
    <w:rsid w:val="00984FCF"/>
    <w:rsid w:val="009851B6"/>
    <w:rsid w:val="009852CA"/>
    <w:rsid w:val="00985313"/>
    <w:rsid w:val="00985601"/>
    <w:rsid w:val="009859A6"/>
    <w:rsid w:val="00985B88"/>
    <w:rsid w:val="00985FB3"/>
    <w:rsid w:val="00986967"/>
    <w:rsid w:val="00986A91"/>
    <w:rsid w:val="00986C5D"/>
    <w:rsid w:val="00986F76"/>
    <w:rsid w:val="00986F9C"/>
    <w:rsid w:val="00987309"/>
    <w:rsid w:val="00987773"/>
    <w:rsid w:val="009878D8"/>
    <w:rsid w:val="00987D20"/>
    <w:rsid w:val="00987DBE"/>
    <w:rsid w:val="00990133"/>
    <w:rsid w:val="009905C2"/>
    <w:rsid w:val="009907C6"/>
    <w:rsid w:val="009908A6"/>
    <w:rsid w:val="00990A5F"/>
    <w:rsid w:val="00990BD0"/>
    <w:rsid w:val="00990BE6"/>
    <w:rsid w:val="0099130D"/>
    <w:rsid w:val="00991344"/>
    <w:rsid w:val="009914AF"/>
    <w:rsid w:val="009914F5"/>
    <w:rsid w:val="00991A38"/>
    <w:rsid w:val="00991AFE"/>
    <w:rsid w:val="00991B7A"/>
    <w:rsid w:val="00991BCB"/>
    <w:rsid w:val="00991CF2"/>
    <w:rsid w:val="00991EDA"/>
    <w:rsid w:val="009922CB"/>
    <w:rsid w:val="009922DD"/>
    <w:rsid w:val="00992657"/>
    <w:rsid w:val="00992689"/>
    <w:rsid w:val="00992CF2"/>
    <w:rsid w:val="00993291"/>
    <w:rsid w:val="0099361B"/>
    <w:rsid w:val="00993810"/>
    <w:rsid w:val="00993B70"/>
    <w:rsid w:val="00993DB6"/>
    <w:rsid w:val="009940B8"/>
    <w:rsid w:val="009945BC"/>
    <w:rsid w:val="009948E8"/>
    <w:rsid w:val="00994B1C"/>
    <w:rsid w:val="00994CC9"/>
    <w:rsid w:val="00994D11"/>
    <w:rsid w:val="00994ED9"/>
    <w:rsid w:val="009953BF"/>
    <w:rsid w:val="0099557F"/>
    <w:rsid w:val="009957FF"/>
    <w:rsid w:val="00995826"/>
    <w:rsid w:val="00995A09"/>
    <w:rsid w:val="00995B54"/>
    <w:rsid w:val="00995F87"/>
    <w:rsid w:val="00996406"/>
    <w:rsid w:val="009964B2"/>
    <w:rsid w:val="00996778"/>
    <w:rsid w:val="00996790"/>
    <w:rsid w:val="00996858"/>
    <w:rsid w:val="00996CE0"/>
    <w:rsid w:val="00996D0D"/>
    <w:rsid w:val="00996E82"/>
    <w:rsid w:val="00996EB5"/>
    <w:rsid w:val="0099702E"/>
    <w:rsid w:val="00997044"/>
    <w:rsid w:val="009971B5"/>
    <w:rsid w:val="009975A3"/>
    <w:rsid w:val="00997741"/>
    <w:rsid w:val="00997981"/>
    <w:rsid w:val="00997A67"/>
    <w:rsid w:val="00997B98"/>
    <w:rsid w:val="00997C40"/>
    <w:rsid w:val="00997E13"/>
    <w:rsid w:val="00997F0A"/>
    <w:rsid w:val="00997F75"/>
    <w:rsid w:val="009A007A"/>
    <w:rsid w:val="009A0189"/>
    <w:rsid w:val="009A0347"/>
    <w:rsid w:val="009A03A4"/>
    <w:rsid w:val="009A0676"/>
    <w:rsid w:val="009A0CCB"/>
    <w:rsid w:val="009A17BF"/>
    <w:rsid w:val="009A18E3"/>
    <w:rsid w:val="009A1E33"/>
    <w:rsid w:val="009A1EB4"/>
    <w:rsid w:val="009A1FC8"/>
    <w:rsid w:val="009A2195"/>
    <w:rsid w:val="009A2377"/>
    <w:rsid w:val="009A23B1"/>
    <w:rsid w:val="009A24DA"/>
    <w:rsid w:val="009A27EB"/>
    <w:rsid w:val="009A2809"/>
    <w:rsid w:val="009A2A9A"/>
    <w:rsid w:val="009A2C20"/>
    <w:rsid w:val="009A2D66"/>
    <w:rsid w:val="009A2FAE"/>
    <w:rsid w:val="009A30B7"/>
    <w:rsid w:val="009A3108"/>
    <w:rsid w:val="009A328D"/>
    <w:rsid w:val="009A37E4"/>
    <w:rsid w:val="009A38F2"/>
    <w:rsid w:val="009A3976"/>
    <w:rsid w:val="009A3A24"/>
    <w:rsid w:val="009A3C0E"/>
    <w:rsid w:val="009A3DA1"/>
    <w:rsid w:val="009A40C6"/>
    <w:rsid w:val="009A43BE"/>
    <w:rsid w:val="009A43C7"/>
    <w:rsid w:val="009A4851"/>
    <w:rsid w:val="009A4873"/>
    <w:rsid w:val="009A4CE2"/>
    <w:rsid w:val="009A50D1"/>
    <w:rsid w:val="009A5268"/>
    <w:rsid w:val="009A526D"/>
    <w:rsid w:val="009A548D"/>
    <w:rsid w:val="009A55A4"/>
    <w:rsid w:val="009A55EB"/>
    <w:rsid w:val="009A5DCA"/>
    <w:rsid w:val="009A5E18"/>
    <w:rsid w:val="009A6064"/>
    <w:rsid w:val="009A68F0"/>
    <w:rsid w:val="009A6A0F"/>
    <w:rsid w:val="009A6BE8"/>
    <w:rsid w:val="009A6C1B"/>
    <w:rsid w:val="009A6D0B"/>
    <w:rsid w:val="009A6D68"/>
    <w:rsid w:val="009A75AB"/>
    <w:rsid w:val="009A77CD"/>
    <w:rsid w:val="009A7A01"/>
    <w:rsid w:val="009A7A16"/>
    <w:rsid w:val="009B040D"/>
    <w:rsid w:val="009B0949"/>
    <w:rsid w:val="009B0A12"/>
    <w:rsid w:val="009B0BE1"/>
    <w:rsid w:val="009B0F73"/>
    <w:rsid w:val="009B0FC7"/>
    <w:rsid w:val="009B1087"/>
    <w:rsid w:val="009B108E"/>
    <w:rsid w:val="009B10EB"/>
    <w:rsid w:val="009B1115"/>
    <w:rsid w:val="009B11F5"/>
    <w:rsid w:val="009B121C"/>
    <w:rsid w:val="009B12AD"/>
    <w:rsid w:val="009B1537"/>
    <w:rsid w:val="009B15E9"/>
    <w:rsid w:val="009B18B3"/>
    <w:rsid w:val="009B1CC7"/>
    <w:rsid w:val="009B1D18"/>
    <w:rsid w:val="009B20B3"/>
    <w:rsid w:val="009B20DB"/>
    <w:rsid w:val="009B21EC"/>
    <w:rsid w:val="009B2337"/>
    <w:rsid w:val="009B23F4"/>
    <w:rsid w:val="009B2848"/>
    <w:rsid w:val="009B2D05"/>
    <w:rsid w:val="009B2D78"/>
    <w:rsid w:val="009B3062"/>
    <w:rsid w:val="009B31D1"/>
    <w:rsid w:val="009B3384"/>
    <w:rsid w:val="009B33C7"/>
    <w:rsid w:val="009B35AC"/>
    <w:rsid w:val="009B3694"/>
    <w:rsid w:val="009B36BF"/>
    <w:rsid w:val="009B3B0F"/>
    <w:rsid w:val="009B4491"/>
    <w:rsid w:val="009B4664"/>
    <w:rsid w:val="009B4C3F"/>
    <w:rsid w:val="009B4FDE"/>
    <w:rsid w:val="009B50FA"/>
    <w:rsid w:val="009B554C"/>
    <w:rsid w:val="009B5808"/>
    <w:rsid w:val="009B5969"/>
    <w:rsid w:val="009B611F"/>
    <w:rsid w:val="009B6167"/>
    <w:rsid w:val="009B62DA"/>
    <w:rsid w:val="009B65B0"/>
    <w:rsid w:val="009B684A"/>
    <w:rsid w:val="009B6885"/>
    <w:rsid w:val="009B69FB"/>
    <w:rsid w:val="009B6B46"/>
    <w:rsid w:val="009B6D26"/>
    <w:rsid w:val="009B6EB9"/>
    <w:rsid w:val="009B7136"/>
    <w:rsid w:val="009B717C"/>
    <w:rsid w:val="009B7287"/>
    <w:rsid w:val="009B72B9"/>
    <w:rsid w:val="009B74CF"/>
    <w:rsid w:val="009B75C2"/>
    <w:rsid w:val="009B761B"/>
    <w:rsid w:val="009B77C0"/>
    <w:rsid w:val="009B7A23"/>
    <w:rsid w:val="009B7B62"/>
    <w:rsid w:val="009C0146"/>
    <w:rsid w:val="009C02DF"/>
    <w:rsid w:val="009C06FB"/>
    <w:rsid w:val="009C084C"/>
    <w:rsid w:val="009C0BEC"/>
    <w:rsid w:val="009C0CAF"/>
    <w:rsid w:val="009C10CE"/>
    <w:rsid w:val="009C11A7"/>
    <w:rsid w:val="009C11C8"/>
    <w:rsid w:val="009C123F"/>
    <w:rsid w:val="009C133B"/>
    <w:rsid w:val="009C1B8E"/>
    <w:rsid w:val="009C1BE8"/>
    <w:rsid w:val="009C1DAF"/>
    <w:rsid w:val="009C1E37"/>
    <w:rsid w:val="009C1E4C"/>
    <w:rsid w:val="009C2040"/>
    <w:rsid w:val="009C20D1"/>
    <w:rsid w:val="009C218C"/>
    <w:rsid w:val="009C2206"/>
    <w:rsid w:val="009C22B9"/>
    <w:rsid w:val="009C2315"/>
    <w:rsid w:val="009C2517"/>
    <w:rsid w:val="009C27D2"/>
    <w:rsid w:val="009C27EA"/>
    <w:rsid w:val="009C27F8"/>
    <w:rsid w:val="009C2B4E"/>
    <w:rsid w:val="009C2C9F"/>
    <w:rsid w:val="009C2D3C"/>
    <w:rsid w:val="009C2D78"/>
    <w:rsid w:val="009C2E7D"/>
    <w:rsid w:val="009C2F09"/>
    <w:rsid w:val="009C30C7"/>
    <w:rsid w:val="009C34F8"/>
    <w:rsid w:val="009C37EA"/>
    <w:rsid w:val="009C38A0"/>
    <w:rsid w:val="009C38ED"/>
    <w:rsid w:val="009C3A3F"/>
    <w:rsid w:val="009C3B36"/>
    <w:rsid w:val="009C3C7B"/>
    <w:rsid w:val="009C3FB5"/>
    <w:rsid w:val="009C40A8"/>
    <w:rsid w:val="009C46E5"/>
    <w:rsid w:val="009C4724"/>
    <w:rsid w:val="009C477C"/>
    <w:rsid w:val="009C486A"/>
    <w:rsid w:val="009C4871"/>
    <w:rsid w:val="009C495F"/>
    <w:rsid w:val="009C4A70"/>
    <w:rsid w:val="009C4BD4"/>
    <w:rsid w:val="009C4D95"/>
    <w:rsid w:val="009C4DED"/>
    <w:rsid w:val="009C4E36"/>
    <w:rsid w:val="009C5269"/>
    <w:rsid w:val="009C5290"/>
    <w:rsid w:val="009C5DBF"/>
    <w:rsid w:val="009C5DDC"/>
    <w:rsid w:val="009C610E"/>
    <w:rsid w:val="009C624D"/>
    <w:rsid w:val="009C6500"/>
    <w:rsid w:val="009C672E"/>
    <w:rsid w:val="009C69C7"/>
    <w:rsid w:val="009C6C2C"/>
    <w:rsid w:val="009C6E56"/>
    <w:rsid w:val="009C6FA0"/>
    <w:rsid w:val="009C7888"/>
    <w:rsid w:val="009C796E"/>
    <w:rsid w:val="009C79FA"/>
    <w:rsid w:val="009C7AAC"/>
    <w:rsid w:val="009C7ABA"/>
    <w:rsid w:val="009C7B07"/>
    <w:rsid w:val="009C7B89"/>
    <w:rsid w:val="009C7C11"/>
    <w:rsid w:val="009C7C3C"/>
    <w:rsid w:val="009C7DBA"/>
    <w:rsid w:val="009C7E24"/>
    <w:rsid w:val="009C7E5A"/>
    <w:rsid w:val="009C7EE8"/>
    <w:rsid w:val="009C7F6E"/>
    <w:rsid w:val="009C7FF0"/>
    <w:rsid w:val="009D04EE"/>
    <w:rsid w:val="009D05FD"/>
    <w:rsid w:val="009D0A75"/>
    <w:rsid w:val="009D0ACB"/>
    <w:rsid w:val="009D0F0D"/>
    <w:rsid w:val="009D1302"/>
    <w:rsid w:val="009D1606"/>
    <w:rsid w:val="009D16AC"/>
    <w:rsid w:val="009D1C2C"/>
    <w:rsid w:val="009D1C4F"/>
    <w:rsid w:val="009D1CD3"/>
    <w:rsid w:val="009D1E19"/>
    <w:rsid w:val="009D1F3E"/>
    <w:rsid w:val="009D1FD7"/>
    <w:rsid w:val="009D2390"/>
    <w:rsid w:val="009D23C3"/>
    <w:rsid w:val="009D2586"/>
    <w:rsid w:val="009D273E"/>
    <w:rsid w:val="009D2D96"/>
    <w:rsid w:val="009D2E20"/>
    <w:rsid w:val="009D2F47"/>
    <w:rsid w:val="009D30C4"/>
    <w:rsid w:val="009D3143"/>
    <w:rsid w:val="009D31EC"/>
    <w:rsid w:val="009D34A5"/>
    <w:rsid w:val="009D34D3"/>
    <w:rsid w:val="009D375C"/>
    <w:rsid w:val="009D38BF"/>
    <w:rsid w:val="009D394B"/>
    <w:rsid w:val="009D39E7"/>
    <w:rsid w:val="009D3AE3"/>
    <w:rsid w:val="009D3B86"/>
    <w:rsid w:val="009D3C20"/>
    <w:rsid w:val="009D3F33"/>
    <w:rsid w:val="009D42EB"/>
    <w:rsid w:val="009D4746"/>
    <w:rsid w:val="009D48CD"/>
    <w:rsid w:val="009D4927"/>
    <w:rsid w:val="009D4AF4"/>
    <w:rsid w:val="009D4C5D"/>
    <w:rsid w:val="009D4C8D"/>
    <w:rsid w:val="009D4CF7"/>
    <w:rsid w:val="009D4DBA"/>
    <w:rsid w:val="009D4E56"/>
    <w:rsid w:val="009D4FC6"/>
    <w:rsid w:val="009D555A"/>
    <w:rsid w:val="009D56DB"/>
    <w:rsid w:val="009D5718"/>
    <w:rsid w:val="009D5AF7"/>
    <w:rsid w:val="009D5CF9"/>
    <w:rsid w:val="009D5D3B"/>
    <w:rsid w:val="009D667D"/>
    <w:rsid w:val="009D66A0"/>
    <w:rsid w:val="009D695F"/>
    <w:rsid w:val="009D6EF7"/>
    <w:rsid w:val="009D72C0"/>
    <w:rsid w:val="009D7383"/>
    <w:rsid w:val="009D73E4"/>
    <w:rsid w:val="009D786B"/>
    <w:rsid w:val="009D7894"/>
    <w:rsid w:val="009D7D9C"/>
    <w:rsid w:val="009D7E89"/>
    <w:rsid w:val="009D7F21"/>
    <w:rsid w:val="009D7FAF"/>
    <w:rsid w:val="009D7FB8"/>
    <w:rsid w:val="009E008D"/>
    <w:rsid w:val="009E0251"/>
    <w:rsid w:val="009E0553"/>
    <w:rsid w:val="009E07F2"/>
    <w:rsid w:val="009E0813"/>
    <w:rsid w:val="009E0B39"/>
    <w:rsid w:val="009E0B6D"/>
    <w:rsid w:val="009E0BBC"/>
    <w:rsid w:val="009E0D3A"/>
    <w:rsid w:val="009E0E78"/>
    <w:rsid w:val="009E0E91"/>
    <w:rsid w:val="009E12D9"/>
    <w:rsid w:val="009E141A"/>
    <w:rsid w:val="009E1720"/>
    <w:rsid w:val="009E17EF"/>
    <w:rsid w:val="009E1C9E"/>
    <w:rsid w:val="009E1FE1"/>
    <w:rsid w:val="009E220B"/>
    <w:rsid w:val="009E22BC"/>
    <w:rsid w:val="009E22FD"/>
    <w:rsid w:val="009E25D6"/>
    <w:rsid w:val="009E27FC"/>
    <w:rsid w:val="009E2B78"/>
    <w:rsid w:val="009E2E61"/>
    <w:rsid w:val="009E2F4F"/>
    <w:rsid w:val="009E2F7A"/>
    <w:rsid w:val="009E30F5"/>
    <w:rsid w:val="009E31D5"/>
    <w:rsid w:val="009E32B7"/>
    <w:rsid w:val="009E37E6"/>
    <w:rsid w:val="009E3846"/>
    <w:rsid w:val="009E411D"/>
    <w:rsid w:val="009E453A"/>
    <w:rsid w:val="009E47AF"/>
    <w:rsid w:val="009E48F2"/>
    <w:rsid w:val="009E49EC"/>
    <w:rsid w:val="009E4BA9"/>
    <w:rsid w:val="009E4BDC"/>
    <w:rsid w:val="009E4C6F"/>
    <w:rsid w:val="009E4C7B"/>
    <w:rsid w:val="009E4DD3"/>
    <w:rsid w:val="009E532E"/>
    <w:rsid w:val="009E56D5"/>
    <w:rsid w:val="009E5836"/>
    <w:rsid w:val="009E5CEF"/>
    <w:rsid w:val="009E5DC2"/>
    <w:rsid w:val="009E6776"/>
    <w:rsid w:val="009E749C"/>
    <w:rsid w:val="009E7AC9"/>
    <w:rsid w:val="009E7B8B"/>
    <w:rsid w:val="009E7C18"/>
    <w:rsid w:val="009F0456"/>
    <w:rsid w:val="009F0597"/>
    <w:rsid w:val="009F06BE"/>
    <w:rsid w:val="009F0A36"/>
    <w:rsid w:val="009F0B51"/>
    <w:rsid w:val="009F1162"/>
    <w:rsid w:val="009F1384"/>
    <w:rsid w:val="009F140F"/>
    <w:rsid w:val="009F15F4"/>
    <w:rsid w:val="009F188A"/>
    <w:rsid w:val="009F18F1"/>
    <w:rsid w:val="009F1BC2"/>
    <w:rsid w:val="009F1FA5"/>
    <w:rsid w:val="009F239E"/>
    <w:rsid w:val="009F27CD"/>
    <w:rsid w:val="009F2940"/>
    <w:rsid w:val="009F2FC1"/>
    <w:rsid w:val="009F3289"/>
    <w:rsid w:val="009F33E9"/>
    <w:rsid w:val="009F3665"/>
    <w:rsid w:val="009F36B2"/>
    <w:rsid w:val="009F37F7"/>
    <w:rsid w:val="009F407D"/>
    <w:rsid w:val="009F40B5"/>
    <w:rsid w:val="009F4235"/>
    <w:rsid w:val="009F4246"/>
    <w:rsid w:val="009F43CA"/>
    <w:rsid w:val="009F44C6"/>
    <w:rsid w:val="009F4571"/>
    <w:rsid w:val="009F4749"/>
    <w:rsid w:val="009F4970"/>
    <w:rsid w:val="009F4986"/>
    <w:rsid w:val="009F4A5E"/>
    <w:rsid w:val="009F4CAA"/>
    <w:rsid w:val="009F4F3E"/>
    <w:rsid w:val="009F50A9"/>
    <w:rsid w:val="009F50D8"/>
    <w:rsid w:val="009F543C"/>
    <w:rsid w:val="009F5477"/>
    <w:rsid w:val="009F550B"/>
    <w:rsid w:val="009F556D"/>
    <w:rsid w:val="009F592C"/>
    <w:rsid w:val="009F5A32"/>
    <w:rsid w:val="009F5A53"/>
    <w:rsid w:val="009F5AA4"/>
    <w:rsid w:val="009F5ABE"/>
    <w:rsid w:val="009F5D24"/>
    <w:rsid w:val="009F5E84"/>
    <w:rsid w:val="009F6009"/>
    <w:rsid w:val="009F61DF"/>
    <w:rsid w:val="009F6222"/>
    <w:rsid w:val="009F655C"/>
    <w:rsid w:val="009F67C0"/>
    <w:rsid w:val="009F694E"/>
    <w:rsid w:val="009F6A07"/>
    <w:rsid w:val="009F6C5D"/>
    <w:rsid w:val="009F70B4"/>
    <w:rsid w:val="009F72E2"/>
    <w:rsid w:val="009F7370"/>
    <w:rsid w:val="009F7603"/>
    <w:rsid w:val="009F7870"/>
    <w:rsid w:val="009F7A56"/>
    <w:rsid w:val="009F7D51"/>
    <w:rsid w:val="00A00202"/>
    <w:rsid w:val="00A0043B"/>
    <w:rsid w:val="00A004B5"/>
    <w:rsid w:val="00A00509"/>
    <w:rsid w:val="00A0050E"/>
    <w:rsid w:val="00A00572"/>
    <w:rsid w:val="00A005B2"/>
    <w:rsid w:val="00A005B3"/>
    <w:rsid w:val="00A006A8"/>
    <w:rsid w:val="00A006EA"/>
    <w:rsid w:val="00A0078B"/>
    <w:rsid w:val="00A007AF"/>
    <w:rsid w:val="00A00C2F"/>
    <w:rsid w:val="00A00C34"/>
    <w:rsid w:val="00A00CB2"/>
    <w:rsid w:val="00A00DF3"/>
    <w:rsid w:val="00A00F44"/>
    <w:rsid w:val="00A014B1"/>
    <w:rsid w:val="00A018AD"/>
    <w:rsid w:val="00A01C5E"/>
    <w:rsid w:val="00A01CE8"/>
    <w:rsid w:val="00A02177"/>
    <w:rsid w:val="00A0226A"/>
    <w:rsid w:val="00A0277B"/>
    <w:rsid w:val="00A0291D"/>
    <w:rsid w:val="00A029D9"/>
    <w:rsid w:val="00A02B3F"/>
    <w:rsid w:val="00A02B56"/>
    <w:rsid w:val="00A02FAC"/>
    <w:rsid w:val="00A03162"/>
    <w:rsid w:val="00A031AA"/>
    <w:rsid w:val="00A0322A"/>
    <w:rsid w:val="00A03561"/>
    <w:rsid w:val="00A03596"/>
    <w:rsid w:val="00A036B6"/>
    <w:rsid w:val="00A037A5"/>
    <w:rsid w:val="00A03981"/>
    <w:rsid w:val="00A03B9A"/>
    <w:rsid w:val="00A03F54"/>
    <w:rsid w:val="00A03FD0"/>
    <w:rsid w:val="00A0420A"/>
    <w:rsid w:val="00A04437"/>
    <w:rsid w:val="00A049F5"/>
    <w:rsid w:val="00A04AE0"/>
    <w:rsid w:val="00A0529D"/>
    <w:rsid w:val="00A0598F"/>
    <w:rsid w:val="00A05BE1"/>
    <w:rsid w:val="00A05D6A"/>
    <w:rsid w:val="00A05FA8"/>
    <w:rsid w:val="00A0656A"/>
    <w:rsid w:val="00A0660C"/>
    <w:rsid w:val="00A06935"/>
    <w:rsid w:val="00A06AB4"/>
    <w:rsid w:val="00A07047"/>
    <w:rsid w:val="00A0731F"/>
    <w:rsid w:val="00A075D8"/>
    <w:rsid w:val="00A075E1"/>
    <w:rsid w:val="00A076E2"/>
    <w:rsid w:val="00A076F8"/>
    <w:rsid w:val="00A077E1"/>
    <w:rsid w:val="00A07863"/>
    <w:rsid w:val="00A078C2"/>
    <w:rsid w:val="00A079CD"/>
    <w:rsid w:val="00A07A88"/>
    <w:rsid w:val="00A07F14"/>
    <w:rsid w:val="00A0C303"/>
    <w:rsid w:val="00A100E2"/>
    <w:rsid w:val="00A101EE"/>
    <w:rsid w:val="00A10527"/>
    <w:rsid w:val="00A105DA"/>
    <w:rsid w:val="00A10661"/>
    <w:rsid w:val="00A10753"/>
    <w:rsid w:val="00A10BCF"/>
    <w:rsid w:val="00A10DA5"/>
    <w:rsid w:val="00A111B6"/>
    <w:rsid w:val="00A11323"/>
    <w:rsid w:val="00A115CC"/>
    <w:rsid w:val="00A115E7"/>
    <w:rsid w:val="00A118FC"/>
    <w:rsid w:val="00A11C2C"/>
    <w:rsid w:val="00A11E56"/>
    <w:rsid w:val="00A11FF9"/>
    <w:rsid w:val="00A120CE"/>
    <w:rsid w:val="00A1213D"/>
    <w:rsid w:val="00A12143"/>
    <w:rsid w:val="00A12311"/>
    <w:rsid w:val="00A124D7"/>
    <w:rsid w:val="00A12507"/>
    <w:rsid w:val="00A12A5B"/>
    <w:rsid w:val="00A12BA4"/>
    <w:rsid w:val="00A12DA3"/>
    <w:rsid w:val="00A130C7"/>
    <w:rsid w:val="00A1337D"/>
    <w:rsid w:val="00A1343C"/>
    <w:rsid w:val="00A1358D"/>
    <w:rsid w:val="00A13BAF"/>
    <w:rsid w:val="00A13BC3"/>
    <w:rsid w:val="00A13CB4"/>
    <w:rsid w:val="00A13DFC"/>
    <w:rsid w:val="00A13E58"/>
    <w:rsid w:val="00A14948"/>
    <w:rsid w:val="00A14DE3"/>
    <w:rsid w:val="00A1506D"/>
    <w:rsid w:val="00A1521C"/>
    <w:rsid w:val="00A153EA"/>
    <w:rsid w:val="00A15685"/>
    <w:rsid w:val="00A156EE"/>
    <w:rsid w:val="00A156FF"/>
    <w:rsid w:val="00A15977"/>
    <w:rsid w:val="00A15B79"/>
    <w:rsid w:val="00A15BE7"/>
    <w:rsid w:val="00A15BEB"/>
    <w:rsid w:val="00A1612A"/>
    <w:rsid w:val="00A16304"/>
    <w:rsid w:val="00A163FA"/>
    <w:rsid w:val="00A16540"/>
    <w:rsid w:val="00A16A6F"/>
    <w:rsid w:val="00A16B19"/>
    <w:rsid w:val="00A16B88"/>
    <w:rsid w:val="00A16C28"/>
    <w:rsid w:val="00A16C50"/>
    <w:rsid w:val="00A16DC0"/>
    <w:rsid w:val="00A16DFF"/>
    <w:rsid w:val="00A16E3F"/>
    <w:rsid w:val="00A17048"/>
    <w:rsid w:val="00A17099"/>
    <w:rsid w:val="00A1717B"/>
    <w:rsid w:val="00A1732E"/>
    <w:rsid w:val="00A1750E"/>
    <w:rsid w:val="00A17553"/>
    <w:rsid w:val="00A17772"/>
    <w:rsid w:val="00A17C35"/>
    <w:rsid w:val="00A17C73"/>
    <w:rsid w:val="00A17C80"/>
    <w:rsid w:val="00A17C94"/>
    <w:rsid w:val="00A17ECC"/>
    <w:rsid w:val="00A17FBD"/>
    <w:rsid w:val="00A20272"/>
    <w:rsid w:val="00A2049C"/>
    <w:rsid w:val="00A2062B"/>
    <w:rsid w:val="00A20670"/>
    <w:rsid w:val="00A206BA"/>
    <w:rsid w:val="00A20797"/>
    <w:rsid w:val="00A209F1"/>
    <w:rsid w:val="00A20AA0"/>
    <w:rsid w:val="00A20AC6"/>
    <w:rsid w:val="00A20E60"/>
    <w:rsid w:val="00A20EDF"/>
    <w:rsid w:val="00A21162"/>
    <w:rsid w:val="00A211E9"/>
    <w:rsid w:val="00A21344"/>
    <w:rsid w:val="00A214F6"/>
    <w:rsid w:val="00A21501"/>
    <w:rsid w:val="00A2154D"/>
    <w:rsid w:val="00A21E1E"/>
    <w:rsid w:val="00A22075"/>
    <w:rsid w:val="00A22AA3"/>
    <w:rsid w:val="00A22CF4"/>
    <w:rsid w:val="00A230C7"/>
    <w:rsid w:val="00A233DB"/>
    <w:rsid w:val="00A234EA"/>
    <w:rsid w:val="00A2358C"/>
    <w:rsid w:val="00A2362F"/>
    <w:rsid w:val="00A23895"/>
    <w:rsid w:val="00A23C4E"/>
    <w:rsid w:val="00A23C93"/>
    <w:rsid w:val="00A23EE3"/>
    <w:rsid w:val="00A2436F"/>
    <w:rsid w:val="00A2439B"/>
    <w:rsid w:val="00A24410"/>
    <w:rsid w:val="00A24506"/>
    <w:rsid w:val="00A246F3"/>
    <w:rsid w:val="00A246F6"/>
    <w:rsid w:val="00A2474C"/>
    <w:rsid w:val="00A2475D"/>
    <w:rsid w:val="00A24795"/>
    <w:rsid w:val="00A24856"/>
    <w:rsid w:val="00A248BA"/>
    <w:rsid w:val="00A24B1A"/>
    <w:rsid w:val="00A24DCC"/>
    <w:rsid w:val="00A24DE3"/>
    <w:rsid w:val="00A24EF9"/>
    <w:rsid w:val="00A250CB"/>
    <w:rsid w:val="00A250DE"/>
    <w:rsid w:val="00A251C8"/>
    <w:rsid w:val="00A25213"/>
    <w:rsid w:val="00A25229"/>
    <w:rsid w:val="00A25435"/>
    <w:rsid w:val="00A2550B"/>
    <w:rsid w:val="00A25518"/>
    <w:rsid w:val="00A25626"/>
    <w:rsid w:val="00A25690"/>
    <w:rsid w:val="00A257C8"/>
    <w:rsid w:val="00A257F6"/>
    <w:rsid w:val="00A25989"/>
    <w:rsid w:val="00A259C7"/>
    <w:rsid w:val="00A25C4E"/>
    <w:rsid w:val="00A25E8C"/>
    <w:rsid w:val="00A25FA7"/>
    <w:rsid w:val="00A26003"/>
    <w:rsid w:val="00A26042"/>
    <w:rsid w:val="00A26791"/>
    <w:rsid w:val="00A2684D"/>
    <w:rsid w:val="00A268F5"/>
    <w:rsid w:val="00A26AB6"/>
    <w:rsid w:val="00A26C7D"/>
    <w:rsid w:val="00A26D39"/>
    <w:rsid w:val="00A26DF6"/>
    <w:rsid w:val="00A26EB4"/>
    <w:rsid w:val="00A26F18"/>
    <w:rsid w:val="00A26FD6"/>
    <w:rsid w:val="00A2703B"/>
    <w:rsid w:val="00A270CD"/>
    <w:rsid w:val="00A271BC"/>
    <w:rsid w:val="00A2756E"/>
    <w:rsid w:val="00A27867"/>
    <w:rsid w:val="00A278FF"/>
    <w:rsid w:val="00A27B38"/>
    <w:rsid w:val="00A27C17"/>
    <w:rsid w:val="00A3011B"/>
    <w:rsid w:val="00A30377"/>
    <w:rsid w:val="00A3039D"/>
    <w:rsid w:val="00A308F7"/>
    <w:rsid w:val="00A309AC"/>
    <w:rsid w:val="00A30A15"/>
    <w:rsid w:val="00A31003"/>
    <w:rsid w:val="00A3137E"/>
    <w:rsid w:val="00A31429"/>
    <w:rsid w:val="00A31841"/>
    <w:rsid w:val="00A318A5"/>
    <w:rsid w:val="00A318B0"/>
    <w:rsid w:val="00A31DBB"/>
    <w:rsid w:val="00A31F03"/>
    <w:rsid w:val="00A320C2"/>
    <w:rsid w:val="00A321CE"/>
    <w:rsid w:val="00A323ED"/>
    <w:rsid w:val="00A325F1"/>
    <w:rsid w:val="00A327C8"/>
    <w:rsid w:val="00A32827"/>
    <w:rsid w:val="00A328E2"/>
    <w:rsid w:val="00A32970"/>
    <w:rsid w:val="00A32ACC"/>
    <w:rsid w:val="00A32B8B"/>
    <w:rsid w:val="00A32B97"/>
    <w:rsid w:val="00A3317C"/>
    <w:rsid w:val="00A33218"/>
    <w:rsid w:val="00A332D9"/>
    <w:rsid w:val="00A333DA"/>
    <w:rsid w:val="00A33569"/>
    <w:rsid w:val="00A337D2"/>
    <w:rsid w:val="00A33A6B"/>
    <w:rsid w:val="00A33B35"/>
    <w:rsid w:val="00A33C24"/>
    <w:rsid w:val="00A33CC1"/>
    <w:rsid w:val="00A33D6E"/>
    <w:rsid w:val="00A33DC3"/>
    <w:rsid w:val="00A34014"/>
    <w:rsid w:val="00A34670"/>
    <w:rsid w:val="00A34739"/>
    <w:rsid w:val="00A34969"/>
    <w:rsid w:val="00A34BA6"/>
    <w:rsid w:val="00A34E3B"/>
    <w:rsid w:val="00A34E79"/>
    <w:rsid w:val="00A34F3C"/>
    <w:rsid w:val="00A35230"/>
    <w:rsid w:val="00A352D7"/>
    <w:rsid w:val="00A354E1"/>
    <w:rsid w:val="00A35B15"/>
    <w:rsid w:val="00A35CC7"/>
    <w:rsid w:val="00A35EBE"/>
    <w:rsid w:val="00A35EC7"/>
    <w:rsid w:val="00A36109"/>
    <w:rsid w:val="00A36607"/>
    <w:rsid w:val="00A36698"/>
    <w:rsid w:val="00A36701"/>
    <w:rsid w:val="00A36886"/>
    <w:rsid w:val="00A36A5D"/>
    <w:rsid w:val="00A36A82"/>
    <w:rsid w:val="00A36CD9"/>
    <w:rsid w:val="00A36EDF"/>
    <w:rsid w:val="00A37107"/>
    <w:rsid w:val="00A37420"/>
    <w:rsid w:val="00A3759A"/>
    <w:rsid w:val="00A3760B"/>
    <w:rsid w:val="00A37AA2"/>
    <w:rsid w:val="00A37C70"/>
    <w:rsid w:val="00A37CBF"/>
    <w:rsid w:val="00A37D78"/>
    <w:rsid w:val="00A37E1C"/>
    <w:rsid w:val="00A37E26"/>
    <w:rsid w:val="00A37FF1"/>
    <w:rsid w:val="00A40024"/>
    <w:rsid w:val="00A40188"/>
    <w:rsid w:val="00A40606"/>
    <w:rsid w:val="00A40B52"/>
    <w:rsid w:val="00A40C33"/>
    <w:rsid w:val="00A40C49"/>
    <w:rsid w:val="00A40E20"/>
    <w:rsid w:val="00A40F89"/>
    <w:rsid w:val="00A40FD4"/>
    <w:rsid w:val="00A41705"/>
    <w:rsid w:val="00A419F4"/>
    <w:rsid w:val="00A41BB4"/>
    <w:rsid w:val="00A41D83"/>
    <w:rsid w:val="00A41DEC"/>
    <w:rsid w:val="00A41FA8"/>
    <w:rsid w:val="00A41FE0"/>
    <w:rsid w:val="00A42459"/>
    <w:rsid w:val="00A42ABF"/>
    <w:rsid w:val="00A42B60"/>
    <w:rsid w:val="00A42D4E"/>
    <w:rsid w:val="00A43022"/>
    <w:rsid w:val="00A4318A"/>
    <w:rsid w:val="00A4357C"/>
    <w:rsid w:val="00A435DE"/>
    <w:rsid w:val="00A437EB"/>
    <w:rsid w:val="00A43C23"/>
    <w:rsid w:val="00A43E34"/>
    <w:rsid w:val="00A443CC"/>
    <w:rsid w:val="00A44532"/>
    <w:rsid w:val="00A445C9"/>
    <w:rsid w:val="00A44733"/>
    <w:rsid w:val="00A44945"/>
    <w:rsid w:val="00A451A6"/>
    <w:rsid w:val="00A4541D"/>
    <w:rsid w:val="00A45A27"/>
    <w:rsid w:val="00A45A6A"/>
    <w:rsid w:val="00A45E20"/>
    <w:rsid w:val="00A461D7"/>
    <w:rsid w:val="00A462C5"/>
    <w:rsid w:val="00A4674F"/>
    <w:rsid w:val="00A469C5"/>
    <w:rsid w:val="00A46B15"/>
    <w:rsid w:val="00A46C08"/>
    <w:rsid w:val="00A47456"/>
    <w:rsid w:val="00A47480"/>
    <w:rsid w:val="00A4778D"/>
    <w:rsid w:val="00A47AB6"/>
    <w:rsid w:val="00A47CC3"/>
    <w:rsid w:val="00A50511"/>
    <w:rsid w:val="00A50926"/>
    <w:rsid w:val="00A50E4D"/>
    <w:rsid w:val="00A50F03"/>
    <w:rsid w:val="00A5114F"/>
    <w:rsid w:val="00A5125A"/>
    <w:rsid w:val="00A515A2"/>
    <w:rsid w:val="00A51766"/>
    <w:rsid w:val="00A517D6"/>
    <w:rsid w:val="00A5180C"/>
    <w:rsid w:val="00A51893"/>
    <w:rsid w:val="00A51B48"/>
    <w:rsid w:val="00A525C4"/>
    <w:rsid w:val="00A52772"/>
    <w:rsid w:val="00A52858"/>
    <w:rsid w:val="00A529BF"/>
    <w:rsid w:val="00A52A1C"/>
    <w:rsid w:val="00A52BCF"/>
    <w:rsid w:val="00A52C29"/>
    <w:rsid w:val="00A52D08"/>
    <w:rsid w:val="00A52D9B"/>
    <w:rsid w:val="00A5316C"/>
    <w:rsid w:val="00A53636"/>
    <w:rsid w:val="00A53AE2"/>
    <w:rsid w:val="00A53B99"/>
    <w:rsid w:val="00A53BF0"/>
    <w:rsid w:val="00A5416A"/>
    <w:rsid w:val="00A54183"/>
    <w:rsid w:val="00A54577"/>
    <w:rsid w:val="00A5479F"/>
    <w:rsid w:val="00A547FA"/>
    <w:rsid w:val="00A54E8B"/>
    <w:rsid w:val="00A55278"/>
    <w:rsid w:val="00A5531A"/>
    <w:rsid w:val="00A554E7"/>
    <w:rsid w:val="00A55837"/>
    <w:rsid w:val="00A55871"/>
    <w:rsid w:val="00A55C23"/>
    <w:rsid w:val="00A55FEE"/>
    <w:rsid w:val="00A561BE"/>
    <w:rsid w:val="00A563E6"/>
    <w:rsid w:val="00A56882"/>
    <w:rsid w:val="00A56947"/>
    <w:rsid w:val="00A56F16"/>
    <w:rsid w:val="00A57240"/>
    <w:rsid w:val="00A57351"/>
    <w:rsid w:val="00A5781C"/>
    <w:rsid w:val="00A57918"/>
    <w:rsid w:val="00A57E6E"/>
    <w:rsid w:val="00A6005C"/>
    <w:rsid w:val="00A60071"/>
    <w:rsid w:val="00A60108"/>
    <w:rsid w:val="00A603CA"/>
    <w:rsid w:val="00A6043E"/>
    <w:rsid w:val="00A607C7"/>
    <w:rsid w:val="00A608C4"/>
    <w:rsid w:val="00A610D6"/>
    <w:rsid w:val="00A61552"/>
    <w:rsid w:val="00A6163A"/>
    <w:rsid w:val="00A61719"/>
    <w:rsid w:val="00A61751"/>
    <w:rsid w:val="00A617B9"/>
    <w:rsid w:val="00A61A08"/>
    <w:rsid w:val="00A61C06"/>
    <w:rsid w:val="00A61D30"/>
    <w:rsid w:val="00A61DE3"/>
    <w:rsid w:val="00A620C5"/>
    <w:rsid w:val="00A62161"/>
    <w:rsid w:val="00A62493"/>
    <w:rsid w:val="00A62677"/>
    <w:rsid w:val="00A6268F"/>
    <w:rsid w:val="00A626E2"/>
    <w:rsid w:val="00A62854"/>
    <w:rsid w:val="00A6290D"/>
    <w:rsid w:val="00A62B26"/>
    <w:rsid w:val="00A62CF4"/>
    <w:rsid w:val="00A63134"/>
    <w:rsid w:val="00A63277"/>
    <w:rsid w:val="00A632B2"/>
    <w:rsid w:val="00A63424"/>
    <w:rsid w:val="00A634AC"/>
    <w:rsid w:val="00A636DC"/>
    <w:rsid w:val="00A637E4"/>
    <w:rsid w:val="00A637EC"/>
    <w:rsid w:val="00A6386D"/>
    <w:rsid w:val="00A63ADA"/>
    <w:rsid w:val="00A63B13"/>
    <w:rsid w:val="00A63BC9"/>
    <w:rsid w:val="00A63C31"/>
    <w:rsid w:val="00A6409D"/>
    <w:rsid w:val="00A641CD"/>
    <w:rsid w:val="00A64472"/>
    <w:rsid w:val="00A6456D"/>
    <w:rsid w:val="00A645B9"/>
    <w:rsid w:val="00A6463A"/>
    <w:rsid w:val="00A647E2"/>
    <w:rsid w:val="00A648BD"/>
    <w:rsid w:val="00A64994"/>
    <w:rsid w:val="00A649FD"/>
    <w:rsid w:val="00A64A58"/>
    <w:rsid w:val="00A64B51"/>
    <w:rsid w:val="00A64F62"/>
    <w:rsid w:val="00A651BC"/>
    <w:rsid w:val="00A6534C"/>
    <w:rsid w:val="00A657B1"/>
    <w:rsid w:val="00A65A98"/>
    <w:rsid w:val="00A65B8F"/>
    <w:rsid w:val="00A65ED6"/>
    <w:rsid w:val="00A662CE"/>
    <w:rsid w:val="00A666E5"/>
    <w:rsid w:val="00A669EA"/>
    <w:rsid w:val="00A66A4B"/>
    <w:rsid w:val="00A6705B"/>
    <w:rsid w:val="00A67099"/>
    <w:rsid w:val="00A672D6"/>
    <w:rsid w:val="00A67340"/>
    <w:rsid w:val="00A67499"/>
    <w:rsid w:val="00A6782D"/>
    <w:rsid w:val="00A6783A"/>
    <w:rsid w:val="00A700BA"/>
    <w:rsid w:val="00A700C5"/>
    <w:rsid w:val="00A70171"/>
    <w:rsid w:val="00A706D0"/>
    <w:rsid w:val="00A7080E"/>
    <w:rsid w:val="00A708FE"/>
    <w:rsid w:val="00A7091B"/>
    <w:rsid w:val="00A70B10"/>
    <w:rsid w:val="00A70C6D"/>
    <w:rsid w:val="00A70EC6"/>
    <w:rsid w:val="00A70F5C"/>
    <w:rsid w:val="00A7180D"/>
    <w:rsid w:val="00A71D96"/>
    <w:rsid w:val="00A721A4"/>
    <w:rsid w:val="00A722E2"/>
    <w:rsid w:val="00A726C3"/>
    <w:rsid w:val="00A72A9E"/>
    <w:rsid w:val="00A72CFC"/>
    <w:rsid w:val="00A72D00"/>
    <w:rsid w:val="00A72FBF"/>
    <w:rsid w:val="00A733B8"/>
    <w:rsid w:val="00A735FA"/>
    <w:rsid w:val="00A73873"/>
    <w:rsid w:val="00A738F3"/>
    <w:rsid w:val="00A738F5"/>
    <w:rsid w:val="00A739A7"/>
    <w:rsid w:val="00A73AE5"/>
    <w:rsid w:val="00A73CF7"/>
    <w:rsid w:val="00A741B9"/>
    <w:rsid w:val="00A7464E"/>
    <w:rsid w:val="00A74891"/>
    <w:rsid w:val="00A74A33"/>
    <w:rsid w:val="00A74C5D"/>
    <w:rsid w:val="00A74F78"/>
    <w:rsid w:val="00A754E2"/>
    <w:rsid w:val="00A7571C"/>
    <w:rsid w:val="00A75830"/>
    <w:rsid w:val="00A759FB"/>
    <w:rsid w:val="00A75A1A"/>
    <w:rsid w:val="00A75DA7"/>
    <w:rsid w:val="00A76329"/>
    <w:rsid w:val="00A76572"/>
    <w:rsid w:val="00A7677E"/>
    <w:rsid w:val="00A768B5"/>
    <w:rsid w:val="00A76AF3"/>
    <w:rsid w:val="00A76C00"/>
    <w:rsid w:val="00A76E79"/>
    <w:rsid w:val="00A76FAD"/>
    <w:rsid w:val="00A772DE"/>
    <w:rsid w:val="00A774DD"/>
    <w:rsid w:val="00A77641"/>
    <w:rsid w:val="00A776F4"/>
    <w:rsid w:val="00A77724"/>
    <w:rsid w:val="00A7776C"/>
    <w:rsid w:val="00A77CCA"/>
    <w:rsid w:val="00A77FFC"/>
    <w:rsid w:val="00A800BC"/>
    <w:rsid w:val="00A8015F"/>
    <w:rsid w:val="00A8021B"/>
    <w:rsid w:val="00A803BA"/>
    <w:rsid w:val="00A803D8"/>
    <w:rsid w:val="00A80538"/>
    <w:rsid w:val="00A805C7"/>
    <w:rsid w:val="00A80687"/>
    <w:rsid w:val="00A80B2F"/>
    <w:rsid w:val="00A81092"/>
    <w:rsid w:val="00A81343"/>
    <w:rsid w:val="00A81600"/>
    <w:rsid w:val="00A8182D"/>
    <w:rsid w:val="00A818B3"/>
    <w:rsid w:val="00A8205A"/>
    <w:rsid w:val="00A823AD"/>
    <w:rsid w:val="00A826A6"/>
    <w:rsid w:val="00A82DD7"/>
    <w:rsid w:val="00A82FBD"/>
    <w:rsid w:val="00A8311D"/>
    <w:rsid w:val="00A831AA"/>
    <w:rsid w:val="00A83692"/>
    <w:rsid w:val="00A83F83"/>
    <w:rsid w:val="00A8405A"/>
    <w:rsid w:val="00A84397"/>
    <w:rsid w:val="00A84422"/>
    <w:rsid w:val="00A8454E"/>
    <w:rsid w:val="00A84758"/>
    <w:rsid w:val="00A847DE"/>
    <w:rsid w:val="00A84843"/>
    <w:rsid w:val="00A849DF"/>
    <w:rsid w:val="00A84A30"/>
    <w:rsid w:val="00A84A75"/>
    <w:rsid w:val="00A84ADB"/>
    <w:rsid w:val="00A84C63"/>
    <w:rsid w:val="00A84E3F"/>
    <w:rsid w:val="00A84E98"/>
    <w:rsid w:val="00A84F94"/>
    <w:rsid w:val="00A8507F"/>
    <w:rsid w:val="00A853FE"/>
    <w:rsid w:val="00A8564D"/>
    <w:rsid w:val="00A8578F"/>
    <w:rsid w:val="00A859F4"/>
    <w:rsid w:val="00A85A4B"/>
    <w:rsid w:val="00A85D5F"/>
    <w:rsid w:val="00A85ECD"/>
    <w:rsid w:val="00A8601E"/>
    <w:rsid w:val="00A861E5"/>
    <w:rsid w:val="00A863BF"/>
    <w:rsid w:val="00A86413"/>
    <w:rsid w:val="00A864BB"/>
    <w:rsid w:val="00A86A8F"/>
    <w:rsid w:val="00A86AE9"/>
    <w:rsid w:val="00A86C05"/>
    <w:rsid w:val="00A86D44"/>
    <w:rsid w:val="00A86E05"/>
    <w:rsid w:val="00A873A6"/>
    <w:rsid w:val="00A878DB"/>
    <w:rsid w:val="00A87EF1"/>
    <w:rsid w:val="00A9006F"/>
    <w:rsid w:val="00A9020C"/>
    <w:rsid w:val="00A9034C"/>
    <w:rsid w:val="00A90596"/>
    <w:rsid w:val="00A905A4"/>
    <w:rsid w:val="00A909B4"/>
    <w:rsid w:val="00A90F80"/>
    <w:rsid w:val="00A9116C"/>
    <w:rsid w:val="00A912EC"/>
    <w:rsid w:val="00A914B2"/>
    <w:rsid w:val="00A915DB"/>
    <w:rsid w:val="00A91625"/>
    <w:rsid w:val="00A9180B"/>
    <w:rsid w:val="00A91B46"/>
    <w:rsid w:val="00A91C8F"/>
    <w:rsid w:val="00A91E39"/>
    <w:rsid w:val="00A91F98"/>
    <w:rsid w:val="00A92057"/>
    <w:rsid w:val="00A9208C"/>
    <w:rsid w:val="00A9219A"/>
    <w:rsid w:val="00A923D5"/>
    <w:rsid w:val="00A9241A"/>
    <w:rsid w:val="00A924F2"/>
    <w:rsid w:val="00A92540"/>
    <w:rsid w:val="00A92678"/>
    <w:rsid w:val="00A92686"/>
    <w:rsid w:val="00A92829"/>
    <w:rsid w:val="00A929A9"/>
    <w:rsid w:val="00A929DA"/>
    <w:rsid w:val="00A92B3D"/>
    <w:rsid w:val="00A92B75"/>
    <w:rsid w:val="00A92C3C"/>
    <w:rsid w:val="00A92D1D"/>
    <w:rsid w:val="00A92FF7"/>
    <w:rsid w:val="00A93096"/>
    <w:rsid w:val="00A9316C"/>
    <w:rsid w:val="00A93473"/>
    <w:rsid w:val="00A93553"/>
    <w:rsid w:val="00A938F0"/>
    <w:rsid w:val="00A93AA9"/>
    <w:rsid w:val="00A93EFD"/>
    <w:rsid w:val="00A94091"/>
    <w:rsid w:val="00A94416"/>
    <w:rsid w:val="00A94432"/>
    <w:rsid w:val="00A94468"/>
    <w:rsid w:val="00A944DA"/>
    <w:rsid w:val="00A94616"/>
    <w:rsid w:val="00A94A4F"/>
    <w:rsid w:val="00A94A56"/>
    <w:rsid w:val="00A94C2E"/>
    <w:rsid w:val="00A94FEE"/>
    <w:rsid w:val="00A950F2"/>
    <w:rsid w:val="00A9558E"/>
    <w:rsid w:val="00A955A5"/>
    <w:rsid w:val="00A955AD"/>
    <w:rsid w:val="00A955D5"/>
    <w:rsid w:val="00A95613"/>
    <w:rsid w:val="00A9563F"/>
    <w:rsid w:val="00A9575E"/>
    <w:rsid w:val="00A95770"/>
    <w:rsid w:val="00A957B2"/>
    <w:rsid w:val="00A963FE"/>
    <w:rsid w:val="00A96506"/>
    <w:rsid w:val="00A9668A"/>
    <w:rsid w:val="00A96CD2"/>
    <w:rsid w:val="00A96DF8"/>
    <w:rsid w:val="00A96F4F"/>
    <w:rsid w:val="00A96F58"/>
    <w:rsid w:val="00A96F63"/>
    <w:rsid w:val="00A970DA"/>
    <w:rsid w:val="00A97502"/>
    <w:rsid w:val="00A97550"/>
    <w:rsid w:val="00A97796"/>
    <w:rsid w:val="00A97C57"/>
    <w:rsid w:val="00A97E82"/>
    <w:rsid w:val="00A97FE3"/>
    <w:rsid w:val="00AA0697"/>
    <w:rsid w:val="00AA081C"/>
    <w:rsid w:val="00AA0944"/>
    <w:rsid w:val="00AA0AB3"/>
    <w:rsid w:val="00AA0BCB"/>
    <w:rsid w:val="00AA0C50"/>
    <w:rsid w:val="00AA0E2A"/>
    <w:rsid w:val="00AA0E3D"/>
    <w:rsid w:val="00AA0F89"/>
    <w:rsid w:val="00AA0F95"/>
    <w:rsid w:val="00AA0FAA"/>
    <w:rsid w:val="00AA0FFD"/>
    <w:rsid w:val="00AA1100"/>
    <w:rsid w:val="00AA12FC"/>
    <w:rsid w:val="00AA17D1"/>
    <w:rsid w:val="00AA1AF2"/>
    <w:rsid w:val="00AA205F"/>
    <w:rsid w:val="00AA21A9"/>
    <w:rsid w:val="00AA24C6"/>
    <w:rsid w:val="00AA24E3"/>
    <w:rsid w:val="00AA24F0"/>
    <w:rsid w:val="00AA2561"/>
    <w:rsid w:val="00AA25C7"/>
    <w:rsid w:val="00AA26E0"/>
    <w:rsid w:val="00AA2893"/>
    <w:rsid w:val="00AA2CC6"/>
    <w:rsid w:val="00AA362E"/>
    <w:rsid w:val="00AA3A0D"/>
    <w:rsid w:val="00AA3C28"/>
    <w:rsid w:val="00AA3C94"/>
    <w:rsid w:val="00AA3DFF"/>
    <w:rsid w:val="00AA3E64"/>
    <w:rsid w:val="00AA41CA"/>
    <w:rsid w:val="00AA41EF"/>
    <w:rsid w:val="00AA43E7"/>
    <w:rsid w:val="00AA4425"/>
    <w:rsid w:val="00AA447B"/>
    <w:rsid w:val="00AA4533"/>
    <w:rsid w:val="00AA4834"/>
    <w:rsid w:val="00AA484E"/>
    <w:rsid w:val="00AA491E"/>
    <w:rsid w:val="00AA4933"/>
    <w:rsid w:val="00AA4BD3"/>
    <w:rsid w:val="00AA4BEB"/>
    <w:rsid w:val="00AA5174"/>
    <w:rsid w:val="00AA520E"/>
    <w:rsid w:val="00AA52C8"/>
    <w:rsid w:val="00AA54F7"/>
    <w:rsid w:val="00AA5523"/>
    <w:rsid w:val="00AA5577"/>
    <w:rsid w:val="00AA5692"/>
    <w:rsid w:val="00AA57CE"/>
    <w:rsid w:val="00AA57FB"/>
    <w:rsid w:val="00AA5ACB"/>
    <w:rsid w:val="00AA5C4F"/>
    <w:rsid w:val="00AA5CE7"/>
    <w:rsid w:val="00AA618F"/>
    <w:rsid w:val="00AA6263"/>
    <w:rsid w:val="00AA6394"/>
    <w:rsid w:val="00AA639E"/>
    <w:rsid w:val="00AA66C1"/>
    <w:rsid w:val="00AA69BB"/>
    <w:rsid w:val="00AA69CD"/>
    <w:rsid w:val="00AA7026"/>
    <w:rsid w:val="00AA71C1"/>
    <w:rsid w:val="00AA73A5"/>
    <w:rsid w:val="00AA73F5"/>
    <w:rsid w:val="00AA75EC"/>
    <w:rsid w:val="00AA7667"/>
    <w:rsid w:val="00AA78BA"/>
    <w:rsid w:val="00AA7A34"/>
    <w:rsid w:val="00AA7B03"/>
    <w:rsid w:val="00AA7D7D"/>
    <w:rsid w:val="00AA7D97"/>
    <w:rsid w:val="00AA7DE7"/>
    <w:rsid w:val="00AA7E9E"/>
    <w:rsid w:val="00AB0320"/>
    <w:rsid w:val="00AB0600"/>
    <w:rsid w:val="00AB062D"/>
    <w:rsid w:val="00AB0DF5"/>
    <w:rsid w:val="00AB0FF3"/>
    <w:rsid w:val="00AB1025"/>
    <w:rsid w:val="00AB1400"/>
    <w:rsid w:val="00AB16A2"/>
    <w:rsid w:val="00AB17DB"/>
    <w:rsid w:val="00AB1B6C"/>
    <w:rsid w:val="00AB1B76"/>
    <w:rsid w:val="00AB1F6F"/>
    <w:rsid w:val="00AB1FA8"/>
    <w:rsid w:val="00AB23B2"/>
    <w:rsid w:val="00AB24D1"/>
    <w:rsid w:val="00AB2572"/>
    <w:rsid w:val="00AB2A42"/>
    <w:rsid w:val="00AB2A70"/>
    <w:rsid w:val="00AB2AAB"/>
    <w:rsid w:val="00AB314C"/>
    <w:rsid w:val="00AB31BB"/>
    <w:rsid w:val="00AB323B"/>
    <w:rsid w:val="00AB3470"/>
    <w:rsid w:val="00AB34AB"/>
    <w:rsid w:val="00AB3C31"/>
    <w:rsid w:val="00AB3C3F"/>
    <w:rsid w:val="00AB3EBF"/>
    <w:rsid w:val="00AB401A"/>
    <w:rsid w:val="00AB411E"/>
    <w:rsid w:val="00AB4200"/>
    <w:rsid w:val="00AB45FC"/>
    <w:rsid w:val="00AB4756"/>
    <w:rsid w:val="00AB4802"/>
    <w:rsid w:val="00AB48B2"/>
    <w:rsid w:val="00AB48D1"/>
    <w:rsid w:val="00AB4A3A"/>
    <w:rsid w:val="00AB4A41"/>
    <w:rsid w:val="00AB4CB6"/>
    <w:rsid w:val="00AB4D9E"/>
    <w:rsid w:val="00AB4E04"/>
    <w:rsid w:val="00AB4E18"/>
    <w:rsid w:val="00AB4E61"/>
    <w:rsid w:val="00AB4F17"/>
    <w:rsid w:val="00AB4F51"/>
    <w:rsid w:val="00AB50B5"/>
    <w:rsid w:val="00AB51C5"/>
    <w:rsid w:val="00AB5207"/>
    <w:rsid w:val="00AB54D5"/>
    <w:rsid w:val="00AB5648"/>
    <w:rsid w:val="00AB5933"/>
    <w:rsid w:val="00AB5C71"/>
    <w:rsid w:val="00AB5D15"/>
    <w:rsid w:val="00AB5D8A"/>
    <w:rsid w:val="00AB60FB"/>
    <w:rsid w:val="00AB611C"/>
    <w:rsid w:val="00AB6234"/>
    <w:rsid w:val="00AB6347"/>
    <w:rsid w:val="00AB645D"/>
    <w:rsid w:val="00AB6617"/>
    <w:rsid w:val="00AB6A05"/>
    <w:rsid w:val="00AB6DFE"/>
    <w:rsid w:val="00AB7276"/>
    <w:rsid w:val="00AB7559"/>
    <w:rsid w:val="00AB7631"/>
    <w:rsid w:val="00AB7680"/>
    <w:rsid w:val="00AB791C"/>
    <w:rsid w:val="00AB791E"/>
    <w:rsid w:val="00AB79B7"/>
    <w:rsid w:val="00AB7B2A"/>
    <w:rsid w:val="00AB7E3D"/>
    <w:rsid w:val="00AB7FD0"/>
    <w:rsid w:val="00AC03AB"/>
    <w:rsid w:val="00AC066D"/>
    <w:rsid w:val="00AC0B02"/>
    <w:rsid w:val="00AC0FA1"/>
    <w:rsid w:val="00AC1002"/>
    <w:rsid w:val="00AC1171"/>
    <w:rsid w:val="00AC12EA"/>
    <w:rsid w:val="00AC151A"/>
    <w:rsid w:val="00AC180A"/>
    <w:rsid w:val="00AC1870"/>
    <w:rsid w:val="00AC19E0"/>
    <w:rsid w:val="00AC1A2D"/>
    <w:rsid w:val="00AC1D01"/>
    <w:rsid w:val="00AC23E7"/>
    <w:rsid w:val="00AC2646"/>
    <w:rsid w:val="00AC27D3"/>
    <w:rsid w:val="00AC2B53"/>
    <w:rsid w:val="00AC2C02"/>
    <w:rsid w:val="00AC2F92"/>
    <w:rsid w:val="00AC31BE"/>
    <w:rsid w:val="00AC31FF"/>
    <w:rsid w:val="00AC32A7"/>
    <w:rsid w:val="00AC37E2"/>
    <w:rsid w:val="00AC3885"/>
    <w:rsid w:val="00AC3997"/>
    <w:rsid w:val="00AC3A56"/>
    <w:rsid w:val="00AC3D11"/>
    <w:rsid w:val="00AC3E50"/>
    <w:rsid w:val="00AC427A"/>
    <w:rsid w:val="00AC4333"/>
    <w:rsid w:val="00AC4630"/>
    <w:rsid w:val="00AC4640"/>
    <w:rsid w:val="00AC4C06"/>
    <w:rsid w:val="00AC4D02"/>
    <w:rsid w:val="00AC5563"/>
    <w:rsid w:val="00AC5581"/>
    <w:rsid w:val="00AC5AE2"/>
    <w:rsid w:val="00AC5C59"/>
    <w:rsid w:val="00AC5DCC"/>
    <w:rsid w:val="00AC5FE9"/>
    <w:rsid w:val="00AC610D"/>
    <w:rsid w:val="00AC6141"/>
    <w:rsid w:val="00AC64A5"/>
    <w:rsid w:val="00AC69A6"/>
    <w:rsid w:val="00AC6B5A"/>
    <w:rsid w:val="00AC6BE4"/>
    <w:rsid w:val="00AC6D78"/>
    <w:rsid w:val="00AC6E0E"/>
    <w:rsid w:val="00AC6FFA"/>
    <w:rsid w:val="00AC704A"/>
    <w:rsid w:val="00AC70F6"/>
    <w:rsid w:val="00AC721A"/>
    <w:rsid w:val="00AC76DA"/>
    <w:rsid w:val="00AC775F"/>
    <w:rsid w:val="00AC790C"/>
    <w:rsid w:val="00AC7935"/>
    <w:rsid w:val="00AC796C"/>
    <w:rsid w:val="00AC7AD4"/>
    <w:rsid w:val="00ACFBFA"/>
    <w:rsid w:val="00AD0252"/>
    <w:rsid w:val="00AD0533"/>
    <w:rsid w:val="00AD0735"/>
    <w:rsid w:val="00AD081B"/>
    <w:rsid w:val="00AD0893"/>
    <w:rsid w:val="00AD0927"/>
    <w:rsid w:val="00AD0A31"/>
    <w:rsid w:val="00AD0C3B"/>
    <w:rsid w:val="00AD10CF"/>
    <w:rsid w:val="00AD11A5"/>
    <w:rsid w:val="00AD12A4"/>
    <w:rsid w:val="00AD1B66"/>
    <w:rsid w:val="00AD1E25"/>
    <w:rsid w:val="00AD1E8F"/>
    <w:rsid w:val="00AD21DA"/>
    <w:rsid w:val="00AD23B4"/>
    <w:rsid w:val="00AD280C"/>
    <w:rsid w:val="00AD2994"/>
    <w:rsid w:val="00AD2BF7"/>
    <w:rsid w:val="00AD2CCB"/>
    <w:rsid w:val="00AD2DB7"/>
    <w:rsid w:val="00AD2DE4"/>
    <w:rsid w:val="00AD2E3E"/>
    <w:rsid w:val="00AD2EA4"/>
    <w:rsid w:val="00AD3588"/>
    <w:rsid w:val="00AD365E"/>
    <w:rsid w:val="00AD3702"/>
    <w:rsid w:val="00AD3A80"/>
    <w:rsid w:val="00AD3EE1"/>
    <w:rsid w:val="00AD3F83"/>
    <w:rsid w:val="00AD413E"/>
    <w:rsid w:val="00AD4249"/>
    <w:rsid w:val="00AD435A"/>
    <w:rsid w:val="00AD4692"/>
    <w:rsid w:val="00AD46DC"/>
    <w:rsid w:val="00AD473A"/>
    <w:rsid w:val="00AD52F8"/>
    <w:rsid w:val="00AD57F5"/>
    <w:rsid w:val="00AD58D2"/>
    <w:rsid w:val="00AD5990"/>
    <w:rsid w:val="00AD5A28"/>
    <w:rsid w:val="00AD5D48"/>
    <w:rsid w:val="00AD5EF4"/>
    <w:rsid w:val="00AD61FC"/>
    <w:rsid w:val="00AD6375"/>
    <w:rsid w:val="00AD63B2"/>
    <w:rsid w:val="00AD6683"/>
    <w:rsid w:val="00AD668A"/>
    <w:rsid w:val="00AD68F1"/>
    <w:rsid w:val="00AD69BD"/>
    <w:rsid w:val="00AD6A23"/>
    <w:rsid w:val="00AD6F79"/>
    <w:rsid w:val="00AD705A"/>
    <w:rsid w:val="00AD715F"/>
    <w:rsid w:val="00AD747E"/>
    <w:rsid w:val="00AD7B83"/>
    <w:rsid w:val="00AD7BE7"/>
    <w:rsid w:val="00AE0141"/>
    <w:rsid w:val="00AE01C3"/>
    <w:rsid w:val="00AE01E1"/>
    <w:rsid w:val="00AE01EB"/>
    <w:rsid w:val="00AE09B1"/>
    <w:rsid w:val="00AE09B6"/>
    <w:rsid w:val="00AE0DFA"/>
    <w:rsid w:val="00AE1039"/>
    <w:rsid w:val="00AE11B7"/>
    <w:rsid w:val="00AE126C"/>
    <w:rsid w:val="00AE13A0"/>
    <w:rsid w:val="00AE165B"/>
    <w:rsid w:val="00AE16A1"/>
    <w:rsid w:val="00AE16E8"/>
    <w:rsid w:val="00AE1734"/>
    <w:rsid w:val="00AE18BB"/>
    <w:rsid w:val="00AE1BEB"/>
    <w:rsid w:val="00AE1E7F"/>
    <w:rsid w:val="00AE2021"/>
    <w:rsid w:val="00AE2865"/>
    <w:rsid w:val="00AE28AA"/>
    <w:rsid w:val="00AE2C05"/>
    <w:rsid w:val="00AE2C16"/>
    <w:rsid w:val="00AE2C66"/>
    <w:rsid w:val="00AE2C87"/>
    <w:rsid w:val="00AE2D40"/>
    <w:rsid w:val="00AE2FF5"/>
    <w:rsid w:val="00AE3374"/>
    <w:rsid w:val="00AE36B5"/>
    <w:rsid w:val="00AE3787"/>
    <w:rsid w:val="00AE3A94"/>
    <w:rsid w:val="00AE3B6A"/>
    <w:rsid w:val="00AE4252"/>
    <w:rsid w:val="00AE42A5"/>
    <w:rsid w:val="00AE4639"/>
    <w:rsid w:val="00AE46DA"/>
    <w:rsid w:val="00AE490A"/>
    <w:rsid w:val="00AE4AD8"/>
    <w:rsid w:val="00AE50D8"/>
    <w:rsid w:val="00AE50E5"/>
    <w:rsid w:val="00AE50E6"/>
    <w:rsid w:val="00AE5476"/>
    <w:rsid w:val="00AE577A"/>
    <w:rsid w:val="00AE58FD"/>
    <w:rsid w:val="00AE5AF3"/>
    <w:rsid w:val="00AE5D0B"/>
    <w:rsid w:val="00AE5E9F"/>
    <w:rsid w:val="00AE6036"/>
    <w:rsid w:val="00AE611B"/>
    <w:rsid w:val="00AE63F1"/>
    <w:rsid w:val="00AE647E"/>
    <w:rsid w:val="00AE6934"/>
    <w:rsid w:val="00AE6EB8"/>
    <w:rsid w:val="00AE7058"/>
    <w:rsid w:val="00AE7377"/>
    <w:rsid w:val="00AE7592"/>
    <w:rsid w:val="00AE7710"/>
    <w:rsid w:val="00AE79FA"/>
    <w:rsid w:val="00AE7A7A"/>
    <w:rsid w:val="00AE7C00"/>
    <w:rsid w:val="00AE7E0E"/>
    <w:rsid w:val="00AE7F8D"/>
    <w:rsid w:val="00AF01DB"/>
    <w:rsid w:val="00AF03C1"/>
    <w:rsid w:val="00AF04BB"/>
    <w:rsid w:val="00AF0508"/>
    <w:rsid w:val="00AF057A"/>
    <w:rsid w:val="00AF076B"/>
    <w:rsid w:val="00AF0777"/>
    <w:rsid w:val="00AF0787"/>
    <w:rsid w:val="00AF0BDC"/>
    <w:rsid w:val="00AF151B"/>
    <w:rsid w:val="00AF167E"/>
    <w:rsid w:val="00AF18D0"/>
    <w:rsid w:val="00AF197D"/>
    <w:rsid w:val="00AF1F3B"/>
    <w:rsid w:val="00AF1FA5"/>
    <w:rsid w:val="00AF2000"/>
    <w:rsid w:val="00AF2013"/>
    <w:rsid w:val="00AF211E"/>
    <w:rsid w:val="00AF2AD8"/>
    <w:rsid w:val="00AF2EE4"/>
    <w:rsid w:val="00AF3053"/>
    <w:rsid w:val="00AF3338"/>
    <w:rsid w:val="00AF35EB"/>
    <w:rsid w:val="00AF3B92"/>
    <w:rsid w:val="00AF4042"/>
    <w:rsid w:val="00AF41E9"/>
    <w:rsid w:val="00AF4264"/>
    <w:rsid w:val="00AF4425"/>
    <w:rsid w:val="00AF4429"/>
    <w:rsid w:val="00AF4500"/>
    <w:rsid w:val="00AF4962"/>
    <w:rsid w:val="00AF4991"/>
    <w:rsid w:val="00AF4B8F"/>
    <w:rsid w:val="00AF4DB8"/>
    <w:rsid w:val="00AF4E7F"/>
    <w:rsid w:val="00AF523E"/>
    <w:rsid w:val="00AF524A"/>
    <w:rsid w:val="00AF5661"/>
    <w:rsid w:val="00AF56E7"/>
    <w:rsid w:val="00AF5C1F"/>
    <w:rsid w:val="00AF5E4D"/>
    <w:rsid w:val="00AF5FA6"/>
    <w:rsid w:val="00AF6028"/>
    <w:rsid w:val="00AF60B3"/>
    <w:rsid w:val="00AF6295"/>
    <w:rsid w:val="00AF651C"/>
    <w:rsid w:val="00AF66B4"/>
    <w:rsid w:val="00AF6723"/>
    <w:rsid w:val="00AF6774"/>
    <w:rsid w:val="00AF682B"/>
    <w:rsid w:val="00AF6C90"/>
    <w:rsid w:val="00AF6EF6"/>
    <w:rsid w:val="00AF6F95"/>
    <w:rsid w:val="00AF70C7"/>
    <w:rsid w:val="00AF71E6"/>
    <w:rsid w:val="00AF7421"/>
    <w:rsid w:val="00AF7444"/>
    <w:rsid w:val="00AF74D8"/>
    <w:rsid w:val="00AF75C9"/>
    <w:rsid w:val="00AF7822"/>
    <w:rsid w:val="00AF79A8"/>
    <w:rsid w:val="00AF7A1D"/>
    <w:rsid w:val="00B000D9"/>
    <w:rsid w:val="00B002E0"/>
    <w:rsid w:val="00B00718"/>
    <w:rsid w:val="00B00F06"/>
    <w:rsid w:val="00B011AE"/>
    <w:rsid w:val="00B0123E"/>
    <w:rsid w:val="00B01280"/>
    <w:rsid w:val="00B0150F"/>
    <w:rsid w:val="00B0165B"/>
    <w:rsid w:val="00B01A52"/>
    <w:rsid w:val="00B01BF1"/>
    <w:rsid w:val="00B01CD2"/>
    <w:rsid w:val="00B01F7B"/>
    <w:rsid w:val="00B01FD0"/>
    <w:rsid w:val="00B02032"/>
    <w:rsid w:val="00B0214F"/>
    <w:rsid w:val="00B021D2"/>
    <w:rsid w:val="00B025D7"/>
    <w:rsid w:val="00B026AC"/>
    <w:rsid w:val="00B026F2"/>
    <w:rsid w:val="00B02A87"/>
    <w:rsid w:val="00B02CCB"/>
    <w:rsid w:val="00B02F5C"/>
    <w:rsid w:val="00B02F7F"/>
    <w:rsid w:val="00B02FE1"/>
    <w:rsid w:val="00B031A4"/>
    <w:rsid w:val="00B0335D"/>
    <w:rsid w:val="00B039A0"/>
    <w:rsid w:val="00B03A25"/>
    <w:rsid w:val="00B03EBD"/>
    <w:rsid w:val="00B03FB5"/>
    <w:rsid w:val="00B040BC"/>
    <w:rsid w:val="00B045B7"/>
    <w:rsid w:val="00B047E4"/>
    <w:rsid w:val="00B04835"/>
    <w:rsid w:val="00B04836"/>
    <w:rsid w:val="00B04967"/>
    <w:rsid w:val="00B04B19"/>
    <w:rsid w:val="00B04B20"/>
    <w:rsid w:val="00B04B92"/>
    <w:rsid w:val="00B04E34"/>
    <w:rsid w:val="00B04F67"/>
    <w:rsid w:val="00B052C8"/>
    <w:rsid w:val="00B055FF"/>
    <w:rsid w:val="00B056DE"/>
    <w:rsid w:val="00B05BC1"/>
    <w:rsid w:val="00B05C33"/>
    <w:rsid w:val="00B05D0A"/>
    <w:rsid w:val="00B05E49"/>
    <w:rsid w:val="00B05E57"/>
    <w:rsid w:val="00B0623B"/>
    <w:rsid w:val="00B06354"/>
    <w:rsid w:val="00B065C1"/>
    <w:rsid w:val="00B066C8"/>
    <w:rsid w:val="00B06709"/>
    <w:rsid w:val="00B068E3"/>
    <w:rsid w:val="00B06A77"/>
    <w:rsid w:val="00B06AF8"/>
    <w:rsid w:val="00B06D36"/>
    <w:rsid w:val="00B070FB"/>
    <w:rsid w:val="00B071C7"/>
    <w:rsid w:val="00B07510"/>
    <w:rsid w:val="00B0752B"/>
    <w:rsid w:val="00B07667"/>
    <w:rsid w:val="00B079FA"/>
    <w:rsid w:val="00B07A9C"/>
    <w:rsid w:val="00B07AD6"/>
    <w:rsid w:val="00B07B2E"/>
    <w:rsid w:val="00B07CC1"/>
    <w:rsid w:val="00B07E6E"/>
    <w:rsid w:val="00B07F6F"/>
    <w:rsid w:val="00B102E5"/>
    <w:rsid w:val="00B1034E"/>
    <w:rsid w:val="00B10749"/>
    <w:rsid w:val="00B10899"/>
    <w:rsid w:val="00B109D7"/>
    <w:rsid w:val="00B10B78"/>
    <w:rsid w:val="00B1102C"/>
    <w:rsid w:val="00B11534"/>
    <w:rsid w:val="00B11C51"/>
    <w:rsid w:val="00B11D64"/>
    <w:rsid w:val="00B11F4F"/>
    <w:rsid w:val="00B1200A"/>
    <w:rsid w:val="00B12406"/>
    <w:rsid w:val="00B12720"/>
    <w:rsid w:val="00B12B62"/>
    <w:rsid w:val="00B12B68"/>
    <w:rsid w:val="00B13501"/>
    <w:rsid w:val="00B13633"/>
    <w:rsid w:val="00B13890"/>
    <w:rsid w:val="00B14015"/>
    <w:rsid w:val="00B140CA"/>
    <w:rsid w:val="00B14159"/>
    <w:rsid w:val="00B14501"/>
    <w:rsid w:val="00B14643"/>
    <w:rsid w:val="00B14656"/>
    <w:rsid w:val="00B14765"/>
    <w:rsid w:val="00B14AE7"/>
    <w:rsid w:val="00B14B33"/>
    <w:rsid w:val="00B14B3F"/>
    <w:rsid w:val="00B14F1A"/>
    <w:rsid w:val="00B1504F"/>
    <w:rsid w:val="00B150A3"/>
    <w:rsid w:val="00B1523E"/>
    <w:rsid w:val="00B152B7"/>
    <w:rsid w:val="00B1543D"/>
    <w:rsid w:val="00B15B68"/>
    <w:rsid w:val="00B15CAC"/>
    <w:rsid w:val="00B16178"/>
    <w:rsid w:val="00B1632D"/>
    <w:rsid w:val="00B163D4"/>
    <w:rsid w:val="00B16586"/>
    <w:rsid w:val="00B1685F"/>
    <w:rsid w:val="00B1691A"/>
    <w:rsid w:val="00B16B00"/>
    <w:rsid w:val="00B16C4E"/>
    <w:rsid w:val="00B17253"/>
    <w:rsid w:val="00B173B4"/>
    <w:rsid w:val="00B17408"/>
    <w:rsid w:val="00B174ED"/>
    <w:rsid w:val="00B17669"/>
    <w:rsid w:val="00B1774E"/>
    <w:rsid w:val="00B17868"/>
    <w:rsid w:val="00B178CD"/>
    <w:rsid w:val="00B17A1D"/>
    <w:rsid w:val="00B17E6E"/>
    <w:rsid w:val="00B20155"/>
    <w:rsid w:val="00B202DD"/>
    <w:rsid w:val="00B204E7"/>
    <w:rsid w:val="00B205C1"/>
    <w:rsid w:val="00B20771"/>
    <w:rsid w:val="00B20B13"/>
    <w:rsid w:val="00B20D16"/>
    <w:rsid w:val="00B20D7B"/>
    <w:rsid w:val="00B211B7"/>
    <w:rsid w:val="00B21783"/>
    <w:rsid w:val="00B21889"/>
    <w:rsid w:val="00B21BE5"/>
    <w:rsid w:val="00B21D10"/>
    <w:rsid w:val="00B21EE7"/>
    <w:rsid w:val="00B21F52"/>
    <w:rsid w:val="00B22006"/>
    <w:rsid w:val="00B2200E"/>
    <w:rsid w:val="00B221F8"/>
    <w:rsid w:val="00B22708"/>
    <w:rsid w:val="00B228C8"/>
    <w:rsid w:val="00B22BF7"/>
    <w:rsid w:val="00B2324E"/>
    <w:rsid w:val="00B232BA"/>
    <w:rsid w:val="00B233B1"/>
    <w:rsid w:val="00B23595"/>
    <w:rsid w:val="00B23798"/>
    <w:rsid w:val="00B23817"/>
    <w:rsid w:val="00B2399D"/>
    <w:rsid w:val="00B239BB"/>
    <w:rsid w:val="00B23C95"/>
    <w:rsid w:val="00B23CD5"/>
    <w:rsid w:val="00B24048"/>
    <w:rsid w:val="00B24054"/>
    <w:rsid w:val="00B241D6"/>
    <w:rsid w:val="00B24224"/>
    <w:rsid w:val="00B2423A"/>
    <w:rsid w:val="00B243C7"/>
    <w:rsid w:val="00B2473C"/>
    <w:rsid w:val="00B24961"/>
    <w:rsid w:val="00B24972"/>
    <w:rsid w:val="00B249C7"/>
    <w:rsid w:val="00B24B83"/>
    <w:rsid w:val="00B24CF9"/>
    <w:rsid w:val="00B250D8"/>
    <w:rsid w:val="00B2537C"/>
    <w:rsid w:val="00B253F5"/>
    <w:rsid w:val="00B2543D"/>
    <w:rsid w:val="00B25509"/>
    <w:rsid w:val="00B256AE"/>
    <w:rsid w:val="00B2597F"/>
    <w:rsid w:val="00B25BB8"/>
    <w:rsid w:val="00B261C4"/>
    <w:rsid w:val="00B26274"/>
    <w:rsid w:val="00B26506"/>
    <w:rsid w:val="00B26675"/>
    <w:rsid w:val="00B26AA1"/>
    <w:rsid w:val="00B26B87"/>
    <w:rsid w:val="00B26BEE"/>
    <w:rsid w:val="00B26ED3"/>
    <w:rsid w:val="00B26F70"/>
    <w:rsid w:val="00B27476"/>
    <w:rsid w:val="00B274CE"/>
    <w:rsid w:val="00B275E7"/>
    <w:rsid w:val="00B278CB"/>
    <w:rsid w:val="00B27A10"/>
    <w:rsid w:val="00B27BE0"/>
    <w:rsid w:val="00B27EE9"/>
    <w:rsid w:val="00B27F37"/>
    <w:rsid w:val="00B27F50"/>
    <w:rsid w:val="00B30099"/>
    <w:rsid w:val="00B30231"/>
    <w:rsid w:val="00B302C1"/>
    <w:rsid w:val="00B302FE"/>
    <w:rsid w:val="00B303A5"/>
    <w:rsid w:val="00B30597"/>
    <w:rsid w:val="00B305FE"/>
    <w:rsid w:val="00B3062B"/>
    <w:rsid w:val="00B308D0"/>
    <w:rsid w:val="00B30E01"/>
    <w:rsid w:val="00B30E4C"/>
    <w:rsid w:val="00B30E6A"/>
    <w:rsid w:val="00B30EF3"/>
    <w:rsid w:val="00B30FF3"/>
    <w:rsid w:val="00B3113E"/>
    <w:rsid w:val="00B31229"/>
    <w:rsid w:val="00B315D3"/>
    <w:rsid w:val="00B31BE2"/>
    <w:rsid w:val="00B31E74"/>
    <w:rsid w:val="00B321B2"/>
    <w:rsid w:val="00B32339"/>
    <w:rsid w:val="00B324E9"/>
    <w:rsid w:val="00B32651"/>
    <w:rsid w:val="00B32CED"/>
    <w:rsid w:val="00B32D94"/>
    <w:rsid w:val="00B32FEC"/>
    <w:rsid w:val="00B332E9"/>
    <w:rsid w:val="00B332F2"/>
    <w:rsid w:val="00B33933"/>
    <w:rsid w:val="00B33AC9"/>
    <w:rsid w:val="00B33B05"/>
    <w:rsid w:val="00B33EFF"/>
    <w:rsid w:val="00B33F2A"/>
    <w:rsid w:val="00B33FBC"/>
    <w:rsid w:val="00B34088"/>
    <w:rsid w:val="00B3412C"/>
    <w:rsid w:val="00B34178"/>
    <w:rsid w:val="00B34265"/>
    <w:rsid w:val="00B345BA"/>
    <w:rsid w:val="00B345D5"/>
    <w:rsid w:val="00B3460B"/>
    <w:rsid w:val="00B34926"/>
    <w:rsid w:val="00B351B3"/>
    <w:rsid w:val="00B3534B"/>
    <w:rsid w:val="00B353C6"/>
    <w:rsid w:val="00B35AC4"/>
    <w:rsid w:val="00B35B3D"/>
    <w:rsid w:val="00B35DCE"/>
    <w:rsid w:val="00B35FC9"/>
    <w:rsid w:val="00B36057"/>
    <w:rsid w:val="00B36171"/>
    <w:rsid w:val="00B362AE"/>
    <w:rsid w:val="00B363F5"/>
    <w:rsid w:val="00B36736"/>
    <w:rsid w:val="00B36911"/>
    <w:rsid w:val="00B36A1C"/>
    <w:rsid w:val="00B37114"/>
    <w:rsid w:val="00B37233"/>
    <w:rsid w:val="00B374F1"/>
    <w:rsid w:val="00B3767A"/>
    <w:rsid w:val="00B37B48"/>
    <w:rsid w:val="00B37E19"/>
    <w:rsid w:val="00B37ED6"/>
    <w:rsid w:val="00B4047E"/>
    <w:rsid w:val="00B4076E"/>
    <w:rsid w:val="00B40ADA"/>
    <w:rsid w:val="00B40B34"/>
    <w:rsid w:val="00B40D95"/>
    <w:rsid w:val="00B40F36"/>
    <w:rsid w:val="00B40F60"/>
    <w:rsid w:val="00B410BC"/>
    <w:rsid w:val="00B411E0"/>
    <w:rsid w:val="00B4146F"/>
    <w:rsid w:val="00B414F4"/>
    <w:rsid w:val="00B415C1"/>
    <w:rsid w:val="00B416E1"/>
    <w:rsid w:val="00B41869"/>
    <w:rsid w:val="00B4190D"/>
    <w:rsid w:val="00B419EF"/>
    <w:rsid w:val="00B41BE5"/>
    <w:rsid w:val="00B41C70"/>
    <w:rsid w:val="00B41E01"/>
    <w:rsid w:val="00B42425"/>
    <w:rsid w:val="00B42812"/>
    <w:rsid w:val="00B4295D"/>
    <w:rsid w:val="00B429F2"/>
    <w:rsid w:val="00B42BF8"/>
    <w:rsid w:val="00B42C92"/>
    <w:rsid w:val="00B42D1B"/>
    <w:rsid w:val="00B42D70"/>
    <w:rsid w:val="00B42D7F"/>
    <w:rsid w:val="00B42E25"/>
    <w:rsid w:val="00B43292"/>
    <w:rsid w:val="00B43307"/>
    <w:rsid w:val="00B43391"/>
    <w:rsid w:val="00B43616"/>
    <w:rsid w:val="00B43666"/>
    <w:rsid w:val="00B438AC"/>
    <w:rsid w:val="00B43951"/>
    <w:rsid w:val="00B43A35"/>
    <w:rsid w:val="00B44114"/>
    <w:rsid w:val="00B4433D"/>
    <w:rsid w:val="00B450C8"/>
    <w:rsid w:val="00B452A4"/>
    <w:rsid w:val="00B453F4"/>
    <w:rsid w:val="00B456DB"/>
    <w:rsid w:val="00B45915"/>
    <w:rsid w:val="00B45BE1"/>
    <w:rsid w:val="00B45EC0"/>
    <w:rsid w:val="00B46124"/>
    <w:rsid w:val="00B46357"/>
    <w:rsid w:val="00B4638B"/>
    <w:rsid w:val="00B464D3"/>
    <w:rsid w:val="00B466DA"/>
    <w:rsid w:val="00B46835"/>
    <w:rsid w:val="00B468C1"/>
    <w:rsid w:val="00B46CF9"/>
    <w:rsid w:val="00B46D98"/>
    <w:rsid w:val="00B470C1"/>
    <w:rsid w:val="00B47139"/>
    <w:rsid w:val="00B47218"/>
    <w:rsid w:val="00B47502"/>
    <w:rsid w:val="00B47610"/>
    <w:rsid w:val="00B477BD"/>
    <w:rsid w:val="00B47CB6"/>
    <w:rsid w:val="00B47EFE"/>
    <w:rsid w:val="00B47FD2"/>
    <w:rsid w:val="00B5065D"/>
    <w:rsid w:val="00B506A0"/>
    <w:rsid w:val="00B506A7"/>
    <w:rsid w:val="00B50786"/>
    <w:rsid w:val="00B50A4B"/>
    <w:rsid w:val="00B50A62"/>
    <w:rsid w:val="00B50BF4"/>
    <w:rsid w:val="00B50EF5"/>
    <w:rsid w:val="00B5115A"/>
    <w:rsid w:val="00B513DE"/>
    <w:rsid w:val="00B5145E"/>
    <w:rsid w:val="00B51801"/>
    <w:rsid w:val="00B51988"/>
    <w:rsid w:val="00B51A43"/>
    <w:rsid w:val="00B51AAB"/>
    <w:rsid w:val="00B51B03"/>
    <w:rsid w:val="00B52278"/>
    <w:rsid w:val="00B52427"/>
    <w:rsid w:val="00B52772"/>
    <w:rsid w:val="00B52779"/>
    <w:rsid w:val="00B52990"/>
    <w:rsid w:val="00B52C6F"/>
    <w:rsid w:val="00B52D0C"/>
    <w:rsid w:val="00B53024"/>
    <w:rsid w:val="00B532BA"/>
    <w:rsid w:val="00B533AD"/>
    <w:rsid w:val="00B5397C"/>
    <w:rsid w:val="00B539C5"/>
    <w:rsid w:val="00B53B08"/>
    <w:rsid w:val="00B53D1D"/>
    <w:rsid w:val="00B5417F"/>
    <w:rsid w:val="00B5431F"/>
    <w:rsid w:val="00B548A7"/>
    <w:rsid w:val="00B54969"/>
    <w:rsid w:val="00B54A2A"/>
    <w:rsid w:val="00B54E42"/>
    <w:rsid w:val="00B5519E"/>
    <w:rsid w:val="00B551F3"/>
    <w:rsid w:val="00B5528F"/>
    <w:rsid w:val="00B552D2"/>
    <w:rsid w:val="00B55459"/>
    <w:rsid w:val="00B5558F"/>
    <w:rsid w:val="00B558EE"/>
    <w:rsid w:val="00B55A05"/>
    <w:rsid w:val="00B55CF4"/>
    <w:rsid w:val="00B55DFA"/>
    <w:rsid w:val="00B55EFC"/>
    <w:rsid w:val="00B55F1F"/>
    <w:rsid w:val="00B55FE7"/>
    <w:rsid w:val="00B56175"/>
    <w:rsid w:val="00B56183"/>
    <w:rsid w:val="00B56191"/>
    <w:rsid w:val="00B562E7"/>
    <w:rsid w:val="00B56338"/>
    <w:rsid w:val="00B563A9"/>
    <w:rsid w:val="00B56426"/>
    <w:rsid w:val="00B5650F"/>
    <w:rsid w:val="00B56642"/>
    <w:rsid w:val="00B5677C"/>
    <w:rsid w:val="00B56857"/>
    <w:rsid w:val="00B56CDC"/>
    <w:rsid w:val="00B56D52"/>
    <w:rsid w:val="00B56DB0"/>
    <w:rsid w:val="00B56E17"/>
    <w:rsid w:val="00B570CC"/>
    <w:rsid w:val="00B57123"/>
    <w:rsid w:val="00B57417"/>
    <w:rsid w:val="00B5765B"/>
    <w:rsid w:val="00B579DA"/>
    <w:rsid w:val="00B57AD2"/>
    <w:rsid w:val="00B57B02"/>
    <w:rsid w:val="00B57C76"/>
    <w:rsid w:val="00B60B7C"/>
    <w:rsid w:val="00B61206"/>
    <w:rsid w:val="00B6128A"/>
    <w:rsid w:val="00B61465"/>
    <w:rsid w:val="00B61495"/>
    <w:rsid w:val="00B6185F"/>
    <w:rsid w:val="00B618AA"/>
    <w:rsid w:val="00B61A92"/>
    <w:rsid w:val="00B61C8B"/>
    <w:rsid w:val="00B61E56"/>
    <w:rsid w:val="00B62562"/>
    <w:rsid w:val="00B6267D"/>
    <w:rsid w:val="00B62A36"/>
    <w:rsid w:val="00B6332A"/>
    <w:rsid w:val="00B6338D"/>
    <w:rsid w:val="00B6356E"/>
    <w:rsid w:val="00B63644"/>
    <w:rsid w:val="00B6374D"/>
    <w:rsid w:val="00B638A7"/>
    <w:rsid w:val="00B63942"/>
    <w:rsid w:val="00B63B02"/>
    <w:rsid w:val="00B63F3D"/>
    <w:rsid w:val="00B63FB8"/>
    <w:rsid w:val="00B64066"/>
    <w:rsid w:val="00B64074"/>
    <w:rsid w:val="00B640AC"/>
    <w:rsid w:val="00B64263"/>
    <w:rsid w:val="00B64652"/>
    <w:rsid w:val="00B64673"/>
    <w:rsid w:val="00B64675"/>
    <w:rsid w:val="00B646C5"/>
    <w:rsid w:val="00B64920"/>
    <w:rsid w:val="00B64C29"/>
    <w:rsid w:val="00B64ED8"/>
    <w:rsid w:val="00B6503E"/>
    <w:rsid w:val="00B6546E"/>
    <w:rsid w:val="00B65549"/>
    <w:rsid w:val="00B6554D"/>
    <w:rsid w:val="00B65B28"/>
    <w:rsid w:val="00B65C12"/>
    <w:rsid w:val="00B65DE7"/>
    <w:rsid w:val="00B65FAC"/>
    <w:rsid w:val="00B65FE2"/>
    <w:rsid w:val="00B661D5"/>
    <w:rsid w:val="00B663BB"/>
    <w:rsid w:val="00B66493"/>
    <w:rsid w:val="00B6657D"/>
    <w:rsid w:val="00B66D63"/>
    <w:rsid w:val="00B66F22"/>
    <w:rsid w:val="00B66FA1"/>
    <w:rsid w:val="00B672A1"/>
    <w:rsid w:val="00B67363"/>
    <w:rsid w:val="00B6737F"/>
    <w:rsid w:val="00B67577"/>
    <w:rsid w:val="00B677EE"/>
    <w:rsid w:val="00B6788F"/>
    <w:rsid w:val="00B6790C"/>
    <w:rsid w:val="00B679FE"/>
    <w:rsid w:val="00B67B1A"/>
    <w:rsid w:val="00B700B3"/>
    <w:rsid w:val="00B7017F"/>
    <w:rsid w:val="00B701FB"/>
    <w:rsid w:val="00B7049A"/>
    <w:rsid w:val="00B704BA"/>
    <w:rsid w:val="00B705C3"/>
    <w:rsid w:val="00B70A89"/>
    <w:rsid w:val="00B7113C"/>
    <w:rsid w:val="00B7116C"/>
    <w:rsid w:val="00B71232"/>
    <w:rsid w:val="00B71247"/>
    <w:rsid w:val="00B71377"/>
    <w:rsid w:val="00B713B0"/>
    <w:rsid w:val="00B713C3"/>
    <w:rsid w:val="00B71ECE"/>
    <w:rsid w:val="00B71F14"/>
    <w:rsid w:val="00B7205B"/>
    <w:rsid w:val="00B72CF5"/>
    <w:rsid w:val="00B72DEE"/>
    <w:rsid w:val="00B72DFA"/>
    <w:rsid w:val="00B72E34"/>
    <w:rsid w:val="00B72E5D"/>
    <w:rsid w:val="00B7339E"/>
    <w:rsid w:val="00B735BE"/>
    <w:rsid w:val="00B735F4"/>
    <w:rsid w:val="00B7364D"/>
    <w:rsid w:val="00B736ED"/>
    <w:rsid w:val="00B73718"/>
    <w:rsid w:val="00B73888"/>
    <w:rsid w:val="00B738CF"/>
    <w:rsid w:val="00B73A61"/>
    <w:rsid w:val="00B73AE3"/>
    <w:rsid w:val="00B73AF3"/>
    <w:rsid w:val="00B73C24"/>
    <w:rsid w:val="00B73F3A"/>
    <w:rsid w:val="00B741B7"/>
    <w:rsid w:val="00B743BA"/>
    <w:rsid w:val="00B744E9"/>
    <w:rsid w:val="00B7463A"/>
    <w:rsid w:val="00B746C2"/>
    <w:rsid w:val="00B747EF"/>
    <w:rsid w:val="00B749DF"/>
    <w:rsid w:val="00B74BD3"/>
    <w:rsid w:val="00B74CE1"/>
    <w:rsid w:val="00B74D10"/>
    <w:rsid w:val="00B74D7A"/>
    <w:rsid w:val="00B74D7B"/>
    <w:rsid w:val="00B74DC3"/>
    <w:rsid w:val="00B74E67"/>
    <w:rsid w:val="00B74F49"/>
    <w:rsid w:val="00B751D7"/>
    <w:rsid w:val="00B75266"/>
    <w:rsid w:val="00B75396"/>
    <w:rsid w:val="00B75807"/>
    <w:rsid w:val="00B75A30"/>
    <w:rsid w:val="00B75A5E"/>
    <w:rsid w:val="00B75B03"/>
    <w:rsid w:val="00B75D9B"/>
    <w:rsid w:val="00B75F04"/>
    <w:rsid w:val="00B7623B"/>
    <w:rsid w:val="00B765A7"/>
    <w:rsid w:val="00B765D5"/>
    <w:rsid w:val="00B76927"/>
    <w:rsid w:val="00B76C78"/>
    <w:rsid w:val="00B77477"/>
    <w:rsid w:val="00B7765E"/>
    <w:rsid w:val="00B7775E"/>
    <w:rsid w:val="00B779F1"/>
    <w:rsid w:val="00B77AD1"/>
    <w:rsid w:val="00B77ECB"/>
    <w:rsid w:val="00B8002B"/>
    <w:rsid w:val="00B80586"/>
    <w:rsid w:val="00B809F5"/>
    <w:rsid w:val="00B80A63"/>
    <w:rsid w:val="00B80A65"/>
    <w:rsid w:val="00B80C02"/>
    <w:rsid w:val="00B80C74"/>
    <w:rsid w:val="00B80E4B"/>
    <w:rsid w:val="00B80E95"/>
    <w:rsid w:val="00B80EDF"/>
    <w:rsid w:val="00B811B6"/>
    <w:rsid w:val="00B81781"/>
    <w:rsid w:val="00B8181F"/>
    <w:rsid w:val="00B818FB"/>
    <w:rsid w:val="00B81940"/>
    <w:rsid w:val="00B819E4"/>
    <w:rsid w:val="00B81A1E"/>
    <w:rsid w:val="00B81AC7"/>
    <w:rsid w:val="00B8202B"/>
    <w:rsid w:val="00B82376"/>
    <w:rsid w:val="00B824A8"/>
    <w:rsid w:val="00B825E9"/>
    <w:rsid w:val="00B82930"/>
    <w:rsid w:val="00B82A4B"/>
    <w:rsid w:val="00B82A7E"/>
    <w:rsid w:val="00B82CB3"/>
    <w:rsid w:val="00B82CB6"/>
    <w:rsid w:val="00B82E44"/>
    <w:rsid w:val="00B831F8"/>
    <w:rsid w:val="00B8344D"/>
    <w:rsid w:val="00B8352B"/>
    <w:rsid w:val="00B83868"/>
    <w:rsid w:val="00B83AEB"/>
    <w:rsid w:val="00B83B32"/>
    <w:rsid w:val="00B83B41"/>
    <w:rsid w:val="00B83B54"/>
    <w:rsid w:val="00B83D72"/>
    <w:rsid w:val="00B840A2"/>
    <w:rsid w:val="00B8411D"/>
    <w:rsid w:val="00B841B0"/>
    <w:rsid w:val="00B8435C"/>
    <w:rsid w:val="00B8442D"/>
    <w:rsid w:val="00B84696"/>
    <w:rsid w:val="00B8469D"/>
    <w:rsid w:val="00B84716"/>
    <w:rsid w:val="00B849B3"/>
    <w:rsid w:val="00B84A4E"/>
    <w:rsid w:val="00B84DC9"/>
    <w:rsid w:val="00B84E75"/>
    <w:rsid w:val="00B84EF6"/>
    <w:rsid w:val="00B84F5C"/>
    <w:rsid w:val="00B84F9E"/>
    <w:rsid w:val="00B85500"/>
    <w:rsid w:val="00B85809"/>
    <w:rsid w:val="00B8580C"/>
    <w:rsid w:val="00B85DBB"/>
    <w:rsid w:val="00B8678A"/>
    <w:rsid w:val="00B86863"/>
    <w:rsid w:val="00B86955"/>
    <w:rsid w:val="00B86A21"/>
    <w:rsid w:val="00B86B2A"/>
    <w:rsid w:val="00B86CCD"/>
    <w:rsid w:val="00B870A0"/>
    <w:rsid w:val="00B8727B"/>
    <w:rsid w:val="00B87411"/>
    <w:rsid w:val="00B87521"/>
    <w:rsid w:val="00B876D6"/>
    <w:rsid w:val="00B879A9"/>
    <w:rsid w:val="00B87C81"/>
    <w:rsid w:val="00B90194"/>
    <w:rsid w:val="00B901F6"/>
    <w:rsid w:val="00B904C5"/>
    <w:rsid w:val="00B909A3"/>
    <w:rsid w:val="00B90D57"/>
    <w:rsid w:val="00B90EE0"/>
    <w:rsid w:val="00B90F3B"/>
    <w:rsid w:val="00B91388"/>
    <w:rsid w:val="00B914C0"/>
    <w:rsid w:val="00B91611"/>
    <w:rsid w:val="00B91B85"/>
    <w:rsid w:val="00B91C8A"/>
    <w:rsid w:val="00B91E26"/>
    <w:rsid w:val="00B92195"/>
    <w:rsid w:val="00B92375"/>
    <w:rsid w:val="00B92557"/>
    <w:rsid w:val="00B92843"/>
    <w:rsid w:val="00B92C2A"/>
    <w:rsid w:val="00B92D3A"/>
    <w:rsid w:val="00B92E34"/>
    <w:rsid w:val="00B92FBA"/>
    <w:rsid w:val="00B9309E"/>
    <w:rsid w:val="00B93190"/>
    <w:rsid w:val="00B93495"/>
    <w:rsid w:val="00B93524"/>
    <w:rsid w:val="00B93541"/>
    <w:rsid w:val="00B9379F"/>
    <w:rsid w:val="00B939E9"/>
    <w:rsid w:val="00B93D0E"/>
    <w:rsid w:val="00B93E75"/>
    <w:rsid w:val="00B94117"/>
    <w:rsid w:val="00B9414C"/>
    <w:rsid w:val="00B94302"/>
    <w:rsid w:val="00B943C6"/>
    <w:rsid w:val="00B94492"/>
    <w:rsid w:val="00B94BD1"/>
    <w:rsid w:val="00B94D70"/>
    <w:rsid w:val="00B950EC"/>
    <w:rsid w:val="00B951B1"/>
    <w:rsid w:val="00B95235"/>
    <w:rsid w:val="00B957A0"/>
    <w:rsid w:val="00B957AE"/>
    <w:rsid w:val="00B958BA"/>
    <w:rsid w:val="00B95A94"/>
    <w:rsid w:val="00B95C91"/>
    <w:rsid w:val="00B96086"/>
    <w:rsid w:val="00B960FC"/>
    <w:rsid w:val="00B962E5"/>
    <w:rsid w:val="00B963B7"/>
    <w:rsid w:val="00B964FC"/>
    <w:rsid w:val="00B965BB"/>
    <w:rsid w:val="00B969E5"/>
    <w:rsid w:val="00B96C6C"/>
    <w:rsid w:val="00B96CFF"/>
    <w:rsid w:val="00B96EC2"/>
    <w:rsid w:val="00B96ECB"/>
    <w:rsid w:val="00B96EE1"/>
    <w:rsid w:val="00B97169"/>
    <w:rsid w:val="00B971C3"/>
    <w:rsid w:val="00B973B7"/>
    <w:rsid w:val="00B974A8"/>
    <w:rsid w:val="00B97502"/>
    <w:rsid w:val="00B977B2"/>
    <w:rsid w:val="00B97940"/>
    <w:rsid w:val="00B97C28"/>
    <w:rsid w:val="00BA03A2"/>
    <w:rsid w:val="00BA03B1"/>
    <w:rsid w:val="00BA07D5"/>
    <w:rsid w:val="00BA083F"/>
    <w:rsid w:val="00BA0C01"/>
    <w:rsid w:val="00BA0C95"/>
    <w:rsid w:val="00BA0CF6"/>
    <w:rsid w:val="00BA115D"/>
    <w:rsid w:val="00BA13C9"/>
    <w:rsid w:val="00BA13DF"/>
    <w:rsid w:val="00BA1428"/>
    <w:rsid w:val="00BA1445"/>
    <w:rsid w:val="00BA15B2"/>
    <w:rsid w:val="00BA1703"/>
    <w:rsid w:val="00BA1B93"/>
    <w:rsid w:val="00BA1BA1"/>
    <w:rsid w:val="00BA2036"/>
    <w:rsid w:val="00BA21B4"/>
    <w:rsid w:val="00BA21F6"/>
    <w:rsid w:val="00BA252C"/>
    <w:rsid w:val="00BA253E"/>
    <w:rsid w:val="00BA25CC"/>
    <w:rsid w:val="00BA25F9"/>
    <w:rsid w:val="00BA26A5"/>
    <w:rsid w:val="00BA271F"/>
    <w:rsid w:val="00BA2E22"/>
    <w:rsid w:val="00BA34DE"/>
    <w:rsid w:val="00BA379D"/>
    <w:rsid w:val="00BA3876"/>
    <w:rsid w:val="00BA38CB"/>
    <w:rsid w:val="00BA394E"/>
    <w:rsid w:val="00BA3A1D"/>
    <w:rsid w:val="00BA3B4B"/>
    <w:rsid w:val="00BA3EBF"/>
    <w:rsid w:val="00BA414B"/>
    <w:rsid w:val="00BA498B"/>
    <w:rsid w:val="00BA5411"/>
    <w:rsid w:val="00BA558E"/>
    <w:rsid w:val="00BA5590"/>
    <w:rsid w:val="00BA56D4"/>
    <w:rsid w:val="00BA5AED"/>
    <w:rsid w:val="00BA5E03"/>
    <w:rsid w:val="00BA5E7E"/>
    <w:rsid w:val="00BA6285"/>
    <w:rsid w:val="00BA65A1"/>
    <w:rsid w:val="00BA6939"/>
    <w:rsid w:val="00BA69C4"/>
    <w:rsid w:val="00BA6ABE"/>
    <w:rsid w:val="00BA6BF9"/>
    <w:rsid w:val="00BA6C2F"/>
    <w:rsid w:val="00BA6C77"/>
    <w:rsid w:val="00BA6EA0"/>
    <w:rsid w:val="00BA6EAE"/>
    <w:rsid w:val="00BA6F44"/>
    <w:rsid w:val="00BA71CE"/>
    <w:rsid w:val="00BA76E4"/>
    <w:rsid w:val="00BA78B0"/>
    <w:rsid w:val="00BA7C66"/>
    <w:rsid w:val="00BA7D0A"/>
    <w:rsid w:val="00BA7E7D"/>
    <w:rsid w:val="00BA7EE4"/>
    <w:rsid w:val="00BA7FC6"/>
    <w:rsid w:val="00BB00AA"/>
    <w:rsid w:val="00BB0397"/>
    <w:rsid w:val="00BB04D6"/>
    <w:rsid w:val="00BB067D"/>
    <w:rsid w:val="00BB0862"/>
    <w:rsid w:val="00BB1218"/>
    <w:rsid w:val="00BB1393"/>
    <w:rsid w:val="00BB13B7"/>
    <w:rsid w:val="00BB14F0"/>
    <w:rsid w:val="00BB165F"/>
    <w:rsid w:val="00BB168E"/>
    <w:rsid w:val="00BB1752"/>
    <w:rsid w:val="00BB19A3"/>
    <w:rsid w:val="00BB1E27"/>
    <w:rsid w:val="00BB2073"/>
    <w:rsid w:val="00BB20A5"/>
    <w:rsid w:val="00BB2247"/>
    <w:rsid w:val="00BB27BE"/>
    <w:rsid w:val="00BB28EE"/>
    <w:rsid w:val="00BB2A80"/>
    <w:rsid w:val="00BB2E6C"/>
    <w:rsid w:val="00BB2E83"/>
    <w:rsid w:val="00BB31FC"/>
    <w:rsid w:val="00BB3293"/>
    <w:rsid w:val="00BB32CB"/>
    <w:rsid w:val="00BB355B"/>
    <w:rsid w:val="00BB3878"/>
    <w:rsid w:val="00BB3A97"/>
    <w:rsid w:val="00BB3BCD"/>
    <w:rsid w:val="00BB445A"/>
    <w:rsid w:val="00BB488A"/>
    <w:rsid w:val="00BB48EF"/>
    <w:rsid w:val="00BB48F2"/>
    <w:rsid w:val="00BB49AA"/>
    <w:rsid w:val="00BB4A3B"/>
    <w:rsid w:val="00BB4EE1"/>
    <w:rsid w:val="00BB4FB7"/>
    <w:rsid w:val="00BB51B0"/>
    <w:rsid w:val="00BB52EA"/>
    <w:rsid w:val="00BB5514"/>
    <w:rsid w:val="00BB598F"/>
    <w:rsid w:val="00BB5A44"/>
    <w:rsid w:val="00BB5B2B"/>
    <w:rsid w:val="00BB5B72"/>
    <w:rsid w:val="00BB5D1B"/>
    <w:rsid w:val="00BB5D23"/>
    <w:rsid w:val="00BB6796"/>
    <w:rsid w:val="00BB67D6"/>
    <w:rsid w:val="00BB6C51"/>
    <w:rsid w:val="00BB6E93"/>
    <w:rsid w:val="00BB6FA3"/>
    <w:rsid w:val="00BB7013"/>
    <w:rsid w:val="00BB7278"/>
    <w:rsid w:val="00BB7563"/>
    <w:rsid w:val="00BB762D"/>
    <w:rsid w:val="00BB77F1"/>
    <w:rsid w:val="00BB7A2F"/>
    <w:rsid w:val="00BB7AAC"/>
    <w:rsid w:val="00BB7AD6"/>
    <w:rsid w:val="00BB7C8F"/>
    <w:rsid w:val="00BB7EE5"/>
    <w:rsid w:val="00BB7F91"/>
    <w:rsid w:val="00BC0432"/>
    <w:rsid w:val="00BC06C8"/>
    <w:rsid w:val="00BC0A76"/>
    <w:rsid w:val="00BC0ACF"/>
    <w:rsid w:val="00BC0DFB"/>
    <w:rsid w:val="00BC0F28"/>
    <w:rsid w:val="00BC1102"/>
    <w:rsid w:val="00BC1222"/>
    <w:rsid w:val="00BC122A"/>
    <w:rsid w:val="00BC18B3"/>
    <w:rsid w:val="00BC1A9B"/>
    <w:rsid w:val="00BC2306"/>
    <w:rsid w:val="00BC2322"/>
    <w:rsid w:val="00BC25BB"/>
    <w:rsid w:val="00BC3117"/>
    <w:rsid w:val="00BC31D4"/>
    <w:rsid w:val="00BC32BA"/>
    <w:rsid w:val="00BC3421"/>
    <w:rsid w:val="00BC3A3C"/>
    <w:rsid w:val="00BC3A6D"/>
    <w:rsid w:val="00BC3BB4"/>
    <w:rsid w:val="00BC4582"/>
    <w:rsid w:val="00BC478D"/>
    <w:rsid w:val="00BC47D1"/>
    <w:rsid w:val="00BC481D"/>
    <w:rsid w:val="00BC48A9"/>
    <w:rsid w:val="00BC48AB"/>
    <w:rsid w:val="00BC48AE"/>
    <w:rsid w:val="00BC49B4"/>
    <w:rsid w:val="00BC4B98"/>
    <w:rsid w:val="00BC4D8C"/>
    <w:rsid w:val="00BC4F7B"/>
    <w:rsid w:val="00BC52E0"/>
    <w:rsid w:val="00BC53C8"/>
    <w:rsid w:val="00BC5574"/>
    <w:rsid w:val="00BC567C"/>
    <w:rsid w:val="00BC5699"/>
    <w:rsid w:val="00BC575F"/>
    <w:rsid w:val="00BC588A"/>
    <w:rsid w:val="00BC59BD"/>
    <w:rsid w:val="00BC5D8B"/>
    <w:rsid w:val="00BC5E3F"/>
    <w:rsid w:val="00BC5F4A"/>
    <w:rsid w:val="00BC5FC1"/>
    <w:rsid w:val="00BC6022"/>
    <w:rsid w:val="00BC6075"/>
    <w:rsid w:val="00BC60E7"/>
    <w:rsid w:val="00BC6337"/>
    <w:rsid w:val="00BC651C"/>
    <w:rsid w:val="00BC65E8"/>
    <w:rsid w:val="00BC6660"/>
    <w:rsid w:val="00BC6A6E"/>
    <w:rsid w:val="00BC6A89"/>
    <w:rsid w:val="00BC6B40"/>
    <w:rsid w:val="00BC6BB2"/>
    <w:rsid w:val="00BC6F0E"/>
    <w:rsid w:val="00BC6FF9"/>
    <w:rsid w:val="00BC75E2"/>
    <w:rsid w:val="00BC7764"/>
    <w:rsid w:val="00BC7B9F"/>
    <w:rsid w:val="00BD018B"/>
    <w:rsid w:val="00BD0257"/>
    <w:rsid w:val="00BD042E"/>
    <w:rsid w:val="00BD0437"/>
    <w:rsid w:val="00BD0713"/>
    <w:rsid w:val="00BD0A60"/>
    <w:rsid w:val="00BD1036"/>
    <w:rsid w:val="00BD118D"/>
    <w:rsid w:val="00BD1550"/>
    <w:rsid w:val="00BD160B"/>
    <w:rsid w:val="00BD1ACD"/>
    <w:rsid w:val="00BD1D73"/>
    <w:rsid w:val="00BD20B1"/>
    <w:rsid w:val="00BD2154"/>
    <w:rsid w:val="00BD2417"/>
    <w:rsid w:val="00BD2426"/>
    <w:rsid w:val="00BD2609"/>
    <w:rsid w:val="00BD273A"/>
    <w:rsid w:val="00BD2868"/>
    <w:rsid w:val="00BD2E6C"/>
    <w:rsid w:val="00BD30E3"/>
    <w:rsid w:val="00BD31E0"/>
    <w:rsid w:val="00BD3322"/>
    <w:rsid w:val="00BD3665"/>
    <w:rsid w:val="00BD36E7"/>
    <w:rsid w:val="00BD3759"/>
    <w:rsid w:val="00BD395F"/>
    <w:rsid w:val="00BD3B90"/>
    <w:rsid w:val="00BD3E4F"/>
    <w:rsid w:val="00BD3EAF"/>
    <w:rsid w:val="00BD40DE"/>
    <w:rsid w:val="00BD4236"/>
    <w:rsid w:val="00BD4422"/>
    <w:rsid w:val="00BD4694"/>
    <w:rsid w:val="00BD47AF"/>
    <w:rsid w:val="00BD49E0"/>
    <w:rsid w:val="00BD4D2B"/>
    <w:rsid w:val="00BD4DB6"/>
    <w:rsid w:val="00BD5204"/>
    <w:rsid w:val="00BD537B"/>
    <w:rsid w:val="00BD5496"/>
    <w:rsid w:val="00BD553B"/>
    <w:rsid w:val="00BD56C5"/>
    <w:rsid w:val="00BD575B"/>
    <w:rsid w:val="00BD57A1"/>
    <w:rsid w:val="00BD580A"/>
    <w:rsid w:val="00BD5D87"/>
    <w:rsid w:val="00BD600C"/>
    <w:rsid w:val="00BD6139"/>
    <w:rsid w:val="00BD6335"/>
    <w:rsid w:val="00BD64D0"/>
    <w:rsid w:val="00BD66F1"/>
    <w:rsid w:val="00BD6A5A"/>
    <w:rsid w:val="00BD6ADC"/>
    <w:rsid w:val="00BD6D0B"/>
    <w:rsid w:val="00BD72D4"/>
    <w:rsid w:val="00BD74A6"/>
    <w:rsid w:val="00BD74CB"/>
    <w:rsid w:val="00BD7754"/>
    <w:rsid w:val="00BD7781"/>
    <w:rsid w:val="00BD799B"/>
    <w:rsid w:val="00BD7AEC"/>
    <w:rsid w:val="00BD7D19"/>
    <w:rsid w:val="00BD7F5D"/>
    <w:rsid w:val="00BE0119"/>
    <w:rsid w:val="00BE05FA"/>
    <w:rsid w:val="00BE0D6E"/>
    <w:rsid w:val="00BE0DCB"/>
    <w:rsid w:val="00BE1147"/>
    <w:rsid w:val="00BE114C"/>
    <w:rsid w:val="00BE11B6"/>
    <w:rsid w:val="00BE11F4"/>
    <w:rsid w:val="00BE136C"/>
    <w:rsid w:val="00BE1581"/>
    <w:rsid w:val="00BE1694"/>
    <w:rsid w:val="00BE1782"/>
    <w:rsid w:val="00BE1A1E"/>
    <w:rsid w:val="00BE1A3A"/>
    <w:rsid w:val="00BE1B69"/>
    <w:rsid w:val="00BE1B7C"/>
    <w:rsid w:val="00BE1C7F"/>
    <w:rsid w:val="00BE1F3C"/>
    <w:rsid w:val="00BE2020"/>
    <w:rsid w:val="00BE2448"/>
    <w:rsid w:val="00BE25F6"/>
    <w:rsid w:val="00BE28E8"/>
    <w:rsid w:val="00BE2A1F"/>
    <w:rsid w:val="00BE2DE3"/>
    <w:rsid w:val="00BE3007"/>
    <w:rsid w:val="00BE3078"/>
    <w:rsid w:val="00BE30B1"/>
    <w:rsid w:val="00BE325A"/>
    <w:rsid w:val="00BE34AE"/>
    <w:rsid w:val="00BE35CD"/>
    <w:rsid w:val="00BE35FE"/>
    <w:rsid w:val="00BE37CD"/>
    <w:rsid w:val="00BE3854"/>
    <w:rsid w:val="00BE38A2"/>
    <w:rsid w:val="00BE39C3"/>
    <w:rsid w:val="00BE39E8"/>
    <w:rsid w:val="00BE3B6E"/>
    <w:rsid w:val="00BE3BB1"/>
    <w:rsid w:val="00BE3C25"/>
    <w:rsid w:val="00BE3CA7"/>
    <w:rsid w:val="00BE3E95"/>
    <w:rsid w:val="00BE3FDA"/>
    <w:rsid w:val="00BE3FE0"/>
    <w:rsid w:val="00BE4195"/>
    <w:rsid w:val="00BE46AD"/>
    <w:rsid w:val="00BE474D"/>
    <w:rsid w:val="00BE4A08"/>
    <w:rsid w:val="00BE4AE4"/>
    <w:rsid w:val="00BE4B7E"/>
    <w:rsid w:val="00BE4D29"/>
    <w:rsid w:val="00BE4F40"/>
    <w:rsid w:val="00BE4F7F"/>
    <w:rsid w:val="00BE4FA9"/>
    <w:rsid w:val="00BE5102"/>
    <w:rsid w:val="00BE519C"/>
    <w:rsid w:val="00BE5495"/>
    <w:rsid w:val="00BE5638"/>
    <w:rsid w:val="00BE5E6C"/>
    <w:rsid w:val="00BE5F07"/>
    <w:rsid w:val="00BE5FBC"/>
    <w:rsid w:val="00BE607B"/>
    <w:rsid w:val="00BE60F8"/>
    <w:rsid w:val="00BE61A0"/>
    <w:rsid w:val="00BE61B7"/>
    <w:rsid w:val="00BE641A"/>
    <w:rsid w:val="00BE6493"/>
    <w:rsid w:val="00BE666B"/>
    <w:rsid w:val="00BE66D4"/>
    <w:rsid w:val="00BE685F"/>
    <w:rsid w:val="00BE690E"/>
    <w:rsid w:val="00BE6AC5"/>
    <w:rsid w:val="00BE6BA9"/>
    <w:rsid w:val="00BE6D4C"/>
    <w:rsid w:val="00BE6D7B"/>
    <w:rsid w:val="00BE7130"/>
    <w:rsid w:val="00BE74BD"/>
    <w:rsid w:val="00BE75BF"/>
    <w:rsid w:val="00BE7688"/>
    <w:rsid w:val="00BE773D"/>
    <w:rsid w:val="00BE7A93"/>
    <w:rsid w:val="00BE7BDB"/>
    <w:rsid w:val="00BE7DED"/>
    <w:rsid w:val="00BE7F06"/>
    <w:rsid w:val="00BF00A4"/>
    <w:rsid w:val="00BF01CF"/>
    <w:rsid w:val="00BF025C"/>
    <w:rsid w:val="00BF02EB"/>
    <w:rsid w:val="00BF063C"/>
    <w:rsid w:val="00BF06DB"/>
    <w:rsid w:val="00BF0AD8"/>
    <w:rsid w:val="00BF0BCD"/>
    <w:rsid w:val="00BF125E"/>
    <w:rsid w:val="00BF13D7"/>
    <w:rsid w:val="00BF13FB"/>
    <w:rsid w:val="00BF1629"/>
    <w:rsid w:val="00BF1A92"/>
    <w:rsid w:val="00BF1C96"/>
    <w:rsid w:val="00BF1D90"/>
    <w:rsid w:val="00BF1E0F"/>
    <w:rsid w:val="00BF24D6"/>
    <w:rsid w:val="00BF25AA"/>
    <w:rsid w:val="00BF289C"/>
    <w:rsid w:val="00BF28E2"/>
    <w:rsid w:val="00BF2966"/>
    <w:rsid w:val="00BF2A7D"/>
    <w:rsid w:val="00BF2BE8"/>
    <w:rsid w:val="00BF2F5A"/>
    <w:rsid w:val="00BF336F"/>
    <w:rsid w:val="00BF3387"/>
    <w:rsid w:val="00BF3683"/>
    <w:rsid w:val="00BF37B1"/>
    <w:rsid w:val="00BF39A0"/>
    <w:rsid w:val="00BF3CA1"/>
    <w:rsid w:val="00BF3FA6"/>
    <w:rsid w:val="00BF4186"/>
    <w:rsid w:val="00BF44FC"/>
    <w:rsid w:val="00BF4517"/>
    <w:rsid w:val="00BF464B"/>
    <w:rsid w:val="00BF46EA"/>
    <w:rsid w:val="00BF4726"/>
    <w:rsid w:val="00BF47AF"/>
    <w:rsid w:val="00BF4D34"/>
    <w:rsid w:val="00BF4DF9"/>
    <w:rsid w:val="00BF504F"/>
    <w:rsid w:val="00BF5359"/>
    <w:rsid w:val="00BF54F8"/>
    <w:rsid w:val="00BF5556"/>
    <w:rsid w:val="00BF5833"/>
    <w:rsid w:val="00BF583C"/>
    <w:rsid w:val="00BF58F0"/>
    <w:rsid w:val="00BF5C02"/>
    <w:rsid w:val="00BF5EE5"/>
    <w:rsid w:val="00BF5FA0"/>
    <w:rsid w:val="00BF6C4C"/>
    <w:rsid w:val="00BF6D57"/>
    <w:rsid w:val="00BF6ED5"/>
    <w:rsid w:val="00BF7287"/>
    <w:rsid w:val="00BF7361"/>
    <w:rsid w:val="00BF7876"/>
    <w:rsid w:val="00BF7B70"/>
    <w:rsid w:val="00BF7BB9"/>
    <w:rsid w:val="00BF7D92"/>
    <w:rsid w:val="00BF7E15"/>
    <w:rsid w:val="00BF7E7D"/>
    <w:rsid w:val="00C000F2"/>
    <w:rsid w:val="00C00240"/>
    <w:rsid w:val="00C002C7"/>
    <w:rsid w:val="00C004B4"/>
    <w:rsid w:val="00C00704"/>
    <w:rsid w:val="00C00AFF"/>
    <w:rsid w:val="00C00DB9"/>
    <w:rsid w:val="00C00DFD"/>
    <w:rsid w:val="00C011A3"/>
    <w:rsid w:val="00C0148D"/>
    <w:rsid w:val="00C01580"/>
    <w:rsid w:val="00C01598"/>
    <w:rsid w:val="00C0188B"/>
    <w:rsid w:val="00C01B2F"/>
    <w:rsid w:val="00C01EF2"/>
    <w:rsid w:val="00C02236"/>
    <w:rsid w:val="00C02343"/>
    <w:rsid w:val="00C0252E"/>
    <w:rsid w:val="00C025FB"/>
    <w:rsid w:val="00C02601"/>
    <w:rsid w:val="00C02740"/>
    <w:rsid w:val="00C02AE6"/>
    <w:rsid w:val="00C02C20"/>
    <w:rsid w:val="00C02D69"/>
    <w:rsid w:val="00C02F71"/>
    <w:rsid w:val="00C02FBE"/>
    <w:rsid w:val="00C03562"/>
    <w:rsid w:val="00C035F0"/>
    <w:rsid w:val="00C03600"/>
    <w:rsid w:val="00C03885"/>
    <w:rsid w:val="00C03C0C"/>
    <w:rsid w:val="00C03DC8"/>
    <w:rsid w:val="00C03F05"/>
    <w:rsid w:val="00C040AF"/>
    <w:rsid w:val="00C04468"/>
    <w:rsid w:val="00C044B3"/>
    <w:rsid w:val="00C0455D"/>
    <w:rsid w:val="00C04962"/>
    <w:rsid w:val="00C04997"/>
    <w:rsid w:val="00C04A91"/>
    <w:rsid w:val="00C04C44"/>
    <w:rsid w:val="00C04C6B"/>
    <w:rsid w:val="00C04D72"/>
    <w:rsid w:val="00C04F4D"/>
    <w:rsid w:val="00C04FD6"/>
    <w:rsid w:val="00C05052"/>
    <w:rsid w:val="00C052E6"/>
    <w:rsid w:val="00C052FD"/>
    <w:rsid w:val="00C059DF"/>
    <w:rsid w:val="00C05AE0"/>
    <w:rsid w:val="00C05B9B"/>
    <w:rsid w:val="00C0605C"/>
    <w:rsid w:val="00C0606F"/>
    <w:rsid w:val="00C0617D"/>
    <w:rsid w:val="00C0647B"/>
    <w:rsid w:val="00C064D8"/>
    <w:rsid w:val="00C06626"/>
    <w:rsid w:val="00C06665"/>
    <w:rsid w:val="00C06671"/>
    <w:rsid w:val="00C068EC"/>
    <w:rsid w:val="00C06AA4"/>
    <w:rsid w:val="00C06C62"/>
    <w:rsid w:val="00C06C66"/>
    <w:rsid w:val="00C06E71"/>
    <w:rsid w:val="00C07272"/>
    <w:rsid w:val="00C07522"/>
    <w:rsid w:val="00C076C2"/>
    <w:rsid w:val="00C078C0"/>
    <w:rsid w:val="00C07989"/>
    <w:rsid w:val="00C07AC0"/>
    <w:rsid w:val="00C07B0B"/>
    <w:rsid w:val="00C07BF0"/>
    <w:rsid w:val="00C07C72"/>
    <w:rsid w:val="00C1038E"/>
    <w:rsid w:val="00C105F9"/>
    <w:rsid w:val="00C10889"/>
    <w:rsid w:val="00C1091F"/>
    <w:rsid w:val="00C10AB8"/>
    <w:rsid w:val="00C10AFD"/>
    <w:rsid w:val="00C10CC3"/>
    <w:rsid w:val="00C111AC"/>
    <w:rsid w:val="00C11333"/>
    <w:rsid w:val="00C1148D"/>
    <w:rsid w:val="00C11516"/>
    <w:rsid w:val="00C11D33"/>
    <w:rsid w:val="00C11D5C"/>
    <w:rsid w:val="00C11EB0"/>
    <w:rsid w:val="00C121BD"/>
    <w:rsid w:val="00C124BA"/>
    <w:rsid w:val="00C12722"/>
    <w:rsid w:val="00C12A6A"/>
    <w:rsid w:val="00C12BC4"/>
    <w:rsid w:val="00C12CB3"/>
    <w:rsid w:val="00C12D17"/>
    <w:rsid w:val="00C12FAF"/>
    <w:rsid w:val="00C12FDA"/>
    <w:rsid w:val="00C131A7"/>
    <w:rsid w:val="00C132FD"/>
    <w:rsid w:val="00C1331E"/>
    <w:rsid w:val="00C13371"/>
    <w:rsid w:val="00C1346A"/>
    <w:rsid w:val="00C13546"/>
    <w:rsid w:val="00C1372D"/>
    <w:rsid w:val="00C138DC"/>
    <w:rsid w:val="00C138F6"/>
    <w:rsid w:val="00C13988"/>
    <w:rsid w:val="00C13AB4"/>
    <w:rsid w:val="00C13E2B"/>
    <w:rsid w:val="00C13FFE"/>
    <w:rsid w:val="00C1408A"/>
    <w:rsid w:val="00C1431E"/>
    <w:rsid w:val="00C14508"/>
    <w:rsid w:val="00C14532"/>
    <w:rsid w:val="00C146D9"/>
    <w:rsid w:val="00C14972"/>
    <w:rsid w:val="00C14AED"/>
    <w:rsid w:val="00C14D16"/>
    <w:rsid w:val="00C14E03"/>
    <w:rsid w:val="00C15246"/>
    <w:rsid w:val="00C152D4"/>
    <w:rsid w:val="00C153CC"/>
    <w:rsid w:val="00C15576"/>
    <w:rsid w:val="00C158CF"/>
    <w:rsid w:val="00C15D4D"/>
    <w:rsid w:val="00C15F56"/>
    <w:rsid w:val="00C16069"/>
    <w:rsid w:val="00C162F2"/>
    <w:rsid w:val="00C1648A"/>
    <w:rsid w:val="00C167B1"/>
    <w:rsid w:val="00C17086"/>
    <w:rsid w:val="00C17104"/>
    <w:rsid w:val="00C172D7"/>
    <w:rsid w:val="00C17476"/>
    <w:rsid w:val="00C177FB"/>
    <w:rsid w:val="00C178C9"/>
    <w:rsid w:val="00C17909"/>
    <w:rsid w:val="00C17AC1"/>
    <w:rsid w:val="00C17CF4"/>
    <w:rsid w:val="00C17D47"/>
    <w:rsid w:val="00C201BF"/>
    <w:rsid w:val="00C20A5F"/>
    <w:rsid w:val="00C20AB0"/>
    <w:rsid w:val="00C20B07"/>
    <w:rsid w:val="00C21036"/>
    <w:rsid w:val="00C210BA"/>
    <w:rsid w:val="00C21326"/>
    <w:rsid w:val="00C21336"/>
    <w:rsid w:val="00C2164E"/>
    <w:rsid w:val="00C21701"/>
    <w:rsid w:val="00C219B0"/>
    <w:rsid w:val="00C21C8F"/>
    <w:rsid w:val="00C21F58"/>
    <w:rsid w:val="00C2206A"/>
    <w:rsid w:val="00C2214B"/>
    <w:rsid w:val="00C2214C"/>
    <w:rsid w:val="00C22781"/>
    <w:rsid w:val="00C22793"/>
    <w:rsid w:val="00C22820"/>
    <w:rsid w:val="00C22AD9"/>
    <w:rsid w:val="00C22C8C"/>
    <w:rsid w:val="00C22CA1"/>
    <w:rsid w:val="00C22EF5"/>
    <w:rsid w:val="00C230CE"/>
    <w:rsid w:val="00C2323F"/>
    <w:rsid w:val="00C2351A"/>
    <w:rsid w:val="00C23A42"/>
    <w:rsid w:val="00C23DD5"/>
    <w:rsid w:val="00C24316"/>
    <w:rsid w:val="00C24346"/>
    <w:rsid w:val="00C24A98"/>
    <w:rsid w:val="00C24AEA"/>
    <w:rsid w:val="00C250CE"/>
    <w:rsid w:val="00C2513C"/>
    <w:rsid w:val="00C25747"/>
    <w:rsid w:val="00C25A2C"/>
    <w:rsid w:val="00C25B7D"/>
    <w:rsid w:val="00C25E84"/>
    <w:rsid w:val="00C26069"/>
    <w:rsid w:val="00C26BDB"/>
    <w:rsid w:val="00C26E2C"/>
    <w:rsid w:val="00C26FCA"/>
    <w:rsid w:val="00C2701D"/>
    <w:rsid w:val="00C2721D"/>
    <w:rsid w:val="00C277B2"/>
    <w:rsid w:val="00C277CD"/>
    <w:rsid w:val="00C279A1"/>
    <w:rsid w:val="00C27CBB"/>
    <w:rsid w:val="00C27D5B"/>
    <w:rsid w:val="00C27FD3"/>
    <w:rsid w:val="00C301D6"/>
    <w:rsid w:val="00C301F2"/>
    <w:rsid w:val="00C30349"/>
    <w:rsid w:val="00C30368"/>
    <w:rsid w:val="00C3036E"/>
    <w:rsid w:val="00C304B0"/>
    <w:rsid w:val="00C305F5"/>
    <w:rsid w:val="00C306EE"/>
    <w:rsid w:val="00C30874"/>
    <w:rsid w:val="00C30A40"/>
    <w:rsid w:val="00C30A52"/>
    <w:rsid w:val="00C30E70"/>
    <w:rsid w:val="00C3104D"/>
    <w:rsid w:val="00C31216"/>
    <w:rsid w:val="00C314BA"/>
    <w:rsid w:val="00C319BE"/>
    <w:rsid w:val="00C31C1C"/>
    <w:rsid w:val="00C31CD4"/>
    <w:rsid w:val="00C31D7E"/>
    <w:rsid w:val="00C31EA7"/>
    <w:rsid w:val="00C31F05"/>
    <w:rsid w:val="00C31FDF"/>
    <w:rsid w:val="00C32028"/>
    <w:rsid w:val="00C3219E"/>
    <w:rsid w:val="00C32294"/>
    <w:rsid w:val="00C324E2"/>
    <w:rsid w:val="00C32587"/>
    <w:rsid w:val="00C32595"/>
    <w:rsid w:val="00C325A6"/>
    <w:rsid w:val="00C3263B"/>
    <w:rsid w:val="00C32754"/>
    <w:rsid w:val="00C328EB"/>
    <w:rsid w:val="00C329C7"/>
    <w:rsid w:val="00C32B5A"/>
    <w:rsid w:val="00C32BB0"/>
    <w:rsid w:val="00C32DEF"/>
    <w:rsid w:val="00C33000"/>
    <w:rsid w:val="00C33579"/>
    <w:rsid w:val="00C3365E"/>
    <w:rsid w:val="00C336A9"/>
    <w:rsid w:val="00C33717"/>
    <w:rsid w:val="00C33900"/>
    <w:rsid w:val="00C33A12"/>
    <w:rsid w:val="00C33B46"/>
    <w:rsid w:val="00C33BB7"/>
    <w:rsid w:val="00C33FF8"/>
    <w:rsid w:val="00C34283"/>
    <w:rsid w:val="00C34313"/>
    <w:rsid w:val="00C34C06"/>
    <w:rsid w:val="00C34C2A"/>
    <w:rsid w:val="00C34CF3"/>
    <w:rsid w:val="00C35317"/>
    <w:rsid w:val="00C3560E"/>
    <w:rsid w:val="00C3566B"/>
    <w:rsid w:val="00C358E5"/>
    <w:rsid w:val="00C35FB3"/>
    <w:rsid w:val="00C3607C"/>
    <w:rsid w:val="00C3609F"/>
    <w:rsid w:val="00C360A9"/>
    <w:rsid w:val="00C360D4"/>
    <w:rsid w:val="00C3612C"/>
    <w:rsid w:val="00C36150"/>
    <w:rsid w:val="00C3615F"/>
    <w:rsid w:val="00C363BA"/>
    <w:rsid w:val="00C363BD"/>
    <w:rsid w:val="00C3662F"/>
    <w:rsid w:val="00C3676C"/>
    <w:rsid w:val="00C367E7"/>
    <w:rsid w:val="00C3699B"/>
    <w:rsid w:val="00C36FFB"/>
    <w:rsid w:val="00C3706E"/>
    <w:rsid w:val="00C37210"/>
    <w:rsid w:val="00C372AC"/>
    <w:rsid w:val="00C373CA"/>
    <w:rsid w:val="00C373F9"/>
    <w:rsid w:val="00C37714"/>
    <w:rsid w:val="00C37F15"/>
    <w:rsid w:val="00C406CB"/>
    <w:rsid w:val="00C40793"/>
    <w:rsid w:val="00C4098A"/>
    <w:rsid w:val="00C40ACF"/>
    <w:rsid w:val="00C40D21"/>
    <w:rsid w:val="00C40F07"/>
    <w:rsid w:val="00C40F3D"/>
    <w:rsid w:val="00C410BD"/>
    <w:rsid w:val="00C412C0"/>
    <w:rsid w:val="00C413BF"/>
    <w:rsid w:val="00C41550"/>
    <w:rsid w:val="00C41927"/>
    <w:rsid w:val="00C4201F"/>
    <w:rsid w:val="00C42494"/>
    <w:rsid w:val="00C425C2"/>
    <w:rsid w:val="00C425C4"/>
    <w:rsid w:val="00C42755"/>
    <w:rsid w:val="00C42893"/>
    <w:rsid w:val="00C428CC"/>
    <w:rsid w:val="00C4294C"/>
    <w:rsid w:val="00C43360"/>
    <w:rsid w:val="00C433AE"/>
    <w:rsid w:val="00C43542"/>
    <w:rsid w:val="00C436D1"/>
    <w:rsid w:val="00C43780"/>
    <w:rsid w:val="00C43A53"/>
    <w:rsid w:val="00C43D99"/>
    <w:rsid w:val="00C43F58"/>
    <w:rsid w:val="00C44546"/>
    <w:rsid w:val="00C4480C"/>
    <w:rsid w:val="00C4523B"/>
    <w:rsid w:val="00C4535B"/>
    <w:rsid w:val="00C453A1"/>
    <w:rsid w:val="00C454EC"/>
    <w:rsid w:val="00C4556F"/>
    <w:rsid w:val="00C45989"/>
    <w:rsid w:val="00C45C3E"/>
    <w:rsid w:val="00C45FA5"/>
    <w:rsid w:val="00C4627A"/>
    <w:rsid w:val="00C46531"/>
    <w:rsid w:val="00C46B08"/>
    <w:rsid w:val="00C46D50"/>
    <w:rsid w:val="00C4704C"/>
    <w:rsid w:val="00C47054"/>
    <w:rsid w:val="00C471B2"/>
    <w:rsid w:val="00C47450"/>
    <w:rsid w:val="00C47621"/>
    <w:rsid w:val="00C4799F"/>
    <w:rsid w:val="00C47A45"/>
    <w:rsid w:val="00C47F14"/>
    <w:rsid w:val="00C47F30"/>
    <w:rsid w:val="00C50007"/>
    <w:rsid w:val="00C5014B"/>
    <w:rsid w:val="00C503DE"/>
    <w:rsid w:val="00C503EF"/>
    <w:rsid w:val="00C504A5"/>
    <w:rsid w:val="00C50607"/>
    <w:rsid w:val="00C506E4"/>
    <w:rsid w:val="00C507BA"/>
    <w:rsid w:val="00C509C9"/>
    <w:rsid w:val="00C50CC5"/>
    <w:rsid w:val="00C50CD1"/>
    <w:rsid w:val="00C50DEF"/>
    <w:rsid w:val="00C50ED1"/>
    <w:rsid w:val="00C50F15"/>
    <w:rsid w:val="00C5103A"/>
    <w:rsid w:val="00C5115D"/>
    <w:rsid w:val="00C51633"/>
    <w:rsid w:val="00C517B6"/>
    <w:rsid w:val="00C51BE9"/>
    <w:rsid w:val="00C5201E"/>
    <w:rsid w:val="00C5212C"/>
    <w:rsid w:val="00C52362"/>
    <w:rsid w:val="00C5246B"/>
    <w:rsid w:val="00C526F9"/>
    <w:rsid w:val="00C52719"/>
    <w:rsid w:val="00C52918"/>
    <w:rsid w:val="00C52C00"/>
    <w:rsid w:val="00C52DD4"/>
    <w:rsid w:val="00C52F61"/>
    <w:rsid w:val="00C5381B"/>
    <w:rsid w:val="00C53DA4"/>
    <w:rsid w:val="00C54201"/>
    <w:rsid w:val="00C5426B"/>
    <w:rsid w:val="00C54425"/>
    <w:rsid w:val="00C544C5"/>
    <w:rsid w:val="00C546ED"/>
    <w:rsid w:val="00C54EEA"/>
    <w:rsid w:val="00C55117"/>
    <w:rsid w:val="00C5511D"/>
    <w:rsid w:val="00C55149"/>
    <w:rsid w:val="00C55217"/>
    <w:rsid w:val="00C553FA"/>
    <w:rsid w:val="00C555B7"/>
    <w:rsid w:val="00C5564B"/>
    <w:rsid w:val="00C55714"/>
    <w:rsid w:val="00C55784"/>
    <w:rsid w:val="00C55852"/>
    <w:rsid w:val="00C55923"/>
    <w:rsid w:val="00C561ED"/>
    <w:rsid w:val="00C5631D"/>
    <w:rsid w:val="00C56591"/>
    <w:rsid w:val="00C567B9"/>
    <w:rsid w:val="00C56A3A"/>
    <w:rsid w:val="00C56D51"/>
    <w:rsid w:val="00C57619"/>
    <w:rsid w:val="00C578CF"/>
    <w:rsid w:val="00C57BDB"/>
    <w:rsid w:val="00C57CE6"/>
    <w:rsid w:val="00C57D76"/>
    <w:rsid w:val="00C57DAF"/>
    <w:rsid w:val="00C57F30"/>
    <w:rsid w:val="00C602B7"/>
    <w:rsid w:val="00C602FB"/>
    <w:rsid w:val="00C60346"/>
    <w:rsid w:val="00C607C5"/>
    <w:rsid w:val="00C60A15"/>
    <w:rsid w:val="00C60B8B"/>
    <w:rsid w:val="00C60B97"/>
    <w:rsid w:val="00C60DF4"/>
    <w:rsid w:val="00C60EDD"/>
    <w:rsid w:val="00C6110C"/>
    <w:rsid w:val="00C61156"/>
    <w:rsid w:val="00C61186"/>
    <w:rsid w:val="00C6131A"/>
    <w:rsid w:val="00C6133D"/>
    <w:rsid w:val="00C61854"/>
    <w:rsid w:val="00C6190D"/>
    <w:rsid w:val="00C61C2D"/>
    <w:rsid w:val="00C61C54"/>
    <w:rsid w:val="00C61C6A"/>
    <w:rsid w:val="00C61E35"/>
    <w:rsid w:val="00C6203F"/>
    <w:rsid w:val="00C6215F"/>
    <w:rsid w:val="00C622CD"/>
    <w:rsid w:val="00C626AB"/>
    <w:rsid w:val="00C6298E"/>
    <w:rsid w:val="00C62D97"/>
    <w:rsid w:val="00C62FF6"/>
    <w:rsid w:val="00C6330A"/>
    <w:rsid w:val="00C63429"/>
    <w:rsid w:val="00C638AA"/>
    <w:rsid w:val="00C638AE"/>
    <w:rsid w:val="00C63BAD"/>
    <w:rsid w:val="00C63E28"/>
    <w:rsid w:val="00C63E42"/>
    <w:rsid w:val="00C63E83"/>
    <w:rsid w:val="00C640F1"/>
    <w:rsid w:val="00C64581"/>
    <w:rsid w:val="00C645A2"/>
    <w:rsid w:val="00C64A0F"/>
    <w:rsid w:val="00C65068"/>
    <w:rsid w:val="00C65174"/>
    <w:rsid w:val="00C65285"/>
    <w:rsid w:val="00C65457"/>
    <w:rsid w:val="00C65601"/>
    <w:rsid w:val="00C659D7"/>
    <w:rsid w:val="00C6650D"/>
    <w:rsid w:val="00C666C4"/>
    <w:rsid w:val="00C666D5"/>
    <w:rsid w:val="00C66C63"/>
    <w:rsid w:val="00C66DD3"/>
    <w:rsid w:val="00C66F2A"/>
    <w:rsid w:val="00C67057"/>
    <w:rsid w:val="00C67137"/>
    <w:rsid w:val="00C671D7"/>
    <w:rsid w:val="00C6734B"/>
    <w:rsid w:val="00C677FA"/>
    <w:rsid w:val="00C67CA6"/>
    <w:rsid w:val="00C67F88"/>
    <w:rsid w:val="00C70075"/>
    <w:rsid w:val="00C700F8"/>
    <w:rsid w:val="00C702DB"/>
    <w:rsid w:val="00C70709"/>
    <w:rsid w:val="00C70732"/>
    <w:rsid w:val="00C7087F"/>
    <w:rsid w:val="00C70C72"/>
    <w:rsid w:val="00C70CBC"/>
    <w:rsid w:val="00C70D79"/>
    <w:rsid w:val="00C70FB0"/>
    <w:rsid w:val="00C71077"/>
    <w:rsid w:val="00C7116C"/>
    <w:rsid w:val="00C711A0"/>
    <w:rsid w:val="00C71285"/>
    <w:rsid w:val="00C7182A"/>
    <w:rsid w:val="00C71A0D"/>
    <w:rsid w:val="00C71BE3"/>
    <w:rsid w:val="00C72062"/>
    <w:rsid w:val="00C7223C"/>
    <w:rsid w:val="00C72562"/>
    <w:rsid w:val="00C72615"/>
    <w:rsid w:val="00C72617"/>
    <w:rsid w:val="00C729D1"/>
    <w:rsid w:val="00C72C41"/>
    <w:rsid w:val="00C72D07"/>
    <w:rsid w:val="00C72D8C"/>
    <w:rsid w:val="00C730D2"/>
    <w:rsid w:val="00C7390F"/>
    <w:rsid w:val="00C73B0F"/>
    <w:rsid w:val="00C73B25"/>
    <w:rsid w:val="00C7440D"/>
    <w:rsid w:val="00C7448D"/>
    <w:rsid w:val="00C744C3"/>
    <w:rsid w:val="00C74548"/>
    <w:rsid w:val="00C74709"/>
    <w:rsid w:val="00C748E0"/>
    <w:rsid w:val="00C74C98"/>
    <w:rsid w:val="00C74EFA"/>
    <w:rsid w:val="00C74F8A"/>
    <w:rsid w:val="00C7502C"/>
    <w:rsid w:val="00C750D5"/>
    <w:rsid w:val="00C752EB"/>
    <w:rsid w:val="00C75614"/>
    <w:rsid w:val="00C757C5"/>
    <w:rsid w:val="00C758D9"/>
    <w:rsid w:val="00C75A63"/>
    <w:rsid w:val="00C75AC5"/>
    <w:rsid w:val="00C75C4D"/>
    <w:rsid w:val="00C75D2E"/>
    <w:rsid w:val="00C75F2C"/>
    <w:rsid w:val="00C7617B"/>
    <w:rsid w:val="00C761E1"/>
    <w:rsid w:val="00C76832"/>
    <w:rsid w:val="00C76972"/>
    <w:rsid w:val="00C76ABA"/>
    <w:rsid w:val="00C76B92"/>
    <w:rsid w:val="00C76C95"/>
    <w:rsid w:val="00C7711D"/>
    <w:rsid w:val="00C77364"/>
    <w:rsid w:val="00C776BA"/>
    <w:rsid w:val="00C779B6"/>
    <w:rsid w:val="00C77FA0"/>
    <w:rsid w:val="00C77FD3"/>
    <w:rsid w:val="00C80208"/>
    <w:rsid w:val="00C805F1"/>
    <w:rsid w:val="00C80697"/>
    <w:rsid w:val="00C806E1"/>
    <w:rsid w:val="00C80E59"/>
    <w:rsid w:val="00C80F4C"/>
    <w:rsid w:val="00C81469"/>
    <w:rsid w:val="00C81523"/>
    <w:rsid w:val="00C8156C"/>
    <w:rsid w:val="00C815E0"/>
    <w:rsid w:val="00C82713"/>
    <w:rsid w:val="00C82D34"/>
    <w:rsid w:val="00C82D7F"/>
    <w:rsid w:val="00C831C3"/>
    <w:rsid w:val="00C8341A"/>
    <w:rsid w:val="00C835D7"/>
    <w:rsid w:val="00C83792"/>
    <w:rsid w:val="00C83971"/>
    <w:rsid w:val="00C839D9"/>
    <w:rsid w:val="00C83CD3"/>
    <w:rsid w:val="00C842F3"/>
    <w:rsid w:val="00C8435B"/>
    <w:rsid w:val="00C84BB6"/>
    <w:rsid w:val="00C84C11"/>
    <w:rsid w:val="00C84C5A"/>
    <w:rsid w:val="00C84CFE"/>
    <w:rsid w:val="00C84D2F"/>
    <w:rsid w:val="00C84D72"/>
    <w:rsid w:val="00C84DEE"/>
    <w:rsid w:val="00C84E50"/>
    <w:rsid w:val="00C84E62"/>
    <w:rsid w:val="00C84F11"/>
    <w:rsid w:val="00C84F13"/>
    <w:rsid w:val="00C8504E"/>
    <w:rsid w:val="00C859CD"/>
    <w:rsid w:val="00C85A41"/>
    <w:rsid w:val="00C85EA3"/>
    <w:rsid w:val="00C85EE3"/>
    <w:rsid w:val="00C86164"/>
    <w:rsid w:val="00C8618C"/>
    <w:rsid w:val="00C86260"/>
    <w:rsid w:val="00C862C3"/>
    <w:rsid w:val="00C8654A"/>
    <w:rsid w:val="00C868E2"/>
    <w:rsid w:val="00C869C4"/>
    <w:rsid w:val="00C86A3E"/>
    <w:rsid w:val="00C86DF4"/>
    <w:rsid w:val="00C87114"/>
    <w:rsid w:val="00C87239"/>
    <w:rsid w:val="00C87263"/>
    <w:rsid w:val="00C87295"/>
    <w:rsid w:val="00C872E2"/>
    <w:rsid w:val="00C875D6"/>
    <w:rsid w:val="00C87646"/>
    <w:rsid w:val="00C876C8"/>
    <w:rsid w:val="00C8772F"/>
    <w:rsid w:val="00C87795"/>
    <w:rsid w:val="00C87C7C"/>
    <w:rsid w:val="00C87D1F"/>
    <w:rsid w:val="00C87DFE"/>
    <w:rsid w:val="00C87FBA"/>
    <w:rsid w:val="00C90057"/>
    <w:rsid w:val="00C901D6"/>
    <w:rsid w:val="00C90494"/>
    <w:rsid w:val="00C904EC"/>
    <w:rsid w:val="00C90602"/>
    <w:rsid w:val="00C90884"/>
    <w:rsid w:val="00C90BBB"/>
    <w:rsid w:val="00C90C96"/>
    <w:rsid w:val="00C90CD2"/>
    <w:rsid w:val="00C90E99"/>
    <w:rsid w:val="00C90F47"/>
    <w:rsid w:val="00C9115A"/>
    <w:rsid w:val="00C91238"/>
    <w:rsid w:val="00C912D3"/>
    <w:rsid w:val="00C913BF"/>
    <w:rsid w:val="00C916D1"/>
    <w:rsid w:val="00C9177D"/>
    <w:rsid w:val="00C91815"/>
    <w:rsid w:val="00C91847"/>
    <w:rsid w:val="00C918BF"/>
    <w:rsid w:val="00C91C5E"/>
    <w:rsid w:val="00C91E4D"/>
    <w:rsid w:val="00C91FDE"/>
    <w:rsid w:val="00C91FE0"/>
    <w:rsid w:val="00C92078"/>
    <w:rsid w:val="00C92312"/>
    <w:rsid w:val="00C926B3"/>
    <w:rsid w:val="00C928AC"/>
    <w:rsid w:val="00C92A34"/>
    <w:rsid w:val="00C92AAC"/>
    <w:rsid w:val="00C92CDF"/>
    <w:rsid w:val="00C92E16"/>
    <w:rsid w:val="00C92FA8"/>
    <w:rsid w:val="00C9331A"/>
    <w:rsid w:val="00C9338F"/>
    <w:rsid w:val="00C933C2"/>
    <w:rsid w:val="00C934C0"/>
    <w:rsid w:val="00C93572"/>
    <w:rsid w:val="00C93E06"/>
    <w:rsid w:val="00C94406"/>
    <w:rsid w:val="00C949E5"/>
    <w:rsid w:val="00C94A59"/>
    <w:rsid w:val="00C94A7B"/>
    <w:rsid w:val="00C94B1B"/>
    <w:rsid w:val="00C94B3D"/>
    <w:rsid w:val="00C94C03"/>
    <w:rsid w:val="00C94E51"/>
    <w:rsid w:val="00C95456"/>
    <w:rsid w:val="00C95C55"/>
    <w:rsid w:val="00C964DC"/>
    <w:rsid w:val="00C965FA"/>
    <w:rsid w:val="00C96A8E"/>
    <w:rsid w:val="00C96B41"/>
    <w:rsid w:val="00C96D0C"/>
    <w:rsid w:val="00C96D5C"/>
    <w:rsid w:val="00C96F4A"/>
    <w:rsid w:val="00C97A0A"/>
    <w:rsid w:val="00CA008E"/>
    <w:rsid w:val="00CA00C4"/>
    <w:rsid w:val="00CA01F5"/>
    <w:rsid w:val="00CA04ED"/>
    <w:rsid w:val="00CA06B0"/>
    <w:rsid w:val="00CA08AB"/>
    <w:rsid w:val="00CA0B4D"/>
    <w:rsid w:val="00CA0F0D"/>
    <w:rsid w:val="00CA120B"/>
    <w:rsid w:val="00CA1262"/>
    <w:rsid w:val="00CA12EE"/>
    <w:rsid w:val="00CA148D"/>
    <w:rsid w:val="00CA1C9C"/>
    <w:rsid w:val="00CA1D09"/>
    <w:rsid w:val="00CA1D21"/>
    <w:rsid w:val="00CA1E22"/>
    <w:rsid w:val="00CA1F03"/>
    <w:rsid w:val="00CA1F96"/>
    <w:rsid w:val="00CA20B7"/>
    <w:rsid w:val="00CA20F6"/>
    <w:rsid w:val="00CA21DC"/>
    <w:rsid w:val="00CA22A5"/>
    <w:rsid w:val="00CA2330"/>
    <w:rsid w:val="00CA2543"/>
    <w:rsid w:val="00CA25D6"/>
    <w:rsid w:val="00CA2706"/>
    <w:rsid w:val="00CA2B41"/>
    <w:rsid w:val="00CA2ECC"/>
    <w:rsid w:val="00CA2F51"/>
    <w:rsid w:val="00CA3170"/>
    <w:rsid w:val="00CA341F"/>
    <w:rsid w:val="00CA3648"/>
    <w:rsid w:val="00CA39E2"/>
    <w:rsid w:val="00CA3B55"/>
    <w:rsid w:val="00CA3CBD"/>
    <w:rsid w:val="00CA401F"/>
    <w:rsid w:val="00CA42DB"/>
    <w:rsid w:val="00CA4899"/>
    <w:rsid w:val="00CA4A44"/>
    <w:rsid w:val="00CA4C43"/>
    <w:rsid w:val="00CA4DEE"/>
    <w:rsid w:val="00CA4E67"/>
    <w:rsid w:val="00CA4F08"/>
    <w:rsid w:val="00CA532C"/>
    <w:rsid w:val="00CA5355"/>
    <w:rsid w:val="00CA54D2"/>
    <w:rsid w:val="00CA563B"/>
    <w:rsid w:val="00CA56EB"/>
    <w:rsid w:val="00CA5840"/>
    <w:rsid w:val="00CA59CC"/>
    <w:rsid w:val="00CA5AA2"/>
    <w:rsid w:val="00CA5D5B"/>
    <w:rsid w:val="00CA5E7A"/>
    <w:rsid w:val="00CA5F39"/>
    <w:rsid w:val="00CA6759"/>
    <w:rsid w:val="00CA6967"/>
    <w:rsid w:val="00CA69D1"/>
    <w:rsid w:val="00CA6A7F"/>
    <w:rsid w:val="00CA6B85"/>
    <w:rsid w:val="00CA6C96"/>
    <w:rsid w:val="00CA6D6C"/>
    <w:rsid w:val="00CA6E53"/>
    <w:rsid w:val="00CA6FE6"/>
    <w:rsid w:val="00CA70A0"/>
    <w:rsid w:val="00CA7203"/>
    <w:rsid w:val="00CA7259"/>
    <w:rsid w:val="00CA7312"/>
    <w:rsid w:val="00CA78F4"/>
    <w:rsid w:val="00CA7AC7"/>
    <w:rsid w:val="00CA7D99"/>
    <w:rsid w:val="00CB0317"/>
    <w:rsid w:val="00CB0423"/>
    <w:rsid w:val="00CB0575"/>
    <w:rsid w:val="00CB0594"/>
    <w:rsid w:val="00CB0709"/>
    <w:rsid w:val="00CB076C"/>
    <w:rsid w:val="00CB0841"/>
    <w:rsid w:val="00CB0A32"/>
    <w:rsid w:val="00CB0AD5"/>
    <w:rsid w:val="00CB0C0C"/>
    <w:rsid w:val="00CB0C7D"/>
    <w:rsid w:val="00CB0D38"/>
    <w:rsid w:val="00CB106F"/>
    <w:rsid w:val="00CB1169"/>
    <w:rsid w:val="00CB118A"/>
    <w:rsid w:val="00CB12A6"/>
    <w:rsid w:val="00CB1355"/>
    <w:rsid w:val="00CB13A2"/>
    <w:rsid w:val="00CB1476"/>
    <w:rsid w:val="00CB148C"/>
    <w:rsid w:val="00CB198A"/>
    <w:rsid w:val="00CB20FE"/>
    <w:rsid w:val="00CB21B8"/>
    <w:rsid w:val="00CB22A6"/>
    <w:rsid w:val="00CB22F9"/>
    <w:rsid w:val="00CB23A2"/>
    <w:rsid w:val="00CB2466"/>
    <w:rsid w:val="00CB265D"/>
    <w:rsid w:val="00CB2D08"/>
    <w:rsid w:val="00CB2D8C"/>
    <w:rsid w:val="00CB2E2F"/>
    <w:rsid w:val="00CB2FA1"/>
    <w:rsid w:val="00CB31D3"/>
    <w:rsid w:val="00CB35C2"/>
    <w:rsid w:val="00CB386C"/>
    <w:rsid w:val="00CB399C"/>
    <w:rsid w:val="00CB3C60"/>
    <w:rsid w:val="00CB3D82"/>
    <w:rsid w:val="00CB3DB7"/>
    <w:rsid w:val="00CB3F69"/>
    <w:rsid w:val="00CB41BD"/>
    <w:rsid w:val="00CB4272"/>
    <w:rsid w:val="00CB4301"/>
    <w:rsid w:val="00CB43B6"/>
    <w:rsid w:val="00CB440F"/>
    <w:rsid w:val="00CB4447"/>
    <w:rsid w:val="00CB44BD"/>
    <w:rsid w:val="00CB4548"/>
    <w:rsid w:val="00CB45C8"/>
    <w:rsid w:val="00CB489B"/>
    <w:rsid w:val="00CB49AE"/>
    <w:rsid w:val="00CB4CA8"/>
    <w:rsid w:val="00CB4E09"/>
    <w:rsid w:val="00CB52A7"/>
    <w:rsid w:val="00CB55A9"/>
    <w:rsid w:val="00CB5770"/>
    <w:rsid w:val="00CB5A01"/>
    <w:rsid w:val="00CB5D7B"/>
    <w:rsid w:val="00CB5FBF"/>
    <w:rsid w:val="00CB6033"/>
    <w:rsid w:val="00CB6111"/>
    <w:rsid w:val="00CB63FC"/>
    <w:rsid w:val="00CB65D1"/>
    <w:rsid w:val="00CB66E2"/>
    <w:rsid w:val="00CB6859"/>
    <w:rsid w:val="00CB685B"/>
    <w:rsid w:val="00CB6C8C"/>
    <w:rsid w:val="00CB6D11"/>
    <w:rsid w:val="00CB70F2"/>
    <w:rsid w:val="00CB74AD"/>
    <w:rsid w:val="00CB7687"/>
    <w:rsid w:val="00CB78C3"/>
    <w:rsid w:val="00CB7D3C"/>
    <w:rsid w:val="00CB7E85"/>
    <w:rsid w:val="00CB7F77"/>
    <w:rsid w:val="00CC01B3"/>
    <w:rsid w:val="00CC028D"/>
    <w:rsid w:val="00CC036A"/>
    <w:rsid w:val="00CC05CC"/>
    <w:rsid w:val="00CC071A"/>
    <w:rsid w:val="00CC08DC"/>
    <w:rsid w:val="00CC09C4"/>
    <w:rsid w:val="00CC0AD3"/>
    <w:rsid w:val="00CC0AFB"/>
    <w:rsid w:val="00CC0BF9"/>
    <w:rsid w:val="00CC0D94"/>
    <w:rsid w:val="00CC1071"/>
    <w:rsid w:val="00CC1127"/>
    <w:rsid w:val="00CC114D"/>
    <w:rsid w:val="00CC1277"/>
    <w:rsid w:val="00CC128D"/>
    <w:rsid w:val="00CC1351"/>
    <w:rsid w:val="00CC1F86"/>
    <w:rsid w:val="00CC2102"/>
    <w:rsid w:val="00CC2226"/>
    <w:rsid w:val="00CC2373"/>
    <w:rsid w:val="00CC25DA"/>
    <w:rsid w:val="00CC28ED"/>
    <w:rsid w:val="00CC28F2"/>
    <w:rsid w:val="00CC2929"/>
    <w:rsid w:val="00CC2D9E"/>
    <w:rsid w:val="00CC31B9"/>
    <w:rsid w:val="00CC3201"/>
    <w:rsid w:val="00CC3205"/>
    <w:rsid w:val="00CC32CE"/>
    <w:rsid w:val="00CC35B3"/>
    <w:rsid w:val="00CC38BE"/>
    <w:rsid w:val="00CC3A2D"/>
    <w:rsid w:val="00CC3A82"/>
    <w:rsid w:val="00CC3B9C"/>
    <w:rsid w:val="00CC3C73"/>
    <w:rsid w:val="00CC3E9A"/>
    <w:rsid w:val="00CC41D8"/>
    <w:rsid w:val="00CC47B0"/>
    <w:rsid w:val="00CC48FA"/>
    <w:rsid w:val="00CC4B26"/>
    <w:rsid w:val="00CC4CE6"/>
    <w:rsid w:val="00CC4E30"/>
    <w:rsid w:val="00CC4E76"/>
    <w:rsid w:val="00CC4FC5"/>
    <w:rsid w:val="00CC5164"/>
    <w:rsid w:val="00CC57DF"/>
    <w:rsid w:val="00CC5D75"/>
    <w:rsid w:val="00CC5E10"/>
    <w:rsid w:val="00CC6119"/>
    <w:rsid w:val="00CC6144"/>
    <w:rsid w:val="00CC6480"/>
    <w:rsid w:val="00CC6936"/>
    <w:rsid w:val="00CC6D13"/>
    <w:rsid w:val="00CC6EFD"/>
    <w:rsid w:val="00CC709A"/>
    <w:rsid w:val="00CC73AA"/>
    <w:rsid w:val="00CC74B3"/>
    <w:rsid w:val="00CC784E"/>
    <w:rsid w:val="00CC7939"/>
    <w:rsid w:val="00CC7AA8"/>
    <w:rsid w:val="00CC7CDF"/>
    <w:rsid w:val="00CD01B5"/>
    <w:rsid w:val="00CD06A6"/>
    <w:rsid w:val="00CD0786"/>
    <w:rsid w:val="00CD07E4"/>
    <w:rsid w:val="00CD0A3F"/>
    <w:rsid w:val="00CD0B32"/>
    <w:rsid w:val="00CD0C30"/>
    <w:rsid w:val="00CD10B8"/>
    <w:rsid w:val="00CD1166"/>
    <w:rsid w:val="00CD14C4"/>
    <w:rsid w:val="00CD1CC6"/>
    <w:rsid w:val="00CD1FC7"/>
    <w:rsid w:val="00CD263D"/>
    <w:rsid w:val="00CD2A9D"/>
    <w:rsid w:val="00CD2B73"/>
    <w:rsid w:val="00CD2BC9"/>
    <w:rsid w:val="00CD2BD3"/>
    <w:rsid w:val="00CD2BF6"/>
    <w:rsid w:val="00CD2C6F"/>
    <w:rsid w:val="00CD2D09"/>
    <w:rsid w:val="00CD2D64"/>
    <w:rsid w:val="00CD32F1"/>
    <w:rsid w:val="00CD37A1"/>
    <w:rsid w:val="00CD388E"/>
    <w:rsid w:val="00CD3AAF"/>
    <w:rsid w:val="00CD3DA1"/>
    <w:rsid w:val="00CD3E06"/>
    <w:rsid w:val="00CD3EED"/>
    <w:rsid w:val="00CD3F97"/>
    <w:rsid w:val="00CD442C"/>
    <w:rsid w:val="00CD489A"/>
    <w:rsid w:val="00CD49D7"/>
    <w:rsid w:val="00CD4B1C"/>
    <w:rsid w:val="00CD54C2"/>
    <w:rsid w:val="00CD55D6"/>
    <w:rsid w:val="00CD5A65"/>
    <w:rsid w:val="00CD5E1E"/>
    <w:rsid w:val="00CD5EF2"/>
    <w:rsid w:val="00CD614E"/>
    <w:rsid w:val="00CD626A"/>
    <w:rsid w:val="00CD6358"/>
    <w:rsid w:val="00CD6371"/>
    <w:rsid w:val="00CD6C85"/>
    <w:rsid w:val="00CD6E11"/>
    <w:rsid w:val="00CD7079"/>
    <w:rsid w:val="00CD7335"/>
    <w:rsid w:val="00CD758D"/>
    <w:rsid w:val="00CD75DC"/>
    <w:rsid w:val="00CD7681"/>
    <w:rsid w:val="00CD7A22"/>
    <w:rsid w:val="00CD7AEA"/>
    <w:rsid w:val="00CD7C84"/>
    <w:rsid w:val="00CE04E1"/>
    <w:rsid w:val="00CE050D"/>
    <w:rsid w:val="00CE058A"/>
    <w:rsid w:val="00CE0679"/>
    <w:rsid w:val="00CE0739"/>
    <w:rsid w:val="00CE08BF"/>
    <w:rsid w:val="00CE08C2"/>
    <w:rsid w:val="00CE0A2F"/>
    <w:rsid w:val="00CE0B8D"/>
    <w:rsid w:val="00CE0CC8"/>
    <w:rsid w:val="00CE0F0F"/>
    <w:rsid w:val="00CE1034"/>
    <w:rsid w:val="00CE1043"/>
    <w:rsid w:val="00CE14AD"/>
    <w:rsid w:val="00CE14C4"/>
    <w:rsid w:val="00CE16B8"/>
    <w:rsid w:val="00CE1769"/>
    <w:rsid w:val="00CE17B5"/>
    <w:rsid w:val="00CE180D"/>
    <w:rsid w:val="00CE183C"/>
    <w:rsid w:val="00CE1901"/>
    <w:rsid w:val="00CE1BEC"/>
    <w:rsid w:val="00CE1EE4"/>
    <w:rsid w:val="00CE2139"/>
    <w:rsid w:val="00CE224D"/>
    <w:rsid w:val="00CE278B"/>
    <w:rsid w:val="00CE27F8"/>
    <w:rsid w:val="00CE29BE"/>
    <w:rsid w:val="00CE2BDD"/>
    <w:rsid w:val="00CE2F15"/>
    <w:rsid w:val="00CE3358"/>
    <w:rsid w:val="00CE344B"/>
    <w:rsid w:val="00CE3AD3"/>
    <w:rsid w:val="00CE3C8D"/>
    <w:rsid w:val="00CE3DAE"/>
    <w:rsid w:val="00CE407E"/>
    <w:rsid w:val="00CE430C"/>
    <w:rsid w:val="00CE45E7"/>
    <w:rsid w:val="00CE4793"/>
    <w:rsid w:val="00CE4876"/>
    <w:rsid w:val="00CE48D8"/>
    <w:rsid w:val="00CE496A"/>
    <w:rsid w:val="00CE4A46"/>
    <w:rsid w:val="00CE4B72"/>
    <w:rsid w:val="00CE4C54"/>
    <w:rsid w:val="00CE4DA4"/>
    <w:rsid w:val="00CE4DD4"/>
    <w:rsid w:val="00CE4F3C"/>
    <w:rsid w:val="00CE51BF"/>
    <w:rsid w:val="00CE55D9"/>
    <w:rsid w:val="00CE561F"/>
    <w:rsid w:val="00CE5874"/>
    <w:rsid w:val="00CE5D58"/>
    <w:rsid w:val="00CE6671"/>
    <w:rsid w:val="00CE69A0"/>
    <w:rsid w:val="00CE6A04"/>
    <w:rsid w:val="00CE6A9A"/>
    <w:rsid w:val="00CE6AE3"/>
    <w:rsid w:val="00CE6C0B"/>
    <w:rsid w:val="00CE6C61"/>
    <w:rsid w:val="00CE6DEB"/>
    <w:rsid w:val="00CE6E8A"/>
    <w:rsid w:val="00CE72FC"/>
    <w:rsid w:val="00CE73A1"/>
    <w:rsid w:val="00CE740A"/>
    <w:rsid w:val="00CE77AA"/>
    <w:rsid w:val="00CE79ED"/>
    <w:rsid w:val="00CE7B94"/>
    <w:rsid w:val="00CE7C31"/>
    <w:rsid w:val="00CE7E34"/>
    <w:rsid w:val="00CE7F94"/>
    <w:rsid w:val="00CF0836"/>
    <w:rsid w:val="00CF0907"/>
    <w:rsid w:val="00CF0B6B"/>
    <w:rsid w:val="00CF1703"/>
    <w:rsid w:val="00CF17F4"/>
    <w:rsid w:val="00CF1AC1"/>
    <w:rsid w:val="00CF1AEA"/>
    <w:rsid w:val="00CF1B77"/>
    <w:rsid w:val="00CF1C14"/>
    <w:rsid w:val="00CF1FB8"/>
    <w:rsid w:val="00CF211D"/>
    <w:rsid w:val="00CF2279"/>
    <w:rsid w:val="00CF22AB"/>
    <w:rsid w:val="00CF247C"/>
    <w:rsid w:val="00CF24D8"/>
    <w:rsid w:val="00CF273C"/>
    <w:rsid w:val="00CF27D0"/>
    <w:rsid w:val="00CF2A42"/>
    <w:rsid w:val="00CF2AC2"/>
    <w:rsid w:val="00CF2B29"/>
    <w:rsid w:val="00CF2B7A"/>
    <w:rsid w:val="00CF2DCB"/>
    <w:rsid w:val="00CF2E4A"/>
    <w:rsid w:val="00CF30B6"/>
    <w:rsid w:val="00CF30C1"/>
    <w:rsid w:val="00CF30C9"/>
    <w:rsid w:val="00CF30EB"/>
    <w:rsid w:val="00CF314A"/>
    <w:rsid w:val="00CF3194"/>
    <w:rsid w:val="00CF324C"/>
    <w:rsid w:val="00CF3349"/>
    <w:rsid w:val="00CF33A3"/>
    <w:rsid w:val="00CF3438"/>
    <w:rsid w:val="00CF36C0"/>
    <w:rsid w:val="00CF378C"/>
    <w:rsid w:val="00CF3D4F"/>
    <w:rsid w:val="00CF3F90"/>
    <w:rsid w:val="00CF41EF"/>
    <w:rsid w:val="00CF4670"/>
    <w:rsid w:val="00CF46CA"/>
    <w:rsid w:val="00CF49A3"/>
    <w:rsid w:val="00CF4A6E"/>
    <w:rsid w:val="00CF4F48"/>
    <w:rsid w:val="00CF4FF2"/>
    <w:rsid w:val="00CF5238"/>
    <w:rsid w:val="00CF53D2"/>
    <w:rsid w:val="00CF54A3"/>
    <w:rsid w:val="00CF58A2"/>
    <w:rsid w:val="00CF5DC6"/>
    <w:rsid w:val="00CF608D"/>
    <w:rsid w:val="00CF62B7"/>
    <w:rsid w:val="00CF671C"/>
    <w:rsid w:val="00CF6740"/>
    <w:rsid w:val="00CF687B"/>
    <w:rsid w:val="00CF6952"/>
    <w:rsid w:val="00CF6AE3"/>
    <w:rsid w:val="00CF72E8"/>
    <w:rsid w:val="00CF731D"/>
    <w:rsid w:val="00CF737F"/>
    <w:rsid w:val="00CF7884"/>
    <w:rsid w:val="00CF79A6"/>
    <w:rsid w:val="00CF7A2B"/>
    <w:rsid w:val="00CF7A70"/>
    <w:rsid w:val="00CF7C85"/>
    <w:rsid w:val="00CF7FF0"/>
    <w:rsid w:val="00D000DB"/>
    <w:rsid w:val="00D004C5"/>
    <w:rsid w:val="00D0077F"/>
    <w:rsid w:val="00D009EF"/>
    <w:rsid w:val="00D00DB7"/>
    <w:rsid w:val="00D00E12"/>
    <w:rsid w:val="00D00F1B"/>
    <w:rsid w:val="00D0108E"/>
    <w:rsid w:val="00D01248"/>
    <w:rsid w:val="00D01389"/>
    <w:rsid w:val="00D01676"/>
    <w:rsid w:val="00D0175D"/>
    <w:rsid w:val="00D0177A"/>
    <w:rsid w:val="00D01842"/>
    <w:rsid w:val="00D01BBB"/>
    <w:rsid w:val="00D01CC7"/>
    <w:rsid w:val="00D021AF"/>
    <w:rsid w:val="00D02455"/>
    <w:rsid w:val="00D024AB"/>
    <w:rsid w:val="00D027BB"/>
    <w:rsid w:val="00D028B9"/>
    <w:rsid w:val="00D02CAA"/>
    <w:rsid w:val="00D02EB9"/>
    <w:rsid w:val="00D02F9D"/>
    <w:rsid w:val="00D0316F"/>
    <w:rsid w:val="00D03185"/>
    <w:rsid w:val="00D03353"/>
    <w:rsid w:val="00D03398"/>
    <w:rsid w:val="00D033A8"/>
    <w:rsid w:val="00D03BD8"/>
    <w:rsid w:val="00D03CBF"/>
    <w:rsid w:val="00D03F78"/>
    <w:rsid w:val="00D0400E"/>
    <w:rsid w:val="00D041C6"/>
    <w:rsid w:val="00D041EE"/>
    <w:rsid w:val="00D0439E"/>
    <w:rsid w:val="00D045FC"/>
    <w:rsid w:val="00D0486A"/>
    <w:rsid w:val="00D04AB1"/>
    <w:rsid w:val="00D04B5E"/>
    <w:rsid w:val="00D04FD0"/>
    <w:rsid w:val="00D050F8"/>
    <w:rsid w:val="00D05261"/>
    <w:rsid w:val="00D052D8"/>
    <w:rsid w:val="00D056F9"/>
    <w:rsid w:val="00D059A8"/>
    <w:rsid w:val="00D05B70"/>
    <w:rsid w:val="00D05D07"/>
    <w:rsid w:val="00D05ED1"/>
    <w:rsid w:val="00D066AE"/>
    <w:rsid w:val="00D066B1"/>
    <w:rsid w:val="00D06B18"/>
    <w:rsid w:val="00D06FDA"/>
    <w:rsid w:val="00D075AE"/>
    <w:rsid w:val="00D075B6"/>
    <w:rsid w:val="00D0769D"/>
    <w:rsid w:val="00D0782A"/>
    <w:rsid w:val="00D078C2"/>
    <w:rsid w:val="00D07A4D"/>
    <w:rsid w:val="00D07B26"/>
    <w:rsid w:val="00D07B94"/>
    <w:rsid w:val="00D10260"/>
    <w:rsid w:val="00D1030B"/>
    <w:rsid w:val="00D1033E"/>
    <w:rsid w:val="00D107F2"/>
    <w:rsid w:val="00D109D4"/>
    <w:rsid w:val="00D10B63"/>
    <w:rsid w:val="00D10D7C"/>
    <w:rsid w:val="00D11146"/>
    <w:rsid w:val="00D11297"/>
    <w:rsid w:val="00D11312"/>
    <w:rsid w:val="00D11409"/>
    <w:rsid w:val="00D1168D"/>
    <w:rsid w:val="00D11A19"/>
    <w:rsid w:val="00D1208D"/>
    <w:rsid w:val="00D127CC"/>
    <w:rsid w:val="00D1289D"/>
    <w:rsid w:val="00D12905"/>
    <w:rsid w:val="00D12A58"/>
    <w:rsid w:val="00D12B01"/>
    <w:rsid w:val="00D12E0A"/>
    <w:rsid w:val="00D12F20"/>
    <w:rsid w:val="00D13089"/>
    <w:rsid w:val="00D1398E"/>
    <w:rsid w:val="00D1417C"/>
    <w:rsid w:val="00D1428E"/>
    <w:rsid w:val="00D143A6"/>
    <w:rsid w:val="00D14430"/>
    <w:rsid w:val="00D145F5"/>
    <w:rsid w:val="00D145F6"/>
    <w:rsid w:val="00D14B00"/>
    <w:rsid w:val="00D14F0F"/>
    <w:rsid w:val="00D14F9A"/>
    <w:rsid w:val="00D1504D"/>
    <w:rsid w:val="00D151E5"/>
    <w:rsid w:val="00D153F9"/>
    <w:rsid w:val="00D155E7"/>
    <w:rsid w:val="00D15775"/>
    <w:rsid w:val="00D15B4B"/>
    <w:rsid w:val="00D15DD9"/>
    <w:rsid w:val="00D1601A"/>
    <w:rsid w:val="00D16100"/>
    <w:rsid w:val="00D16250"/>
    <w:rsid w:val="00D162A1"/>
    <w:rsid w:val="00D163CB"/>
    <w:rsid w:val="00D16967"/>
    <w:rsid w:val="00D16A23"/>
    <w:rsid w:val="00D16C06"/>
    <w:rsid w:val="00D16F4C"/>
    <w:rsid w:val="00D17452"/>
    <w:rsid w:val="00D1753A"/>
    <w:rsid w:val="00D17669"/>
    <w:rsid w:val="00D176AF"/>
    <w:rsid w:val="00D17B09"/>
    <w:rsid w:val="00D17CAB"/>
    <w:rsid w:val="00D17D32"/>
    <w:rsid w:val="00D17E6C"/>
    <w:rsid w:val="00D2010C"/>
    <w:rsid w:val="00D20205"/>
    <w:rsid w:val="00D20302"/>
    <w:rsid w:val="00D20304"/>
    <w:rsid w:val="00D2040F"/>
    <w:rsid w:val="00D204C8"/>
    <w:rsid w:val="00D204F3"/>
    <w:rsid w:val="00D20584"/>
    <w:rsid w:val="00D209D1"/>
    <w:rsid w:val="00D20B7A"/>
    <w:rsid w:val="00D20E71"/>
    <w:rsid w:val="00D21098"/>
    <w:rsid w:val="00D21298"/>
    <w:rsid w:val="00D2163A"/>
    <w:rsid w:val="00D218A6"/>
    <w:rsid w:val="00D21919"/>
    <w:rsid w:val="00D21952"/>
    <w:rsid w:val="00D21A1C"/>
    <w:rsid w:val="00D21AB0"/>
    <w:rsid w:val="00D21FE8"/>
    <w:rsid w:val="00D22132"/>
    <w:rsid w:val="00D22170"/>
    <w:rsid w:val="00D2230F"/>
    <w:rsid w:val="00D22324"/>
    <w:rsid w:val="00D22580"/>
    <w:rsid w:val="00D2277F"/>
    <w:rsid w:val="00D22EFB"/>
    <w:rsid w:val="00D22F36"/>
    <w:rsid w:val="00D23131"/>
    <w:rsid w:val="00D2313D"/>
    <w:rsid w:val="00D23478"/>
    <w:rsid w:val="00D23672"/>
    <w:rsid w:val="00D23C18"/>
    <w:rsid w:val="00D23CE1"/>
    <w:rsid w:val="00D245FE"/>
    <w:rsid w:val="00D249A9"/>
    <w:rsid w:val="00D24A19"/>
    <w:rsid w:val="00D24A37"/>
    <w:rsid w:val="00D24B08"/>
    <w:rsid w:val="00D25018"/>
    <w:rsid w:val="00D250D6"/>
    <w:rsid w:val="00D25645"/>
    <w:rsid w:val="00D25759"/>
    <w:rsid w:val="00D25869"/>
    <w:rsid w:val="00D258AA"/>
    <w:rsid w:val="00D25948"/>
    <w:rsid w:val="00D25C04"/>
    <w:rsid w:val="00D25C57"/>
    <w:rsid w:val="00D25CCA"/>
    <w:rsid w:val="00D25DE9"/>
    <w:rsid w:val="00D25E22"/>
    <w:rsid w:val="00D25ED9"/>
    <w:rsid w:val="00D25F61"/>
    <w:rsid w:val="00D26136"/>
    <w:rsid w:val="00D26236"/>
    <w:rsid w:val="00D26320"/>
    <w:rsid w:val="00D263A1"/>
    <w:rsid w:val="00D265A6"/>
    <w:rsid w:val="00D2667A"/>
    <w:rsid w:val="00D267DE"/>
    <w:rsid w:val="00D2680C"/>
    <w:rsid w:val="00D268F7"/>
    <w:rsid w:val="00D2694B"/>
    <w:rsid w:val="00D26A51"/>
    <w:rsid w:val="00D26B3B"/>
    <w:rsid w:val="00D275E2"/>
    <w:rsid w:val="00D27659"/>
    <w:rsid w:val="00D277E8"/>
    <w:rsid w:val="00D278C1"/>
    <w:rsid w:val="00D278F4"/>
    <w:rsid w:val="00D27B8A"/>
    <w:rsid w:val="00D27C3E"/>
    <w:rsid w:val="00D27C4B"/>
    <w:rsid w:val="00D30051"/>
    <w:rsid w:val="00D3044E"/>
    <w:rsid w:val="00D3049B"/>
    <w:rsid w:val="00D304E4"/>
    <w:rsid w:val="00D3051D"/>
    <w:rsid w:val="00D30580"/>
    <w:rsid w:val="00D3062B"/>
    <w:rsid w:val="00D30681"/>
    <w:rsid w:val="00D30897"/>
    <w:rsid w:val="00D308A8"/>
    <w:rsid w:val="00D309F9"/>
    <w:rsid w:val="00D30F60"/>
    <w:rsid w:val="00D310C9"/>
    <w:rsid w:val="00D31474"/>
    <w:rsid w:val="00D3152D"/>
    <w:rsid w:val="00D315F7"/>
    <w:rsid w:val="00D31910"/>
    <w:rsid w:val="00D319C1"/>
    <w:rsid w:val="00D31A9A"/>
    <w:rsid w:val="00D31E29"/>
    <w:rsid w:val="00D320A2"/>
    <w:rsid w:val="00D322DB"/>
    <w:rsid w:val="00D3239F"/>
    <w:rsid w:val="00D324EB"/>
    <w:rsid w:val="00D3278C"/>
    <w:rsid w:val="00D327CC"/>
    <w:rsid w:val="00D32DFE"/>
    <w:rsid w:val="00D32EBA"/>
    <w:rsid w:val="00D33703"/>
    <w:rsid w:val="00D3371E"/>
    <w:rsid w:val="00D33B2C"/>
    <w:rsid w:val="00D33BAC"/>
    <w:rsid w:val="00D33C72"/>
    <w:rsid w:val="00D33DF0"/>
    <w:rsid w:val="00D34314"/>
    <w:rsid w:val="00D343F2"/>
    <w:rsid w:val="00D346CE"/>
    <w:rsid w:val="00D348A0"/>
    <w:rsid w:val="00D34A19"/>
    <w:rsid w:val="00D34AEE"/>
    <w:rsid w:val="00D34DC0"/>
    <w:rsid w:val="00D34EC8"/>
    <w:rsid w:val="00D35052"/>
    <w:rsid w:val="00D350B3"/>
    <w:rsid w:val="00D351B5"/>
    <w:rsid w:val="00D35240"/>
    <w:rsid w:val="00D3537A"/>
    <w:rsid w:val="00D35556"/>
    <w:rsid w:val="00D357C4"/>
    <w:rsid w:val="00D35C1E"/>
    <w:rsid w:val="00D35C43"/>
    <w:rsid w:val="00D35DC5"/>
    <w:rsid w:val="00D35EEF"/>
    <w:rsid w:val="00D3603B"/>
    <w:rsid w:val="00D36129"/>
    <w:rsid w:val="00D36334"/>
    <w:rsid w:val="00D3642A"/>
    <w:rsid w:val="00D36891"/>
    <w:rsid w:val="00D36CD3"/>
    <w:rsid w:val="00D36D0A"/>
    <w:rsid w:val="00D37127"/>
    <w:rsid w:val="00D37800"/>
    <w:rsid w:val="00D3787D"/>
    <w:rsid w:val="00D378F2"/>
    <w:rsid w:val="00D379D8"/>
    <w:rsid w:val="00D401BF"/>
    <w:rsid w:val="00D4045E"/>
    <w:rsid w:val="00D40609"/>
    <w:rsid w:val="00D40892"/>
    <w:rsid w:val="00D408D8"/>
    <w:rsid w:val="00D408FA"/>
    <w:rsid w:val="00D40A15"/>
    <w:rsid w:val="00D40A81"/>
    <w:rsid w:val="00D40FC2"/>
    <w:rsid w:val="00D41027"/>
    <w:rsid w:val="00D4109B"/>
    <w:rsid w:val="00D4124D"/>
    <w:rsid w:val="00D41497"/>
    <w:rsid w:val="00D41760"/>
    <w:rsid w:val="00D41822"/>
    <w:rsid w:val="00D41A96"/>
    <w:rsid w:val="00D41B1E"/>
    <w:rsid w:val="00D41BEA"/>
    <w:rsid w:val="00D41F95"/>
    <w:rsid w:val="00D41FBB"/>
    <w:rsid w:val="00D42098"/>
    <w:rsid w:val="00D4220D"/>
    <w:rsid w:val="00D42211"/>
    <w:rsid w:val="00D4265B"/>
    <w:rsid w:val="00D42733"/>
    <w:rsid w:val="00D42A76"/>
    <w:rsid w:val="00D430BF"/>
    <w:rsid w:val="00D433EA"/>
    <w:rsid w:val="00D43436"/>
    <w:rsid w:val="00D43AAB"/>
    <w:rsid w:val="00D43D61"/>
    <w:rsid w:val="00D43EC6"/>
    <w:rsid w:val="00D43EF6"/>
    <w:rsid w:val="00D44657"/>
    <w:rsid w:val="00D4484A"/>
    <w:rsid w:val="00D448CB"/>
    <w:rsid w:val="00D44B11"/>
    <w:rsid w:val="00D44C28"/>
    <w:rsid w:val="00D44E9C"/>
    <w:rsid w:val="00D44FA1"/>
    <w:rsid w:val="00D451F3"/>
    <w:rsid w:val="00D454BF"/>
    <w:rsid w:val="00D4556F"/>
    <w:rsid w:val="00D45716"/>
    <w:rsid w:val="00D4580A"/>
    <w:rsid w:val="00D45907"/>
    <w:rsid w:val="00D45C80"/>
    <w:rsid w:val="00D45CD7"/>
    <w:rsid w:val="00D45E0B"/>
    <w:rsid w:val="00D461FF"/>
    <w:rsid w:val="00D462C4"/>
    <w:rsid w:val="00D463E0"/>
    <w:rsid w:val="00D46692"/>
    <w:rsid w:val="00D4674A"/>
    <w:rsid w:val="00D46980"/>
    <w:rsid w:val="00D46A5A"/>
    <w:rsid w:val="00D46B57"/>
    <w:rsid w:val="00D46BB8"/>
    <w:rsid w:val="00D46D2F"/>
    <w:rsid w:val="00D46D81"/>
    <w:rsid w:val="00D46E0C"/>
    <w:rsid w:val="00D46E51"/>
    <w:rsid w:val="00D46E6C"/>
    <w:rsid w:val="00D47000"/>
    <w:rsid w:val="00D47372"/>
    <w:rsid w:val="00D4749C"/>
    <w:rsid w:val="00D4765A"/>
    <w:rsid w:val="00D476E9"/>
    <w:rsid w:val="00D47706"/>
    <w:rsid w:val="00D47B87"/>
    <w:rsid w:val="00D47E74"/>
    <w:rsid w:val="00D511AC"/>
    <w:rsid w:val="00D51239"/>
    <w:rsid w:val="00D5128D"/>
    <w:rsid w:val="00D51327"/>
    <w:rsid w:val="00D51419"/>
    <w:rsid w:val="00D5142D"/>
    <w:rsid w:val="00D515FC"/>
    <w:rsid w:val="00D51615"/>
    <w:rsid w:val="00D51914"/>
    <w:rsid w:val="00D51C7E"/>
    <w:rsid w:val="00D51E8F"/>
    <w:rsid w:val="00D52187"/>
    <w:rsid w:val="00D521A0"/>
    <w:rsid w:val="00D522C5"/>
    <w:rsid w:val="00D5250E"/>
    <w:rsid w:val="00D52766"/>
    <w:rsid w:val="00D52D78"/>
    <w:rsid w:val="00D52F34"/>
    <w:rsid w:val="00D531A6"/>
    <w:rsid w:val="00D537EA"/>
    <w:rsid w:val="00D537FA"/>
    <w:rsid w:val="00D539FB"/>
    <w:rsid w:val="00D53BC1"/>
    <w:rsid w:val="00D53E36"/>
    <w:rsid w:val="00D53E3F"/>
    <w:rsid w:val="00D5403F"/>
    <w:rsid w:val="00D54758"/>
    <w:rsid w:val="00D54B5B"/>
    <w:rsid w:val="00D54D66"/>
    <w:rsid w:val="00D54E1F"/>
    <w:rsid w:val="00D5501C"/>
    <w:rsid w:val="00D55486"/>
    <w:rsid w:val="00D5567B"/>
    <w:rsid w:val="00D55727"/>
    <w:rsid w:val="00D558D4"/>
    <w:rsid w:val="00D55D11"/>
    <w:rsid w:val="00D55D24"/>
    <w:rsid w:val="00D55EC4"/>
    <w:rsid w:val="00D55F5F"/>
    <w:rsid w:val="00D55FAA"/>
    <w:rsid w:val="00D55FCA"/>
    <w:rsid w:val="00D5624B"/>
    <w:rsid w:val="00D56257"/>
    <w:rsid w:val="00D56332"/>
    <w:rsid w:val="00D56378"/>
    <w:rsid w:val="00D563AB"/>
    <w:rsid w:val="00D56651"/>
    <w:rsid w:val="00D566D8"/>
    <w:rsid w:val="00D5683C"/>
    <w:rsid w:val="00D56A41"/>
    <w:rsid w:val="00D56A70"/>
    <w:rsid w:val="00D56AE3"/>
    <w:rsid w:val="00D56B55"/>
    <w:rsid w:val="00D56B6A"/>
    <w:rsid w:val="00D56C63"/>
    <w:rsid w:val="00D56DE8"/>
    <w:rsid w:val="00D56E6C"/>
    <w:rsid w:val="00D572D1"/>
    <w:rsid w:val="00D573AC"/>
    <w:rsid w:val="00D575F6"/>
    <w:rsid w:val="00D578D1"/>
    <w:rsid w:val="00D57D72"/>
    <w:rsid w:val="00D601E9"/>
    <w:rsid w:val="00D6069F"/>
    <w:rsid w:val="00D611FD"/>
    <w:rsid w:val="00D6125F"/>
    <w:rsid w:val="00D61369"/>
    <w:rsid w:val="00D614A8"/>
    <w:rsid w:val="00D61F0B"/>
    <w:rsid w:val="00D6245C"/>
    <w:rsid w:val="00D62493"/>
    <w:rsid w:val="00D62756"/>
    <w:rsid w:val="00D62848"/>
    <w:rsid w:val="00D62C04"/>
    <w:rsid w:val="00D62FE7"/>
    <w:rsid w:val="00D631BB"/>
    <w:rsid w:val="00D6321D"/>
    <w:rsid w:val="00D63335"/>
    <w:rsid w:val="00D635D1"/>
    <w:rsid w:val="00D63A04"/>
    <w:rsid w:val="00D63CDB"/>
    <w:rsid w:val="00D6408F"/>
    <w:rsid w:val="00D6444D"/>
    <w:rsid w:val="00D64610"/>
    <w:rsid w:val="00D64620"/>
    <w:rsid w:val="00D64813"/>
    <w:rsid w:val="00D64B03"/>
    <w:rsid w:val="00D64B8F"/>
    <w:rsid w:val="00D64D0D"/>
    <w:rsid w:val="00D64D31"/>
    <w:rsid w:val="00D64DBD"/>
    <w:rsid w:val="00D64EA2"/>
    <w:rsid w:val="00D6526E"/>
    <w:rsid w:val="00D6535A"/>
    <w:rsid w:val="00D653D6"/>
    <w:rsid w:val="00D65481"/>
    <w:rsid w:val="00D654CA"/>
    <w:rsid w:val="00D65597"/>
    <w:rsid w:val="00D65923"/>
    <w:rsid w:val="00D65C3A"/>
    <w:rsid w:val="00D66316"/>
    <w:rsid w:val="00D663B8"/>
    <w:rsid w:val="00D6644B"/>
    <w:rsid w:val="00D666AB"/>
    <w:rsid w:val="00D667F8"/>
    <w:rsid w:val="00D667FE"/>
    <w:rsid w:val="00D66853"/>
    <w:rsid w:val="00D66CF6"/>
    <w:rsid w:val="00D66F0F"/>
    <w:rsid w:val="00D67AFE"/>
    <w:rsid w:val="00D67B47"/>
    <w:rsid w:val="00D67C4D"/>
    <w:rsid w:val="00D67D48"/>
    <w:rsid w:val="00D67D79"/>
    <w:rsid w:val="00D70215"/>
    <w:rsid w:val="00D70225"/>
    <w:rsid w:val="00D70CEC"/>
    <w:rsid w:val="00D70EAC"/>
    <w:rsid w:val="00D711FC"/>
    <w:rsid w:val="00D7123C"/>
    <w:rsid w:val="00D713AB"/>
    <w:rsid w:val="00D713F1"/>
    <w:rsid w:val="00D714B7"/>
    <w:rsid w:val="00D7152A"/>
    <w:rsid w:val="00D71661"/>
    <w:rsid w:val="00D7170D"/>
    <w:rsid w:val="00D717B0"/>
    <w:rsid w:val="00D717B7"/>
    <w:rsid w:val="00D71C28"/>
    <w:rsid w:val="00D71F8A"/>
    <w:rsid w:val="00D72014"/>
    <w:rsid w:val="00D720FA"/>
    <w:rsid w:val="00D72265"/>
    <w:rsid w:val="00D7231B"/>
    <w:rsid w:val="00D723BB"/>
    <w:rsid w:val="00D723DD"/>
    <w:rsid w:val="00D72421"/>
    <w:rsid w:val="00D725C4"/>
    <w:rsid w:val="00D726B1"/>
    <w:rsid w:val="00D7290F"/>
    <w:rsid w:val="00D72B78"/>
    <w:rsid w:val="00D73137"/>
    <w:rsid w:val="00D7330F"/>
    <w:rsid w:val="00D7333F"/>
    <w:rsid w:val="00D734B1"/>
    <w:rsid w:val="00D7378A"/>
    <w:rsid w:val="00D7389D"/>
    <w:rsid w:val="00D73BEC"/>
    <w:rsid w:val="00D74055"/>
    <w:rsid w:val="00D7417D"/>
    <w:rsid w:val="00D741FF"/>
    <w:rsid w:val="00D74254"/>
    <w:rsid w:val="00D7427F"/>
    <w:rsid w:val="00D743F3"/>
    <w:rsid w:val="00D7466F"/>
    <w:rsid w:val="00D74875"/>
    <w:rsid w:val="00D74D2C"/>
    <w:rsid w:val="00D74D8B"/>
    <w:rsid w:val="00D74EFA"/>
    <w:rsid w:val="00D751B4"/>
    <w:rsid w:val="00D751E5"/>
    <w:rsid w:val="00D75213"/>
    <w:rsid w:val="00D7540F"/>
    <w:rsid w:val="00D75504"/>
    <w:rsid w:val="00D756FF"/>
    <w:rsid w:val="00D757BF"/>
    <w:rsid w:val="00D759C4"/>
    <w:rsid w:val="00D7610B"/>
    <w:rsid w:val="00D7612C"/>
    <w:rsid w:val="00D76283"/>
    <w:rsid w:val="00D765FC"/>
    <w:rsid w:val="00D7684A"/>
    <w:rsid w:val="00D76CAC"/>
    <w:rsid w:val="00D76D19"/>
    <w:rsid w:val="00D76D2C"/>
    <w:rsid w:val="00D77505"/>
    <w:rsid w:val="00D7774A"/>
    <w:rsid w:val="00D779CE"/>
    <w:rsid w:val="00D77A4E"/>
    <w:rsid w:val="00D77DC8"/>
    <w:rsid w:val="00D77FF4"/>
    <w:rsid w:val="00D800FD"/>
    <w:rsid w:val="00D80133"/>
    <w:rsid w:val="00D80466"/>
    <w:rsid w:val="00D805C7"/>
    <w:rsid w:val="00D806DC"/>
    <w:rsid w:val="00D80A1D"/>
    <w:rsid w:val="00D80AB9"/>
    <w:rsid w:val="00D811F3"/>
    <w:rsid w:val="00D812C5"/>
    <w:rsid w:val="00D812CA"/>
    <w:rsid w:val="00D8158B"/>
    <w:rsid w:val="00D8171F"/>
    <w:rsid w:val="00D81C8A"/>
    <w:rsid w:val="00D82108"/>
    <w:rsid w:val="00D821B8"/>
    <w:rsid w:val="00D825D6"/>
    <w:rsid w:val="00D825E2"/>
    <w:rsid w:val="00D826E8"/>
    <w:rsid w:val="00D82BE1"/>
    <w:rsid w:val="00D82D4B"/>
    <w:rsid w:val="00D82F2F"/>
    <w:rsid w:val="00D830CE"/>
    <w:rsid w:val="00D83204"/>
    <w:rsid w:val="00D83691"/>
    <w:rsid w:val="00D83828"/>
    <w:rsid w:val="00D839D3"/>
    <w:rsid w:val="00D83A2D"/>
    <w:rsid w:val="00D83C2D"/>
    <w:rsid w:val="00D83E21"/>
    <w:rsid w:val="00D84108"/>
    <w:rsid w:val="00D84202"/>
    <w:rsid w:val="00D8425E"/>
    <w:rsid w:val="00D846EB"/>
    <w:rsid w:val="00D84733"/>
    <w:rsid w:val="00D8496B"/>
    <w:rsid w:val="00D84B00"/>
    <w:rsid w:val="00D84C33"/>
    <w:rsid w:val="00D84E20"/>
    <w:rsid w:val="00D84E4A"/>
    <w:rsid w:val="00D84E9F"/>
    <w:rsid w:val="00D85224"/>
    <w:rsid w:val="00D85313"/>
    <w:rsid w:val="00D857BA"/>
    <w:rsid w:val="00D857F6"/>
    <w:rsid w:val="00D8584C"/>
    <w:rsid w:val="00D8584D"/>
    <w:rsid w:val="00D858B5"/>
    <w:rsid w:val="00D85B72"/>
    <w:rsid w:val="00D85DBF"/>
    <w:rsid w:val="00D860FF"/>
    <w:rsid w:val="00D86376"/>
    <w:rsid w:val="00D863BE"/>
    <w:rsid w:val="00D8640B"/>
    <w:rsid w:val="00D8650D"/>
    <w:rsid w:val="00D8687B"/>
    <w:rsid w:val="00D868CC"/>
    <w:rsid w:val="00D86CAE"/>
    <w:rsid w:val="00D87233"/>
    <w:rsid w:val="00D87871"/>
    <w:rsid w:val="00D87D95"/>
    <w:rsid w:val="00D90198"/>
    <w:rsid w:val="00D902BA"/>
    <w:rsid w:val="00D9039C"/>
    <w:rsid w:val="00D904A2"/>
    <w:rsid w:val="00D90A3B"/>
    <w:rsid w:val="00D90B8E"/>
    <w:rsid w:val="00D90DE4"/>
    <w:rsid w:val="00D90F38"/>
    <w:rsid w:val="00D910F5"/>
    <w:rsid w:val="00D9123B"/>
    <w:rsid w:val="00D912C6"/>
    <w:rsid w:val="00D915C2"/>
    <w:rsid w:val="00D915DC"/>
    <w:rsid w:val="00D91709"/>
    <w:rsid w:val="00D91893"/>
    <w:rsid w:val="00D91B5E"/>
    <w:rsid w:val="00D91B9A"/>
    <w:rsid w:val="00D91BB4"/>
    <w:rsid w:val="00D92029"/>
    <w:rsid w:val="00D921E1"/>
    <w:rsid w:val="00D92500"/>
    <w:rsid w:val="00D92668"/>
    <w:rsid w:val="00D926F1"/>
    <w:rsid w:val="00D92765"/>
    <w:rsid w:val="00D928BB"/>
    <w:rsid w:val="00D92A75"/>
    <w:rsid w:val="00D92A83"/>
    <w:rsid w:val="00D92BBE"/>
    <w:rsid w:val="00D92E86"/>
    <w:rsid w:val="00D92ED2"/>
    <w:rsid w:val="00D92EE3"/>
    <w:rsid w:val="00D93258"/>
    <w:rsid w:val="00D93262"/>
    <w:rsid w:val="00D93264"/>
    <w:rsid w:val="00D9331E"/>
    <w:rsid w:val="00D9361E"/>
    <w:rsid w:val="00D93CAF"/>
    <w:rsid w:val="00D93EDE"/>
    <w:rsid w:val="00D94011"/>
    <w:rsid w:val="00D941C8"/>
    <w:rsid w:val="00D94469"/>
    <w:rsid w:val="00D94B44"/>
    <w:rsid w:val="00D94EC9"/>
    <w:rsid w:val="00D94EDF"/>
    <w:rsid w:val="00D94F49"/>
    <w:rsid w:val="00D94FBA"/>
    <w:rsid w:val="00D9500B"/>
    <w:rsid w:val="00D950FE"/>
    <w:rsid w:val="00D953BB"/>
    <w:rsid w:val="00D95932"/>
    <w:rsid w:val="00D95AE0"/>
    <w:rsid w:val="00D95F51"/>
    <w:rsid w:val="00D96108"/>
    <w:rsid w:val="00D9637C"/>
    <w:rsid w:val="00D96905"/>
    <w:rsid w:val="00D96C41"/>
    <w:rsid w:val="00D96CAD"/>
    <w:rsid w:val="00D96D1A"/>
    <w:rsid w:val="00D96DDD"/>
    <w:rsid w:val="00D96EAA"/>
    <w:rsid w:val="00D96ED6"/>
    <w:rsid w:val="00D970C2"/>
    <w:rsid w:val="00D972B5"/>
    <w:rsid w:val="00D97309"/>
    <w:rsid w:val="00D97344"/>
    <w:rsid w:val="00D975CB"/>
    <w:rsid w:val="00D97B31"/>
    <w:rsid w:val="00D97D33"/>
    <w:rsid w:val="00D97D84"/>
    <w:rsid w:val="00DA0211"/>
    <w:rsid w:val="00DA023E"/>
    <w:rsid w:val="00DA041D"/>
    <w:rsid w:val="00DA0436"/>
    <w:rsid w:val="00DA0628"/>
    <w:rsid w:val="00DA0747"/>
    <w:rsid w:val="00DA078C"/>
    <w:rsid w:val="00DA07E1"/>
    <w:rsid w:val="00DA08E6"/>
    <w:rsid w:val="00DA0942"/>
    <w:rsid w:val="00DA09DC"/>
    <w:rsid w:val="00DA0C50"/>
    <w:rsid w:val="00DA0C6D"/>
    <w:rsid w:val="00DA0D20"/>
    <w:rsid w:val="00DA0D51"/>
    <w:rsid w:val="00DA0E99"/>
    <w:rsid w:val="00DA0F66"/>
    <w:rsid w:val="00DA1195"/>
    <w:rsid w:val="00DA1702"/>
    <w:rsid w:val="00DA1A3E"/>
    <w:rsid w:val="00DA1DE5"/>
    <w:rsid w:val="00DA215F"/>
    <w:rsid w:val="00DA225F"/>
    <w:rsid w:val="00DA2323"/>
    <w:rsid w:val="00DA242B"/>
    <w:rsid w:val="00DA244C"/>
    <w:rsid w:val="00DA2702"/>
    <w:rsid w:val="00DA28E9"/>
    <w:rsid w:val="00DA2922"/>
    <w:rsid w:val="00DA2A1B"/>
    <w:rsid w:val="00DA2A30"/>
    <w:rsid w:val="00DA2B3F"/>
    <w:rsid w:val="00DA2C8E"/>
    <w:rsid w:val="00DA2EC4"/>
    <w:rsid w:val="00DA2F0D"/>
    <w:rsid w:val="00DA30B2"/>
    <w:rsid w:val="00DA3186"/>
    <w:rsid w:val="00DA31CC"/>
    <w:rsid w:val="00DA34B3"/>
    <w:rsid w:val="00DA3A6C"/>
    <w:rsid w:val="00DA3DD6"/>
    <w:rsid w:val="00DA3FF3"/>
    <w:rsid w:val="00DA429F"/>
    <w:rsid w:val="00DA4581"/>
    <w:rsid w:val="00DA4709"/>
    <w:rsid w:val="00DA4775"/>
    <w:rsid w:val="00DA4A7C"/>
    <w:rsid w:val="00DA4AF2"/>
    <w:rsid w:val="00DA4B85"/>
    <w:rsid w:val="00DA4C54"/>
    <w:rsid w:val="00DA4E54"/>
    <w:rsid w:val="00DA4E87"/>
    <w:rsid w:val="00DA51F2"/>
    <w:rsid w:val="00DA525A"/>
    <w:rsid w:val="00DA6025"/>
    <w:rsid w:val="00DA6167"/>
    <w:rsid w:val="00DA6196"/>
    <w:rsid w:val="00DA6693"/>
    <w:rsid w:val="00DA6745"/>
    <w:rsid w:val="00DA6996"/>
    <w:rsid w:val="00DA69B3"/>
    <w:rsid w:val="00DA69F8"/>
    <w:rsid w:val="00DA6C8E"/>
    <w:rsid w:val="00DA7024"/>
    <w:rsid w:val="00DA704C"/>
    <w:rsid w:val="00DA744D"/>
    <w:rsid w:val="00DA7575"/>
    <w:rsid w:val="00DA76F0"/>
    <w:rsid w:val="00DA7784"/>
    <w:rsid w:val="00DA7962"/>
    <w:rsid w:val="00DA7B7E"/>
    <w:rsid w:val="00DA7E21"/>
    <w:rsid w:val="00DB0136"/>
    <w:rsid w:val="00DB0455"/>
    <w:rsid w:val="00DB0604"/>
    <w:rsid w:val="00DB06F7"/>
    <w:rsid w:val="00DB0778"/>
    <w:rsid w:val="00DB08D5"/>
    <w:rsid w:val="00DB09F3"/>
    <w:rsid w:val="00DB0C80"/>
    <w:rsid w:val="00DB0E87"/>
    <w:rsid w:val="00DB0EE3"/>
    <w:rsid w:val="00DB19A7"/>
    <w:rsid w:val="00DB1B66"/>
    <w:rsid w:val="00DB1F14"/>
    <w:rsid w:val="00DB200B"/>
    <w:rsid w:val="00DB2463"/>
    <w:rsid w:val="00DB24F8"/>
    <w:rsid w:val="00DB2524"/>
    <w:rsid w:val="00DB258F"/>
    <w:rsid w:val="00DB29FC"/>
    <w:rsid w:val="00DB2B1C"/>
    <w:rsid w:val="00DB2F01"/>
    <w:rsid w:val="00DB307A"/>
    <w:rsid w:val="00DB39A6"/>
    <w:rsid w:val="00DB3B60"/>
    <w:rsid w:val="00DB3BDE"/>
    <w:rsid w:val="00DB3C15"/>
    <w:rsid w:val="00DB3CD8"/>
    <w:rsid w:val="00DB4047"/>
    <w:rsid w:val="00DB437F"/>
    <w:rsid w:val="00DB46F5"/>
    <w:rsid w:val="00DB4934"/>
    <w:rsid w:val="00DB499D"/>
    <w:rsid w:val="00DB4A07"/>
    <w:rsid w:val="00DB4B9F"/>
    <w:rsid w:val="00DB4C1F"/>
    <w:rsid w:val="00DB4D32"/>
    <w:rsid w:val="00DB4E70"/>
    <w:rsid w:val="00DB4E78"/>
    <w:rsid w:val="00DB5076"/>
    <w:rsid w:val="00DB5117"/>
    <w:rsid w:val="00DB53D7"/>
    <w:rsid w:val="00DB540A"/>
    <w:rsid w:val="00DB590F"/>
    <w:rsid w:val="00DB599F"/>
    <w:rsid w:val="00DB5CCE"/>
    <w:rsid w:val="00DB5E2F"/>
    <w:rsid w:val="00DB63AC"/>
    <w:rsid w:val="00DB651C"/>
    <w:rsid w:val="00DB65CF"/>
    <w:rsid w:val="00DB6B5B"/>
    <w:rsid w:val="00DB6EFD"/>
    <w:rsid w:val="00DB6F31"/>
    <w:rsid w:val="00DB6F3D"/>
    <w:rsid w:val="00DB704C"/>
    <w:rsid w:val="00DB717B"/>
    <w:rsid w:val="00DB734B"/>
    <w:rsid w:val="00DB75BD"/>
    <w:rsid w:val="00DB770D"/>
    <w:rsid w:val="00DB7783"/>
    <w:rsid w:val="00DB7B28"/>
    <w:rsid w:val="00DB7FC0"/>
    <w:rsid w:val="00DB7FF9"/>
    <w:rsid w:val="00DC0114"/>
    <w:rsid w:val="00DC04D3"/>
    <w:rsid w:val="00DC0830"/>
    <w:rsid w:val="00DC08B8"/>
    <w:rsid w:val="00DC0986"/>
    <w:rsid w:val="00DC09DC"/>
    <w:rsid w:val="00DC0C0E"/>
    <w:rsid w:val="00DC0F44"/>
    <w:rsid w:val="00DC1104"/>
    <w:rsid w:val="00DC1569"/>
    <w:rsid w:val="00DC190A"/>
    <w:rsid w:val="00DC1955"/>
    <w:rsid w:val="00DC1976"/>
    <w:rsid w:val="00DC19E9"/>
    <w:rsid w:val="00DC1A94"/>
    <w:rsid w:val="00DC1BC9"/>
    <w:rsid w:val="00DC1E13"/>
    <w:rsid w:val="00DC1E7C"/>
    <w:rsid w:val="00DC2045"/>
    <w:rsid w:val="00DC2239"/>
    <w:rsid w:val="00DC2357"/>
    <w:rsid w:val="00DC2424"/>
    <w:rsid w:val="00DC272F"/>
    <w:rsid w:val="00DC274A"/>
    <w:rsid w:val="00DC281A"/>
    <w:rsid w:val="00DC2CBF"/>
    <w:rsid w:val="00DC2CCD"/>
    <w:rsid w:val="00DC3018"/>
    <w:rsid w:val="00DC3143"/>
    <w:rsid w:val="00DC3626"/>
    <w:rsid w:val="00DC38E8"/>
    <w:rsid w:val="00DC3B0A"/>
    <w:rsid w:val="00DC3C2E"/>
    <w:rsid w:val="00DC40C2"/>
    <w:rsid w:val="00DC417F"/>
    <w:rsid w:val="00DC430A"/>
    <w:rsid w:val="00DC436B"/>
    <w:rsid w:val="00DC47F5"/>
    <w:rsid w:val="00DC4911"/>
    <w:rsid w:val="00DC4C58"/>
    <w:rsid w:val="00DC4DAF"/>
    <w:rsid w:val="00DC4FBC"/>
    <w:rsid w:val="00DC52CB"/>
    <w:rsid w:val="00DC52EE"/>
    <w:rsid w:val="00DC5503"/>
    <w:rsid w:val="00DC5988"/>
    <w:rsid w:val="00DC59A7"/>
    <w:rsid w:val="00DC5B75"/>
    <w:rsid w:val="00DC5C7D"/>
    <w:rsid w:val="00DC5CB8"/>
    <w:rsid w:val="00DC5CF2"/>
    <w:rsid w:val="00DC60F4"/>
    <w:rsid w:val="00DC611A"/>
    <w:rsid w:val="00DC626D"/>
    <w:rsid w:val="00DC642B"/>
    <w:rsid w:val="00DC6737"/>
    <w:rsid w:val="00DC6877"/>
    <w:rsid w:val="00DC6CD0"/>
    <w:rsid w:val="00DC6F5E"/>
    <w:rsid w:val="00DC70E4"/>
    <w:rsid w:val="00DC71F7"/>
    <w:rsid w:val="00DC7308"/>
    <w:rsid w:val="00DC7312"/>
    <w:rsid w:val="00DC732C"/>
    <w:rsid w:val="00DC74F4"/>
    <w:rsid w:val="00DC74F7"/>
    <w:rsid w:val="00DC75D6"/>
    <w:rsid w:val="00DC7844"/>
    <w:rsid w:val="00DC7AB0"/>
    <w:rsid w:val="00DC7B76"/>
    <w:rsid w:val="00DC7EA9"/>
    <w:rsid w:val="00DD0090"/>
    <w:rsid w:val="00DD04EC"/>
    <w:rsid w:val="00DD0676"/>
    <w:rsid w:val="00DD06E4"/>
    <w:rsid w:val="00DD06FB"/>
    <w:rsid w:val="00DD0900"/>
    <w:rsid w:val="00DD099A"/>
    <w:rsid w:val="00DD0C8E"/>
    <w:rsid w:val="00DD0F7A"/>
    <w:rsid w:val="00DD0FEA"/>
    <w:rsid w:val="00DD1520"/>
    <w:rsid w:val="00DD153C"/>
    <w:rsid w:val="00DD1549"/>
    <w:rsid w:val="00DD155A"/>
    <w:rsid w:val="00DD1633"/>
    <w:rsid w:val="00DD188C"/>
    <w:rsid w:val="00DD1AEA"/>
    <w:rsid w:val="00DD1BC4"/>
    <w:rsid w:val="00DD1BDC"/>
    <w:rsid w:val="00DD1BF1"/>
    <w:rsid w:val="00DD1CC9"/>
    <w:rsid w:val="00DD2145"/>
    <w:rsid w:val="00DD21F6"/>
    <w:rsid w:val="00DD227A"/>
    <w:rsid w:val="00DD2721"/>
    <w:rsid w:val="00DD278E"/>
    <w:rsid w:val="00DD28FA"/>
    <w:rsid w:val="00DD29C5"/>
    <w:rsid w:val="00DD2A36"/>
    <w:rsid w:val="00DD2AA7"/>
    <w:rsid w:val="00DD2C1E"/>
    <w:rsid w:val="00DD2C63"/>
    <w:rsid w:val="00DD2EEF"/>
    <w:rsid w:val="00DD3150"/>
    <w:rsid w:val="00DD341B"/>
    <w:rsid w:val="00DD3BD6"/>
    <w:rsid w:val="00DD3D3A"/>
    <w:rsid w:val="00DD400D"/>
    <w:rsid w:val="00DD40D4"/>
    <w:rsid w:val="00DD4560"/>
    <w:rsid w:val="00DD46A3"/>
    <w:rsid w:val="00DD470C"/>
    <w:rsid w:val="00DD4767"/>
    <w:rsid w:val="00DD4818"/>
    <w:rsid w:val="00DD4A33"/>
    <w:rsid w:val="00DD4B84"/>
    <w:rsid w:val="00DD4C04"/>
    <w:rsid w:val="00DD4F41"/>
    <w:rsid w:val="00DD53C8"/>
    <w:rsid w:val="00DD53CC"/>
    <w:rsid w:val="00DD5508"/>
    <w:rsid w:val="00DD569E"/>
    <w:rsid w:val="00DD5794"/>
    <w:rsid w:val="00DD5B48"/>
    <w:rsid w:val="00DD5D2C"/>
    <w:rsid w:val="00DD5D74"/>
    <w:rsid w:val="00DD5E58"/>
    <w:rsid w:val="00DD5F80"/>
    <w:rsid w:val="00DD6201"/>
    <w:rsid w:val="00DD65AC"/>
    <w:rsid w:val="00DD6946"/>
    <w:rsid w:val="00DD6A4C"/>
    <w:rsid w:val="00DD7048"/>
    <w:rsid w:val="00DD73E7"/>
    <w:rsid w:val="00DD764C"/>
    <w:rsid w:val="00DD783C"/>
    <w:rsid w:val="00DD79DB"/>
    <w:rsid w:val="00DD7D3D"/>
    <w:rsid w:val="00DD7D8A"/>
    <w:rsid w:val="00DD7EED"/>
    <w:rsid w:val="00DE033D"/>
    <w:rsid w:val="00DE0673"/>
    <w:rsid w:val="00DE0826"/>
    <w:rsid w:val="00DE0A6A"/>
    <w:rsid w:val="00DE0B1F"/>
    <w:rsid w:val="00DE0DB4"/>
    <w:rsid w:val="00DE0F11"/>
    <w:rsid w:val="00DE1020"/>
    <w:rsid w:val="00DE158F"/>
    <w:rsid w:val="00DE16B5"/>
    <w:rsid w:val="00DE180B"/>
    <w:rsid w:val="00DE18D9"/>
    <w:rsid w:val="00DE1910"/>
    <w:rsid w:val="00DE1B89"/>
    <w:rsid w:val="00DE1C17"/>
    <w:rsid w:val="00DE1D14"/>
    <w:rsid w:val="00DE1EDF"/>
    <w:rsid w:val="00DE21BA"/>
    <w:rsid w:val="00DE2200"/>
    <w:rsid w:val="00DE25F0"/>
    <w:rsid w:val="00DE261C"/>
    <w:rsid w:val="00DE2697"/>
    <w:rsid w:val="00DE2720"/>
    <w:rsid w:val="00DE283E"/>
    <w:rsid w:val="00DE2E2F"/>
    <w:rsid w:val="00DE2FD2"/>
    <w:rsid w:val="00DE33FA"/>
    <w:rsid w:val="00DE37C4"/>
    <w:rsid w:val="00DE39F8"/>
    <w:rsid w:val="00DE3AA9"/>
    <w:rsid w:val="00DE3E4F"/>
    <w:rsid w:val="00DE405E"/>
    <w:rsid w:val="00DE40EB"/>
    <w:rsid w:val="00DE4254"/>
    <w:rsid w:val="00DE4566"/>
    <w:rsid w:val="00DE45F9"/>
    <w:rsid w:val="00DE46F0"/>
    <w:rsid w:val="00DE4877"/>
    <w:rsid w:val="00DE4CB8"/>
    <w:rsid w:val="00DE4D44"/>
    <w:rsid w:val="00DE4D50"/>
    <w:rsid w:val="00DE4E6D"/>
    <w:rsid w:val="00DE4FAF"/>
    <w:rsid w:val="00DE5101"/>
    <w:rsid w:val="00DE5511"/>
    <w:rsid w:val="00DE5618"/>
    <w:rsid w:val="00DE56EA"/>
    <w:rsid w:val="00DE57EB"/>
    <w:rsid w:val="00DE593B"/>
    <w:rsid w:val="00DE59C1"/>
    <w:rsid w:val="00DE59F9"/>
    <w:rsid w:val="00DE5ABB"/>
    <w:rsid w:val="00DE5BEA"/>
    <w:rsid w:val="00DE5EB0"/>
    <w:rsid w:val="00DE5F8D"/>
    <w:rsid w:val="00DE62BA"/>
    <w:rsid w:val="00DE6443"/>
    <w:rsid w:val="00DE647F"/>
    <w:rsid w:val="00DE6495"/>
    <w:rsid w:val="00DE65BA"/>
    <w:rsid w:val="00DE6772"/>
    <w:rsid w:val="00DE6999"/>
    <w:rsid w:val="00DE6A15"/>
    <w:rsid w:val="00DE6A74"/>
    <w:rsid w:val="00DE6C7A"/>
    <w:rsid w:val="00DE6E66"/>
    <w:rsid w:val="00DE7055"/>
    <w:rsid w:val="00DE70B2"/>
    <w:rsid w:val="00DE7109"/>
    <w:rsid w:val="00DE715E"/>
    <w:rsid w:val="00DE716C"/>
    <w:rsid w:val="00DE723B"/>
    <w:rsid w:val="00DE723F"/>
    <w:rsid w:val="00DE725D"/>
    <w:rsid w:val="00DE7383"/>
    <w:rsid w:val="00DE7512"/>
    <w:rsid w:val="00DE76B8"/>
    <w:rsid w:val="00DE770C"/>
    <w:rsid w:val="00DE7833"/>
    <w:rsid w:val="00DE7F12"/>
    <w:rsid w:val="00DE7FE4"/>
    <w:rsid w:val="00DF00C4"/>
    <w:rsid w:val="00DF07DF"/>
    <w:rsid w:val="00DF087A"/>
    <w:rsid w:val="00DF0C40"/>
    <w:rsid w:val="00DF0DA8"/>
    <w:rsid w:val="00DF0DE0"/>
    <w:rsid w:val="00DF0FB4"/>
    <w:rsid w:val="00DF1211"/>
    <w:rsid w:val="00DF126B"/>
    <w:rsid w:val="00DF12BC"/>
    <w:rsid w:val="00DF13C2"/>
    <w:rsid w:val="00DF163B"/>
    <w:rsid w:val="00DF1ABF"/>
    <w:rsid w:val="00DF1C31"/>
    <w:rsid w:val="00DF2020"/>
    <w:rsid w:val="00DF202E"/>
    <w:rsid w:val="00DF207E"/>
    <w:rsid w:val="00DF2091"/>
    <w:rsid w:val="00DF20B4"/>
    <w:rsid w:val="00DF21B7"/>
    <w:rsid w:val="00DF22C6"/>
    <w:rsid w:val="00DF2B30"/>
    <w:rsid w:val="00DF2C6B"/>
    <w:rsid w:val="00DF2DE3"/>
    <w:rsid w:val="00DF304F"/>
    <w:rsid w:val="00DF3051"/>
    <w:rsid w:val="00DF31AD"/>
    <w:rsid w:val="00DF3499"/>
    <w:rsid w:val="00DF3576"/>
    <w:rsid w:val="00DF387F"/>
    <w:rsid w:val="00DF38B9"/>
    <w:rsid w:val="00DF38C1"/>
    <w:rsid w:val="00DF38D4"/>
    <w:rsid w:val="00DF3AE4"/>
    <w:rsid w:val="00DF3C6D"/>
    <w:rsid w:val="00DF3D76"/>
    <w:rsid w:val="00DF3E6C"/>
    <w:rsid w:val="00DF3E77"/>
    <w:rsid w:val="00DF4590"/>
    <w:rsid w:val="00DF4825"/>
    <w:rsid w:val="00DF4AC1"/>
    <w:rsid w:val="00DF4C51"/>
    <w:rsid w:val="00DF4DF1"/>
    <w:rsid w:val="00DF4EA1"/>
    <w:rsid w:val="00DF4ECA"/>
    <w:rsid w:val="00DF4F4F"/>
    <w:rsid w:val="00DF4FCF"/>
    <w:rsid w:val="00DF5392"/>
    <w:rsid w:val="00DF5437"/>
    <w:rsid w:val="00DF59D0"/>
    <w:rsid w:val="00DF5C65"/>
    <w:rsid w:val="00DF5DB1"/>
    <w:rsid w:val="00DF5FF1"/>
    <w:rsid w:val="00DF605A"/>
    <w:rsid w:val="00DF6161"/>
    <w:rsid w:val="00DF650A"/>
    <w:rsid w:val="00DF6EF8"/>
    <w:rsid w:val="00DF6F37"/>
    <w:rsid w:val="00DF71FA"/>
    <w:rsid w:val="00DF7237"/>
    <w:rsid w:val="00DF725A"/>
    <w:rsid w:val="00DF768A"/>
    <w:rsid w:val="00DF7708"/>
    <w:rsid w:val="00DF77B7"/>
    <w:rsid w:val="00DF79B0"/>
    <w:rsid w:val="00DF7BDB"/>
    <w:rsid w:val="00DF7DD7"/>
    <w:rsid w:val="00DF7E08"/>
    <w:rsid w:val="00E00008"/>
    <w:rsid w:val="00E0004D"/>
    <w:rsid w:val="00E00052"/>
    <w:rsid w:val="00E00054"/>
    <w:rsid w:val="00E00057"/>
    <w:rsid w:val="00E0032D"/>
    <w:rsid w:val="00E00477"/>
    <w:rsid w:val="00E00B85"/>
    <w:rsid w:val="00E00C46"/>
    <w:rsid w:val="00E00EE1"/>
    <w:rsid w:val="00E01124"/>
    <w:rsid w:val="00E0141C"/>
    <w:rsid w:val="00E016B4"/>
    <w:rsid w:val="00E017D5"/>
    <w:rsid w:val="00E0190E"/>
    <w:rsid w:val="00E01939"/>
    <w:rsid w:val="00E01E20"/>
    <w:rsid w:val="00E022A6"/>
    <w:rsid w:val="00E0268B"/>
    <w:rsid w:val="00E026E3"/>
    <w:rsid w:val="00E02768"/>
    <w:rsid w:val="00E02C33"/>
    <w:rsid w:val="00E02D40"/>
    <w:rsid w:val="00E033D5"/>
    <w:rsid w:val="00E0355A"/>
    <w:rsid w:val="00E03676"/>
    <w:rsid w:val="00E03780"/>
    <w:rsid w:val="00E03A4D"/>
    <w:rsid w:val="00E03C6A"/>
    <w:rsid w:val="00E03C9B"/>
    <w:rsid w:val="00E03D6D"/>
    <w:rsid w:val="00E03EC2"/>
    <w:rsid w:val="00E04295"/>
    <w:rsid w:val="00E044B4"/>
    <w:rsid w:val="00E04D68"/>
    <w:rsid w:val="00E04E51"/>
    <w:rsid w:val="00E04EAA"/>
    <w:rsid w:val="00E04F08"/>
    <w:rsid w:val="00E050B6"/>
    <w:rsid w:val="00E0535C"/>
    <w:rsid w:val="00E053F9"/>
    <w:rsid w:val="00E0578A"/>
    <w:rsid w:val="00E05853"/>
    <w:rsid w:val="00E05E20"/>
    <w:rsid w:val="00E05E71"/>
    <w:rsid w:val="00E060F9"/>
    <w:rsid w:val="00E061A5"/>
    <w:rsid w:val="00E062FB"/>
    <w:rsid w:val="00E063A0"/>
    <w:rsid w:val="00E064AC"/>
    <w:rsid w:val="00E066F1"/>
    <w:rsid w:val="00E06855"/>
    <w:rsid w:val="00E069E4"/>
    <w:rsid w:val="00E06B8B"/>
    <w:rsid w:val="00E06D10"/>
    <w:rsid w:val="00E06D86"/>
    <w:rsid w:val="00E06DD2"/>
    <w:rsid w:val="00E06F26"/>
    <w:rsid w:val="00E0734C"/>
    <w:rsid w:val="00E073D9"/>
    <w:rsid w:val="00E073FB"/>
    <w:rsid w:val="00E075D2"/>
    <w:rsid w:val="00E078BA"/>
    <w:rsid w:val="00E07CD5"/>
    <w:rsid w:val="00E07E84"/>
    <w:rsid w:val="00E10208"/>
    <w:rsid w:val="00E102B9"/>
    <w:rsid w:val="00E10499"/>
    <w:rsid w:val="00E104CC"/>
    <w:rsid w:val="00E105CD"/>
    <w:rsid w:val="00E1077A"/>
    <w:rsid w:val="00E10828"/>
    <w:rsid w:val="00E10926"/>
    <w:rsid w:val="00E10B20"/>
    <w:rsid w:val="00E10C21"/>
    <w:rsid w:val="00E10C82"/>
    <w:rsid w:val="00E1144D"/>
    <w:rsid w:val="00E11E0E"/>
    <w:rsid w:val="00E12290"/>
    <w:rsid w:val="00E124FE"/>
    <w:rsid w:val="00E12584"/>
    <w:rsid w:val="00E12598"/>
    <w:rsid w:val="00E12C0D"/>
    <w:rsid w:val="00E130CC"/>
    <w:rsid w:val="00E130E2"/>
    <w:rsid w:val="00E1343F"/>
    <w:rsid w:val="00E13582"/>
    <w:rsid w:val="00E1374D"/>
    <w:rsid w:val="00E138BE"/>
    <w:rsid w:val="00E13A2C"/>
    <w:rsid w:val="00E13C76"/>
    <w:rsid w:val="00E140B2"/>
    <w:rsid w:val="00E14107"/>
    <w:rsid w:val="00E143FC"/>
    <w:rsid w:val="00E1464A"/>
    <w:rsid w:val="00E148B6"/>
    <w:rsid w:val="00E14949"/>
    <w:rsid w:val="00E14A96"/>
    <w:rsid w:val="00E14D60"/>
    <w:rsid w:val="00E1507D"/>
    <w:rsid w:val="00E152C4"/>
    <w:rsid w:val="00E159FD"/>
    <w:rsid w:val="00E15B12"/>
    <w:rsid w:val="00E1627C"/>
    <w:rsid w:val="00E1636F"/>
    <w:rsid w:val="00E1646C"/>
    <w:rsid w:val="00E168AE"/>
    <w:rsid w:val="00E169CE"/>
    <w:rsid w:val="00E16C65"/>
    <w:rsid w:val="00E16EAE"/>
    <w:rsid w:val="00E170DE"/>
    <w:rsid w:val="00E17112"/>
    <w:rsid w:val="00E17427"/>
    <w:rsid w:val="00E174B7"/>
    <w:rsid w:val="00E1753A"/>
    <w:rsid w:val="00E1770B"/>
    <w:rsid w:val="00E177DA"/>
    <w:rsid w:val="00E178F7"/>
    <w:rsid w:val="00E17924"/>
    <w:rsid w:val="00E17A63"/>
    <w:rsid w:val="00E17D7D"/>
    <w:rsid w:val="00E17EBF"/>
    <w:rsid w:val="00E17F47"/>
    <w:rsid w:val="00E200A1"/>
    <w:rsid w:val="00E201FD"/>
    <w:rsid w:val="00E20555"/>
    <w:rsid w:val="00E20653"/>
    <w:rsid w:val="00E206CE"/>
    <w:rsid w:val="00E20B4F"/>
    <w:rsid w:val="00E20BEB"/>
    <w:rsid w:val="00E20E10"/>
    <w:rsid w:val="00E20EA4"/>
    <w:rsid w:val="00E20FA7"/>
    <w:rsid w:val="00E2122A"/>
    <w:rsid w:val="00E212F0"/>
    <w:rsid w:val="00E21530"/>
    <w:rsid w:val="00E215DC"/>
    <w:rsid w:val="00E21738"/>
    <w:rsid w:val="00E21780"/>
    <w:rsid w:val="00E21874"/>
    <w:rsid w:val="00E219CC"/>
    <w:rsid w:val="00E21CEC"/>
    <w:rsid w:val="00E220E8"/>
    <w:rsid w:val="00E22100"/>
    <w:rsid w:val="00E22175"/>
    <w:rsid w:val="00E221BB"/>
    <w:rsid w:val="00E2276A"/>
    <w:rsid w:val="00E2296C"/>
    <w:rsid w:val="00E22975"/>
    <w:rsid w:val="00E2297C"/>
    <w:rsid w:val="00E22A5D"/>
    <w:rsid w:val="00E22FA6"/>
    <w:rsid w:val="00E230DB"/>
    <w:rsid w:val="00E23550"/>
    <w:rsid w:val="00E235C2"/>
    <w:rsid w:val="00E23750"/>
    <w:rsid w:val="00E2376D"/>
    <w:rsid w:val="00E237E5"/>
    <w:rsid w:val="00E23ACC"/>
    <w:rsid w:val="00E23CAA"/>
    <w:rsid w:val="00E23D8A"/>
    <w:rsid w:val="00E23DD3"/>
    <w:rsid w:val="00E24178"/>
    <w:rsid w:val="00E246FD"/>
    <w:rsid w:val="00E24823"/>
    <w:rsid w:val="00E2489B"/>
    <w:rsid w:val="00E248EF"/>
    <w:rsid w:val="00E24B14"/>
    <w:rsid w:val="00E24C31"/>
    <w:rsid w:val="00E24EA5"/>
    <w:rsid w:val="00E25093"/>
    <w:rsid w:val="00E252CA"/>
    <w:rsid w:val="00E25317"/>
    <w:rsid w:val="00E25434"/>
    <w:rsid w:val="00E25455"/>
    <w:rsid w:val="00E25507"/>
    <w:rsid w:val="00E25711"/>
    <w:rsid w:val="00E2573A"/>
    <w:rsid w:val="00E25E35"/>
    <w:rsid w:val="00E26107"/>
    <w:rsid w:val="00E261F0"/>
    <w:rsid w:val="00E2656E"/>
    <w:rsid w:val="00E267E5"/>
    <w:rsid w:val="00E26DC8"/>
    <w:rsid w:val="00E26EF8"/>
    <w:rsid w:val="00E26FB6"/>
    <w:rsid w:val="00E270B4"/>
    <w:rsid w:val="00E27132"/>
    <w:rsid w:val="00E2714F"/>
    <w:rsid w:val="00E272EB"/>
    <w:rsid w:val="00E2744F"/>
    <w:rsid w:val="00E274E4"/>
    <w:rsid w:val="00E27564"/>
    <w:rsid w:val="00E276FD"/>
    <w:rsid w:val="00E277EF"/>
    <w:rsid w:val="00E279A9"/>
    <w:rsid w:val="00E279D7"/>
    <w:rsid w:val="00E27BD9"/>
    <w:rsid w:val="00E27C5D"/>
    <w:rsid w:val="00E27CB1"/>
    <w:rsid w:val="00E27D34"/>
    <w:rsid w:val="00E27F5C"/>
    <w:rsid w:val="00E27F8A"/>
    <w:rsid w:val="00E300DD"/>
    <w:rsid w:val="00E301F9"/>
    <w:rsid w:val="00E30236"/>
    <w:rsid w:val="00E30264"/>
    <w:rsid w:val="00E3031E"/>
    <w:rsid w:val="00E309BA"/>
    <w:rsid w:val="00E30FBB"/>
    <w:rsid w:val="00E3156C"/>
    <w:rsid w:val="00E316EA"/>
    <w:rsid w:val="00E317AC"/>
    <w:rsid w:val="00E317FD"/>
    <w:rsid w:val="00E31924"/>
    <w:rsid w:val="00E31AEE"/>
    <w:rsid w:val="00E31B05"/>
    <w:rsid w:val="00E31B5D"/>
    <w:rsid w:val="00E31D44"/>
    <w:rsid w:val="00E31DBF"/>
    <w:rsid w:val="00E3202B"/>
    <w:rsid w:val="00E32049"/>
    <w:rsid w:val="00E3242B"/>
    <w:rsid w:val="00E324A8"/>
    <w:rsid w:val="00E3282B"/>
    <w:rsid w:val="00E32CE5"/>
    <w:rsid w:val="00E32DCA"/>
    <w:rsid w:val="00E32E59"/>
    <w:rsid w:val="00E32FC7"/>
    <w:rsid w:val="00E33037"/>
    <w:rsid w:val="00E3307C"/>
    <w:rsid w:val="00E330D6"/>
    <w:rsid w:val="00E33598"/>
    <w:rsid w:val="00E3366F"/>
    <w:rsid w:val="00E33B5B"/>
    <w:rsid w:val="00E33B6E"/>
    <w:rsid w:val="00E33B8B"/>
    <w:rsid w:val="00E33BB7"/>
    <w:rsid w:val="00E33D82"/>
    <w:rsid w:val="00E33DA1"/>
    <w:rsid w:val="00E33F04"/>
    <w:rsid w:val="00E34006"/>
    <w:rsid w:val="00E34234"/>
    <w:rsid w:val="00E34753"/>
    <w:rsid w:val="00E34C24"/>
    <w:rsid w:val="00E350F3"/>
    <w:rsid w:val="00E35360"/>
    <w:rsid w:val="00E353CA"/>
    <w:rsid w:val="00E358DA"/>
    <w:rsid w:val="00E35965"/>
    <w:rsid w:val="00E35A65"/>
    <w:rsid w:val="00E35CBD"/>
    <w:rsid w:val="00E35CC6"/>
    <w:rsid w:val="00E35CCB"/>
    <w:rsid w:val="00E35E8E"/>
    <w:rsid w:val="00E36186"/>
    <w:rsid w:val="00E36492"/>
    <w:rsid w:val="00E369A2"/>
    <w:rsid w:val="00E36D78"/>
    <w:rsid w:val="00E36DEB"/>
    <w:rsid w:val="00E370A8"/>
    <w:rsid w:val="00E374F6"/>
    <w:rsid w:val="00E379EF"/>
    <w:rsid w:val="00E37E34"/>
    <w:rsid w:val="00E37E9C"/>
    <w:rsid w:val="00E40017"/>
    <w:rsid w:val="00E40070"/>
    <w:rsid w:val="00E403A4"/>
    <w:rsid w:val="00E406F5"/>
    <w:rsid w:val="00E40727"/>
    <w:rsid w:val="00E40983"/>
    <w:rsid w:val="00E40B01"/>
    <w:rsid w:val="00E40D20"/>
    <w:rsid w:val="00E41024"/>
    <w:rsid w:val="00E41118"/>
    <w:rsid w:val="00E4125D"/>
    <w:rsid w:val="00E4131B"/>
    <w:rsid w:val="00E4135F"/>
    <w:rsid w:val="00E41506"/>
    <w:rsid w:val="00E4189C"/>
    <w:rsid w:val="00E41917"/>
    <w:rsid w:val="00E4197A"/>
    <w:rsid w:val="00E41B07"/>
    <w:rsid w:val="00E41C42"/>
    <w:rsid w:val="00E41F15"/>
    <w:rsid w:val="00E42019"/>
    <w:rsid w:val="00E42064"/>
    <w:rsid w:val="00E42296"/>
    <w:rsid w:val="00E4295E"/>
    <w:rsid w:val="00E429BA"/>
    <w:rsid w:val="00E429D6"/>
    <w:rsid w:val="00E42A6D"/>
    <w:rsid w:val="00E42A70"/>
    <w:rsid w:val="00E42B09"/>
    <w:rsid w:val="00E42C11"/>
    <w:rsid w:val="00E42F6A"/>
    <w:rsid w:val="00E42FC0"/>
    <w:rsid w:val="00E4326A"/>
    <w:rsid w:val="00E4336F"/>
    <w:rsid w:val="00E4359F"/>
    <w:rsid w:val="00E435AA"/>
    <w:rsid w:val="00E436F1"/>
    <w:rsid w:val="00E437AC"/>
    <w:rsid w:val="00E43C2F"/>
    <w:rsid w:val="00E43F4B"/>
    <w:rsid w:val="00E44060"/>
    <w:rsid w:val="00E44265"/>
    <w:rsid w:val="00E444A7"/>
    <w:rsid w:val="00E44667"/>
    <w:rsid w:val="00E44EBE"/>
    <w:rsid w:val="00E450FB"/>
    <w:rsid w:val="00E45114"/>
    <w:rsid w:val="00E45297"/>
    <w:rsid w:val="00E45774"/>
    <w:rsid w:val="00E45AAA"/>
    <w:rsid w:val="00E45B37"/>
    <w:rsid w:val="00E45B47"/>
    <w:rsid w:val="00E45B9A"/>
    <w:rsid w:val="00E45E2F"/>
    <w:rsid w:val="00E45E5E"/>
    <w:rsid w:val="00E463E9"/>
    <w:rsid w:val="00E47140"/>
    <w:rsid w:val="00E47277"/>
    <w:rsid w:val="00E475EC"/>
    <w:rsid w:val="00E47C9B"/>
    <w:rsid w:val="00E500E8"/>
    <w:rsid w:val="00E501BE"/>
    <w:rsid w:val="00E50232"/>
    <w:rsid w:val="00E50361"/>
    <w:rsid w:val="00E50376"/>
    <w:rsid w:val="00E505E7"/>
    <w:rsid w:val="00E50C9F"/>
    <w:rsid w:val="00E50F22"/>
    <w:rsid w:val="00E50F56"/>
    <w:rsid w:val="00E5116A"/>
    <w:rsid w:val="00E51246"/>
    <w:rsid w:val="00E5133B"/>
    <w:rsid w:val="00E5136F"/>
    <w:rsid w:val="00E513DB"/>
    <w:rsid w:val="00E51479"/>
    <w:rsid w:val="00E514CC"/>
    <w:rsid w:val="00E516A6"/>
    <w:rsid w:val="00E51784"/>
    <w:rsid w:val="00E51D13"/>
    <w:rsid w:val="00E51E61"/>
    <w:rsid w:val="00E52045"/>
    <w:rsid w:val="00E520C6"/>
    <w:rsid w:val="00E5214D"/>
    <w:rsid w:val="00E5218E"/>
    <w:rsid w:val="00E5221B"/>
    <w:rsid w:val="00E52510"/>
    <w:rsid w:val="00E52519"/>
    <w:rsid w:val="00E5270D"/>
    <w:rsid w:val="00E52E71"/>
    <w:rsid w:val="00E52F03"/>
    <w:rsid w:val="00E53107"/>
    <w:rsid w:val="00E53144"/>
    <w:rsid w:val="00E531A2"/>
    <w:rsid w:val="00E532F2"/>
    <w:rsid w:val="00E534EE"/>
    <w:rsid w:val="00E538D7"/>
    <w:rsid w:val="00E5391C"/>
    <w:rsid w:val="00E53A7F"/>
    <w:rsid w:val="00E53ADB"/>
    <w:rsid w:val="00E53E71"/>
    <w:rsid w:val="00E54183"/>
    <w:rsid w:val="00E54204"/>
    <w:rsid w:val="00E54458"/>
    <w:rsid w:val="00E54587"/>
    <w:rsid w:val="00E545BB"/>
    <w:rsid w:val="00E545D9"/>
    <w:rsid w:val="00E545EB"/>
    <w:rsid w:val="00E546F7"/>
    <w:rsid w:val="00E54D05"/>
    <w:rsid w:val="00E54DFE"/>
    <w:rsid w:val="00E54E0A"/>
    <w:rsid w:val="00E54FD6"/>
    <w:rsid w:val="00E550EC"/>
    <w:rsid w:val="00E5521C"/>
    <w:rsid w:val="00E5539E"/>
    <w:rsid w:val="00E553AA"/>
    <w:rsid w:val="00E553EC"/>
    <w:rsid w:val="00E5569E"/>
    <w:rsid w:val="00E55782"/>
    <w:rsid w:val="00E558AF"/>
    <w:rsid w:val="00E55AEA"/>
    <w:rsid w:val="00E55E04"/>
    <w:rsid w:val="00E55EF7"/>
    <w:rsid w:val="00E56161"/>
    <w:rsid w:val="00E563AD"/>
    <w:rsid w:val="00E56654"/>
    <w:rsid w:val="00E566A5"/>
    <w:rsid w:val="00E56730"/>
    <w:rsid w:val="00E568DE"/>
    <w:rsid w:val="00E568FA"/>
    <w:rsid w:val="00E569DB"/>
    <w:rsid w:val="00E56E2E"/>
    <w:rsid w:val="00E56FEF"/>
    <w:rsid w:val="00E5713C"/>
    <w:rsid w:val="00E572AF"/>
    <w:rsid w:val="00E5734A"/>
    <w:rsid w:val="00E57383"/>
    <w:rsid w:val="00E5750C"/>
    <w:rsid w:val="00E57910"/>
    <w:rsid w:val="00E5799B"/>
    <w:rsid w:val="00E579E6"/>
    <w:rsid w:val="00E57B54"/>
    <w:rsid w:val="00E57DE8"/>
    <w:rsid w:val="00E60033"/>
    <w:rsid w:val="00E600AA"/>
    <w:rsid w:val="00E601CB"/>
    <w:rsid w:val="00E60401"/>
    <w:rsid w:val="00E607EA"/>
    <w:rsid w:val="00E609A5"/>
    <w:rsid w:val="00E60DC7"/>
    <w:rsid w:val="00E60F5A"/>
    <w:rsid w:val="00E61208"/>
    <w:rsid w:val="00E6122D"/>
    <w:rsid w:val="00E61237"/>
    <w:rsid w:val="00E617E3"/>
    <w:rsid w:val="00E61B8F"/>
    <w:rsid w:val="00E61DDC"/>
    <w:rsid w:val="00E61E4B"/>
    <w:rsid w:val="00E61E66"/>
    <w:rsid w:val="00E620F7"/>
    <w:rsid w:val="00E62169"/>
    <w:rsid w:val="00E624A9"/>
    <w:rsid w:val="00E62509"/>
    <w:rsid w:val="00E62717"/>
    <w:rsid w:val="00E627B9"/>
    <w:rsid w:val="00E62D61"/>
    <w:rsid w:val="00E62D68"/>
    <w:rsid w:val="00E62DC2"/>
    <w:rsid w:val="00E6307C"/>
    <w:rsid w:val="00E63109"/>
    <w:rsid w:val="00E631AA"/>
    <w:rsid w:val="00E63245"/>
    <w:rsid w:val="00E63498"/>
    <w:rsid w:val="00E635C4"/>
    <w:rsid w:val="00E63C17"/>
    <w:rsid w:val="00E63C54"/>
    <w:rsid w:val="00E63D90"/>
    <w:rsid w:val="00E640C9"/>
    <w:rsid w:val="00E64194"/>
    <w:rsid w:val="00E64473"/>
    <w:rsid w:val="00E64E8C"/>
    <w:rsid w:val="00E64F0D"/>
    <w:rsid w:val="00E64F7A"/>
    <w:rsid w:val="00E64FBE"/>
    <w:rsid w:val="00E652FE"/>
    <w:rsid w:val="00E654C7"/>
    <w:rsid w:val="00E657B3"/>
    <w:rsid w:val="00E65808"/>
    <w:rsid w:val="00E65829"/>
    <w:rsid w:val="00E65855"/>
    <w:rsid w:val="00E65D67"/>
    <w:rsid w:val="00E65E92"/>
    <w:rsid w:val="00E66129"/>
    <w:rsid w:val="00E6619A"/>
    <w:rsid w:val="00E661B9"/>
    <w:rsid w:val="00E661F8"/>
    <w:rsid w:val="00E663B1"/>
    <w:rsid w:val="00E6647F"/>
    <w:rsid w:val="00E6654D"/>
    <w:rsid w:val="00E66596"/>
    <w:rsid w:val="00E669C9"/>
    <w:rsid w:val="00E66A47"/>
    <w:rsid w:val="00E66BAD"/>
    <w:rsid w:val="00E67272"/>
    <w:rsid w:val="00E675BF"/>
    <w:rsid w:val="00E676FB"/>
    <w:rsid w:val="00E678F1"/>
    <w:rsid w:val="00E67C22"/>
    <w:rsid w:val="00E67ED6"/>
    <w:rsid w:val="00E70037"/>
    <w:rsid w:val="00E70260"/>
    <w:rsid w:val="00E7034F"/>
    <w:rsid w:val="00E705E9"/>
    <w:rsid w:val="00E708D9"/>
    <w:rsid w:val="00E70D46"/>
    <w:rsid w:val="00E70D7D"/>
    <w:rsid w:val="00E70DFC"/>
    <w:rsid w:val="00E70E00"/>
    <w:rsid w:val="00E71132"/>
    <w:rsid w:val="00E71268"/>
    <w:rsid w:val="00E712F6"/>
    <w:rsid w:val="00E715D1"/>
    <w:rsid w:val="00E71BA3"/>
    <w:rsid w:val="00E71FF5"/>
    <w:rsid w:val="00E721A9"/>
    <w:rsid w:val="00E7251C"/>
    <w:rsid w:val="00E72588"/>
    <w:rsid w:val="00E729F7"/>
    <w:rsid w:val="00E72D4E"/>
    <w:rsid w:val="00E72EEC"/>
    <w:rsid w:val="00E72F71"/>
    <w:rsid w:val="00E734B4"/>
    <w:rsid w:val="00E737B7"/>
    <w:rsid w:val="00E73853"/>
    <w:rsid w:val="00E73903"/>
    <w:rsid w:val="00E73C24"/>
    <w:rsid w:val="00E73CB8"/>
    <w:rsid w:val="00E73EC5"/>
    <w:rsid w:val="00E73EF2"/>
    <w:rsid w:val="00E744CD"/>
    <w:rsid w:val="00E74648"/>
    <w:rsid w:val="00E74715"/>
    <w:rsid w:val="00E750C2"/>
    <w:rsid w:val="00E751CB"/>
    <w:rsid w:val="00E751CF"/>
    <w:rsid w:val="00E7533B"/>
    <w:rsid w:val="00E75A54"/>
    <w:rsid w:val="00E75E40"/>
    <w:rsid w:val="00E75F98"/>
    <w:rsid w:val="00E7615F"/>
    <w:rsid w:val="00E76461"/>
    <w:rsid w:val="00E76631"/>
    <w:rsid w:val="00E76A18"/>
    <w:rsid w:val="00E76BAC"/>
    <w:rsid w:val="00E76C7E"/>
    <w:rsid w:val="00E76DE1"/>
    <w:rsid w:val="00E771E2"/>
    <w:rsid w:val="00E772A1"/>
    <w:rsid w:val="00E7753F"/>
    <w:rsid w:val="00E7756C"/>
    <w:rsid w:val="00E7768F"/>
    <w:rsid w:val="00E77A7F"/>
    <w:rsid w:val="00E77B25"/>
    <w:rsid w:val="00E77B28"/>
    <w:rsid w:val="00E77D3C"/>
    <w:rsid w:val="00E77ECB"/>
    <w:rsid w:val="00E77FE9"/>
    <w:rsid w:val="00E8004C"/>
    <w:rsid w:val="00E80367"/>
    <w:rsid w:val="00E80A2E"/>
    <w:rsid w:val="00E80FC9"/>
    <w:rsid w:val="00E80FCB"/>
    <w:rsid w:val="00E81042"/>
    <w:rsid w:val="00E8146E"/>
    <w:rsid w:val="00E8156A"/>
    <w:rsid w:val="00E8157D"/>
    <w:rsid w:val="00E816F5"/>
    <w:rsid w:val="00E81D68"/>
    <w:rsid w:val="00E81D9B"/>
    <w:rsid w:val="00E81FAC"/>
    <w:rsid w:val="00E8204C"/>
    <w:rsid w:val="00E82075"/>
    <w:rsid w:val="00E82385"/>
    <w:rsid w:val="00E82509"/>
    <w:rsid w:val="00E82690"/>
    <w:rsid w:val="00E82AF1"/>
    <w:rsid w:val="00E82CED"/>
    <w:rsid w:val="00E82DC1"/>
    <w:rsid w:val="00E831C3"/>
    <w:rsid w:val="00E83556"/>
    <w:rsid w:val="00E83C16"/>
    <w:rsid w:val="00E83C5C"/>
    <w:rsid w:val="00E83D79"/>
    <w:rsid w:val="00E8415A"/>
    <w:rsid w:val="00E84222"/>
    <w:rsid w:val="00E843E3"/>
    <w:rsid w:val="00E84601"/>
    <w:rsid w:val="00E8462F"/>
    <w:rsid w:val="00E846D8"/>
    <w:rsid w:val="00E84860"/>
    <w:rsid w:val="00E849F9"/>
    <w:rsid w:val="00E84DEC"/>
    <w:rsid w:val="00E84FAA"/>
    <w:rsid w:val="00E8515D"/>
    <w:rsid w:val="00E85389"/>
    <w:rsid w:val="00E8551A"/>
    <w:rsid w:val="00E8586A"/>
    <w:rsid w:val="00E858B9"/>
    <w:rsid w:val="00E85924"/>
    <w:rsid w:val="00E85BCE"/>
    <w:rsid w:val="00E85CBF"/>
    <w:rsid w:val="00E85E1B"/>
    <w:rsid w:val="00E86169"/>
    <w:rsid w:val="00E862F8"/>
    <w:rsid w:val="00E8633F"/>
    <w:rsid w:val="00E863E4"/>
    <w:rsid w:val="00E86617"/>
    <w:rsid w:val="00E86A99"/>
    <w:rsid w:val="00E86AE7"/>
    <w:rsid w:val="00E86B3B"/>
    <w:rsid w:val="00E86C7F"/>
    <w:rsid w:val="00E86CED"/>
    <w:rsid w:val="00E86F03"/>
    <w:rsid w:val="00E87240"/>
    <w:rsid w:val="00E8745B"/>
    <w:rsid w:val="00E875D9"/>
    <w:rsid w:val="00E87728"/>
    <w:rsid w:val="00E8777D"/>
    <w:rsid w:val="00E8799D"/>
    <w:rsid w:val="00E87D96"/>
    <w:rsid w:val="00E87F2D"/>
    <w:rsid w:val="00E9009F"/>
    <w:rsid w:val="00E90343"/>
    <w:rsid w:val="00E9042A"/>
    <w:rsid w:val="00E90507"/>
    <w:rsid w:val="00E90705"/>
    <w:rsid w:val="00E9070F"/>
    <w:rsid w:val="00E907D0"/>
    <w:rsid w:val="00E90C28"/>
    <w:rsid w:val="00E91136"/>
    <w:rsid w:val="00E91192"/>
    <w:rsid w:val="00E9152A"/>
    <w:rsid w:val="00E9164D"/>
    <w:rsid w:val="00E9184C"/>
    <w:rsid w:val="00E91C70"/>
    <w:rsid w:val="00E91CF5"/>
    <w:rsid w:val="00E91D93"/>
    <w:rsid w:val="00E9219B"/>
    <w:rsid w:val="00E9221A"/>
    <w:rsid w:val="00E924F1"/>
    <w:rsid w:val="00E92507"/>
    <w:rsid w:val="00E92B85"/>
    <w:rsid w:val="00E92B87"/>
    <w:rsid w:val="00E932EF"/>
    <w:rsid w:val="00E9344D"/>
    <w:rsid w:val="00E936BB"/>
    <w:rsid w:val="00E937D8"/>
    <w:rsid w:val="00E938F1"/>
    <w:rsid w:val="00E93AB5"/>
    <w:rsid w:val="00E93D10"/>
    <w:rsid w:val="00E93DB2"/>
    <w:rsid w:val="00E93ED1"/>
    <w:rsid w:val="00E9401B"/>
    <w:rsid w:val="00E944B1"/>
    <w:rsid w:val="00E944DB"/>
    <w:rsid w:val="00E9453B"/>
    <w:rsid w:val="00E94A4B"/>
    <w:rsid w:val="00E94D2F"/>
    <w:rsid w:val="00E95260"/>
    <w:rsid w:val="00E95343"/>
    <w:rsid w:val="00E9540F"/>
    <w:rsid w:val="00E95551"/>
    <w:rsid w:val="00E955A3"/>
    <w:rsid w:val="00E958A0"/>
    <w:rsid w:val="00E95A6D"/>
    <w:rsid w:val="00E95A83"/>
    <w:rsid w:val="00E95E6D"/>
    <w:rsid w:val="00E96281"/>
    <w:rsid w:val="00E963B8"/>
    <w:rsid w:val="00E96415"/>
    <w:rsid w:val="00E9660C"/>
    <w:rsid w:val="00E9665D"/>
    <w:rsid w:val="00E96769"/>
    <w:rsid w:val="00E967B6"/>
    <w:rsid w:val="00E967D1"/>
    <w:rsid w:val="00E967FF"/>
    <w:rsid w:val="00E96A60"/>
    <w:rsid w:val="00E96FC6"/>
    <w:rsid w:val="00E96FD0"/>
    <w:rsid w:val="00E97022"/>
    <w:rsid w:val="00E97211"/>
    <w:rsid w:val="00E97A67"/>
    <w:rsid w:val="00E97AE6"/>
    <w:rsid w:val="00E97CF7"/>
    <w:rsid w:val="00E97E11"/>
    <w:rsid w:val="00E97FFC"/>
    <w:rsid w:val="00EA01D5"/>
    <w:rsid w:val="00EA03FA"/>
    <w:rsid w:val="00EA0522"/>
    <w:rsid w:val="00EA0550"/>
    <w:rsid w:val="00EA06D0"/>
    <w:rsid w:val="00EA08E8"/>
    <w:rsid w:val="00EA0921"/>
    <w:rsid w:val="00EA0B92"/>
    <w:rsid w:val="00EA0C70"/>
    <w:rsid w:val="00EA0C9B"/>
    <w:rsid w:val="00EA1026"/>
    <w:rsid w:val="00EA10A9"/>
    <w:rsid w:val="00EA10FD"/>
    <w:rsid w:val="00EA117B"/>
    <w:rsid w:val="00EA1512"/>
    <w:rsid w:val="00EA1BDD"/>
    <w:rsid w:val="00EA1D70"/>
    <w:rsid w:val="00EA1EEC"/>
    <w:rsid w:val="00EA1F93"/>
    <w:rsid w:val="00EA22F6"/>
    <w:rsid w:val="00EA25E9"/>
    <w:rsid w:val="00EA267A"/>
    <w:rsid w:val="00EA2908"/>
    <w:rsid w:val="00EA2982"/>
    <w:rsid w:val="00EA2B0C"/>
    <w:rsid w:val="00EA2B63"/>
    <w:rsid w:val="00EA2BAC"/>
    <w:rsid w:val="00EA319F"/>
    <w:rsid w:val="00EA31A2"/>
    <w:rsid w:val="00EA345D"/>
    <w:rsid w:val="00EA38CE"/>
    <w:rsid w:val="00EA4081"/>
    <w:rsid w:val="00EA4167"/>
    <w:rsid w:val="00EA41DE"/>
    <w:rsid w:val="00EA444A"/>
    <w:rsid w:val="00EA46CB"/>
    <w:rsid w:val="00EA46FE"/>
    <w:rsid w:val="00EA4773"/>
    <w:rsid w:val="00EA48DB"/>
    <w:rsid w:val="00EA48E8"/>
    <w:rsid w:val="00EA49EF"/>
    <w:rsid w:val="00EA4B1B"/>
    <w:rsid w:val="00EA4C7A"/>
    <w:rsid w:val="00EA4D83"/>
    <w:rsid w:val="00EA5011"/>
    <w:rsid w:val="00EA54D1"/>
    <w:rsid w:val="00EA5516"/>
    <w:rsid w:val="00EA5B86"/>
    <w:rsid w:val="00EA61FD"/>
    <w:rsid w:val="00EA6662"/>
    <w:rsid w:val="00EA66C3"/>
    <w:rsid w:val="00EA6825"/>
    <w:rsid w:val="00EA6868"/>
    <w:rsid w:val="00EA6A52"/>
    <w:rsid w:val="00EA6A9B"/>
    <w:rsid w:val="00EA6B79"/>
    <w:rsid w:val="00EA6BB2"/>
    <w:rsid w:val="00EA71C6"/>
    <w:rsid w:val="00EA7321"/>
    <w:rsid w:val="00EA73DA"/>
    <w:rsid w:val="00EA74A0"/>
    <w:rsid w:val="00EA74E4"/>
    <w:rsid w:val="00EA753D"/>
    <w:rsid w:val="00EA772C"/>
    <w:rsid w:val="00EA781E"/>
    <w:rsid w:val="00EA7B2D"/>
    <w:rsid w:val="00EA7DCF"/>
    <w:rsid w:val="00EA7F16"/>
    <w:rsid w:val="00EB0271"/>
    <w:rsid w:val="00EB0285"/>
    <w:rsid w:val="00EB02BA"/>
    <w:rsid w:val="00EB04FB"/>
    <w:rsid w:val="00EB063D"/>
    <w:rsid w:val="00EB0853"/>
    <w:rsid w:val="00EB09CF"/>
    <w:rsid w:val="00EB0BA4"/>
    <w:rsid w:val="00EB0C46"/>
    <w:rsid w:val="00EB0CBE"/>
    <w:rsid w:val="00EB0D28"/>
    <w:rsid w:val="00EB0EC4"/>
    <w:rsid w:val="00EB0FAC"/>
    <w:rsid w:val="00EB134E"/>
    <w:rsid w:val="00EB1525"/>
    <w:rsid w:val="00EB15C5"/>
    <w:rsid w:val="00EB15FF"/>
    <w:rsid w:val="00EB1648"/>
    <w:rsid w:val="00EB1739"/>
    <w:rsid w:val="00EB17A9"/>
    <w:rsid w:val="00EB1BAF"/>
    <w:rsid w:val="00EB2326"/>
    <w:rsid w:val="00EB2429"/>
    <w:rsid w:val="00EB24E6"/>
    <w:rsid w:val="00EB25AC"/>
    <w:rsid w:val="00EB2671"/>
    <w:rsid w:val="00EB2B06"/>
    <w:rsid w:val="00EB2C96"/>
    <w:rsid w:val="00EB2D90"/>
    <w:rsid w:val="00EB31DD"/>
    <w:rsid w:val="00EB32AA"/>
    <w:rsid w:val="00EB34FD"/>
    <w:rsid w:val="00EB3A7B"/>
    <w:rsid w:val="00EB3C13"/>
    <w:rsid w:val="00EB4295"/>
    <w:rsid w:val="00EB42BF"/>
    <w:rsid w:val="00EB4360"/>
    <w:rsid w:val="00EB43A8"/>
    <w:rsid w:val="00EB4478"/>
    <w:rsid w:val="00EB492B"/>
    <w:rsid w:val="00EB492D"/>
    <w:rsid w:val="00EB494F"/>
    <w:rsid w:val="00EB49CF"/>
    <w:rsid w:val="00EB5091"/>
    <w:rsid w:val="00EB524E"/>
    <w:rsid w:val="00EB5305"/>
    <w:rsid w:val="00EB534D"/>
    <w:rsid w:val="00EB5455"/>
    <w:rsid w:val="00EB5774"/>
    <w:rsid w:val="00EB59F0"/>
    <w:rsid w:val="00EB5AF9"/>
    <w:rsid w:val="00EB5CFC"/>
    <w:rsid w:val="00EB5E29"/>
    <w:rsid w:val="00EB5FE1"/>
    <w:rsid w:val="00EB6002"/>
    <w:rsid w:val="00EB604A"/>
    <w:rsid w:val="00EB611E"/>
    <w:rsid w:val="00EB659B"/>
    <w:rsid w:val="00EB6795"/>
    <w:rsid w:val="00EB682F"/>
    <w:rsid w:val="00EB684A"/>
    <w:rsid w:val="00EB6D2F"/>
    <w:rsid w:val="00EB6DA1"/>
    <w:rsid w:val="00EB6E47"/>
    <w:rsid w:val="00EB6F94"/>
    <w:rsid w:val="00EB715C"/>
    <w:rsid w:val="00EB774C"/>
    <w:rsid w:val="00EB78D1"/>
    <w:rsid w:val="00EB7973"/>
    <w:rsid w:val="00EB7BC3"/>
    <w:rsid w:val="00EB7C8A"/>
    <w:rsid w:val="00EB7DAE"/>
    <w:rsid w:val="00EB7E42"/>
    <w:rsid w:val="00EC0013"/>
    <w:rsid w:val="00EC009D"/>
    <w:rsid w:val="00EC00D6"/>
    <w:rsid w:val="00EC02C4"/>
    <w:rsid w:val="00EC0515"/>
    <w:rsid w:val="00EC0607"/>
    <w:rsid w:val="00EC0B08"/>
    <w:rsid w:val="00EC0B09"/>
    <w:rsid w:val="00EC0D78"/>
    <w:rsid w:val="00EC0DAA"/>
    <w:rsid w:val="00EC12A7"/>
    <w:rsid w:val="00EC1629"/>
    <w:rsid w:val="00EC1652"/>
    <w:rsid w:val="00EC18CE"/>
    <w:rsid w:val="00EC19A6"/>
    <w:rsid w:val="00EC1A74"/>
    <w:rsid w:val="00EC1D9F"/>
    <w:rsid w:val="00EC1DD7"/>
    <w:rsid w:val="00EC2130"/>
    <w:rsid w:val="00EC23D1"/>
    <w:rsid w:val="00EC253D"/>
    <w:rsid w:val="00EC2550"/>
    <w:rsid w:val="00EC25E6"/>
    <w:rsid w:val="00EC3018"/>
    <w:rsid w:val="00EC35A1"/>
    <w:rsid w:val="00EC3700"/>
    <w:rsid w:val="00EC3713"/>
    <w:rsid w:val="00EC37C8"/>
    <w:rsid w:val="00EC3A50"/>
    <w:rsid w:val="00EC3B97"/>
    <w:rsid w:val="00EC3C2A"/>
    <w:rsid w:val="00EC3CA4"/>
    <w:rsid w:val="00EC3D7D"/>
    <w:rsid w:val="00EC3DA7"/>
    <w:rsid w:val="00EC3DCE"/>
    <w:rsid w:val="00EC3E83"/>
    <w:rsid w:val="00EC3F53"/>
    <w:rsid w:val="00EC3FA0"/>
    <w:rsid w:val="00EC4072"/>
    <w:rsid w:val="00EC40EE"/>
    <w:rsid w:val="00EC4348"/>
    <w:rsid w:val="00EC44DB"/>
    <w:rsid w:val="00EC452C"/>
    <w:rsid w:val="00EC45D8"/>
    <w:rsid w:val="00EC47D0"/>
    <w:rsid w:val="00EC47E8"/>
    <w:rsid w:val="00EC4872"/>
    <w:rsid w:val="00EC4C50"/>
    <w:rsid w:val="00EC57DC"/>
    <w:rsid w:val="00EC5829"/>
    <w:rsid w:val="00EC58E4"/>
    <w:rsid w:val="00EC5AD1"/>
    <w:rsid w:val="00EC5C0F"/>
    <w:rsid w:val="00EC5E4F"/>
    <w:rsid w:val="00EC60E0"/>
    <w:rsid w:val="00EC61D7"/>
    <w:rsid w:val="00EC61F9"/>
    <w:rsid w:val="00EC6330"/>
    <w:rsid w:val="00EC64B9"/>
    <w:rsid w:val="00EC6578"/>
    <w:rsid w:val="00EC67F0"/>
    <w:rsid w:val="00EC6C61"/>
    <w:rsid w:val="00EC6E3B"/>
    <w:rsid w:val="00EC6F9F"/>
    <w:rsid w:val="00EC735E"/>
    <w:rsid w:val="00EC7A9E"/>
    <w:rsid w:val="00EC7D73"/>
    <w:rsid w:val="00EC7F0D"/>
    <w:rsid w:val="00EC7FC5"/>
    <w:rsid w:val="00EC7FF1"/>
    <w:rsid w:val="00ED004A"/>
    <w:rsid w:val="00ED0128"/>
    <w:rsid w:val="00ED0131"/>
    <w:rsid w:val="00ED026C"/>
    <w:rsid w:val="00ED0751"/>
    <w:rsid w:val="00ED0910"/>
    <w:rsid w:val="00ED0921"/>
    <w:rsid w:val="00ED0DC2"/>
    <w:rsid w:val="00ED1178"/>
    <w:rsid w:val="00ED11C9"/>
    <w:rsid w:val="00ED12CA"/>
    <w:rsid w:val="00ED1305"/>
    <w:rsid w:val="00ED13FF"/>
    <w:rsid w:val="00ED1422"/>
    <w:rsid w:val="00ED1432"/>
    <w:rsid w:val="00ED18B8"/>
    <w:rsid w:val="00ED19AD"/>
    <w:rsid w:val="00ED1B1C"/>
    <w:rsid w:val="00ED1C9E"/>
    <w:rsid w:val="00ED1CC3"/>
    <w:rsid w:val="00ED1D89"/>
    <w:rsid w:val="00ED1FA6"/>
    <w:rsid w:val="00ED219D"/>
    <w:rsid w:val="00ED260F"/>
    <w:rsid w:val="00ED273D"/>
    <w:rsid w:val="00ED2753"/>
    <w:rsid w:val="00ED2851"/>
    <w:rsid w:val="00ED2BCD"/>
    <w:rsid w:val="00ED2C31"/>
    <w:rsid w:val="00ED2E07"/>
    <w:rsid w:val="00ED2F27"/>
    <w:rsid w:val="00ED326C"/>
    <w:rsid w:val="00ED3296"/>
    <w:rsid w:val="00ED3D4F"/>
    <w:rsid w:val="00ED3E30"/>
    <w:rsid w:val="00ED409F"/>
    <w:rsid w:val="00ED4204"/>
    <w:rsid w:val="00ED45CB"/>
    <w:rsid w:val="00ED47A3"/>
    <w:rsid w:val="00ED4934"/>
    <w:rsid w:val="00ED4995"/>
    <w:rsid w:val="00ED49B9"/>
    <w:rsid w:val="00ED4BB0"/>
    <w:rsid w:val="00ED4D0E"/>
    <w:rsid w:val="00ED4DEA"/>
    <w:rsid w:val="00ED4F7D"/>
    <w:rsid w:val="00ED4F7F"/>
    <w:rsid w:val="00ED5575"/>
    <w:rsid w:val="00ED59F4"/>
    <w:rsid w:val="00ED5B44"/>
    <w:rsid w:val="00ED5D08"/>
    <w:rsid w:val="00ED5D6A"/>
    <w:rsid w:val="00ED5DE2"/>
    <w:rsid w:val="00ED62C6"/>
    <w:rsid w:val="00ED62E0"/>
    <w:rsid w:val="00ED6446"/>
    <w:rsid w:val="00ED6AF4"/>
    <w:rsid w:val="00ED6D41"/>
    <w:rsid w:val="00ED715C"/>
    <w:rsid w:val="00ED7207"/>
    <w:rsid w:val="00ED73AB"/>
    <w:rsid w:val="00ED74DC"/>
    <w:rsid w:val="00ED759A"/>
    <w:rsid w:val="00ED7B87"/>
    <w:rsid w:val="00ED7B91"/>
    <w:rsid w:val="00ED7D69"/>
    <w:rsid w:val="00ED7E26"/>
    <w:rsid w:val="00EE00BA"/>
    <w:rsid w:val="00EE01FC"/>
    <w:rsid w:val="00EE07D9"/>
    <w:rsid w:val="00EE0901"/>
    <w:rsid w:val="00EE0AD0"/>
    <w:rsid w:val="00EE0B64"/>
    <w:rsid w:val="00EE0CFB"/>
    <w:rsid w:val="00EE0D08"/>
    <w:rsid w:val="00EE10F0"/>
    <w:rsid w:val="00EE133F"/>
    <w:rsid w:val="00EE143E"/>
    <w:rsid w:val="00EE166F"/>
    <w:rsid w:val="00EE17A3"/>
    <w:rsid w:val="00EE17FC"/>
    <w:rsid w:val="00EE1BD1"/>
    <w:rsid w:val="00EE1C9D"/>
    <w:rsid w:val="00EE1DFC"/>
    <w:rsid w:val="00EE1E14"/>
    <w:rsid w:val="00EE1F9D"/>
    <w:rsid w:val="00EE1FBB"/>
    <w:rsid w:val="00EE2171"/>
    <w:rsid w:val="00EE22D0"/>
    <w:rsid w:val="00EE22D7"/>
    <w:rsid w:val="00EE22F3"/>
    <w:rsid w:val="00EE22F4"/>
    <w:rsid w:val="00EE23CA"/>
    <w:rsid w:val="00EE23FD"/>
    <w:rsid w:val="00EE24F0"/>
    <w:rsid w:val="00EE26E8"/>
    <w:rsid w:val="00EE2941"/>
    <w:rsid w:val="00EE2B2B"/>
    <w:rsid w:val="00EE2B72"/>
    <w:rsid w:val="00EE2D3B"/>
    <w:rsid w:val="00EE2EC1"/>
    <w:rsid w:val="00EE2F1C"/>
    <w:rsid w:val="00EE3219"/>
    <w:rsid w:val="00EE32B8"/>
    <w:rsid w:val="00EE32BF"/>
    <w:rsid w:val="00EE364A"/>
    <w:rsid w:val="00EE3B36"/>
    <w:rsid w:val="00EE3D54"/>
    <w:rsid w:val="00EE3D7F"/>
    <w:rsid w:val="00EE40B7"/>
    <w:rsid w:val="00EE433D"/>
    <w:rsid w:val="00EE43FD"/>
    <w:rsid w:val="00EE4406"/>
    <w:rsid w:val="00EE44DE"/>
    <w:rsid w:val="00EE45B5"/>
    <w:rsid w:val="00EE4638"/>
    <w:rsid w:val="00EE47A9"/>
    <w:rsid w:val="00EE48D8"/>
    <w:rsid w:val="00EE49DA"/>
    <w:rsid w:val="00EE4BDE"/>
    <w:rsid w:val="00EE4D16"/>
    <w:rsid w:val="00EE4E1A"/>
    <w:rsid w:val="00EE542D"/>
    <w:rsid w:val="00EE5461"/>
    <w:rsid w:val="00EE5FC1"/>
    <w:rsid w:val="00EE63D8"/>
    <w:rsid w:val="00EE6439"/>
    <w:rsid w:val="00EE6538"/>
    <w:rsid w:val="00EE6891"/>
    <w:rsid w:val="00EE6934"/>
    <w:rsid w:val="00EE698B"/>
    <w:rsid w:val="00EE6994"/>
    <w:rsid w:val="00EE6AF1"/>
    <w:rsid w:val="00EE6CAC"/>
    <w:rsid w:val="00EE709E"/>
    <w:rsid w:val="00EE7134"/>
    <w:rsid w:val="00EE7179"/>
    <w:rsid w:val="00EE724C"/>
    <w:rsid w:val="00EE73D9"/>
    <w:rsid w:val="00EE77C0"/>
    <w:rsid w:val="00EE7972"/>
    <w:rsid w:val="00EE7C6F"/>
    <w:rsid w:val="00EE7DBE"/>
    <w:rsid w:val="00EE7FE2"/>
    <w:rsid w:val="00EF0017"/>
    <w:rsid w:val="00EF0225"/>
    <w:rsid w:val="00EF0565"/>
    <w:rsid w:val="00EF05F4"/>
    <w:rsid w:val="00EF079F"/>
    <w:rsid w:val="00EF0835"/>
    <w:rsid w:val="00EF09CB"/>
    <w:rsid w:val="00EF0CB2"/>
    <w:rsid w:val="00EF112F"/>
    <w:rsid w:val="00EF11FE"/>
    <w:rsid w:val="00EF1549"/>
    <w:rsid w:val="00EF175E"/>
    <w:rsid w:val="00EF1C0F"/>
    <w:rsid w:val="00EF1CC6"/>
    <w:rsid w:val="00EF22F1"/>
    <w:rsid w:val="00EF2692"/>
    <w:rsid w:val="00EF2736"/>
    <w:rsid w:val="00EF280C"/>
    <w:rsid w:val="00EF294C"/>
    <w:rsid w:val="00EF2B04"/>
    <w:rsid w:val="00EF2C60"/>
    <w:rsid w:val="00EF2CD2"/>
    <w:rsid w:val="00EF34D2"/>
    <w:rsid w:val="00EF35D3"/>
    <w:rsid w:val="00EF3655"/>
    <w:rsid w:val="00EF36CD"/>
    <w:rsid w:val="00EF381C"/>
    <w:rsid w:val="00EF3B64"/>
    <w:rsid w:val="00EF3BFC"/>
    <w:rsid w:val="00EF3DF7"/>
    <w:rsid w:val="00EF40A3"/>
    <w:rsid w:val="00EF45BC"/>
    <w:rsid w:val="00EF460F"/>
    <w:rsid w:val="00EF467F"/>
    <w:rsid w:val="00EF48E1"/>
    <w:rsid w:val="00EF4A3F"/>
    <w:rsid w:val="00EF4ACB"/>
    <w:rsid w:val="00EF4FD3"/>
    <w:rsid w:val="00EF506B"/>
    <w:rsid w:val="00EF55D7"/>
    <w:rsid w:val="00EF56BC"/>
    <w:rsid w:val="00EF58AA"/>
    <w:rsid w:val="00EF5A2B"/>
    <w:rsid w:val="00EF5B6A"/>
    <w:rsid w:val="00EF6097"/>
    <w:rsid w:val="00EF623B"/>
    <w:rsid w:val="00EF634B"/>
    <w:rsid w:val="00EF649C"/>
    <w:rsid w:val="00EF68F1"/>
    <w:rsid w:val="00EF6C37"/>
    <w:rsid w:val="00EF6CDE"/>
    <w:rsid w:val="00EF6FAF"/>
    <w:rsid w:val="00EF7346"/>
    <w:rsid w:val="00EF7582"/>
    <w:rsid w:val="00EF76AB"/>
    <w:rsid w:val="00EF793B"/>
    <w:rsid w:val="00EF7B68"/>
    <w:rsid w:val="00EF7D8B"/>
    <w:rsid w:val="00EF7E79"/>
    <w:rsid w:val="00F00078"/>
    <w:rsid w:val="00F00114"/>
    <w:rsid w:val="00F00524"/>
    <w:rsid w:val="00F005AF"/>
    <w:rsid w:val="00F006E1"/>
    <w:rsid w:val="00F00843"/>
    <w:rsid w:val="00F00846"/>
    <w:rsid w:val="00F009CC"/>
    <w:rsid w:val="00F00BF1"/>
    <w:rsid w:val="00F00D25"/>
    <w:rsid w:val="00F00D6F"/>
    <w:rsid w:val="00F012D6"/>
    <w:rsid w:val="00F01434"/>
    <w:rsid w:val="00F014AB"/>
    <w:rsid w:val="00F0160E"/>
    <w:rsid w:val="00F0169F"/>
    <w:rsid w:val="00F0199B"/>
    <w:rsid w:val="00F01D4B"/>
    <w:rsid w:val="00F01D7F"/>
    <w:rsid w:val="00F01EFD"/>
    <w:rsid w:val="00F023E5"/>
    <w:rsid w:val="00F024F0"/>
    <w:rsid w:val="00F0252B"/>
    <w:rsid w:val="00F026FF"/>
    <w:rsid w:val="00F02786"/>
    <w:rsid w:val="00F027CB"/>
    <w:rsid w:val="00F02B1F"/>
    <w:rsid w:val="00F02E7A"/>
    <w:rsid w:val="00F02FC0"/>
    <w:rsid w:val="00F02FCC"/>
    <w:rsid w:val="00F031D6"/>
    <w:rsid w:val="00F03245"/>
    <w:rsid w:val="00F033C0"/>
    <w:rsid w:val="00F037BD"/>
    <w:rsid w:val="00F038AF"/>
    <w:rsid w:val="00F03E16"/>
    <w:rsid w:val="00F03E1F"/>
    <w:rsid w:val="00F03E43"/>
    <w:rsid w:val="00F04201"/>
    <w:rsid w:val="00F0435D"/>
    <w:rsid w:val="00F04493"/>
    <w:rsid w:val="00F044E7"/>
    <w:rsid w:val="00F045A4"/>
    <w:rsid w:val="00F04955"/>
    <w:rsid w:val="00F049D6"/>
    <w:rsid w:val="00F04A7E"/>
    <w:rsid w:val="00F04C35"/>
    <w:rsid w:val="00F04EA5"/>
    <w:rsid w:val="00F04F9E"/>
    <w:rsid w:val="00F050CD"/>
    <w:rsid w:val="00F051C0"/>
    <w:rsid w:val="00F0553E"/>
    <w:rsid w:val="00F05708"/>
    <w:rsid w:val="00F05830"/>
    <w:rsid w:val="00F059D7"/>
    <w:rsid w:val="00F05A94"/>
    <w:rsid w:val="00F05AC8"/>
    <w:rsid w:val="00F05BC4"/>
    <w:rsid w:val="00F05D98"/>
    <w:rsid w:val="00F05DB7"/>
    <w:rsid w:val="00F0610F"/>
    <w:rsid w:val="00F06143"/>
    <w:rsid w:val="00F06190"/>
    <w:rsid w:val="00F06AB6"/>
    <w:rsid w:val="00F06CAE"/>
    <w:rsid w:val="00F06D4D"/>
    <w:rsid w:val="00F06F62"/>
    <w:rsid w:val="00F0735C"/>
    <w:rsid w:val="00F0743B"/>
    <w:rsid w:val="00F07543"/>
    <w:rsid w:val="00F078E2"/>
    <w:rsid w:val="00F07DD9"/>
    <w:rsid w:val="00F10722"/>
    <w:rsid w:val="00F10903"/>
    <w:rsid w:val="00F10E99"/>
    <w:rsid w:val="00F10EE5"/>
    <w:rsid w:val="00F11378"/>
    <w:rsid w:val="00F11583"/>
    <w:rsid w:val="00F11A25"/>
    <w:rsid w:val="00F11A93"/>
    <w:rsid w:val="00F11D08"/>
    <w:rsid w:val="00F11E44"/>
    <w:rsid w:val="00F11E7D"/>
    <w:rsid w:val="00F12010"/>
    <w:rsid w:val="00F1215A"/>
    <w:rsid w:val="00F121CD"/>
    <w:rsid w:val="00F12334"/>
    <w:rsid w:val="00F12BAD"/>
    <w:rsid w:val="00F12CCA"/>
    <w:rsid w:val="00F131DB"/>
    <w:rsid w:val="00F13622"/>
    <w:rsid w:val="00F13672"/>
    <w:rsid w:val="00F1386C"/>
    <w:rsid w:val="00F1388F"/>
    <w:rsid w:val="00F13961"/>
    <w:rsid w:val="00F13BBA"/>
    <w:rsid w:val="00F13D5D"/>
    <w:rsid w:val="00F13D61"/>
    <w:rsid w:val="00F141AD"/>
    <w:rsid w:val="00F1492F"/>
    <w:rsid w:val="00F14A52"/>
    <w:rsid w:val="00F14B38"/>
    <w:rsid w:val="00F1551F"/>
    <w:rsid w:val="00F155E4"/>
    <w:rsid w:val="00F15734"/>
    <w:rsid w:val="00F159E7"/>
    <w:rsid w:val="00F15E12"/>
    <w:rsid w:val="00F15F11"/>
    <w:rsid w:val="00F15FED"/>
    <w:rsid w:val="00F1609C"/>
    <w:rsid w:val="00F1616D"/>
    <w:rsid w:val="00F163B6"/>
    <w:rsid w:val="00F163C2"/>
    <w:rsid w:val="00F1640D"/>
    <w:rsid w:val="00F16438"/>
    <w:rsid w:val="00F16455"/>
    <w:rsid w:val="00F16575"/>
    <w:rsid w:val="00F165B6"/>
    <w:rsid w:val="00F16631"/>
    <w:rsid w:val="00F166F6"/>
    <w:rsid w:val="00F16922"/>
    <w:rsid w:val="00F1699D"/>
    <w:rsid w:val="00F16ACB"/>
    <w:rsid w:val="00F16BAC"/>
    <w:rsid w:val="00F16E15"/>
    <w:rsid w:val="00F16EE6"/>
    <w:rsid w:val="00F17044"/>
    <w:rsid w:val="00F172CF"/>
    <w:rsid w:val="00F1734D"/>
    <w:rsid w:val="00F17577"/>
    <w:rsid w:val="00F1760C"/>
    <w:rsid w:val="00F17785"/>
    <w:rsid w:val="00F17C52"/>
    <w:rsid w:val="00F17E4E"/>
    <w:rsid w:val="00F202AC"/>
    <w:rsid w:val="00F20304"/>
    <w:rsid w:val="00F205FC"/>
    <w:rsid w:val="00F20755"/>
    <w:rsid w:val="00F207C0"/>
    <w:rsid w:val="00F2091B"/>
    <w:rsid w:val="00F20E23"/>
    <w:rsid w:val="00F20EF9"/>
    <w:rsid w:val="00F20FD4"/>
    <w:rsid w:val="00F21252"/>
    <w:rsid w:val="00F21344"/>
    <w:rsid w:val="00F2136E"/>
    <w:rsid w:val="00F21590"/>
    <w:rsid w:val="00F215B4"/>
    <w:rsid w:val="00F2160A"/>
    <w:rsid w:val="00F22265"/>
    <w:rsid w:val="00F222DB"/>
    <w:rsid w:val="00F22E61"/>
    <w:rsid w:val="00F22EEC"/>
    <w:rsid w:val="00F23049"/>
    <w:rsid w:val="00F23251"/>
    <w:rsid w:val="00F233AC"/>
    <w:rsid w:val="00F2342E"/>
    <w:rsid w:val="00F234E1"/>
    <w:rsid w:val="00F2368B"/>
    <w:rsid w:val="00F23A37"/>
    <w:rsid w:val="00F242AE"/>
    <w:rsid w:val="00F24721"/>
    <w:rsid w:val="00F249AE"/>
    <w:rsid w:val="00F24A34"/>
    <w:rsid w:val="00F24B7A"/>
    <w:rsid w:val="00F24EF0"/>
    <w:rsid w:val="00F25099"/>
    <w:rsid w:val="00F2514B"/>
    <w:rsid w:val="00F252B4"/>
    <w:rsid w:val="00F25515"/>
    <w:rsid w:val="00F256DD"/>
    <w:rsid w:val="00F256F3"/>
    <w:rsid w:val="00F2580E"/>
    <w:rsid w:val="00F25931"/>
    <w:rsid w:val="00F259BB"/>
    <w:rsid w:val="00F25A76"/>
    <w:rsid w:val="00F25C84"/>
    <w:rsid w:val="00F25CAE"/>
    <w:rsid w:val="00F25F93"/>
    <w:rsid w:val="00F26046"/>
    <w:rsid w:val="00F26426"/>
    <w:rsid w:val="00F2647D"/>
    <w:rsid w:val="00F266AB"/>
    <w:rsid w:val="00F26747"/>
    <w:rsid w:val="00F267EE"/>
    <w:rsid w:val="00F2687E"/>
    <w:rsid w:val="00F2694E"/>
    <w:rsid w:val="00F26A9D"/>
    <w:rsid w:val="00F26BB8"/>
    <w:rsid w:val="00F27001"/>
    <w:rsid w:val="00F271F1"/>
    <w:rsid w:val="00F2735B"/>
    <w:rsid w:val="00F2743A"/>
    <w:rsid w:val="00F27612"/>
    <w:rsid w:val="00F278C5"/>
    <w:rsid w:val="00F27A21"/>
    <w:rsid w:val="00F27A6E"/>
    <w:rsid w:val="00F27D43"/>
    <w:rsid w:val="00F27D5D"/>
    <w:rsid w:val="00F27FEB"/>
    <w:rsid w:val="00F304FD"/>
    <w:rsid w:val="00F3087F"/>
    <w:rsid w:val="00F30B41"/>
    <w:rsid w:val="00F30ECD"/>
    <w:rsid w:val="00F30EE2"/>
    <w:rsid w:val="00F310FB"/>
    <w:rsid w:val="00F311AD"/>
    <w:rsid w:val="00F31631"/>
    <w:rsid w:val="00F31755"/>
    <w:rsid w:val="00F3178F"/>
    <w:rsid w:val="00F31937"/>
    <w:rsid w:val="00F319EC"/>
    <w:rsid w:val="00F31AA4"/>
    <w:rsid w:val="00F31D8F"/>
    <w:rsid w:val="00F31E79"/>
    <w:rsid w:val="00F31E93"/>
    <w:rsid w:val="00F32126"/>
    <w:rsid w:val="00F3224C"/>
    <w:rsid w:val="00F32379"/>
    <w:rsid w:val="00F326EE"/>
    <w:rsid w:val="00F32755"/>
    <w:rsid w:val="00F32AE8"/>
    <w:rsid w:val="00F32B1D"/>
    <w:rsid w:val="00F32BA8"/>
    <w:rsid w:val="00F32C0F"/>
    <w:rsid w:val="00F33D97"/>
    <w:rsid w:val="00F33E25"/>
    <w:rsid w:val="00F33E63"/>
    <w:rsid w:val="00F34084"/>
    <w:rsid w:val="00F344FE"/>
    <w:rsid w:val="00F34726"/>
    <w:rsid w:val="00F348AF"/>
    <w:rsid w:val="00F34B07"/>
    <w:rsid w:val="00F34B76"/>
    <w:rsid w:val="00F34C73"/>
    <w:rsid w:val="00F34CCB"/>
    <w:rsid w:val="00F34EEB"/>
    <w:rsid w:val="00F35926"/>
    <w:rsid w:val="00F35DFF"/>
    <w:rsid w:val="00F35EEC"/>
    <w:rsid w:val="00F36077"/>
    <w:rsid w:val="00F36227"/>
    <w:rsid w:val="00F363D8"/>
    <w:rsid w:val="00F369A3"/>
    <w:rsid w:val="00F36AE7"/>
    <w:rsid w:val="00F36CBC"/>
    <w:rsid w:val="00F370E6"/>
    <w:rsid w:val="00F3713D"/>
    <w:rsid w:val="00F37246"/>
    <w:rsid w:val="00F37783"/>
    <w:rsid w:val="00F3781C"/>
    <w:rsid w:val="00F379C9"/>
    <w:rsid w:val="00F37AA9"/>
    <w:rsid w:val="00F37C6C"/>
    <w:rsid w:val="00F37D88"/>
    <w:rsid w:val="00F37E59"/>
    <w:rsid w:val="00F37E6C"/>
    <w:rsid w:val="00F37EBD"/>
    <w:rsid w:val="00F37F1E"/>
    <w:rsid w:val="00F37F59"/>
    <w:rsid w:val="00F37F9C"/>
    <w:rsid w:val="00F4022D"/>
    <w:rsid w:val="00F40305"/>
    <w:rsid w:val="00F404DC"/>
    <w:rsid w:val="00F4069C"/>
    <w:rsid w:val="00F40959"/>
    <w:rsid w:val="00F40978"/>
    <w:rsid w:val="00F40B19"/>
    <w:rsid w:val="00F40C17"/>
    <w:rsid w:val="00F40D7D"/>
    <w:rsid w:val="00F40EE5"/>
    <w:rsid w:val="00F40EEF"/>
    <w:rsid w:val="00F41340"/>
    <w:rsid w:val="00F41813"/>
    <w:rsid w:val="00F418B0"/>
    <w:rsid w:val="00F41944"/>
    <w:rsid w:val="00F41B9C"/>
    <w:rsid w:val="00F41C41"/>
    <w:rsid w:val="00F41DE2"/>
    <w:rsid w:val="00F41FD1"/>
    <w:rsid w:val="00F4202C"/>
    <w:rsid w:val="00F42294"/>
    <w:rsid w:val="00F423B3"/>
    <w:rsid w:val="00F42633"/>
    <w:rsid w:val="00F427F9"/>
    <w:rsid w:val="00F42828"/>
    <w:rsid w:val="00F42885"/>
    <w:rsid w:val="00F428EC"/>
    <w:rsid w:val="00F429A0"/>
    <w:rsid w:val="00F42A92"/>
    <w:rsid w:val="00F42AD6"/>
    <w:rsid w:val="00F42BB7"/>
    <w:rsid w:val="00F42BC8"/>
    <w:rsid w:val="00F42C8E"/>
    <w:rsid w:val="00F42F86"/>
    <w:rsid w:val="00F42F95"/>
    <w:rsid w:val="00F4346C"/>
    <w:rsid w:val="00F434FA"/>
    <w:rsid w:val="00F43503"/>
    <w:rsid w:val="00F43727"/>
    <w:rsid w:val="00F439F1"/>
    <w:rsid w:val="00F43AD2"/>
    <w:rsid w:val="00F43E7B"/>
    <w:rsid w:val="00F440B3"/>
    <w:rsid w:val="00F44104"/>
    <w:rsid w:val="00F441EC"/>
    <w:rsid w:val="00F442F7"/>
    <w:rsid w:val="00F4434D"/>
    <w:rsid w:val="00F443ED"/>
    <w:rsid w:val="00F44543"/>
    <w:rsid w:val="00F446C3"/>
    <w:rsid w:val="00F44930"/>
    <w:rsid w:val="00F44B0C"/>
    <w:rsid w:val="00F44C4F"/>
    <w:rsid w:val="00F44CAE"/>
    <w:rsid w:val="00F44D05"/>
    <w:rsid w:val="00F44F15"/>
    <w:rsid w:val="00F451A0"/>
    <w:rsid w:val="00F454D6"/>
    <w:rsid w:val="00F45A05"/>
    <w:rsid w:val="00F45B10"/>
    <w:rsid w:val="00F45DEC"/>
    <w:rsid w:val="00F4667A"/>
    <w:rsid w:val="00F46CBA"/>
    <w:rsid w:val="00F46FA3"/>
    <w:rsid w:val="00F46FA7"/>
    <w:rsid w:val="00F47194"/>
    <w:rsid w:val="00F47450"/>
    <w:rsid w:val="00F4753D"/>
    <w:rsid w:val="00F476E9"/>
    <w:rsid w:val="00F47A78"/>
    <w:rsid w:val="00F47B18"/>
    <w:rsid w:val="00F47C6A"/>
    <w:rsid w:val="00F50063"/>
    <w:rsid w:val="00F501F4"/>
    <w:rsid w:val="00F5047C"/>
    <w:rsid w:val="00F508B9"/>
    <w:rsid w:val="00F50A84"/>
    <w:rsid w:val="00F50C7D"/>
    <w:rsid w:val="00F50D79"/>
    <w:rsid w:val="00F510F6"/>
    <w:rsid w:val="00F511DA"/>
    <w:rsid w:val="00F51292"/>
    <w:rsid w:val="00F516E6"/>
    <w:rsid w:val="00F518C8"/>
    <w:rsid w:val="00F5192F"/>
    <w:rsid w:val="00F51A09"/>
    <w:rsid w:val="00F51B9D"/>
    <w:rsid w:val="00F51D10"/>
    <w:rsid w:val="00F520D2"/>
    <w:rsid w:val="00F5223F"/>
    <w:rsid w:val="00F52298"/>
    <w:rsid w:val="00F524E4"/>
    <w:rsid w:val="00F525BA"/>
    <w:rsid w:val="00F52878"/>
    <w:rsid w:val="00F5314F"/>
    <w:rsid w:val="00F53334"/>
    <w:rsid w:val="00F534B7"/>
    <w:rsid w:val="00F53AA0"/>
    <w:rsid w:val="00F53CB5"/>
    <w:rsid w:val="00F53D37"/>
    <w:rsid w:val="00F53FE4"/>
    <w:rsid w:val="00F542EF"/>
    <w:rsid w:val="00F545EF"/>
    <w:rsid w:val="00F547A8"/>
    <w:rsid w:val="00F549A9"/>
    <w:rsid w:val="00F54A21"/>
    <w:rsid w:val="00F54C5A"/>
    <w:rsid w:val="00F54CBC"/>
    <w:rsid w:val="00F54D98"/>
    <w:rsid w:val="00F5508D"/>
    <w:rsid w:val="00F551C1"/>
    <w:rsid w:val="00F55491"/>
    <w:rsid w:val="00F5551C"/>
    <w:rsid w:val="00F55549"/>
    <w:rsid w:val="00F555BA"/>
    <w:rsid w:val="00F55770"/>
    <w:rsid w:val="00F557E9"/>
    <w:rsid w:val="00F55960"/>
    <w:rsid w:val="00F55C1E"/>
    <w:rsid w:val="00F56072"/>
    <w:rsid w:val="00F5629F"/>
    <w:rsid w:val="00F56931"/>
    <w:rsid w:val="00F56945"/>
    <w:rsid w:val="00F56E68"/>
    <w:rsid w:val="00F57555"/>
    <w:rsid w:val="00F576E1"/>
    <w:rsid w:val="00F57A62"/>
    <w:rsid w:val="00F57CFC"/>
    <w:rsid w:val="00F57D49"/>
    <w:rsid w:val="00F57DAB"/>
    <w:rsid w:val="00F57ED8"/>
    <w:rsid w:val="00F57F7B"/>
    <w:rsid w:val="00F601DB"/>
    <w:rsid w:val="00F60549"/>
    <w:rsid w:val="00F6055C"/>
    <w:rsid w:val="00F6055F"/>
    <w:rsid w:val="00F605ED"/>
    <w:rsid w:val="00F606F0"/>
    <w:rsid w:val="00F60984"/>
    <w:rsid w:val="00F60A39"/>
    <w:rsid w:val="00F60CEC"/>
    <w:rsid w:val="00F613EC"/>
    <w:rsid w:val="00F61463"/>
    <w:rsid w:val="00F61479"/>
    <w:rsid w:val="00F619D5"/>
    <w:rsid w:val="00F619F3"/>
    <w:rsid w:val="00F61A74"/>
    <w:rsid w:val="00F61B5F"/>
    <w:rsid w:val="00F61D0B"/>
    <w:rsid w:val="00F61DFE"/>
    <w:rsid w:val="00F620F3"/>
    <w:rsid w:val="00F6229B"/>
    <w:rsid w:val="00F622E7"/>
    <w:rsid w:val="00F62330"/>
    <w:rsid w:val="00F62359"/>
    <w:rsid w:val="00F62492"/>
    <w:rsid w:val="00F628B4"/>
    <w:rsid w:val="00F628B9"/>
    <w:rsid w:val="00F6298B"/>
    <w:rsid w:val="00F62A7B"/>
    <w:rsid w:val="00F62AB8"/>
    <w:rsid w:val="00F62B23"/>
    <w:rsid w:val="00F62D70"/>
    <w:rsid w:val="00F62EEF"/>
    <w:rsid w:val="00F62F3F"/>
    <w:rsid w:val="00F63347"/>
    <w:rsid w:val="00F63350"/>
    <w:rsid w:val="00F63371"/>
    <w:rsid w:val="00F637B7"/>
    <w:rsid w:val="00F638CA"/>
    <w:rsid w:val="00F6396F"/>
    <w:rsid w:val="00F63BA3"/>
    <w:rsid w:val="00F63D32"/>
    <w:rsid w:val="00F644D8"/>
    <w:rsid w:val="00F64A74"/>
    <w:rsid w:val="00F64BA4"/>
    <w:rsid w:val="00F64D20"/>
    <w:rsid w:val="00F64D4E"/>
    <w:rsid w:val="00F64E54"/>
    <w:rsid w:val="00F64EB4"/>
    <w:rsid w:val="00F64F7E"/>
    <w:rsid w:val="00F65404"/>
    <w:rsid w:val="00F65A41"/>
    <w:rsid w:val="00F65C55"/>
    <w:rsid w:val="00F65E12"/>
    <w:rsid w:val="00F661BF"/>
    <w:rsid w:val="00F66294"/>
    <w:rsid w:val="00F6645B"/>
    <w:rsid w:val="00F66463"/>
    <w:rsid w:val="00F66509"/>
    <w:rsid w:val="00F666CE"/>
    <w:rsid w:val="00F66819"/>
    <w:rsid w:val="00F66C22"/>
    <w:rsid w:val="00F66CB9"/>
    <w:rsid w:val="00F66DF5"/>
    <w:rsid w:val="00F66F0B"/>
    <w:rsid w:val="00F6723D"/>
    <w:rsid w:val="00F674C6"/>
    <w:rsid w:val="00F677BD"/>
    <w:rsid w:val="00F67817"/>
    <w:rsid w:val="00F67A1D"/>
    <w:rsid w:val="00F67CE8"/>
    <w:rsid w:val="00F67DEB"/>
    <w:rsid w:val="00F67F12"/>
    <w:rsid w:val="00F67F7C"/>
    <w:rsid w:val="00F7048F"/>
    <w:rsid w:val="00F7051F"/>
    <w:rsid w:val="00F705C0"/>
    <w:rsid w:val="00F70708"/>
    <w:rsid w:val="00F707BC"/>
    <w:rsid w:val="00F707F0"/>
    <w:rsid w:val="00F70823"/>
    <w:rsid w:val="00F7093E"/>
    <w:rsid w:val="00F70C85"/>
    <w:rsid w:val="00F70ED2"/>
    <w:rsid w:val="00F71025"/>
    <w:rsid w:val="00F7119F"/>
    <w:rsid w:val="00F712BA"/>
    <w:rsid w:val="00F71553"/>
    <w:rsid w:val="00F71575"/>
    <w:rsid w:val="00F71ADA"/>
    <w:rsid w:val="00F71BAF"/>
    <w:rsid w:val="00F71C4A"/>
    <w:rsid w:val="00F71D4A"/>
    <w:rsid w:val="00F71FCB"/>
    <w:rsid w:val="00F72556"/>
    <w:rsid w:val="00F725B7"/>
    <w:rsid w:val="00F72C26"/>
    <w:rsid w:val="00F72E27"/>
    <w:rsid w:val="00F72F82"/>
    <w:rsid w:val="00F730DE"/>
    <w:rsid w:val="00F7317C"/>
    <w:rsid w:val="00F73324"/>
    <w:rsid w:val="00F734F9"/>
    <w:rsid w:val="00F7351C"/>
    <w:rsid w:val="00F73BD0"/>
    <w:rsid w:val="00F73D15"/>
    <w:rsid w:val="00F74291"/>
    <w:rsid w:val="00F74309"/>
    <w:rsid w:val="00F7434F"/>
    <w:rsid w:val="00F743A5"/>
    <w:rsid w:val="00F74574"/>
    <w:rsid w:val="00F747FC"/>
    <w:rsid w:val="00F750DC"/>
    <w:rsid w:val="00F7537A"/>
    <w:rsid w:val="00F75787"/>
    <w:rsid w:val="00F75869"/>
    <w:rsid w:val="00F75AE9"/>
    <w:rsid w:val="00F75CE3"/>
    <w:rsid w:val="00F75D7B"/>
    <w:rsid w:val="00F760E5"/>
    <w:rsid w:val="00F76813"/>
    <w:rsid w:val="00F76954"/>
    <w:rsid w:val="00F769DC"/>
    <w:rsid w:val="00F76A66"/>
    <w:rsid w:val="00F76BEB"/>
    <w:rsid w:val="00F76CE0"/>
    <w:rsid w:val="00F76DB4"/>
    <w:rsid w:val="00F76EE4"/>
    <w:rsid w:val="00F772E5"/>
    <w:rsid w:val="00F77408"/>
    <w:rsid w:val="00F7745B"/>
    <w:rsid w:val="00F77489"/>
    <w:rsid w:val="00F775B4"/>
    <w:rsid w:val="00F775BD"/>
    <w:rsid w:val="00F779BE"/>
    <w:rsid w:val="00F779DB"/>
    <w:rsid w:val="00F77BDF"/>
    <w:rsid w:val="00F77D29"/>
    <w:rsid w:val="00F77EED"/>
    <w:rsid w:val="00F80188"/>
    <w:rsid w:val="00F80254"/>
    <w:rsid w:val="00F8051D"/>
    <w:rsid w:val="00F80663"/>
    <w:rsid w:val="00F80677"/>
    <w:rsid w:val="00F8071A"/>
    <w:rsid w:val="00F80770"/>
    <w:rsid w:val="00F80841"/>
    <w:rsid w:val="00F8098C"/>
    <w:rsid w:val="00F80E3E"/>
    <w:rsid w:val="00F80F93"/>
    <w:rsid w:val="00F80FF2"/>
    <w:rsid w:val="00F81048"/>
    <w:rsid w:val="00F81771"/>
    <w:rsid w:val="00F8197D"/>
    <w:rsid w:val="00F81A11"/>
    <w:rsid w:val="00F820C2"/>
    <w:rsid w:val="00F82AC8"/>
    <w:rsid w:val="00F82B46"/>
    <w:rsid w:val="00F82BBA"/>
    <w:rsid w:val="00F82C5A"/>
    <w:rsid w:val="00F82F77"/>
    <w:rsid w:val="00F831ED"/>
    <w:rsid w:val="00F833FA"/>
    <w:rsid w:val="00F8370A"/>
    <w:rsid w:val="00F83739"/>
    <w:rsid w:val="00F8374B"/>
    <w:rsid w:val="00F83942"/>
    <w:rsid w:val="00F83CA1"/>
    <w:rsid w:val="00F83CB9"/>
    <w:rsid w:val="00F83ED9"/>
    <w:rsid w:val="00F84209"/>
    <w:rsid w:val="00F84882"/>
    <w:rsid w:val="00F84BD3"/>
    <w:rsid w:val="00F84D3C"/>
    <w:rsid w:val="00F84FA4"/>
    <w:rsid w:val="00F84FBB"/>
    <w:rsid w:val="00F85149"/>
    <w:rsid w:val="00F8519F"/>
    <w:rsid w:val="00F8568D"/>
    <w:rsid w:val="00F85861"/>
    <w:rsid w:val="00F85C37"/>
    <w:rsid w:val="00F86216"/>
    <w:rsid w:val="00F863EB"/>
    <w:rsid w:val="00F86504"/>
    <w:rsid w:val="00F86590"/>
    <w:rsid w:val="00F866AF"/>
    <w:rsid w:val="00F8673D"/>
    <w:rsid w:val="00F86747"/>
    <w:rsid w:val="00F8706E"/>
    <w:rsid w:val="00F87140"/>
    <w:rsid w:val="00F87170"/>
    <w:rsid w:val="00F8757A"/>
    <w:rsid w:val="00F875FE"/>
    <w:rsid w:val="00F87A2C"/>
    <w:rsid w:val="00F87A2F"/>
    <w:rsid w:val="00F901CC"/>
    <w:rsid w:val="00F9021A"/>
    <w:rsid w:val="00F902BA"/>
    <w:rsid w:val="00F90301"/>
    <w:rsid w:val="00F904B0"/>
    <w:rsid w:val="00F90638"/>
    <w:rsid w:val="00F906E8"/>
    <w:rsid w:val="00F9091C"/>
    <w:rsid w:val="00F9105C"/>
    <w:rsid w:val="00F9137F"/>
    <w:rsid w:val="00F914C0"/>
    <w:rsid w:val="00F916D2"/>
    <w:rsid w:val="00F916D5"/>
    <w:rsid w:val="00F91936"/>
    <w:rsid w:val="00F91AA6"/>
    <w:rsid w:val="00F91D8D"/>
    <w:rsid w:val="00F91E33"/>
    <w:rsid w:val="00F91FB8"/>
    <w:rsid w:val="00F9201D"/>
    <w:rsid w:val="00F92020"/>
    <w:rsid w:val="00F92077"/>
    <w:rsid w:val="00F92267"/>
    <w:rsid w:val="00F922EC"/>
    <w:rsid w:val="00F9240D"/>
    <w:rsid w:val="00F924C4"/>
    <w:rsid w:val="00F92961"/>
    <w:rsid w:val="00F929ED"/>
    <w:rsid w:val="00F92BC7"/>
    <w:rsid w:val="00F92CE0"/>
    <w:rsid w:val="00F92DD6"/>
    <w:rsid w:val="00F92EA7"/>
    <w:rsid w:val="00F92EC5"/>
    <w:rsid w:val="00F92FAA"/>
    <w:rsid w:val="00F93299"/>
    <w:rsid w:val="00F9333C"/>
    <w:rsid w:val="00F93387"/>
    <w:rsid w:val="00F93421"/>
    <w:rsid w:val="00F9358F"/>
    <w:rsid w:val="00F935EB"/>
    <w:rsid w:val="00F937AC"/>
    <w:rsid w:val="00F93A36"/>
    <w:rsid w:val="00F93D82"/>
    <w:rsid w:val="00F93EC1"/>
    <w:rsid w:val="00F94034"/>
    <w:rsid w:val="00F94040"/>
    <w:rsid w:val="00F943A7"/>
    <w:rsid w:val="00F94433"/>
    <w:rsid w:val="00F9446C"/>
    <w:rsid w:val="00F9453F"/>
    <w:rsid w:val="00F945D8"/>
    <w:rsid w:val="00F94608"/>
    <w:rsid w:val="00F946F9"/>
    <w:rsid w:val="00F948F0"/>
    <w:rsid w:val="00F949A8"/>
    <w:rsid w:val="00F94A4C"/>
    <w:rsid w:val="00F94ADE"/>
    <w:rsid w:val="00F94BE1"/>
    <w:rsid w:val="00F94DF4"/>
    <w:rsid w:val="00F9538A"/>
    <w:rsid w:val="00F95542"/>
    <w:rsid w:val="00F95C16"/>
    <w:rsid w:val="00F95DA6"/>
    <w:rsid w:val="00F9604F"/>
    <w:rsid w:val="00F964F3"/>
    <w:rsid w:val="00F96619"/>
    <w:rsid w:val="00F9666B"/>
    <w:rsid w:val="00F96760"/>
    <w:rsid w:val="00F967E7"/>
    <w:rsid w:val="00F96BA6"/>
    <w:rsid w:val="00F96BF4"/>
    <w:rsid w:val="00F96DA7"/>
    <w:rsid w:val="00F970A3"/>
    <w:rsid w:val="00F970D1"/>
    <w:rsid w:val="00F97256"/>
    <w:rsid w:val="00F9752C"/>
    <w:rsid w:val="00F97614"/>
    <w:rsid w:val="00F97683"/>
    <w:rsid w:val="00F97892"/>
    <w:rsid w:val="00F97BE8"/>
    <w:rsid w:val="00F97CB7"/>
    <w:rsid w:val="00F97D18"/>
    <w:rsid w:val="00FA03B0"/>
    <w:rsid w:val="00FA07CA"/>
    <w:rsid w:val="00FA0851"/>
    <w:rsid w:val="00FA0A1A"/>
    <w:rsid w:val="00FA0A6E"/>
    <w:rsid w:val="00FA0B03"/>
    <w:rsid w:val="00FA10D3"/>
    <w:rsid w:val="00FA1689"/>
    <w:rsid w:val="00FA16D3"/>
    <w:rsid w:val="00FA1770"/>
    <w:rsid w:val="00FA17D8"/>
    <w:rsid w:val="00FA196D"/>
    <w:rsid w:val="00FA1B27"/>
    <w:rsid w:val="00FA1BC6"/>
    <w:rsid w:val="00FA1F1D"/>
    <w:rsid w:val="00FA20FD"/>
    <w:rsid w:val="00FA229A"/>
    <w:rsid w:val="00FA2555"/>
    <w:rsid w:val="00FA2F21"/>
    <w:rsid w:val="00FA31F6"/>
    <w:rsid w:val="00FA333D"/>
    <w:rsid w:val="00FA37BA"/>
    <w:rsid w:val="00FA3959"/>
    <w:rsid w:val="00FA418E"/>
    <w:rsid w:val="00FA41DC"/>
    <w:rsid w:val="00FA44A5"/>
    <w:rsid w:val="00FA44FE"/>
    <w:rsid w:val="00FA4521"/>
    <w:rsid w:val="00FA47FA"/>
    <w:rsid w:val="00FA48C0"/>
    <w:rsid w:val="00FA48E6"/>
    <w:rsid w:val="00FA4C73"/>
    <w:rsid w:val="00FA5427"/>
    <w:rsid w:val="00FA568F"/>
    <w:rsid w:val="00FA5723"/>
    <w:rsid w:val="00FA57A7"/>
    <w:rsid w:val="00FA5A36"/>
    <w:rsid w:val="00FA5EBB"/>
    <w:rsid w:val="00FA6086"/>
    <w:rsid w:val="00FA60CD"/>
    <w:rsid w:val="00FA6154"/>
    <w:rsid w:val="00FA622B"/>
    <w:rsid w:val="00FA62E2"/>
    <w:rsid w:val="00FA6316"/>
    <w:rsid w:val="00FA6344"/>
    <w:rsid w:val="00FA679F"/>
    <w:rsid w:val="00FA6803"/>
    <w:rsid w:val="00FA6972"/>
    <w:rsid w:val="00FA6ABB"/>
    <w:rsid w:val="00FA6BEE"/>
    <w:rsid w:val="00FA6D6E"/>
    <w:rsid w:val="00FA6D8B"/>
    <w:rsid w:val="00FA6F03"/>
    <w:rsid w:val="00FA7240"/>
    <w:rsid w:val="00FA7291"/>
    <w:rsid w:val="00FA7318"/>
    <w:rsid w:val="00FA7337"/>
    <w:rsid w:val="00FA7410"/>
    <w:rsid w:val="00FA7538"/>
    <w:rsid w:val="00FA7560"/>
    <w:rsid w:val="00FA760B"/>
    <w:rsid w:val="00FA77EB"/>
    <w:rsid w:val="00FA7946"/>
    <w:rsid w:val="00FA79E1"/>
    <w:rsid w:val="00FA7B46"/>
    <w:rsid w:val="00FA7BC7"/>
    <w:rsid w:val="00FA7CFF"/>
    <w:rsid w:val="00FA7D4B"/>
    <w:rsid w:val="00FA7F39"/>
    <w:rsid w:val="00FB0599"/>
    <w:rsid w:val="00FB0702"/>
    <w:rsid w:val="00FB0841"/>
    <w:rsid w:val="00FB0BAD"/>
    <w:rsid w:val="00FB0DBC"/>
    <w:rsid w:val="00FB0F07"/>
    <w:rsid w:val="00FB107D"/>
    <w:rsid w:val="00FB1741"/>
    <w:rsid w:val="00FB1BCA"/>
    <w:rsid w:val="00FB1BCD"/>
    <w:rsid w:val="00FB1DA2"/>
    <w:rsid w:val="00FB1E98"/>
    <w:rsid w:val="00FB2606"/>
    <w:rsid w:val="00FB2646"/>
    <w:rsid w:val="00FB27F9"/>
    <w:rsid w:val="00FB2BAA"/>
    <w:rsid w:val="00FB302C"/>
    <w:rsid w:val="00FB31E1"/>
    <w:rsid w:val="00FB3474"/>
    <w:rsid w:val="00FB36E6"/>
    <w:rsid w:val="00FB36FF"/>
    <w:rsid w:val="00FB3799"/>
    <w:rsid w:val="00FB3B23"/>
    <w:rsid w:val="00FB3C73"/>
    <w:rsid w:val="00FB40CD"/>
    <w:rsid w:val="00FB457B"/>
    <w:rsid w:val="00FB45D5"/>
    <w:rsid w:val="00FB4766"/>
    <w:rsid w:val="00FB4A64"/>
    <w:rsid w:val="00FB4D86"/>
    <w:rsid w:val="00FB4F31"/>
    <w:rsid w:val="00FB4F3E"/>
    <w:rsid w:val="00FB51BC"/>
    <w:rsid w:val="00FB5471"/>
    <w:rsid w:val="00FB5887"/>
    <w:rsid w:val="00FB589F"/>
    <w:rsid w:val="00FB5913"/>
    <w:rsid w:val="00FB5B14"/>
    <w:rsid w:val="00FB5E25"/>
    <w:rsid w:val="00FB5F4E"/>
    <w:rsid w:val="00FB5F89"/>
    <w:rsid w:val="00FB6017"/>
    <w:rsid w:val="00FB62C4"/>
    <w:rsid w:val="00FB641B"/>
    <w:rsid w:val="00FB64AE"/>
    <w:rsid w:val="00FB6537"/>
    <w:rsid w:val="00FB6997"/>
    <w:rsid w:val="00FB6AE2"/>
    <w:rsid w:val="00FB6D59"/>
    <w:rsid w:val="00FB6DCD"/>
    <w:rsid w:val="00FB72C3"/>
    <w:rsid w:val="00FB73EB"/>
    <w:rsid w:val="00FB73F3"/>
    <w:rsid w:val="00FB749F"/>
    <w:rsid w:val="00FB76D9"/>
    <w:rsid w:val="00FB77A4"/>
    <w:rsid w:val="00FB77ED"/>
    <w:rsid w:val="00FB79EB"/>
    <w:rsid w:val="00FB7BB3"/>
    <w:rsid w:val="00FB7C37"/>
    <w:rsid w:val="00FB7D1E"/>
    <w:rsid w:val="00FB7EFE"/>
    <w:rsid w:val="00FC0023"/>
    <w:rsid w:val="00FC0034"/>
    <w:rsid w:val="00FC0104"/>
    <w:rsid w:val="00FC0181"/>
    <w:rsid w:val="00FC018E"/>
    <w:rsid w:val="00FC025C"/>
    <w:rsid w:val="00FC0303"/>
    <w:rsid w:val="00FC04CE"/>
    <w:rsid w:val="00FC0817"/>
    <w:rsid w:val="00FC0BC9"/>
    <w:rsid w:val="00FC0C81"/>
    <w:rsid w:val="00FC0F95"/>
    <w:rsid w:val="00FC103D"/>
    <w:rsid w:val="00FC14FF"/>
    <w:rsid w:val="00FC1536"/>
    <w:rsid w:val="00FC172E"/>
    <w:rsid w:val="00FC1AA4"/>
    <w:rsid w:val="00FC1BAF"/>
    <w:rsid w:val="00FC1CD6"/>
    <w:rsid w:val="00FC1F25"/>
    <w:rsid w:val="00FC21C7"/>
    <w:rsid w:val="00FC2363"/>
    <w:rsid w:val="00FC2466"/>
    <w:rsid w:val="00FC2717"/>
    <w:rsid w:val="00FC27D4"/>
    <w:rsid w:val="00FC2997"/>
    <w:rsid w:val="00FC2A07"/>
    <w:rsid w:val="00FC2DDF"/>
    <w:rsid w:val="00FC2F57"/>
    <w:rsid w:val="00FC324A"/>
    <w:rsid w:val="00FC3298"/>
    <w:rsid w:val="00FC32EA"/>
    <w:rsid w:val="00FC3404"/>
    <w:rsid w:val="00FC3CE6"/>
    <w:rsid w:val="00FC3DEE"/>
    <w:rsid w:val="00FC3F14"/>
    <w:rsid w:val="00FC4336"/>
    <w:rsid w:val="00FC455E"/>
    <w:rsid w:val="00FC4852"/>
    <w:rsid w:val="00FC4BD9"/>
    <w:rsid w:val="00FC4FA1"/>
    <w:rsid w:val="00FC4FFA"/>
    <w:rsid w:val="00FC5296"/>
    <w:rsid w:val="00FC5347"/>
    <w:rsid w:val="00FC5440"/>
    <w:rsid w:val="00FC5698"/>
    <w:rsid w:val="00FC57E4"/>
    <w:rsid w:val="00FC5910"/>
    <w:rsid w:val="00FC5C14"/>
    <w:rsid w:val="00FC5DAE"/>
    <w:rsid w:val="00FC618F"/>
    <w:rsid w:val="00FC6526"/>
    <w:rsid w:val="00FC66C8"/>
    <w:rsid w:val="00FC6824"/>
    <w:rsid w:val="00FC69E6"/>
    <w:rsid w:val="00FC6CEE"/>
    <w:rsid w:val="00FC7020"/>
    <w:rsid w:val="00FC7050"/>
    <w:rsid w:val="00FC71AC"/>
    <w:rsid w:val="00FC7289"/>
    <w:rsid w:val="00FC7424"/>
    <w:rsid w:val="00FC74B5"/>
    <w:rsid w:val="00FC7BCF"/>
    <w:rsid w:val="00FC7BF5"/>
    <w:rsid w:val="00FC7DDB"/>
    <w:rsid w:val="00FC7FE5"/>
    <w:rsid w:val="00FD001C"/>
    <w:rsid w:val="00FD01CF"/>
    <w:rsid w:val="00FD06C4"/>
    <w:rsid w:val="00FD0824"/>
    <w:rsid w:val="00FD0EB9"/>
    <w:rsid w:val="00FD0F58"/>
    <w:rsid w:val="00FD10E2"/>
    <w:rsid w:val="00FD115A"/>
    <w:rsid w:val="00FD1483"/>
    <w:rsid w:val="00FD1DF6"/>
    <w:rsid w:val="00FD206C"/>
    <w:rsid w:val="00FD2121"/>
    <w:rsid w:val="00FD21FF"/>
    <w:rsid w:val="00FD221D"/>
    <w:rsid w:val="00FD249F"/>
    <w:rsid w:val="00FD26C8"/>
    <w:rsid w:val="00FD3163"/>
    <w:rsid w:val="00FD3249"/>
    <w:rsid w:val="00FD32D3"/>
    <w:rsid w:val="00FD3360"/>
    <w:rsid w:val="00FD348C"/>
    <w:rsid w:val="00FD34A6"/>
    <w:rsid w:val="00FD3605"/>
    <w:rsid w:val="00FD3B1F"/>
    <w:rsid w:val="00FD4188"/>
    <w:rsid w:val="00FD41DD"/>
    <w:rsid w:val="00FD4278"/>
    <w:rsid w:val="00FD4409"/>
    <w:rsid w:val="00FD46BC"/>
    <w:rsid w:val="00FD46CF"/>
    <w:rsid w:val="00FD4743"/>
    <w:rsid w:val="00FD485D"/>
    <w:rsid w:val="00FD48EE"/>
    <w:rsid w:val="00FD4A4E"/>
    <w:rsid w:val="00FD4BA4"/>
    <w:rsid w:val="00FD4E74"/>
    <w:rsid w:val="00FD4EE7"/>
    <w:rsid w:val="00FD5063"/>
    <w:rsid w:val="00FD5066"/>
    <w:rsid w:val="00FD5070"/>
    <w:rsid w:val="00FD5542"/>
    <w:rsid w:val="00FD5660"/>
    <w:rsid w:val="00FD5749"/>
    <w:rsid w:val="00FD57A9"/>
    <w:rsid w:val="00FD5918"/>
    <w:rsid w:val="00FD5A91"/>
    <w:rsid w:val="00FD5B3F"/>
    <w:rsid w:val="00FD5BEB"/>
    <w:rsid w:val="00FD5D7E"/>
    <w:rsid w:val="00FD5E7D"/>
    <w:rsid w:val="00FD6189"/>
    <w:rsid w:val="00FD652E"/>
    <w:rsid w:val="00FD6551"/>
    <w:rsid w:val="00FD67FF"/>
    <w:rsid w:val="00FD6B35"/>
    <w:rsid w:val="00FD6DB4"/>
    <w:rsid w:val="00FD6F8A"/>
    <w:rsid w:val="00FD70B0"/>
    <w:rsid w:val="00FD70B9"/>
    <w:rsid w:val="00FD72F6"/>
    <w:rsid w:val="00FD7443"/>
    <w:rsid w:val="00FD7641"/>
    <w:rsid w:val="00FD7674"/>
    <w:rsid w:val="00FD7800"/>
    <w:rsid w:val="00FD7882"/>
    <w:rsid w:val="00FD7919"/>
    <w:rsid w:val="00FD79EF"/>
    <w:rsid w:val="00FD7AA8"/>
    <w:rsid w:val="00FD7AEC"/>
    <w:rsid w:val="00FD7C21"/>
    <w:rsid w:val="00FD7C5B"/>
    <w:rsid w:val="00FD7DD7"/>
    <w:rsid w:val="00FD7E5B"/>
    <w:rsid w:val="00FD7F7D"/>
    <w:rsid w:val="00FE0362"/>
    <w:rsid w:val="00FE03A6"/>
    <w:rsid w:val="00FE03C2"/>
    <w:rsid w:val="00FE0575"/>
    <w:rsid w:val="00FE0615"/>
    <w:rsid w:val="00FE0873"/>
    <w:rsid w:val="00FE0929"/>
    <w:rsid w:val="00FE09E9"/>
    <w:rsid w:val="00FE0A38"/>
    <w:rsid w:val="00FE0B1E"/>
    <w:rsid w:val="00FE0E13"/>
    <w:rsid w:val="00FE11B3"/>
    <w:rsid w:val="00FE11CF"/>
    <w:rsid w:val="00FE1223"/>
    <w:rsid w:val="00FE12F6"/>
    <w:rsid w:val="00FE1488"/>
    <w:rsid w:val="00FE1911"/>
    <w:rsid w:val="00FE1BC7"/>
    <w:rsid w:val="00FE1DCF"/>
    <w:rsid w:val="00FE1E07"/>
    <w:rsid w:val="00FE2063"/>
    <w:rsid w:val="00FE20A8"/>
    <w:rsid w:val="00FE21BC"/>
    <w:rsid w:val="00FE221B"/>
    <w:rsid w:val="00FE2D6C"/>
    <w:rsid w:val="00FE2DCD"/>
    <w:rsid w:val="00FE2EE2"/>
    <w:rsid w:val="00FE2F47"/>
    <w:rsid w:val="00FE2F9A"/>
    <w:rsid w:val="00FE32E0"/>
    <w:rsid w:val="00FE33C9"/>
    <w:rsid w:val="00FE34EE"/>
    <w:rsid w:val="00FE3614"/>
    <w:rsid w:val="00FE379F"/>
    <w:rsid w:val="00FE3A59"/>
    <w:rsid w:val="00FE3EE8"/>
    <w:rsid w:val="00FE3F76"/>
    <w:rsid w:val="00FE3FC8"/>
    <w:rsid w:val="00FE4063"/>
    <w:rsid w:val="00FE42FF"/>
    <w:rsid w:val="00FE4341"/>
    <w:rsid w:val="00FE4572"/>
    <w:rsid w:val="00FE49AE"/>
    <w:rsid w:val="00FE49BF"/>
    <w:rsid w:val="00FE4D14"/>
    <w:rsid w:val="00FE4FE6"/>
    <w:rsid w:val="00FE514E"/>
    <w:rsid w:val="00FE565C"/>
    <w:rsid w:val="00FE5B74"/>
    <w:rsid w:val="00FE5BC0"/>
    <w:rsid w:val="00FE5F24"/>
    <w:rsid w:val="00FE5FFA"/>
    <w:rsid w:val="00FE616C"/>
    <w:rsid w:val="00FE64B1"/>
    <w:rsid w:val="00FE6576"/>
    <w:rsid w:val="00FE6695"/>
    <w:rsid w:val="00FE6A9C"/>
    <w:rsid w:val="00FE6AE1"/>
    <w:rsid w:val="00FE6DE7"/>
    <w:rsid w:val="00FE6E2F"/>
    <w:rsid w:val="00FE6E89"/>
    <w:rsid w:val="00FE7103"/>
    <w:rsid w:val="00FE7724"/>
    <w:rsid w:val="00FE7798"/>
    <w:rsid w:val="00FE7816"/>
    <w:rsid w:val="00FE7AFE"/>
    <w:rsid w:val="00FE7D23"/>
    <w:rsid w:val="00FE7F58"/>
    <w:rsid w:val="00FE7FFD"/>
    <w:rsid w:val="00FF0065"/>
    <w:rsid w:val="00FF0184"/>
    <w:rsid w:val="00FF0209"/>
    <w:rsid w:val="00FF020A"/>
    <w:rsid w:val="00FF02F5"/>
    <w:rsid w:val="00FF0328"/>
    <w:rsid w:val="00FF056B"/>
    <w:rsid w:val="00FF0F1E"/>
    <w:rsid w:val="00FF1064"/>
    <w:rsid w:val="00FF1273"/>
    <w:rsid w:val="00FF1278"/>
    <w:rsid w:val="00FF14C6"/>
    <w:rsid w:val="00FF1978"/>
    <w:rsid w:val="00FF1B45"/>
    <w:rsid w:val="00FF1C9D"/>
    <w:rsid w:val="00FF1E07"/>
    <w:rsid w:val="00FF1F13"/>
    <w:rsid w:val="00FF21AC"/>
    <w:rsid w:val="00FF23AB"/>
    <w:rsid w:val="00FF25AB"/>
    <w:rsid w:val="00FF26BE"/>
    <w:rsid w:val="00FF2726"/>
    <w:rsid w:val="00FF280D"/>
    <w:rsid w:val="00FF294B"/>
    <w:rsid w:val="00FF29FE"/>
    <w:rsid w:val="00FF2A9A"/>
    <w:rsid w:val="00FF2BE9"/>
    <w:rsid w:val="00FF2E18"/>
    <w:rsid w:val="00FF2E7D"/>
    <w:rsid w:val="00FF33C8"/>
    <w:rsid w:val="00FF3F6D"/>
    <w:rsid w:val="00FF41C6"/>
    <w:rsid w:val="00FF427A"/>
    <w:rsid w:val="00FF436A"/>
    <w:rsid w:val="00FF451C"/>
    <w:rsid w:val="00FF4603"/>
    <w:rsid w:val="00FF46AD"/>
    <w:rsid w:val="00FF46B7"/>
    <w:rsid w:val="00FF47C0"/>
    <w:rsid w:val="00FF4870"/>
    <w:rsid w:val="00FF499F"/>
    <w:rsid w:val="00FF4A1D"/>
    <w:rsid w:val="00FF4AED"/>
    <w:rsid w:val="00FF4BE5"/>
    <w:rsid w:val="00FF4F31"/>
    <w:rsid w:val="00FF52AF"/>
    <w:rsid w:val="00FF57F2"/>
    <w:rsid w:val="00FF5DB0"/>
    <w:rsid w:val="00FF5EAC"/>
    <w:rsid w:val="00FF5EF4"/>
    <w:rsid w:val="00FF5F01"/>
    <w:rsid w:val="00FF63F7"/>
    <w:rsid w:val="00FF64D2"/>
    <w:rsid w:val="00FF665F"/>
    <w:rsid w:val="00FF6776"/>
    <w:rsid w:val="00FF6809"/>
    <w:rsid w:val="00FF6B5A"/>
    <w:rsid w:val="00FF6B9F"/>
    <w:rsid w:val="00FF6C3E"/>
    <w:rsid w:val="00FF7A59"/>
    <w:rsid w:val="00FF7A8F"/>
    <w:rsid w:val="00FF7D0B"/>
    <w:rsid w:val="00FF7D37"/>
    <w:rsid w:val="010832B2"/>
    <w:rsid w:val="011010AE"/>
    <w:rsid w:val="01202653"/>
    <w:rsid w:val="013B1A9A"/>
    <w:rsid w:val="01415E7E"/>
    <w:rsid w:val="01437AE5"/>
    <w:rsid w:val="01498A5A"/>
    <w:rsid w:val="016DCFD3"/>
    <w:rsid w:val="018EFA32"/>
    <w:rsid w:val="0194BD60"/>
    <w:rsid w:val="01B5CBC9"/>
    <w:rsid w:val="01C40323"/>
    <w:rsid w:val="01D980EF"/>
    <w:rsid w:val="01DFF98A"/>
    <w:rsid w:val="01E0B857"/>
    <w:rsid w:val="01F70329"/>
    <w:rsid w:val="0254B0F5"/>
    <w:rsid w:val="0266194F"/>
    <w:rsid w:val="026C5250"/>
    <w:rsid w:val="026F4062"/>
    <w:rsid w:val="027B0FF2"/>
    <w:rsid w:val="029D428A"/>
    <w:rsid w:val="02B806D0"/>
    <w:rsid w:val="02F1CD37"/>
    <w:rsid w:val="033EC7B0"/>
    <w:rsid w:val="03446BC4"/>
    <w:rsid w:val="03B5414C"/>
    <w:rsid w:val="03D73884"/>
    <w:rsid w:val="03D7D0BE"/>
    <w:rsid w:val="03DAE446"/>
    <w:rsid w:val="03FB5E14"/>
    <w:rsid w:val="040EE988"/>
    <w:rsid w:val="0414513B"/>
    <w:rsid w:val="041665E5"/>
    <w:rsid w:val="042CE72F"/>
    <w:rsid w:val="043AA730"/>
    <w:rsid w:val="0445D167"/>
    <w:rsid w:val="047D9C1B"/>
    <w:rsid w:val="0483D2FA"/>
    <w:rsid w:val="04852C47"/>
    <w:rsid w:val="049F25C5"/>
    <w:rsid w:val="04BBD22F"/>
    <w:rsid w:val="04C2BBBC"/>
    <w:rsid w:val="04DE2A65"/>
    <w:rsid w:val="04E53297"/>
    <w:rsid w:val="0512EBF7"/>
    <w:rsid w:val="0513BC3B"/>
    <w:rsid w:val="05378362"/>
    <w:rsid w:val="0562147A"/>
    <w:rsid w:val="05729B48"/>
    <w:rsid w:val="059D9833"/>
    <w:rsid w:val="05A0AF23"/>
    <w:rsid w:val="05B6D4F6"/>
    <w:rsid w:val="05BE05EF"/>
    <w:rsid w:val="05F7E8C3"/>
    <w:rsid w:val="061EAE60"/>
    <w:rsid w:val="064B76FD"/>
    <w:rsid w:val="0654E2A5"/>
    <w:rsid w:val="06B6D9B3"/>
    <w:rsid w:val="06F2972F"/>
    <w:rsid w:val="06FF7863"/>
    <w:rsid w:val="070C5A7E"/>
    <w:rsid w:val="074C273B"/>
    <w:rsid w:val="0757BFB7"/>
    <w:rsid w:val="075A0F6D"/>
    <w:rsid w:val="075F631E"/>
    <w:rsid w:val="07727A34"/>
    <w:rsid w:val="077543EF"/>
    <w:rsid w:val="07794D52"/>
    <w:rsid w:val="077967A6"/>
    <w:rsid w:val="077E4FEB"/>
    <w:rsid w:val="078554C0"/>
    <w:rsid w:val="07B1E2EE"/>
    <w:rsid w:val="07B75076"/>
    <w:rsid w:val="07BCDE00"/>
    <w:rsid w:val="080D95FE"/>
    <w:rsid w:val="08103FDA"/>
    <w:rsid w:val="081A5275"/>
    <w:rsid w:val="0861845B"/>
    <w:rsid w:val="08863BC7"/>
    <w:rsid w:val="0899BBD4"/>
    <w:rsid w:val="08A2D817"/>
    <w:rsid w:val="08A726AE"/>
    <w:rsid w:val="08D869E9"/>
    <w:rsid w:val="08FA5FF6"/>
    <w:rsid w:val="092963FE"/>
    <w:rsid w:val="092E7F41"/>
    <w:rsid w:val="0934C205"/>
    <w:rsid w:val="094862F4"/>
    <w:rsid w:val="096AC903"/>
    <w:rsid w:val="098E4924"/>
    <w:rsid w:val="09997069"/>
    <w:rsid w:val="09B3B53A"/>
    <w:rsid w:val="09E56F68"/>
    <w:rsid w:val="0A06AB5D"/>
    <w:rsid w:val="0A51EEF6"/>
    <w:rsid w:val="0A79C88D"/>
    <w:rsid w:val="0AA17BF5"/>
    <w:rsid w:val="0AB29336"/>
    <w:rsid w:val="0AB2F20A"/>
    <w:rsid w:val="0AB6F313"/>
    <w:rsid w:val="0AC58664"/>
    <w:rsid w:val="0ACB9928"/>
    <w:rsid w:val="0ADCB19A"/>
    <w:rsid w:val="0AF42C17"/>
    <w:rsid w:val="0B0FC980"/>
    <w:rsid w:val="0B198CD2"/>
    <w:rsid w:val="0B2D0C16"/>
    <w:rsid w:val="0B301DF9"/>
    <w:rsid w:val="0B33EC2F"/>
    <w:rsid w:val="0B8E714B"/>
    <w:rsid w:val="0B9EA25E"/>
    <w:rsid w:val="0BA7541B"/>
    <w:rsid w:val="0BF81FA2"/>
    <w:rsid w:val="0C05F029"/>
    <w:rsid w:val="0C1D8FDE"/>
    <w:rsid w:val="0C4377FF"/>
    <w:rsid w:val="0C5D3104"/>
    <w:rsid w:val="0C7E8884"/>
    <w:rsid w:val="0C897E28"/>
    <w:rsid w:val="0C8C57CC"/>
    <w:rsid w:val="0C9A9CCD"/>
    <w:rsid w:val="0C9CE38A"/>
    <w:rsid w:val="0C9FF6F7"/>
    <w:rsid w:val="0CD50E82"/>
    <w:rsid w:val="0CD56C74"/>
    <w:rsid w:val="0CEAF117"/>
    <w:rsid w:val="0D01500A"/>
    <w:rsid w:val="0D1E5F2A"/>
    <w:rsid w:val="0D1EE4B2"/>
    <w:rsid w:val="0D213D71"/>
    <w:rsid w:val="0D4FF90B"/>
    <w:rsid w:val="0D63862E"/>
    <w:rsid w:val="0D8563D1"/>
    <w:rsid w:val="0D9ECB99"/>
    <w:rsid w:val="0DA3DD3A"/>
    <w:rsid w:val="0DA522F0"/>
    <w:rsid w:val="0DA606DF"/>
    <w:rsid w:val="0DE19952"/>
    <w:rsid w:val="0E07837F"/>
    <w:rsid w:val="0E16BC6C"/>
    <w:rsid w:val="0E1DC7D9"/>
    <w:rsid w:val="0E525BBD"/>
    <w:rsid w:val="0E7586ED"/>
    <w:rsid w:val="0E780292"/>
    <w:rsid w:val="0E872772"/>
    <w:rsid w:val="0EAC4787"/>
    <w:rsid w:val="0ED7BCBA"/>
    <w:rsid w:val="0F404BAD"/>
    <w:rsid w:val="0F4662A5"/>
    <w:rsid w:val="0F53FBF9"/>
    <w:rsid w:val="0F838EB0"/>
    <w:rsid w:val="0FAD5B71"/>
    <w:rsid w:val="0FB0CF39"/>
    <w:rsid w:val="103D0267"/>
    <w:rsid w:val="10A246FD"/>
    <w:rsid w:val="10DCD96A"/>
    <w:rsid w:val="11107F83"/>
    <w:rsid w:val="112107D6"/>
    <w:rsid w:val="1131C05F"/>
    <w:rsid w:val="11491102"/>
    <w:rsid w:val="115A66DA"/>
    <w:rsid w:val="115A8E25"/>
    <w:rsid w:val="115DEB1A"/>
    <w:rsid w:val="11603049"/>
    <w:rsid w:val="11615D36"/>
    <w:rsid w:val="116A9829"/>
    <w:rsid w:val="1170E026"/>
    <w:rsid w:val="1177AC32"/>
    <w:rsid w:val="118554F7"/>
    <w:rsid w:val="11A9BF51"/>
    <w:rsid w:val="11BACBA5"/>
    <w:rsid w:val="11E04785"/>
    <w:rsid w:val="11EF699E"/>
    <w:rsid w:val="11F0E67A"/>
    <w:rsid w:val="120FE787"/>
    <w:rsid w:val="122E894F"/>
    <w:rsid w:val="1241A262"/>
    <w:rsid w:val="127E3A18"/>
    <w:rsid w:val="1287DF3E"/>
    <w:rsid w:val="128CE6D2"/>
    <w:rsid w:val="12C1A710"/>
    <w:rsid w:val="12CE06A5"/>
    <w:rsid w:val="12F87998"/>
    <w:rsid w:val="12FA2BBF"/>
    <w:rsid w:val="132D432D"/>
    <w:rsid w:val="13344DC4"/>
    <w:rsid w:val="1335F04E"/>
    <w:rsid w:val="133703DA"/>
    <w:rsid w:val="136EEBCF"/>
    <w:rsid w:val="138E648D"/>
    <w:rsid w:val="13959F29"/>
    <w:rsid w:val="13DA8C68"/>
    <w:rsid w:val="13DB4720"/>
    <w:rsid w:val="13F17CF8"/>
    <w:rsid w:val="13FE1BFE"/>
    <w:rsid w:val="1448A786"/>
    <w:rsid w:val="14B669AD"/>
    <w:rsid w:val="14DD5F3A"/>
    <w:rsid w:val="14F98EF1"/>
    <w:rsid w:val="15019691"/>
    <w:rsid w:val="151028E9"/>
    <w:rsid w:val="151CE107"/>
    <w:rsid w:val="152E33D3"/>
    <w:rsid w:val="1545CDE1"/>
    <w:rsid w:val="15489E2A"/>
    <w:rsid w:val="15571965"/>
    <w:rsid w:val="156C4BF1"/>
    <w:rsid w:val="156FEE73"/>
    <w:rsid w:val="15773117"/>
    <w:rsid w:val="15A7DE5E"/>
    <w:rsid w:val="15C71748"/>
    <w:rsid w:val="1601BB48"/>
    <w:rsid w:val="161C8801"/>
    <w:rsid w:val="161D3786"/>
    <w:rsid w:val="162961A0"/>
    <w:rsid w:val="1634181E"/>
    <w:rsid w:val="1643351A"/>
    <w:rsid w:val="164B147C"/>
    <w:rsid w:val="165F5DE3"/>
    <w:rsid w:val="16D97D3F"/>
    <w:rsid w:val="16DEE17B"/>
    <w:rsid w:val="16E2E45F"/>
    <w:rsid w:val="16E5E29B"/>
    <w:rsid w:val="16FBEF1E"/>
    <w:rsid w:val="1726D445"/>
    <w:rsid w:val="172C9516"/>
    <w:rsid w:val="17490358"/>
    <w:rsid w:val="17697181"/>
    <w:rsid w:val="176E5F85"/>
    <w:rsid w:val="179B2949"/>
    <w:rsid w:val="17A4C935"/>
    <w:rsid w:val="17CC693A"/>
    <w:rsid w:val="17CF9D21"/>
    <w:rsid w:val="17E24ED2"/>
    <w:rsid w:val="180FD7FB"/>
    <w:rsid w:val="18206CF0"/>
    <w:rsid w:val="1832DB3C"/>
    <w:rsid w:val="1837F51C"/>
    <w:rsid w:val="1847D428"/>
    <w:rsid w:val="18484C2C"/>
    <w:rsid w:val="18820533"/>
    <w:rsid w:val="18CC6104"/>
    <w:rsid w:val="18D36947"/>
    <w:rsid w:val="18E6A39E"/>
    <w:rsid w:val="19003438"/>
    <w:rsid w:val="191D0186"/>
    <w:rsid w:val="193A37E7"/>
    <w:rsid w:val="197673A5"/>
    <w:rsid w:val="1985D005"/>
    <w:rsid w:val="1985F703"/>
    <w:rsid w:val="1996D6F4"/>
    <w:rsid w:val="19BEC2BE"/>
    <w:rsid w:val="19D59E5C"/>
    <w:rsid w:val="19E2CDBE"/>
    <w:rsid w:val="19F02332"/>
    <w:rsid w:val="1A1C11B0"/>
    <w:rsid w:val="1A6073CB"/>
    <w:rsid w:val="1A61DA18"/>
    <w:rsid w:val="1A68E6EC"/>
    <w:rsid w:val="1A718C84"/>
    <w:rsid w:val="1A781D6B"/>
    <w:rsid w:val="1A8CE728"/>
    <w:rsid w:val="1A9BF5AC"/>
    <w:rsid w:val="1AAC2D75"/>
    <w:rsid w:val="1AB5FE7B"/>
    <w:rsid w:val="1AD1D6F7"/>
    <w:rsid w:val="1AD9477C"/>
    <w:rsid w:val="1AEF7F17"/>
    <w:rsid w:val="1AFD75A6"/>
    <w:rsid w:val="1B0D81A0"/>
    <w:rsid w:val="1B136C29"/>
    <w:rsid w:val="1B161B22"/>
    <w:rsid w:val="1B319068"/>
    <w:rsid w:val="1B9806F0"/>
    <w:rsid w:val="1BEADDE1"/>
    <w:rsid w:val="1BF6510A"/>
    <w:rsid w:val="1C193DAD"/>
    <w:rsid w:val="1C5C70CA"/>
    <w:rsid w:val="1C7F6EED"/>
    <w:rsid w:val="1CC293F3"/>
    <w:rsid w:val="1CFB7831"/>
    <w:rsid w:val="1D32EF40"/>
    <w:rsid w:val="1D4C920E"/>
    <w:rsid w:val="1D641C28"/>
    <w:rsid w:val="1D8E182A"/>
    <w:rsid w:val="1D8FAB0E"/>
    <w:rsid w:val="1DA523AD"/>
    <w:rsid w:val="1DBB715D"/>
    <w:rsid w:val="1DC9CE34"/>
    <w:rsid w:val="1DCB1762"/>
    <w:rsid w:val="1DD3F4ED"/>
    <w:rsid w:val="1E5134BB"/>
    <w:rsid w:val="1E684213"/>
    <w:rsid w:val="1E7EA14D"/>
    <w:rsid w:val="1E8D54F1"/>
    <w:rsid w:val="1EB6EB01"/>
    <w:rsid w:val="1ED62D5E"/>
    <w:rsid w:val="1EDA3814"/>
    <w:rsid w:val="1F0289D9"/>
    <w:rsid w:val="1F26B658"/>
    <w:rsid w:val="1F26E263"/>
    <w:rsid w:val="1F33E7B0"/>
    <w:rsid w:val="1F51AB49"/>
    <w:rsid w:val="1F541B56"/>
    <w:rsid w:val="1F740B3A"/>
    <w:rsid w:val="1F7D3697"/>
    <w:rsid w:val="1F7D9716"/>
    <w:rsid w:val="1FB4EE73"/>
    <w:rsid w:val="1FC263D8"/>
    <w:rsid w:val="1FDABEA0"/>
    <w:rsid w:val="1FE66B6F"/>
    <w:rsid w:val="1FF538A0"/>
    <w:rsid w:val="200C3516"/>
    <w:rsid w:val="20214AD1"/>
    <w:rsid w:val="20335BBD"/>
    <w:rsid w:val="2042856E"/>
    <w:rsid w:val="204D99DA"/>
    <w:rsid w:val="209E4E5F"/>
    <w:rsid w:val="20A75E8A"/>
    <w:rsid w:val="20BF23E2"/>
    <w:rsid w:val="20E14658"/>
    <w:rsid w:val="20F3EDB6"/>
    <w:rsid w:val="20F432FB"/>
    <w:rsid w:val="21110685"/>
    <w:rsid w:val="2113AEF7"/>
    <w:rsid w:val="211ADFCD"/>
    <w:rsid w:val="2122BADD"/>
    <w:rsid w:val="213BEEB5"/>
    <w:rsid w:val="214E76A4"/>
    <w:rsid w:val="2166052C"/>
    <w:rsid w:val="21725F85"/>
    <w:rsid w:val="21808956"/>
    <w:rsid w:val="2185EB89"/>
    <w:rsid w:val="219A8A18"/>
    <w:rsid w:val="21AF5B45"/>
    <w:rsid w:val="21CB43FA"/>
    <w:rsid w:val="2209A0B2"/>
    <w:rsid w:val="222303A0"/>
    <w:rsid w:val="22270937"/>
    <w:rsid w:val="22274085"/>
    <w:rsid w:val="224ADAB4"/>
    <w:rsid w:val="2258BDA9"/>
    <w:rsid w:val="225BFC11"/>
    <w:rsid w:val="226CB629"/>
    <w:rsid w:val="22742AEE"/>
    <w:rsid w:val="22838328"/>
    <w:rsid w:val="2289C568"/>
    <w:rsid w:val="2293B9BD"/>
    <w:rsid w:val="22A99F50"/>
    <w:rsid w:val="22CEF876"/>
    <w:rsid w:val="22CFC4FB"/>
    <w:rsid w:val="22E5BC76"/>
    <w:rsid w:val="22EF646B"/>
    <w:rsid w:val="22F7E380"/>
    <w:rsid w:val="2302FFD5"/>
    <w:rsid w:val="2309C60C"/>
    <w:rsid w:val="23131702"/>
    <w:rsid w:val="231CA196"/>
    <w:rsid w:val="23264BF7"/>
    <w:rsid w:val="237F4B38"/>
    <w:rsid w:val="238A00DA"/>
    <w:rsid w:val="2392E8C6"/>
    <w:rsid w:val="23AA368E"/>
    <w:rsid w:val="23BFA4ED"/>
    <w:rsid w:val="23DF96C9"/>
    <w:rsid w:val="23E3E528"/>
    <w:rsid w:val="23E4CEC4"/>
    <w:rsid w:val="24028EFC"/>
    <w:rsid w:val="241D5369"/>
    <w:rsid w:val="24731EE8"/>
    <w:rsid w:val="2484CDCA"/>
    <w:rsid w:val="2485C98D"/>
    <w:rsid w:val="24AA986C"/>
    <w:rsid w:val="24AD48F0"/>
    <w:rsid w:val="24C57B48"/>
    <w:rsid w:val="24D752B7"/>
    <w:rsid w:val="24F6F36E"/>
    <w:rsid w:val="2509B55C"/>
    <w:rsid w:val="250FDEF7"/>
    <w:rsid w:val="2517CE7D"/>
    <w:rsid w:val="251F1F5E"/>
    <w:rsid w:val="254D7040"/>
    <w:rsid w:val="2568049E"/>
    <w:rsid w:val="25856E64"/>
    <w:rsid w:val="25A7D1E6"/>
    <w:rsid w:val="25C83F06"/>
    <w:rsid w:val="25E6A415"/>
    <w:rsid w:val="261316AB"/>
    <w:rsid w:val="2641531D"/>
    <w:rsid w:val="2642B6A2"/>
    <w:rsid w:val="264B23F1"/>
    <w:rsid w:val="2657CB87"/>
    <w:rsid w:val="265C891C"/>
    <w:rsid w:val="265FA0E9"/>
    <w:rsid w:val="26673C9E"/>
    <w:rsid w:val="269077F3"/>
    <w:rsid w:val="2692DAF0"/>
    <w:rsid w:val="26CA19EA"/>
    <w:rsid w:val="26DD01E5"/>
    <w:rsid w:val="26E9B4F0"/>
    <w:rsid w:val="26EA79D3"/>
    <w:rsid w:val="26EE9878"/>
    <w:rsid w:val="26F98F3D"/>
    <w:rsid w:val="26FC235B"/>
    <w:rsid w:val="26FF21B9"/>
    <w:rsid w:val="2720D8A0"/>
    <w:rsid w:val="2721B827"/>
    <w:rsid w:val="27520EB0"/>
    <w:rsid w:val="2753E487"/>
    <w:rsid w:val="2756618B"/>
    <w:rsid w:val="275A2169"/>
    <w:rsid w:val="2760A55C"/>
    <w:rsid w:val="279B8633"/>
    <w:rsid w:val="27BB359A"/>
    <w:rsid w:val="27D7D0C7"/>
    <w:rsid w:val="27F9DF96"/>
    <w:rsid w:val="27FB652C"/>
    <w:rsid w:val="2804FE9F"/>
    <w:rsid w:val="281F698A"/>
    <w:rsid w:val="282A0C79"/>
    <w:rsid w:val="282DB5B9"/>
    <w:rsid w:val="2833EF29"/>
    <w:rsid w:val="283F0ED0"/>
    <w:rsid w:val="28498A41"/>
    <w:rsid w:val="2853BD2F"/>
    <w:rsid w:val="286C9DFD"/>
    <w:rsid w:val="286DC396"/>
    <w:rsid w:val="2880E6FD"/>
    <w:rsid w:val="28C6F9BC"/>
    <w:rsid w:val="28D19A28"/>
    <w:rsid w:val="28D6907F"/>
    <w:rsid w:val="28D977C4"/>
    <w:rsid w:val="28E00DD0"/>
    <w:rsid w:val="28F69AC8"/>
    <w:rsid w:val="291683BE"/>
    <w:rsid w:val="29190DC6"/>
    <w:rsid w:val="292E3BE1"/>
    <w:rsid w:val="2939B058"/>
    <w:rsid w:val="29482923"/>
    <w:rsid w:val="294ADBCE"/>
    <w:rsid w:val="29619158"/>
    <w:rsid w:val="29A3E30E"/>
    <w:rsid w:val="29C08F56"/>
    <w:rsid w:val="29DDEEE4"/>
    <w:rsid w:val="29EC35E6"/>
    <w:rsid w:val="2A093829"/>
    <w:rsid w:val="2A0EE559"/>
    <w:rsid w:val="2A2239FB"/>
    <w:rsid w:val="2A7790F7"/>
    <w:rsid w:val="2A9EBE01"/>
    <w:rsid w:val="2AB0F7A4"/>
    <w:rsid w:val="2AB5FB73"/>
    <w:rsid w:val="2AE3F4F4"/>
    <w:rsid w:val="2AE9A7ED"/>
    <w:rsid w:val="2AF382F8"/>
    <w:rsid w:val="2B0F84EB"/>
    <w:rsid w:val="2B111D0A"/>
    <w:rsid w:val="2B4460EE"/>
    <w:rsid w:val="2B60EC13"/>
    <w:rsid w:val="2B96EF73"/>
    <w:rsid w:val="2BABD02B"/>
    <w:rsid w:val="2BC26E76"/>
    <w:rsid w:val="2BFAE031"/>
    <w:rsid w:val="2C0F6F36"/>
    <w:rsid w:val="2C3270E4"/>
    <w:rsid w:val="2C46BBA5"/>
    <w:rsid w:val="2C56F670"/>
    <w:rsid w:val="2C694982"/>
    <w:rsid w:val="2C7E517F"/>
    <w:rsid w:val="2CBBD9E4"/>
    <w:rsid w:val="2CBD0A69"/>
    <w:rsid w:val="2CC00FE5"/>
    <w:rsid w:val="2CF9F7A3"/>
    <w:rsid w:val="2CFE6CDD"/>
    <w:rsid w:val="2D988639"/>
    <w:rsid w:val="2DA9E836"/>
    <w:rsid w:val="2DCF9EE9"/>
    <w:rsid w:val="2DDA4C08"/>
    <w:rsid w:val="2DDF0A60"/>
    <w:rsid w:val="2DE6C102"/>
    <w:rsid w:val="2DF2F845"/>
    <w:rsid w:val="2E0BCE72"/>
    <w:rsid w:val="2E0E8EAD"/>
    <w:rsid w:val="2E12F959"/>
    <w:rsid w:val="2E14E207"/>
    <w:rsid w:val="2E1B9D92"/>
    <w:rsid w:val="2E1DE500"/>
    <w:rsid w:val="2E2895DA"/>
    <w:rsid w:val="2E2BEDE5"/>
    <w:rsid w:val="2E3E172D"/>
    <w:rsid w:val="2E454F47"/>
    <w:rsid w:val="2E46078B"/>
    <w:rsid w:val="2E4E0831"/>
    <w:rsid w:val="2E58AC78"/>
    <w:rsid w:val="2E9C6688"/>
    <w:rsid w:val="2EE44A7D"/>
    <w:rsid w:val="2F10AF85"/>
    <w:rsid w:val="2F3F907D"/>
    <w:rsid w:val="2F661380"/>
    <w:rsid w:val="2F7D0DEA"/>
    <w:rsid w:val="2FBD91ED"/>
    <w:rsid w:val="2FBFACEA"/>
    <w:rsid w:val="300352AC"/>
    <w:rsid w:val="300B15A0"/>
    <w:rsid w:val="3024DE36"/>
    <w:rsid w:val="30330725"/>
    <w:rsid w:val="3053F089"/>
    <w:rsid w:val="3060EA44"/>
    <w:rsid w:val="3061BABE"/>
    <w:rsid w:val="306309D4"/>
    <w:rsid w:val="306DBEBB"/>
    <w:rsid w:val="30833F90"/>
    <w:rsid w:val="309BE3F4"/>
    <w:rsid w:val="30A5B39D"/>
    <w:rsid w:val="30B69ED5"/>
    <w:rsid w:val="30CC3619"/>
    <w:rsid w:val="30E921A0"/>
    <w:rsid w:val="30FA046A"/>
    <w:rsid w:val="31018BF5"/>
    <w:rsid w:val="31040751"/>
    <w:rsid w:val="3134FDFE"/>
    <w:rsid w:val="3182CD9C"/>
    <w:rsid w:val="319A6DF1"/>
    <w:rsid w:val="319E3EE9"/>
    <w:rsid w:val="31A734A9"/>
    <w:rsid w:val="31B9077C"/>
    <w:rsid w:val="31BDC13F"/>
    <w:rsid w:val="31CC97E6"/>
    <w:rsid w:val="31CD4D99"/>
    <w:rsid w:val="31F185F0"/>
    <w:rsid w:val="31F21EB8"/>
    <w:rsid w:val="322C31BA"/>
    <w:rsid w:val="32518792"/>
    <w:rsid w:val="32773593"/>
    <w:rsid w:val="32A43610"/>
    <w:rsid w:val="32CB1B5B"/>
    <w:rsid w:val="32D662FE"/>
    <w:rsid w:val="32EE5503"/>
    <w:rsid w:val="331C86DD"/>
    <w:rsid w:val="33213625"/>
    <w:rsid w:val="33317044"/>
    <w:rsid w:val="33384F1D"/>
    <w:rsid w:val="3350EB01"/>
    <w:rsid w:val="337D5C96"/>
    <w:rsid w:val="33A510B1"/>
    <w:rsid w:val="33A7721A"/>
    <w:rsid w:val="33C36A41"/>
    <w:rsid w:val="33C8665C"/>
    <w:rsid w:val="33D92ECB"/>
    <w:rsid w:val="33DB160D"/>
    <w:rsid w:val="33EB2D64"/>
    <w:rsid w:val="3440E587"/>
    <w:rsid w:val="344A17BC"/>
    <w:rsid w:val="345E447B"/>
    <w:rsid w:val="3471AD12"/>
    <w:rsid w:val="34735279"/>
    <w:rsid w:val="3474F3C4"/>
    <w:rsid w:val="34780E0E"/>
    <w:rsid w:val="347A6CA0"/>
    <w:rsid w:val="347BC98D"/>
    <w:rsid w:val="348405FF"/>
    <w:rsid w:val="3492600F"/>
    <w:rsid w:val="34958550"/>
    <w:rsid w:val="349E4DBB"/>
    <w:rsid w:val="34C8AF30"/>
    <w:rsid w:val="34E8E8EF"/>
    <w:rsid w:val="3522A45F"/>
    <w:rsid w:val="352CC162"/>
    <w:rsid w:val="35620744"/>
    <w:rsid w:val="35630921"/>
    <w:rsid w:val="356890EB"/>
    <w:rsid w:val="357774D8"/>
    <w:rsid w:val="3580BEEB"/>
    <w:rsid w:val="35935DE4"/>
    <w:rsid w:val="35AA2D3A"/>
    <w:rsid w:val="35B8C2D7"/>
    <w:rsid w:val="35BE284E"/>
    <w:rsid w:val="35C11F2D"/>
    <w:rsid w:val="35C2469D"/>
    <w:rsid w:val="35C9435B"/>
    <w:rsid w:val="35C9D536"/>
    <w:rsid w:val="35D044AF"/>
    <w:rsid w:val="35DD0BC1"/>
    <w:rsid w:val="35FE34C7"/>
    <w:rsid w:val="362E4B35"/>
    <w:rsid w:val="367C934C"/>
    <w:rsid w:val="367D722C"/>
    <w:rsid w:val="368B5012"/>
    <w:rsid w:val="368D8A3E"/>
    <w:rsid w:val="36944293"/>
    <w:rsid w:val="36ABAD4F"/>
    <w:rsid w:val="36B7C39D"/>
    <w:rsid w:val="36C2055C"/>
    <w:rsid w:val="36E792BC"/>
    <w:rsid w:val="36FF5069"/>
    <w:rsid w:val="3719820C"/>
    <w:rsid w:val="37336E4B"/>
    <w:rsid w:val="3734000A"/>
    <w:rsid w:val="378793C1"/>
    <w:rsid w:val="378B2F4D"/>
    <w:rsid w:val="3795C6D2"/>
    <w:rsid w:val="3798DFF4"/>
    <w:rsid w:val="37ABEA8C"/>
    <w:rsid w:val="37ECEE92"/>
    <w:rsid w:val="37F35072"/>
    <w:rsid w:val="37FAE0C5"/>
    <w:rsid w:val="3822C44D"/>
    <w:rsid w:val="388C0C5D"/>
    <w:rsid w:val="38958B87"/>
    <w:rsid w:val="38997B25"/>
    <w:rsid w:val="389B997F"/>
    <w:rsid w:val="389DF613"/>
    <w:rsid w:val="38A2EADB"/>
    <w:rsid w:val="38AC5A45"/>
    <w:rsid w:val="38D9B67D"/>
    <w:rsid w:val="38E7D21B"/>
    <w:rsid w:val="38E7E981"/>
    <w:rsid w:val="3902033E"/>
    <w:rsid w:val="3908FE4E"/>
    <w:rsid w:val="390FA484"/>
    <w:rsid w:val="3930E6F6"/>
    <w:rsid w:val="393892D6"/>
    <w:rsid w:val="395F8A00"/>
    <w:rsid w:val="3968C3A5"/>
    <w:rsid w:val="3971E4B9"/>
    <w:rsid w:val="39766547"/>
    <w:rsid w:val="39B94FD4"/>
    <w:rsid w:val="39C6C539"/>
    <w:rsid w:val="39E8E2BC"/>
    <w:rsid w:val="3A0CBD96"/>
    <w:rsid w:val="3A13FA22"/>
    <w:rsid w:val="3A5195E8"/>
    <w:rsid w:val="3A8165A2"/>
    <w:rsid w:val="3A8E7BEA"/>
    <w:rsid w:val="3AE360B7"/>
    <w:rsid w:val="3AF0E9F4"/>
    <w:rsid w:val="3B30082E"/>
    <w:rsid w:val="3B3191F7"/>
    <w:rsid w:val="3B483C87"/>
    <w:rsid w:val="3B51CFD5"/>
    <w:rsid w:val="3B70602E"/>
    <w:rsid w:val="3B718394"/>
    <w:rsid w:val="3B82B6FD"/>
    <w:rsid w:val="3B86B634"/>
    <w:rsid w:val="3B93FDA3"/>
    <w:rsid w:val="3BE5D31E"/>
    <w:rsid w:val="3C08B94F"/>
    <w:rsid w:val="3C0C2E2D"/>
    <w:rsid w:val="3C162BFD"/>
    <w:rsid w:val="3C64556C"/>
    <w:rsid w:val="3C6DD430"/>
    <w:rsid w:val="3CAA87D2"/>
    <w:rsid w:val="3CACA870"/>
    <w:rsid w:val="3CB8CA71"/>
    <w:rsid w:val="3CEFBAA8"/>
    <w:rsid w:val="3D02B9C3"/>
    <w:rsid w:val="3D3A95C9"/>
    <w:rsid w:val="3D44EA5F"/>
    <w:rsid w:val="3D50B810"/>
    <w:rsid w:val="3D6108C7"/>
    <w:rsid w:val="3DD3B2F3"/>
    <w:rsid w:val="3E1385A2"/>
    <w:rsid w:val="3E2956E7"/>
    <w:rsid w:val="3E29B4F8"/>
    <w:rsid w:val="3E33B60C"/>
    <w:rsid w:val="3E40BD51"/>
    <w:rsid w:val="3E49B129"/>
    <w:rsid w:val="3E82CA06"/>
    <w:rsid w:val="3E89C0AB"/>
    <w:rsid w:val="3E9953AA"/>
    <w:rsid w:val="3EDDDB20"/>
    <w:rsid w:val="3EE3A141"/>
    <w:rsid w:val="3EECF17A"/>
    <w:rsid w:val="3F1883B5"/>
    <w:rsid w:val="3F1B2293"/>
    <w:rsid w:val="3F1D570B"/>
    <w:rsid w:val="3F4FC50F"/>
    <w:rsid w:val="3F609A62"/>
    <w:rsid w:val="3F641093"/>
    <w:rsid w:val="3F6727C9"/>
    <w:rsid w:val="3F9B5F91"/>
    <w:rsid w:val="3F9BC3CE"/>
    <w:rsid w:val="3F9C83A7"/>
    <w:rsid w:val="3F9F96D3"/>
    <w:rsid w:val="3FA2E504"/>
    <w:rsid w:val="3FB2EBF4"/>
    <w:rsid w:val="3FB98283"/>
    <w:rsid w:val="3FD0E4B0"/>
    <w:rsid w:val="401A34CB"/>
    <w:rsid w:val="40235633"/>
    <w:rsid w:val="40351349"/>
    <w:rsid w:val="4057D3C3"/>
    <w:rsid w:val="40617BDD"/>
    <w:rsid w:val="4086ED9A"/>
    <w:rsid w:val="4094C9B0"/>
    <w:rsid w:val="409C384E"/>
    <w:rsid w:val="40B13534"/>
    <w:rsid w:val="40C1BBFE"/>
    <w:rsid w:val="40D2C16F"/>
    <w:rsid w:val="40DA0AA8"/>
    <w:rsid w:val="40DE920B"/>
    <w:rsid w:val="40F8A20B"/>
    <w:rsid w:val="413A3B5C"/>
    <w:rsid w:val="413D7384"/>
    <w:rsid w:val="4168E197"/>
    <w:rsid w:val="4170F4EB"/>
    <w:rsid w:val="4177488F"/>
    <w:rsid w:val="41830C93"/>
    <w:rsid w:val="41A7F0F4"/>
    <w:rsid w:val="41ADE175"/>
    <w:rsid w:val="41C7E193"/>
    <w:rsid w:val="41CFD691"/>
    <w:rsid w:val="41DFD8FC"/>
    <w:rsid w:val="41F30A9D"/>
    <w:rsid w:val="420EAA4E"/>
    <w:rsid w:val="42190A3F"/>
    <w:rsid w:val="4227A2D1"/>
    <w:rsid w:val="4229B48D"/>
    <w:rsid w:val="425621FE"/>
    <w:rsid w:val="42A1710D"/>
    <w:rsid w:val="42A3FE23"/>
    <w:rsid w:val="42A73846"/>
    <w:rsid w:val="42BA99D3"/>
    <w:rsid w:val="42E1FD2C"/>
    <w:rsid w:val="42F3359F"/>
    <w:rsid w:val="42FFCE77"/>
    <w:rsid w:val="4304565A"/>
    <w:rsid w:val="432EC167"/>
    <w:rsid w:val="4332C898"/>
    <w:rsid w:val="4345FAC7"/>
    <w:rsid w:val="435CE4FB"/>
    <w:rsid w:val="43879ADB"/>
    <w:rsid w:val="439EC247"/>
    <w:rsid w:val="43B4C0A7"/>
    <w:rsid w:val="43BA6B56"/>
    <w:rsid w:val="441958CB"/>
    <w:rsid w:val="442CED5A"/>
    <w:rsid w:val="4453CCAC"/>
    <w:rsid w:val="448A01C9"/>
    <w:rsid w:val="4494A8B3"/>
    <w:rsid w:val="44AC99A4"/>
    <w:rsid w:val="44BDDFE0"/>
    <w:rsid w:val="44C68025"/>
    <w:rsid w:val="44DE64A5"/>
    <w:rsid w:val="44FFE459"/>
    <w:rsid w:val="45271E50"/>
    <w:rsid w:val="453F2262"/>
    <w:rsid w:val="45762879"/>
    <w:rsid w:val="4585116F"/>
    <w:rsid w:val="45852737"/>
    <w:rsid w:val="459FB4A0"/>
    <w:rsid w:val="45A51CC6"/>
    <w:rsid w:val="45E2520B"/>
    <w:rsid w:val="45E49CEB"/>
    <w:rsid w:val="45FCB5BE"/>
    <w:rsid w:val="45FCE06E"/>
    <w:rsid w:val="46185A39"/>
    <w:rsid w:val="463AA9D5"/>
    <w:rsid w:val="464ADE7D"/>
    <w:rsid w:val="4669939D"/>
    <w:rsid w:val="46832D74"/>
    <w:rsid w:val="46A4D7CB"/>
    <w:rsid w:val="46B30405"/>
    <w:rsid w:val="46B9FE78"/>
    <w:rsid w:val="46FDA87D"/>
    <w:rsid w:val="4717FB39"/>
    <w:rsid w:val="4786655C"/>
    <w:rsid w:val="47B06694"/>
    <w:rsid w:val="47B7B026"/>
    <w:rsid w:val="47C8A11D"/>
    <w:rsid w:val="47D2DB33"/>
    <w:rsid w:val="47DB110A"/>
    <w:rsid w:val="47DD80D0"/>
    <w:rsid w:val="47E8A8FF"/>
    <w:rsid w:val="47EF65B2"/>
    <w:rsid w:val="4839CADC"/>
    <w:rsid w:val="4854FE47"/>
    <w:rsid w:val="485B8491"/>
    <w:rsid w:val="48673916"/>
    <w:rsid w:val="48AA5E76"/>
    <w:rsid w:val="48B437F0"/>
    <w:rsid w:val="48C81699"/>
    <w:rsid w:val="48C9D2E6"/>
    <w:rsid w:val="48EA8B36"/>
    <w:rsid w:val="492B2404"/>
    <w:rsid w:val="493625AF"/>
    <w:rsid w:val="49407054"/>
    <w:rsid w:val="495C25FB"/>
    <w:rsid w:val="496DBE97"/>
    <w:rsid w:val="497C96C2"/>
    <w:rsid w:val="49A30734"/>
    <w:rsid w:val="49A6ED25"/>
    <w:rsid w:val="49B67B35"/>
    <w:rsid w:val="49BD94AC"/>
    <w:rsid w:val="49C50398"/>
    <w:rsid w:val="49CD64C2"/>
    <w:rsid w:val="49D418AC"/>
    <w:rsid w:val="49DC9B22"/>
    <w:rsid w:val="49DD926B"/>
    <w:rsid w:val="49F53D2A"/>
    <w:rsid w:val="49FACB61"/>
    <w:rsid w:val="4A088E05"/>
    <w:rsid w:val="4A1E9F64"/>
    <w:rsid w:val="4A56762D"/>
    <w:rsid w:val="4A65B162"/>
    <w:rsid w:val="4A70C0CB"/>
    <w:rsid w:val="4A7A2454"/>
    <w:rsid w:val="4AB1D5E1"/>
    <w:rsid w:val="4AC34553"/>
    <w:rsid w:val="4ADBA1E3"/>
    <w:rsid w:val="4AFEC47B"/>
    <w:rsid w:val="4B01C858"/>
    <w:rsid w:val="4B167453"/>
    <w:rsid w:val="4B23CC29"/>
    <w:rsid w:val="4B352651"/>
    <w:rsid w:val="4B438A07"/>
    <w:rsid w:val="4B45E37A"/>
    <w:rsid w:val="4B60C327"/>
    <w:rsid w:val="4BCF7052"/>
    <w:rsid w:val="4C1CC567"/>
    <w:rsid w:val="4C3CEC0B"/>
    <w:rsid w:val="4C5122BF"/>
    <w:rsid w:val="4C819E1F"/>
    <w:rsid w:val="4C97C2A3"/>
    <w:rsid w:val="4CA2C0CA"/>
    <w:rsid w:val="4CAAFFCA"/>
    <w:rsid w:val="4CAC7F82"/>
    <w:rsid w:val="4CBA18CB"/>
    <w:rsid w:val="4CD37E89"/>
    <w:rsid w:val="4CD5FFBF"/>
    <w:rsid w:val="4CFEAB29"/>
    <w:rsid w:val="4D01CBAB"/>
    <w:rsid w:val="4D033413"/>
    <w:rsid w:val="4D2F388A"/>
    <w:rsid w:val="4D535DCC"/>
    <w:rsid w:val="4D7A4168"/>
    <w:rsid w:val="4DA89E1C"/>
    <w:rsid w:val="4DB50127"/>
    <w:rsid w:val="4DBDDC4F"/>
    <w:rsid w:val="4DC5FA79"/>
    <w:rsid w:val="4E19E995"/>
    <w:rsid w:val="4E25FF3D"/>
    <w:rsid w:val="4E280C09"/>
    <w:rsid w:val="4E3B1C14"/>
    <w:rsid w:val="4E4D1E35"/>
    <w:rsid w:val="4EB5C740"/>
    <w:rsid w:val="4EC2E6A0"/>
    <w:rsid w:val="4EE18308"/>
    <w:rsid w:val="4EE78E5E"/>
    <w:rsid w:val="4F20D121"/>
    <w:rsid w:val="4F9E18AB"/>
    <w:rsid w:val="4FBEDAF8"/>
    <w:rsid w:val="4FCC6E9E"/>
    <w:rsid w:val="4FCF0E4B"/>
    <w:rsid w:val="4FE519C5"/>
    <w:rsid w:val="4FE6A498"/>
    <w:rsid w:val="5002573B"/>
    <w:rsid w:val="500D3F0D"/>
    <w:rsid w:val="50202519"/>
    <w:rsid w:val="50324EFD"/>
    <w:rsid w:val="5035C800"/>
    <w:rsid w:val="50879505"/>
    <w:rsid w:val="50C74FC2"/>
    <w:rsid w:val="50DB1B8B"/>
    <w:rsid w:val="50E37715"/>
    <w:rsid w:val="51134EC8"/>
    <w:rsid w:val="5114ABC5"/>
    <w:rsid w:val="513EF37D"/>
    <w:rsid w:val="513F803E"/>
    <w:rsid w:val="51445E3C"/>
    <w:rsid w:val="517B3FD9"/>
    <w:rsid w:val="51A6E21F"/>
    <w:rsid w:val="51B978CB"/>
    <w:rsid w:val="51C4B971"/>
    <w:rsid w:val="51CF2538"/>
    <w:rsid w:val="51F0970C"/>
    <w:rsid w:val="52043161"/>
    <w:rsid w:val="5212D398"/>
    <w:rsid w:val="52146709"/>
    <w:rsid w:val="525E78CA"/>
    <w:rsid w:val="526E8022"/>
    <w:rsid w:val="52A5927E"/>
    <w:rsid w:val="52B685B3"/>
    <w:rsid w:val="52DAD87C"/>
    <w:rsid w:val="52E81CBA"/>
    <w:rsid w:val="533704EE"/>
    <w:rsid w:val="534C9121"/>
    <w:rsid w:val="537EFB88"/>
    <w:rsid w:val="53A43BBA"/>
    <w:rsid w:val="53B62B8B"/>
    <w:rsid w:val="53BD9124"/>
    <w:rsid w:val="53BDA07A"/>
    <w:rsid w:val="53D1A8C3"/>
    <w:rsid w:val="53D95E7A"/>
    <w:rsid w:val="53F61346"/>
    <w:rsid w:val="54094A43"/>
    <w:rsid w:val="54150C9F"/>
    <w:rsid w:val="54168881"/>
    <w:rsid w:val="5427EAA1"/>
    <w:rsid w:val="548FC33E"/>
    <w:rsid w:val="54BDE85A"/>
    <w:rsid w:val="54E99173"/>
    <w:rsid w:val="54F69ED2"/>
    <w:rsid w:val="551F4B1F"/>
    <w:rsid w:val="552AF95B"/>
    <w:rsid w:val="553522F3"/>
    <w:rsid w:val="555A49EF"/>
    <w:rsid w:val="55A06539"/>
    <w:rsid w:val="55A3612F"/>
    <w:rsid w:val="55AB3128"/>
    <w:rsid w:val="55B98DD8"/>
    <w:rsid w:val="55CD8AF2"/>
    <w:rsid w:val="55E4D9D2"/>
    <w:rsid w:val="55EE9EF3"/>
    <w:rsid w:val="56179D1D"/>
    <w:rsid w:val="56CBAD45"/>
    <w:rsid w:val="56E7D921"/>
    <w:rsid w:val="56EC9E4F"/>
    <w:rsid w:val="5701798C"/>
    <w:rsid w:val="571A24CD"/>
    <w:rsid w:val="574E9379"/>
    <w:rsid w:val="577C68F9"/>
    <w:rsid w:val="579A63BB"/>
    <w:rsid w:val="57E8A88E"/>
    <w:rsid w:val="57ECE4C7"/>
    <w:rsid w:val="581D5E15"/>
    <w:rsid w:val="583F996E"/>
    <w:rsid w:val="5867C659"/>
    <w:rsid w:val="586D53B2"/>
    <w:rsid w:val="58ACE98F"/>
    <w:rsid w:val="58AEB952"/>
    <w:rsid w:val="58CCAB98"/>
    <w:rsid w:val="58E7573E"/>
    <w:rsid w:val="58FFB7F2"/>
    <w:rsid w:val="59194DCA"/>
    <w:rsid w:val="591B17C6"/>
    <w:rsid w:val="593A42E8"/>
    <w:rsid w:val="597201B0"/>
    <w:rsid w:val="597CBC9D"/>
    <w:rsid w:val="59925F95"/>
    <w:rsid w:val="59C47A2A"/>
    <w:rsid w:val="59CA00FE"/>
    <w:rsid w:val="59D052A4"/>
    <w:rsid w:val="59DD90CA"/>
    <w:rsid w:val="59DFE109"/>
    <w:rsid w:val="5A312C7C"/>
    <w:rsid w:val="5A3FA0D4"/>
    <w:rsid w:val="5A5A16DA"/>
    <w:rsid w:val="5A60F8C7"/>
    <w:rsid w:val="5A613F3C"/>
    <w:rsid w:val="5A724849"/>
    <w:rsid w:val="5A7F0F77"/>
    <w:rsid w:val="5A82D91B"/>
    <w:rsid w:val="5AB42955"/>
    <w:rsid w:val="5AB778AD"/>
    <w:rsid w:val="5AE82A40"/>
    <w:rsid w:val="5AF2BD05"/>
    <w:rsid w:val="5B6D1C05"/>
    <w:rsid w:val="5B82686A"/>
    <w:rsid w:val="5B99BB8E"/>
    <w:rsid w:val="5BA68201"/>
    <w:rsid w:val="5BAC2B2D"/>
    <w:rsid w:val="5BAD0C52"/>
    <w:rsid w:val="5BC71C33"/>
    <w:rsid w:val="5BEA6CE1"/>
    <w:rsid w:val="5C4B8335"/>
    <w:rsid w:val="5C4EC7E0"/>
    <w:rsid w:val="5C66C6F9"/>
    <w:rsid w:val="5C704466"/>
    <w:rsid w:val="5C84AFB8"/>
    <w:rsid w:val="5C8AD9CC"/>
    <w:rsid w:val="5C9AF9B0"/>
    <w:rsid w:val="5C9B7CC2"/>
    <w:rsid w:val="5CABF2CE"/>
    <w:rsid w:val="5CAD8797"/>
    <w:rsid w:val="5CAE0AEF"/>
    <w:rsid w:val="5CB9606B"/>
    <w:rsid w:val="5CC10CBE"/>
    <w:rsid w:val="5CD72260"/>
    <w:rsid w:val="5CD7E713"/>
    <w:rsid w:val="5CD862CB"/>
    <w:rsid w:val="5CDA859A"/>
    <w:rsid w:val="5CF02BB4"/>
    <w:rsid w:val="5CF68E15"/>
    <w:rsid w:val="5CFB6676"/>
    <w:rsid w:val="5D0BFE32"/>
    <w:rsid w:val="5D3D8C32"/>
    <w:rsid w:val="5D48B180"/>
    <w:rsid w:val="5D7C5058"/>
    <w:rsid w:val="5D8B9816"/>
    <w:rsid w:val="5D9047BB"/>
    <w:rsid w:val="5DBEE20D"/>
    <w:rsid w:val="5DCA2966"/>
    <w:rsid w:val="5DE2117D"/>
    <w:rsid w:val="5DE37B22"/>
    <w:rsid w:val="5DE7B5A6"/>
    <w:rsid w:val="5E1490E7"/>
    <w:rsid w:val="5E1C6B8D"/>
    <w:rsid w:val="5E2FC9F0"/>
    <w:rsid w:val="5E3D2467"/>
    <w:rsid w:val="5E708AFA"/>
    <w:rsid w:val="5E8A1FA5"/>
    <w:rsid w:val="5EA474FF"/>
    <w:rsid w:val="5EAC0B0D"/>
    <w:rsid w:val="5EACD4CF"/>
    <w:rsid w:val="5EF8C9BF"/>
    <w:rsid w:val="5F10939B"/>
    <w:rsid w:val="5F168656"/>
    <w:rsid w:val="5F21656B"/>
    <w:rsid w:val="5F231CC6"/>
    <w:rsid w:val="5F312225"/>
    <w:rsid w:val="5F5D0ECA"/>
    <w:rsid w:val="5F9AEAB7"/>
    <w:rsid w:val="5FB9B21B"/>
    <w:rsid w:val="5FF25FC7"/>
    <w:rsid w:val="5FFB4AB7"/>
    <w:rsid w:val="5FFF7233"/>
    <w:rsid w:val="6022EC35"/>
    <w:rsid w:val="60239C5C"/>
    <w:rsid w:val="6036E5AF"/>
    <w:rsid w:val="606A9C3E"/>
    <w:rsid w:val="609BA013"/>
    <w:rsid w:val="609ECD51"/>
    <w:rsid w:val="60A12029"/>
    <w:rsid w:val="60A66BFA"/>
    <w:rsid w:val="60ACCE5B"/>
    <w:rsid w:val="60B5D200"/>
    <w:rsid w:val="60BC2BD3"/>
    <w:rsid w:val="60D57707"/>
    <w:rsid w:val="60E3A137"/>
    <w:rsid w:val="61051122"/>
    <w:rsid w:val="610CF6A8"/>
    <w:rsid w:val="61556090"/>
    <w:rsid w:val="61683A02"/>
    <w:rsid w:val="61905C6A"/>
    <w:rsid w:val="619A8A83"/>
    <w:rsid w:val="61BB36C3"/>
    <w:rsid w:val="61D64EB1"/>
    <w:rsid w:val="61E9B70C"/>
    <w:rsid w:val="61EFC270"/>
    <w:rsid w:val="621EBF82"/>
    <w:rsid w:val="622421E1"/>
    <w:rsid w:val="6234C6E4"/>
    <w:rsid w:val="62578B41"/>
    <w:rsid w:val="626B5837"/>
    <w:rsid w:val="62B8B919"/>
    <w:rsid w:val="62F981AD"/>
    <w:rsid w:val="62FE0C87"/>
    <w:rsid w:val="63040D5C"/>
    <w:rsid w:val="6319A42E"/>
    <w:rsid w:val="63410A81"/>
    <w:rsid w:val="635E8CA7"/>
    <w:rsid w:val="6367B9EE"/>
    <w:rsid w:val="639B9AAB"/>
    <w:rsid w:val="63AE0EED"/>
    <w:rsid w:val="63B74DAC"/>
    <w:rsid w:val="63BF80EB"/>
    <w:rsid w:val="640040A6"/>
    <w:rsid w:val="6442F50E"/>
    <w:rsid w:val="64871C57"/>
    <w:rsid w:val="6495EBE4"/>
    <w:rsid w:val="64CB7803"/>
    <w:rsid w:val="64F951E8"/>
    <w:rsid w:val="6510523B"/>
    <w:rsid w:val="651FD23D"/>
    <w:rsid w:val="658270AE"/>
    <w:rsid w:val="6584293C"/>
    <w:rsid w:val="658D2788"/>
    <w:rsid w:val="659B1229"/>
    <w:rsid w:val="65B49FA0"/>
    <w:rsid w:val="65DDA85D"/>
    <w:rsid w:val="65F34219"/>
    <w:rsid w:val="6617E3AA"/>
    <w:rsid w:val="6619F883"/>
    <w:rsid w:val="661D3A82"/>
    <w:rsid w:val="662BEE33"/>
    <w:rsid w:val="6656D8BD"/>
    <w:rsid w:val="66929329"/>
    <w:rsid w:val="66A1297F"/>
    <w:rsid w:val="66C4E8DD"/>
    <w:rsid w:val="66EDB1F8"/>
    <w:rsid w:val="66FA5B0C"/>
    <w:rsid w:val="6744B303"/>
    <w:rsid w:val="674612DA"/>
    <w:rsid w:val="6750987D"/>
    <w:rsid w:val="6764469A"/>
    <w:rsid w:val="676F7722"/>
    <w:rsid w:val="67A3BDD0"/>
    <w:rsid w:val="67B8B7F7"/>
    <w:rsid w:val="67C18ABF"/>
    <w:rsid w:val="67D0BDE7"/>
    <w:rsid w:val="67D98998"/>
    <w:rsid w:val="67DA35ED"/>
    <w:rsid w:val="68050A05"/>
    <w:rsid w:val="6812DF29"/>
    <w:rsid w:val="681DE3F1"/>
    <w:rsid w:val="681F1FB4"/>
    <w:rsid w:val="68210997"/>
    <w:rsid w:val="6841407C"/>
    <w:rsid w:val="687E9EC2"/>
    <w:rsid w:val="68A40B60"/>
    <w:rsid w:val="68A832CF"/>
    <w:rsid w:val="68C719FA"/>
    <w:rsid w:val="68DAC146"/>
    <w:rsid w:val="68ECC32A"/>
    <w:rsid w:val="68F71F79"/>
    <w:rsid w:val="69219AD7"/>
    <w:rsid w:val="69219D8F"/>
    <w:rsid w:val="692AE8CC"/>
    <w:rsid w:val="6931CE82"/>
    <w:rsid w:val="69496496"/>
    <w:rsid w:val="694AC782"/>
    <w:rsid w:val="694BF347"/>
    <w:rsid w:val="6960F94E"/>
    <w:rsid w:val="696B4E61"/>
    <w:rsid w:val="6992B6C4"/>
    <w:rsid w:val="69CBA01B"/>
    <w:rsid w:val="69DCACFB"/>
    <w:rsid w:val="6A1F4889"/>
    <w:rsid w:val="6A6386F9"/>
    <w:rsid w:val="6A63F886"/>
    <w:rsid w:val="6A7AC32C"/>
    <w:rsid w:val="6A7FAF32"/>
    <w:rsid w:val="6A852D4C"/>
    <w:rsid w:val="6A8DD5B4"/>
    <w:rsid w:val="6A9498F5"/>
    <w:rsid w:val="6AC86ED1"/>
    <w:rsid w:val="6ACDDEAD"/>
    <w:rsid w:val="6B0985FD"/>
    <w:rsid w:val="6B127C9D"/>
    <w:rsid w:val="6B54C067"/>
    <w:rsid w:val="6B5F7CF0"/>
    <w:rsid w:val="6B694C35"/>
    <w:rsid w:val="6B71AC8A"/>
    <w:rsid w:val="6B78CFD6"/>
    <w:rsid w:val="6B78F5B1"/>
    <w:rsid w:val="6B8266DB"/>
    <w:rsid w:val="6BE75304"/>
    <w:rsid w:val="6BEFC3E4"/>
    <w:rsid w:val="6C7001DF"/>
    <w:rsid w:val="6C7EF979"/>
    <w:rsid w:val="6C958DDE"/>
    <w:rsid w:val="6C9BF184"/>
    <w:rsid w:val="6CA66E1D"/>
    <w:rsid w:val="6CC1B915"/>
    <w:rsid w:val="6CDF8998"/>
    <w:rsid w:val="6CFB9E5F"/>
    <w:rsid w:val="6D1B125E"/>
    <w:rsid w:val="6D390A94"/>
    <w:rsid w:val="6D6C3524"/>
    <w:rsid w:val="6D7C40EC"/>
    <w:rsid w:val="6D90EF6F"/>
    <w:rsid w:val="6DB79ED1"/>
    <w:rsid w:val="6DC69905"/>
    <w:rsid w:val="6DEF3AC0"/>
    <w:rsid w:val="6E099990"/>
    <w:rsid w:val="6E3980A8"/>
    <w:rsid w:val="6E4871E2"/>
    <w:rsid w:val="6E6A4E23"/>
    <w:rsid w:val="6E84E154"/>
    <w:rsid w:val="6E99670C"/>
    <w:rsid w:val="6EA72D01"/>
    <w:rsid w:val="6EB0F1DC"/>
    <w:rsid w:val="6EB9CC3A"/>
    <w:rsid w:val="6EC104AE"/>
    <w:rsid w:val="6ED324B0"/>
    <w:rsid w:val="6EE43588"/>
    <w:rsid w:val="6EF3A014"/>
    <w:rsid w:val="6EF89C30"/>
    <w:rsid w:val="6F1860D8"/>
    <w:rsid w:val="6F1CD1F5"/>
    <w:rsid w:val="6F4264FA"/>
    <w:rsid w:val="6F62175B"/>
    <w:rsid w:val="6FC02BAC"/>
    <w:rsid w:val="6FC65405"/>
    <w:rsid w:val="6FC868D0"/>
    <w:rsid w:val="6FD0835A"/>
    <w:rsid w:val="6FD8ABEC"/>
    <w:rsid w:val="6FE91CA0"/>
    <w:rsid w:val="6FF83A49"/>
    <w:rsid w:val="70009BB7"/>
    <w:rsid w:val="700C001D"/>
    <w:rsid w:val="702CA487"/>
    <w:rsid w:val="7050F2FE"/>
    <w:rsid w:val="705DE67A"/>
    <w:rsid w:val="7062124B"/>
    <w:rsid w:val="70A754DF"/>
    <w:rsid w:val="70C43C0F"/>
    <w:rsid w:val="71461207"/>
    <w:rsid w:val="714F0F74"/>
    <w:rsid w:val="7158DAC0"/>
    <w:rsid w:val="715A95D0"/>
    <w:rsid w:val="718A4F4B"/>
    <w:rsid w:val="71AADEFA"/>
    <w:rsid w:val="71C76954"/>
    <w:rsid w:val="71CC833A"/>
    <w:rsid w:val="71E81E2E"/>
    <w:rsid w:val="72130144"/>
    <w:rsid w:val="72334790"/>
    <w:rsid w:val="72593B3E"/>
    <w:rsid w:val="725FFF72"/>
    <w:rsid w:val="727E9A1A"/>
    <w:rsid w:val="72818B17"/>
    <w:rsid w:val="7286EF24"/>
    <w:rsid w:val="729549F8"/>
    <w:rsid w:val="72B2BD6A"/>
    <w:rsid w:val="72DB6256"/>
    <w:rsid w:val="72E18A89"/>
    <w:rsid w:val="72E25D9E"/>
    <w:rsid w:val="72E2EE85"/>
    <w:rsid w:val="72E4E4C3"/>
    <w:rsid w:val="72E4E80C"/>
    <w:rsid w:val="72FF144C"/>
    <w:rsid w:val="73232206"/>
    <w:rsid w:val="73269D78"/>
    <w:rsid w:val="73618039"/>
    <w:rsid w:val="7365A7B9"/>
    <w:rsid w:val="73767804"/>
    <w:rsid w:val="7383E82E"/>
    <w:rsid w:val="73B55823"/>
    <w:rsid w:val="73C2C774"/>
    <w:rsid w:val="73E86A31"/>
    <w:rsid w:val="73ECC891"/>
    <w:rsid w:val="740B2F49"/>
    <w:rsid w:val="741730C6"/>
    <w:rsid w:val="741F22C5"/>
    <w:rsid w:val="74301321"/>
    <w:rsid w:val="743F4AAC"/>
    <w:rsid w:val="745A4F50"/>
    <w:rsid w:val="74669AEA"/>
    <w:rsid w:val="7469A384"/>
    <w:rsid w:val="7470AB04"/>
    <w:rsid w:val="747B1551"/>
    <w:rsid w:val="748A13C9"/>
    <w:rsid w:val="74997239"/>
    <w:rsid w:val="74F20551"/>
    <w:rsid w:val="752A9224"/>
    <w:rsid w:val="75322105"/>
    <w:rsid w:val="753C6FA0"/>
    <w:rsid w:val="756F9C1A"/>
    <w:rsid w:val="7572A362"/>
    <w:rsid w:val="759102D1"/>
    <w:rsid w:val="75A3162F"/>
    <w:rsid w:val="75ED475F"/>
    <w:rsid w:val="75F7E04D"/>
    <w:rsid w:val="760FC9CA"/>
    <w:rsid w:val="761536FE"/>
    <w:rsid w:val="761F17A5"/>
    <w:rsid w:val="7629DFC5"/>
    <w:rsid w:val="76508B68"/>
    <w:rsid w:val="76877DAE"/>
    <w:rsid w:val="768AF5BE"/>
    <w:rsid w:val="76B4821F"/>
    <w:rsid w:val="76BA634C"/>
    <w:rsid w:val="76D1D9C2"/>
    <w:rsid w:val="76E91CCB"/>
    <w:rsid w:val="7714BC55"/>
    <w:rsid w:val="77524378"/>
    <w:rsid w:val="775FEF78"/>
    <w:rsid w:val="77621FB2"/>
    <w:rsid w:val="777DC073"/>
    <w:rsid w:val="77869A32"/>
    <w:rsid w:val="779240E2"/>
    <w:rsid w:val="77AB85F5"/>
    <w:rsid w:val="77BA4FDE"/>
    <w:rsid w:val="77D95EEF"/>
    <w:rsid w:val="77ED9732"/>
    <w:rsid w:val="77F2CADF"/>
    <w:rsid w:val="77F864AA"/>
    <w:rsid w:val="782602FC"/>
    <w:rsid w:val="7834BD2A"/>
    <w:rsid w:val="785AC6D4"/>
    <w:rsid w:val="785ACB41"/>
    <w:rsid w:val="7875EE0C"/>
    <w:rsid w:val="78CABC64"/>
    <w:rsid w:val="78D1E9A5"/>
    <w:rsid w:val="78D965F6"/>
    <w:rsid w:val="790C59AB"/>
    <w:rsid w:val="79277F9D"/>
    <w:rsid w:val="795B3714"/>
    <w:rsid w:val="7971016A"/>
    <w:rsid w:val="7981427E"/>
    <w:rsid w:val="79985043"/>
    <w:rsid w:val="799A8D0F"/>
    <w:rsid w:val="79A35076"/>
    <w:rsid w:val="79B8BFE4"/>
    <w:rsid w:val="79E00EF1"/>
    <w:rsid w:val="79F2AD31"/>
    <w:rsid w:val="7A0E7CD6"/>
    <w:rsid w:val="7A5FF4B5"/>
    <w:rsid w:val="7A7B53FC"/>
    <w:rsid w:val="7A8F8536"/>
    <w:rsid w:val="7ABF60F2"/>
    <w:rsid w:val="7AD3E200"/>
    <w:rsid w:val="7AE828F6"/>
    <w:rsid w:val="7B1E8B84"/>
    <w:rsid w:val="7B41FD31"/>
    <w:rsid w:val="7B4F6167"/>
    <w:rsid w:val="7B5CC582"/>
    <w:rsid w:val="7B9680F9"/>
    <w:rsid w:val="7BAE7EFC"/>
    <w:rsid w:val="7BBA73C6"/>
    <w:rsid w:val="7BF0C6C0"/>
    <w:rsid w:val="7BF20FAA"/>
    <w:rsid w:val="7C0C870F"/>
    <w:rsid w:val="7C1F6649"/>
    <w:rsid w:val="7C21478A"/>
    <w:rsid w:val="7C42E52C"/>
    <w:rsid w:val="7C4FD50B"/>
    <w:rsid w:val="7C70CAE7"/>
    <w:rsid w:val="7C990771"/>
    <w:rsid w:val="7CB00431"/>
    <w:rsid w:val="7CC55C30"/>
    <w:rsid w:val="7CCA60B9"/>
    <w:rsid w:val="7CD4FAAC"/>
    <w:rsid w:val="7D11DBDB"/>
    <w:rsid w:val="7D509242"/>
    <w:rsid w:val="7DD8D6EC"/>
    <w:rsid w:val="7DE85150"/>
    <w:rsid w:val="7DEC3F93"/>
    <w:rsid w:val="7DFB8551"/>
    <w:rsid w:val="7E0A484E"/>
    <w:rsid w:val="7E13363E"/>
    <w:rsid w:val="7E18BD63"/>
    <w:rsid w:val="7E26CAD5"/>
    <w:rsid w:val="7E871F95"/>
    <w:rsid w:val="7E9918A7"/>
    <w:rsid w:val="7EAC5F7F"/>
    <w:rsid w:val="7EBDB98A"/>
    <w:rsid w:val="7ECE4EA1"/>
    <w:rsid w:val="7EDCB885"/>
    <w:rsid w:val="7EEE5653"/>
    <w:rsid w:val="7EEEFAC8"/>
    <w:rsid w:val="7F17E383"/>
    <w:rsid w:val="7F3FE92A"/>
    <w:rsid w:val="7F41F3F7"/>
    <w:rsid w:val="7F4C597F"/>
    <w:rsid w:val="7F7D58DD"/>
    <w:rsid w:val="7F8CDCFB"/>
    <w:rsid w:val="7F9496BE"/>
    <w:rsid w:val="7FB378D1"/>
    <w:rsid w:val="7FC405B0"/>
    <w:rsid w:val="7FEADAD6"/>
    <w:rsid w:val="7FF40046"/>
    <w:rsid w:val="7FF8C45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E8331"/>
  <w15:chartTrackingRefBased/>
  <w15:docId w15:val="{3C96BD5A-B82D-41D7-8C19-A7FF203B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7B8B"/>
    <w:rPr>
      <w:rFonts w:ascii="Barlow" w:hAnsi="Barlow"/>
    </w:rPr>
  </w:style>
  <w:style w:type="paragraph" w:styleId="Antrat1">
    <w:name w:val="heading 1"/>
    <w:basedOn w:val="prastasis"/>
    <w:next w:val="prastasis"/>
    <w:link w:val="Antrat1Diagrama"/>
    <w:qFormat/>
    <w:rsid w:val="00492180"/>
    <w:pPr>
      <w:keepNext/>
      <w:keepLines/>
      <w:spacing w:before="240" w:after="0"/>
      <w:outlineLvl w:val="0"/>
    </w:pPr>
    <w:rPr>
      <w:rFonts w:eastAsiaTheme="majorEastAsia" w:cstheme="majorBidi"/>
      <w:b/>
      <w:color w:val="1206EC" w:themeColor="accent1" w:themeShade="BF"/>
      <w:sz w:val="40"/>
      <w:szCs w:val="32"/>
    </w:rPr>
  </w:style>
  <w:style w:type="paragraph" w:styleId="Antrat2">
    <w:name w:val="heading 2"/>
    <w:basedOn w:val="prastasis"/>
    <w:next w:val="prastasis"/>
    <w:link w:val="Antrat2Diagrama"/>
    <w:uiPriority w:val="9"/>
    <w:unhideWhenUsed/>
    <w:qFormat/>
    <w:rsid w:val="00492180"/>
    <w:pPr>
      <w:keepNext/>
      <w:keepLines/>
      <w:spacing w:before="40" w:after="0"/>
      <w:outlineLvl w:val="1"/>
    </w:pPr>
    <w:rPr>
      <w:rFonts w:eastAsiaTheme="majorEastAsia" w:cstheme="majorBidi"/>
      <w:color w:val="007BB7"/>
      <w:sz w:val="32"/>
      <w:szCs w:val="26"/>
    </w:rPr>
  </w:style>
  <w:style w:type="paragraph" w:styleId="Antrat3">
    <w:name w:val="heading 3"/>
    <w:basedOn w:val="prastasis"/>
    <w:next w:val="prastasis"/>
    <w:link w:val="Antrat3Diagrama"/>
    <w:uiPriority w:val="9"/>
    <w:semiHidden/>
    <w:unhideWhenUsed/>
    <w:qFormat/>
    <w:rsid w:val="00700ABC"/>
    <w:pPr>
      <w:keepNext/>
      <w:keepLines/>
      <w:spacing w:before="40" w:after="0"/>
      <w:outlineLvl w:val="2"/>
    </w:pPr>
    <w:rPr>
      <w:rFonts w:asciiTheme="majorHAnsi" w:eastAsiaTheme="majorEastAsia" w:hAnsiTheme="majorHAnsi" w:cstheme="majorBidi"/>
      <w:color w:val="0C049D"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rsid w:val="00710062"/>
    <w:pPr>
      <w:tabs>
        <w:tab w:val="center" w:pos="4819"/>
        <w:tab w:val="right" w:pos="9638"/>
      </w:tabs>
      <w:spacing w:after="0" w:line="240" w:lineRule="auto"/>
    </w:pPr>
  </w:style>
  <w:style w:type="character" w:customStyle="1" w:styleId="AntratsDiagrama">
    <w:name w:val="Antraštės Diagrama"/>
    <w:basedOn w:val="Numatytasispastraiposriftas"/>
    <w:link w:val="Antrats"/>
    <w:rsid w:val="00710062"/>
  </w:style>
  <w:style w:type="paragraph" w:styleId="Porat">
    <w:name w:val="footer"/>
    <w:basedOn w:val="prastasis"/>
    <w:link w:val="PoratDiagrama"/>
    <w:uiPriority w:val="99"/>
    <w:unhideWhenUsed/>
    <w:rsid w:val="0071006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10062"/>
  </w:style>
  <w:style w:type="character" w:customStyle="1" w:styleId="Antrat1Diagrama">
    <w:name w:val="Antraštė 1 Diagrama"/>
    <w:basedOn w:val="Numatytasispastraiposriftas"/>
    <w:link w:val="Antrat1"/>
    <w:rsid w:val="00492180"/>
    <w:rPr>
      <w:rFonts w:ascii="Barlow" w:eastAsiaTheme="majorEastAsia" w:hAnsi="Barlow" w:cstheme="majorBidi"/>
      <w:b/>
      <w:color w:val="1206EC" w:themeColor="accent1" w:themeShade="BF"/>
      <w:sz w:val="40"/>
      <w:szCs w:val="32"/>
    </w:rPr>
  </w:style>
  <w:style w:type="paragraph" w:styleId="Turinioantrat">
    <w:name w:val="TOC Heading"/>
    <w:basedOn w:val="Antrat1"/>
    <w:next w:val="prastasis"/>
    <w:uiPriority w:val="39"/>
    <w:unhideWhenUsed/>
    <w:qFormat/>
    <w:rsid w:val="004D35FB"/>
    <w:pPr>
      <w:outlineLvl w:val="9"/>
    </w:pPr>
    <w:rPr>
      <w:kern w:val="0"/>
      <w:lang w:val="en-US"/>
      <w14:ligatures w14:val="none"/>
    </w:rPr>
  </w:style>
  <w:style w:type="character" w:customStyle="1" w:styleId="Antrat2Diagrama">
    <w:name w:val="Antraštė 2 Diagrama"/>
    <w:basedOn w:val="Numatytasispastraiposriftas"/>
    <w:link w:val="Antrat2"/>
    <w:uiPriority w:val="9"/>
    <w:rsid w:val="00492180"/>
    <w:rPr>
      <w:rFonts w:ascii="Barlow" w:eastAsiaTheme="majorEastAsia" w:hAnsi="Barlow" w:cstheme="majorBidi"/>
      <w:color w:val="007BB7"/>
      <w:sz w:val="32"/>
      <w:szCs w:val="26"/>
    </w:rPr>
  </w:style>
  <w:style w:type="paragraph" w:styleId="Sraopastraipa">
    <w:name w:val="List Paragraph"/>
    <w:aliases w:val="Bullet EY,List Paragraph2,ERP-List Paragraph,List Paragraph1,List Paragraph11,List Paragraph Red,Table of contents numbered,Colorful List - Accent 11,Numbered List"/>
    <w:basedOn w:val="prastasis"/>
    <w:link w:val="SraopastraipaDiagrama"/>
    <w:uiPriority w:val="34"/>
    <w:qFormat/>
    <w:rsid w:val="00492180"/>
    <w:pPr>
      <w:ind w:left="720"/>
      <w:contextualSpacing/>
    </w:pPr>
  </w:style>
  <w:style w:type="paragraph" w:styleId="Antrat">
    <w:name w:val="caption"/>
    <w:basedOn w:val="prastasis"/>
    <w:next w:val="prastasis"/>
    <w:uiPriority w:val="35"/>
    <w:unhideWhenUsed/>
    <w:qFormat/>
    <w:rsid w:val="009E7B8B"/>
    <w:pPr>
      <w:spacing w:after="200" w:line="240" w:lineRule="auto"/>
    </w:pPr>
    <w:rPr>
      <w:i/>
      <w:iCs/>
      <w:color w:val="0E2841" w:themeColor="text2"/>
      <w:sz w:val="18"/>
      <w:szCs w:val="18"/>
    </w:rPr>
  </w:style>
  <w:style w:type="paragraph" w:styleId="Turinys1">
    <w:name w:val="toc 1"/>
    <w:basedOn w:val="prastasis"/>
    <w:next w:val="prastasis"/>
    <w:autoRedefine/>
    <w:uiPriority w:val="39"/>
    <w:unhideWhenUsed/>
    <w:rsid w:val="009C2206"/>
    <w:pPr>
      <w:tabs>
        <w:tab w:val="left" w:pos="440"/>
        <w:tab w:val="right" w:leader="dot" w:pos="10336"/>
      </w:tabs>
      <w:spacing w:after="100"/>
    </w:pPr>
    <w:rPr>
      <w:rFonts w:ascii="Arial" w:hAnsi="Arial" w:cs="Arial"/>
      <w:b/>
      <w:bCs/>
      <w:noProof/>
    </w:rPr>
  </w:style>
  <w:style w:type="paragraph" w:styleId="Turinys2">
    <w:name w:val="toc 2"/>
    <w:basedOn w:val="prastasis"/>
    <w:next w:val="prastasis"/>
    <w:autoRedefine/>
    <w:uiPriority w:val="39"/>
    <w:unhideWhenUsed/>
    <w:rsid w:val="006237E4"/>
    <w:pPr>
      <w:spacing w:after="100"/>
      <w:ind w:left="220"/>
    </w:pPr>
  </w:style>
  <w:style w:type="character" w:styleId="Hipersaitas">
    <w:name w:val="Hyperlink"/>
    <w:basedOn w:val="Numatytasispastraiposriftas"/>
    <w:uiPriority w:val="99"/>
    <w:unhideWhenUsed/>
    <w:rsid w:val="006237E4"/>
    <w:rPr>
      <w:color w:val="544BFA" w:themeColor="hyperlink"/>
      <w:u w:val="single"/>
    </w:rPr>
  </w:style>
  <w:style w:type="table" w:styleId="Lentelstinklelis">
    <w:name w:val="Table Grid"/>
    <w:basedOn w:val="prastojilentel"/>
    <w:uiPriority w:val="59"/>
    <w:rsid w:val="006237E4"/>
    <w:pPr>
      <w:spacing w:after="0" w:line="240" w:lineRule="auto"/>
    </w:pPr>
    <w:tblPr/>
  </w:style>
  <w:style w:type="table" w:styleId="1tinkleliolentelviesi-1parykinimas">
    <w:name w:val="Grid Table 1 Light Accent 1"/>
    <w:basedOn w:val="prastojilentel"/>
    <w:uiPriority w:val="46"/>
    <w:rsid w:val="006237E4"/>
    <w:pPr>
      <w:spacing w:after="0" w:line="240" w:lineRule="auto"/>
    </w:pPr>
    <w:tblPr>
      <w:tblStyleRowBandSize w:val="1"/>
      <w:tblStyleColBandSize w:val="1"/>
      <w:tblBorders>
        <w:top w:val="single" w:sz="4" w:space="0" w:color="BAB7FD" w:themeColor="accent1" w:themeTint="66"/>
        <w:left w:val="single" w:sz="4" w:space="0" w:color="BAB7FD" w:themeColor="accent1" w:themeTint="66"/>
        <w:bottom w:val="single" w:sz="4" w:space="0" w:color="BAB7FD" w:themeColor="accent1" w:themeTint="66"/>
        <w:right w:val="single" w:sz="4" w:space="0" w:color="BAB7FD" w:themeColor="accent1" w:themeTint="66"/>
        <w:insideH w:val="single" w:sz="4" w:space="0" w:color="BAB7FD" w:themeColor="accent1" w:themeTint="66"/>
        <w:insideV w:val="single" w:sz="4" w:space="0" w:color="BAB7FD" w:themeColor="accent1" w:themeTint="66"/>
      </w:tblBorders>
    </w:tblPr>
    <w:tblStylePr w:type="firstRow">
      <w:rPr>
        <w:b/>
        <w:bCs/>
      </w:rPr>
      <w:tblPr/>
      <w:tcPr>
        <w:tcBorders>
          <w:bottom w:val="single" w:sz="12" w:space="0" w:color="9893FC" w:themeColor="accent1" w:themeTint="99"/>
        </w:tcBorders>
      </w:tcPr>
    </w:tblStylePr>
    <w:tblStylePr w:type="lastRow">
      <w:rPr>
        <w:b/>
        <w:bCs/>
      </w:rPr>
      <w:tblPr/>
      <w:tcPr>
        <w:tcBorders>
          <w:top w:val="double" w:sz="2" w:space="0" w:color="9893FC" w:themeColor="accent1" w:themeTint="99"/>
        </w:tcBorders>
      </w:tcPr>
    </w:tblStylePr>
    <w:tblStylePr w:type="firstCol">
      <w:rPr>
        <w:b/>
        <w:bCs/>
      </w:rPr>
    </w:tblStylePr>
    <w:tblStylePr w:type="lastCol">
      <w:rPr>
        <w:b/>
        <w:bCs/>
      </w:rPr>
    </w:tblStylePr>
  </w:style>
  <w:style w:type="table" w:styleId="1tinkleliolentelviesi5parykinimas">
    <w:name w:val="Grid Table 1 Light Accent 5"/>
    <w:basedOn w:val="prastojilentel"/>
    <w:uiPriority w:val="46"/>
    <w:rsid w:val="006237E4"/>
    <w:pPr>
      <w:spacing w:after="0" w:line="240" w:lineRule="auto"/>
    </w:pPr>
    <w:tblPr>
      <w:tblStyleRowBandSize w:val="1"/>
      <w:tblStyleColBandSize w:val="1"/>
      <w:tblBorders>
        <w:top w:val="single" w:sz="4" w:space="0" w:color="FCF6EF" w:themeColor="accent5" w:themeTint="66"/>
        <w:left w:val="single" w:sz="4" w:space="0" w:color="FCF6EF" w:themeColor="accent5" w:themeTint="66"/>
        <w:bottom w:val="single" w:sz="4" w:space="0" w:color="FCF6EF" w:themeColor="accent5" w:themeTint="66"/>
        <w:right w:val="single" w:sz="4" w:space="0" w:color="FCF6EF" w:themeColor="accent5" w:themeTint="66"/>
        <w:insideH w:val="single" w:sz="4" w:space="0" w:color="FCF6EF" w:themeColor="accent5" w:themeTint="66"/>
        <w:insideV w:val="single" w:sz="4" w:space="0" w:color="FCF6EF" w:themeColor="accent5" w:themeTint="66"/>
      </w:tblBorders>
    </w:tblPr>
    <w:tblStylePr w:type="firstRow">
      <w:rPr>
        <w:b/>
        <w:bCs/>
      </w:rPr>
      <w:tblPr/>
      <w:tcPr>
        <w:tcBorders>
          <w:bottom w:val="single" w:sz="12" w:space="0" w:color="FBF2E7" w:themeColor="accent5" w:themeTint="99"/>
        </w:tcBorders>
      </w:tcPr>
    </w:tblStylePr>
    <w:tblStylePr w:type="lastRow">
      <w:rPr>
        <w:b/>
        <w:bCs/>
      </w:rPr>
      <w:tblPr/>
      <w:tcPr>
        <w:tcBorders>
          <w:top w:val="double" w:sz="2" w:space="0" w:color="FBF2E7" w:themeColor="accent5" w:themeTint="99"/>
        </w:tcBorders>
      </w:tcPr>
    </w:tblStylePr>
    <w:tblStylePr w:type="firstCol">
      <w:rPr>
        <w:b/>
        <w:bCs/>
      </w:rPr>
    </w:tblStylePr>
    <w:tblStylePr w:type="lastCol">
      <w:rPr>
        <w:b/>
        <w:bCs/>
      </w:rPr>
    </w:tblStylePr>
  </w:style>
  <w:style w:type="table" w:styleId="4tinkleliolentel5parykinimas">
    <w:name w:val="Grid Table 4 Accent 5"/>
    <w:basedOn w:val="prastojilentel"/>
    <w:uiPriority w:val="49"/>
    <w:rsid w:val="00585805"/>
    <w:pPr>
      <w:spacing w:after="0" w:line="240" w:lineRule="auto"/>
    </w:pPr>
    <w:rPr>
      <w:rFonts w:ascii="Barlow" w:hAnsi="Barlow"/>
    </w:rPr>
    <w:tblPr>
      <w:tblStyleRowBandSize w:val="1"/>
      <w:tblStyleColBandSize w:val="1"/>
    </w:tblPr>
    <w:tcPr>
      <w:shd w:val="clear" w:color="auto" w:fill="FDFAF7" w:themeFill="accent5" w:themeFillTint="33"/>
    </w:tcPr>
    <w:tblStylePr w:type="firstRow">
      <w:rPr>
        <w:rFonts w:ascii="Moderat" w:hAnsi="Moderat"/>
        <w:b/>
        <w:bCs/>
        <w:color w:val="FFFFFF" w:themeColor="background1"/>
        <w:sz w:val="24"/>
      </w:rPr>
      <w:tblPr/>
      <w:tcPr>
        <w:shd w:val="clear" w:color="auto" w:fill="033878"/>
      </w:tcPr>
    </w:tblStylePr>
    <w:tblStylePr w:type="lastRow">
      <w:rPr>
        <w:b/>
        <w:bCs/>
      </w:rPr>
      <w:tblPr/>
      <w:tcPr>
        <w:tcBorders>
          <w:top w:val="double" w:sz="4" w:space="0" w:color="F9EBD8" w:themeColor="accent5"/>
        </w:tcBorders>
      </w:tcPr>
    </w:tblStylePr>
    <w:tblStylePr w:type="firstCol">
      <w:rPr>
        <w:b/>
        <w:bCs/>
      </w:rPr>
    </w:tblStylePr>
    <w:tblStylePr w:type="lastCol">
      <w:rPr>
        <w:b/>
        <w:bCs/>
      </w:rPr>
    </w:tblStylePr>
    <w:tblStylePr w:type="band1Vert">
      <w:tblPr/>
      <w:tcPr>
        <w:shd w:val="clear" w:color="auto" w:fill="FDFAF7" w:themeFill="accent5" w:themeFillTint="33"/>
      </w:tcPr>
    </w:tblStylePr>
  </w:style>
  <w:style w:type="table" w:styleId="4tinkleliolentel-1parykinimas">
    <w:name w:val="Grid Table 4 Accent 1"/>
    <w:basedOn w:val="prastojilentel"/>
    <w:uiPriority w:val="49"/>
    <w:rsid w:val="004F1E0A"/>
    <w:pPr>
      <w:spacing w:after="0" w:line="240" w:lineRule="auto"/>
    </w:pPr>
    <w:tblPr>
      <w:tblStyleRowBandSize w:val="1"/>
      <w:tblStyleColBandSize w:val="1"/>
    </w:tblPr>
    <w:tcPr>
      <w:shd w:val="clear" w:color="auto" w:fill="DCDBFE" w:themeFill="accent1" w:themeFillTint="33"/>
    </w:tcPr>
    <w:tblStylePr w:type="firstRow">
      <w:rPr>
        <w:rFonts w:ascii="Moderat" w:hAnsi="Moderat"/>
        <w:b/>
        <w:bCs/>
        <w:color w:val="FFFFFF" w:themeColor="background1"/>
        <w:sz w:val="22"/>
      </w:rPr>
      <w:tblPr/>
      <w:tcPr>
        <w:tcBorders>
          <w:top w:val="single" w:sz="4" w:space="0" w:color="544BFA" w:themeColor="accent1"/>
          <w:left w:val="single" w:sz="4" w:space="0" w:color="544BFA" w:themeColor="accent1"/>
          <w:bottom w:val="single" w:sz="4" w:space="0" w:color="544BFA" w:themeColor="accent1"/>
          <w:right w:val="single" w:sz="4" w:space="0" w:color="544BFA" w:themeColor="accent1"/>
          <w:insideH w:val="nil"/>
          <w:insideV w:val="nil"/>
        </w:tcBorders>
        <w:shd w:val="clear" w:color="auto" w:fill="544BFA" w:themeFill="accent1"/>
      </w:tcPr>
    </w:tblStylePr>
    <w:tblStylePr w:type="lastRow">
      <w:rPr>
        <w:b/>
        <w:bCs/>
      </w:rPr>
      <w:tblPr/>
      <w:tcPr>
        <w:tcBorders>
          <w:top w:val="double" w:sz="4" w:space="0" w:color="544BFA" w:themeColor="accent1"/>
        </w:tcBorders>
      </w:tcPr>
    </w:tblStylePr>
    <w:tblStylePr w:type="firstCol">
      <w:rPr>
        <w:b/>
        <w:bCs/>
      </w:rPr>
    </w:tblStylePr>
    <w:tblStylePr w:type="lastCol">
      <w:rPr>
        <w:b/>
        <w:bCs/>
      </w:rPr>
    </w:tblStylePr>
    <w:tblStylePr w:type="band1Vert">
      <w:tblPr/>
      <w:tcPr>
        <w:shd w:val="clear" w:color="auto" w:fill="DCDBFE" w:themeFill="accent1" w:themeFillTint="33"/>
      </w:tcPr>
    </w:tblStylePr>
  </w:style>
  <w:style w:type="paragraph" w:styleId="Iliustracijsraas">
    <w:name w:val="table of figures"/>
    <w:basedOn w:val="prastasis"/>
    <w:next w:val="prastasis"/>
    <w:uiPriority w:val="99"/>
    <w:unhideWhenUsed/>
    <w:rsid w:val="00E631AA"/>
    <w:pPr>
      <w:spacing w:after="0"/>
    </w:pPr>
  </w:style>
  <w:style w:type="paragraph" w:styleId="Betarp">
    <w:name w:val="No Spacing"/>
    <w:uiPriority w:val="1"/>
    <w:qFormat/>
    <w:rsid w:val="00D41FBB"/>
    <w:pPr>
      <w:spacing w:after="0" w:line="240" w:lineRule="auto"/>
    </w:pPr>
    <w:rPr>
      <w:rFonts w:ascii="Barlow" w:hAnsi="Barlow"/>
    </w:rPr>
  </w:style>
  <w:style w:type="character" w:styleId="Emfaz">
    <w:name w:val="Emphasis"/>
    <w:aliases w:val="Lentelių aprašymas"/>
    <w:basedOn w:val="Numatytasispastraiposriftas"/>
    <w:uiPriority w:val="20"/>
    <w:qFormat/>
    <w:rsid w:val="00865765"/>
    <w:rPr>
      <w:rFonts w:ascii="Barlow" w:hAnsi="Barlow"/>
      <w:i/>
      <w:iCs/>
      <w:color w:val="808080" w:themeColor="background1" w:themeShade="80"/>
      <w:sz w:val="18"/>
    </w:rPr>
  </w:style>
  <w:style w:type="character" w:customStyle="1" w:styleId="SraopastraipaDiagrama">
    <w:name w:val="Sąrašo pastraipa Diagrama"/>
    <w:aliases w:val="Bullet EY Diagrama,List Paragraph2 Diagrama,ERP-List Paragraph Diagrama,List Paragraph1 Diagrama,List Paragraph11 Diagrama,List Paragraph Red Diagrama,Table of contents numbered Diagrama,Colorful List - Accent 11 Diagrama"/>
    <w:link w:val="Sraopastraipa"/>
    <w:uiPriority w:val="34"/>
    <w:locked/>
    <w:rsid w:val="00943982"/>
    <w:rPr>
      <w:rFonts w:ascii="Barlow" w:hAnsi="Barlow"/>
    </w:rPr>
  </w:style>
  <w:style w:type="paragraph" w:styleId="Debesliotekstas">
    <w:name w:val="Balloon Text"/>
    <w:basedOn w:val="prastasis"/>
    <w:link w:val="DebesliotekstasDiagrama"/>
    <w:uiPriority w:val="99"/>
    <w:semiHidden/>
    <w:unhideWhenUsed/>
    <w:rsid w:val="00F446C3"/>
    <w:pPr>
      <w:suppressAutoHyphens/>
      <w:autoSpaceDN w:val="0"/>
      <w:spacing w:after="0" w:line="240" w:lineRule="auto"/>
      <w:textAlignment w:val="baseline"/>
    </w:pPr>
    <w:rPr>
      <w:rFonts w:ascii="Arial" w:eastAsia="Calibri" w:hAnsi="Arial" w:cs="Arial"/>
      <w:kern w:val="0"/>
      <w:sz w:val="18"/>
      <w:szCs w:val="18"/>
      <w14:ligatures w14:val="none"/>
    </w:rPr>
  </w:style>
  <w:style w:type="character" w:customStyle="1" w:styleId="DebesliotekstasDiagrama">
    <w:name w:val="Debesėlio tekstas Diagrama"/>
    <w:basedOn w:val="Numatytasispastraiposriftas"/>
    <w:link w:val="Debesliotekstas"/>
    <w:uiPriority w:val="99"/>
    <w:semiHidden/>
    <w:rsid w:val="00F446C3"/>
    <w:rPr>
      <w:rFonts w:ascii="Arial" w:eastAsia="Calibri" w:hAnsi="Arial" w:cs="Arial"/>
      <w:kern w:val="0"/>
      <w:sz w:val="18"/>
      <w:szCs w:val="18"/>
      <w14:ligatures w14:val="none"/>
    </w:rPr>
  </w:style>
  <w:style w:type="character" w:styleId="Komentaronuoroda">
    <w:name w:val="annotation reference"/>
    <w:basedOn w:val="Numatytasispastraiposriftas"/>
    <w:uiPriority w:val="99"/>
    <w:semiHidden/>
    <w:unhideWhenUsed/>
    <w:rsid w:val="00F446C3"/>
    <w:rPr>
      <w:sz w:val="16"/>
      <w:szCs w:val="16"/>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46C3"/>
    <w:rPr>
      <w:rFonts w:ascii="Barlow" w:hAnsi="Barlow"/>
      <w:sz w:val="20"/>
      <w:szCs w:val="20"/>
    </w:rPr>
  </w:style>
  <w:style w:type="paragraph" w:styleId="Komentarotema">
    <w:name w:val="annotation subject"/>
    <w:basedOn w:val="Komentarotekstas"/>
    <w:next w:val="Komentarotekstas"/>
    <w:link w:val="KomentarotemaDiagrama"/>
    <w:uiPriority w:val="99"/>
    <w:semiHidden/>
    <w:unhideWhenUsed/>
    <w:rsid w:val="001642AB"/>
    <w:pPr>
      <w:suppressAutoHyphens/>
      <w:autoSpaceDN w:val="0"/>
      <w:textAlignment w:val="baseline"/>
    </w:pPr>
    <w:rPr>
      <w:rFonts w:ascii="Calibri" w:eastAsia="Calibri" w:hAnsi="Calibri" w:cs="Times New Roman"/>
      <w:b/>
      <w:bCs/>
      <w:kern w:val="0"/>
      <w14:ligatures w14:val="none"/>
    </w:rPr>
  </w:style>
  <w:style w:type="character" w:customStyle="1" w:styleId="KomentarotemaDiagrama">
    <w:name w:val="Komentaro tema Diagrama"/>
    <w:basedOn w:val="KomentarotekstasDiagrama"/>
    <w:link w:val="Komentarotema"/>
    <w:uiPriority w:val="99"/>
    <w:semiHidden/>
    <w:rsid w:val="001642AB"/>
    <w:rPr>
      <w:rFonts w:ascii="Calibri" w:eastAsia="Calibri" w:hAnsi="Calibri" w:cs="Times New Roman"/>
      <w:b/>
      <w:bCs/>
      <w:kern w:val="0"/>
      <w:sz w:val="20"/>
      <w:szCs w:val="20"/>
      <w14:ligatures w14:val="none"/>
    </w:rPr>
  </w:style>
  <w:style w:type="paragraph" w:styleId="Puslapioinaostekstas">
    <w:name w:val="footnote text"/>
    <w:basedOn w:val="prastasis"/>
    <w:link w:val="PuslapioinaostekstasDiagrama"/>
    <w:uiPriority w:val="99"/>
    <w:unhideWhenUsed/>
    <w:rsid w:val="00F446C3"/>
    <w:pPr>
      <w:suppressAutoHyphens/>
      <w:autoSpaceDN w:val="0"/>
      <w:spacing w:after="0" w:line="240" w:lineRule="auto"/>
      <w:textAlignment w:val="baseline"/>
    </w:pPr>
    <w:rPr>
      <w:rFonts w:ascii="Calibri" w:eastAsia="Calibri" w:hAnsi="Calibri" w:cs="Times New Roman"/>
      <w:kern w:val="0"/>
      <w:sz w:val="20"/>
      <w:szCs w:val="20"/>
      <w14:ligatures w14:val="none"/>
    </w:rPr>
  </w:style>
  <w:style w:type="character" w:customStyle="1" w:styleId="PuslapioinaostekstasDiagrama">
    <w:name w:val="Puslapio išnašos tekstas Diagrama"/>
    <w:basedOn w:val="Numatytasispastraiposriftas"/>
    <w:link w:val="Puslapioinaostekstas"/>
    <w:uiPriority w:val="99"/>
    <w:rsid w:val="00F446C3"/>
    <w:rPr>
      <w:rFonts w:ascii="Calibri" w:eastAsia="Calibri" w:hAnsi="Calibri" w:cs="Times New Roman"/>
      <w:kern w:val="0"/>
      <w:sz w:val="20"/>
      <w:szCs w:val="20"/>
      <w14:ligatures w14:val="none"/>
    </w:rPr>
  </w:style>
  <w:style w:type="character" w:styleId="Puslapioinaosnuoroda">
    <w:name w:val="footnote reference"/>
    <w:basedOn w:val="Numatytasispastraiposriftas"/>
    <w:uiPriority w:val="99"/>
    <w:semiHidden/>
    <w:unhideWhenUsed/>
    <w:rsid w:val="00F446C3"/>
    <w:rPr>
      <w:vertAlign w:val="superscript"/>
    </w:rPr>
  </w:style>
  <w:style w:type="paragraph" w:customStyle="1" w:styleId="Default">
    <w:name w:val="Default"/>
    <w:rsid w:val="00F446C3"/>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font1221">
    <w:name w:val="font1221"/>
    <w:basedOn w:val="Numatytasispastraiposriftas"/>
    <w:rsid w:val="00F446C3"/>
    <w:rPr>
      <w:rFonts w:ascii="Cambria" w:hAnsi="Cambria" w:hint="default"/>
      <w:b/>
      <w:bCs/>
      <w:i w:val="0"/>
      <w:iCs w:val="0"/>
      <w:strike w:val="0"/>
      <w:dstrike w:val="0"/>
      <w:color w:val="auto"/>
      <w:sz w:val="20"/>
      <w:szCs w:val="20"/>
      <w:u w:val="none"/>
      <w:effect w:val="none"/>
    </w:rPr>
  </w:style>
  <w:style w:type="character" w:customStyle="1" w:styleId="font1211">
    <w:name w:val="font1211"/>
    <w:basedOn w:val="Numatytasispastraiposriftas"/>
    <w:rsid w:val="00F446C3"/>
    <w:rPr>
      <w:rFonts w:ascii="Cambria" w:hAnsi="Cambria" w:hint="default"/>
      <w:b w:val="0"/>
      <w:bCs w:val="0"/>
      <w:i w:val="0"/>
      <w:iCs w:val="0"/>
      <w:strike w:val="0"/>
      <w:dstrike w:val="0"/>
      <w:color w:val="auto"/>
      <w:sz w:val="20"/>
      <w:szCs w:val="20"/>
      <w:u w:val="none"/>
      <w:effect w:val="none"/>
    </w:rPr>
  </w:style>
  <w:style w:type="character" w:customStyle="1" w:styleId="font241">
    <w:name w:val="font241"/>
    <w:basedOn w:val="Numatytasispastraiposriftas"/>
    <w:rsid w:val="00F446C3"/>
    <w:rPr>
      <w:rFonts w:ascii="Times New Roman" w:hAnsi="Times New Roman" w:cs="Times New Roman" w:hint="default"/>
      <w:b/>
      <w:bCs/>
      <w:i w:val="0"/>
      <w:iCs w:val="0"/>
      <w:strike w:val="0"/>
      <w:dstrike w:val="0"/>
      <w:color w:val="auto"/>
      <w:sz w:val="20"/>
      <w:szCs w:val="20"/>
      <w:u w:val="none"/>
      <w:effect w:val="none"/>
    </w:rPr>
  </w:style>
  <w:style w:type="character" w:styleId="Grietas">
    <w:name w:val="Strong"/>
    <w:basedOn w:val="Numatytasispastraiposriftas"/>
    <w:uiPriority w:val="22"/>
    <w:qFormat/>
    <w:rsid w:val="00F446C3"/>
    <w:rPr>
      <w:b/>
      <w:bCs/>
    </w:rPr>
  </w:style>
  <w:style w:type="character" w:customStyle="1" w:styleId="PoratDiagrama1">
    <w:name w:val="Poraštė Diagrama1"/>
    <w:basedOn w:val="Numatytasispastraiposriftas"/>
    <w:uiPriority w:val="99"/>
    <w:rsid w:val="00F446C3"/>
  </w:style>
  <w:style w:type="paragraph" w:styleId="Pataisymai">
    <w:name w:val="Revision"/>
    <w:hidden/>
    <w:uiPriority w:val="99"/>
    <w:semiHidden/>
    <w:rsid w:val="00F446C3"/>
    <w:pPr>
      <w:spacing w:after="0" w:line="240" w:lineRule="auto"/>
    </w:pPr>
    <w:rPr>
      <w:rFonts w:ascii="Calibri" w:eastAsia="Calibri" w:hAnsi="Calibri" w:cs="Times New Roman"/>
      <w:kern w:val="0"/>
      <w14:ligatures w14:val="none"/>
    </w:rPr>
  </w:style>
  <w:style w:type="character" w:styleId="Neapdorotaspaminjimas">
    <w:name w:val="Unresolved Mention"/>
    <w:basedOn w:val="Numatytasispastraiposriftas"/>
    <w:uiPriority w:val="99"/>
    <w:semiHidden/>
    <w:unhideWhenUsed/>
    <w:rsid w:val="00F446C3"/>
    <w:rPr>
      <w:color w:val="605E5C"/>
      <w:shd w:val="clear" w:color="auto" w:fill="E1DFDD"/>
    </w:rPr>
  </w:style>
  <w:style w:type="paragraph" w:customStyle="1" w:styleId="BDOBodyText">
    <w:name w:val="BDO_Body Text"/>
    <w:basedOn w:val="prastasis"/>
    <w:link w:val="BDOBodyTextChar"/>
    <w:uiPriority w:val="1"/>
    <w:qFormat/>
    <w:rsid w:val="00F446C3"/>
    <w:pPr>
      <w:spacing w:after="120" w:line="280" w:lineRule="atLeast"/>
    </w:pPr>
    <w:rPr>
      <w:rFonts w:ascii="Trebuchet MS" w:eastAsia="Times New Roman" w:hAnsi="Trebuchet MS" w:cs="Times New Roman"/>
      <w:kern w:val="0"/>
      <w:sz w:val="20"/>
      <w:szCs w:val="24"/>
      <w:lang w:val="en-AU" w:eastAsia="en-GB"/>
      <w14:ligatures w14:val="none"/>
    </w:rPr>
  </w:style>
  <w:style w:type="character" w:customStyle="1" w:styleId="BDOBodyTextChar">
    <w:name w:val="BDO_Body Text Char"/>
    <w:basedOn w:val="Numatytasispastraiposriftas"/>
    <w:link w:val="BDOBodyText"/>
    <w:uiPriority w:val="1"/>
    <w:rsid w:val="00F446C3"/>
    <w:rPr>
      <w:rFonts w:ascii="Trebuchet MS" w:eastAsia="Times New Roman" w:hAnsi="Trebuchet MS" w:cs="Times New Roman"/>
      <w:kern w:val="0"/>
      <w:sz w:val="20"/>
      <w:szCs w:val="24"/>
      <w:lang w:val="en-AU" w:eastAsia="en-GB"/>
      <w14:ligatures w14:val="none"/>
    </w:rPr>
  </w:style>
  <w:style w:type="character" w:customStyle="1" w:styleId="Antrat3Diagrama">
    <w:name w:val="Antraštė 3 Diagrama"/>
    <w:basedOn w:val="Numatytasispastraiposriftas"/>
    <w:link w:val="Antrat3"/>
    <w:uiPriority w:val="9"/>
    <w:semiHidden/>
    <w:rsid w:val="00700ABC"/>
    <w:rPr>
      <w:rFonts w:asciiTheme="majorHAnsi" w:eastAsiaTheme="majorEastAsia" w:hAnsiTheme="majorHAnsi" w:cstheme="majorBidi"/>
      <w:color w:val="0C049D" w:themeColor="accent1" w:themeShade="7F"/>
      <w:sz w:val="24"/>
      <w:szCs w:val="24"/>
    </w:rPr>
  </w:style>
  <w:style w:type="character" w:styleId="Paminjimas">
    <w:name w:val="Mention"/>
    <w:basedOn w:val="Numatytasispastraiposriftas"/>
    <w:uiPriority w:val="99"/>
    <w:unhideWhenUsed/>
    <w:rsid w:val="00316EE1"/>
    <w:rPr>
      <w:color w:val="2B579A"/>
      <w:shd w:val="clear" w:color="auto" w:fill="E1DFDD"/>
    </w:rPr>
  </w:style>
  <w:style w:type="character" w:styleId="Perirtashipersaitas">
    <w:name w:val="FollowedHyperlink"/>
    <w:basedOn w:val="Numatytasispastraiposriftas"/>
    <w:uiPriority w:val="99"/>
    <w:semiHidden/>
    <w:unhideWhenUsed/>
    <w:rsid w:val="00BE4A08"/>
    <w:rPr>
      <w:color w:val="85BDBD" w:themeColor="followedHyperlink"/>
      <w:u w:val="single"/>
    </w:rPr>
  </w:style>
  <w:style w:type="table" w:styleId="Lentelstinklelisviesus">
    <w:name w:val="Grid Table Light"/>
    <w:basedOn w:val="prastojilentel"/>
    <w:uiPriority w:val="40"/>
    <w:rsid w:val="003C41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Numatytasispastraiposriftas"/>
    <w:rsid w:val="00DA2323"/>
    <w:rPr>
      <w:rFonts w:ascii="Segoe UI" w:hAnsi="Segoe UI" w:cs="Segoe UI" w:hint="default"/>
      <w:sz w:val="18"/>
      <w:szCs w:val="18"/>
    </w:rPr>
  </w:style>
  <w:style w:type="character" w:customStyle="1" w:styleId="normaltextrun">
    <w:name w:val="normaltextrun"/>
    <w:basedOn w:val="Numatytasispastraiposriftas"/>
    <w:rsid w:val="00EE709E"/>
  </w:style>
  <w:style w:type="table" w:customStyle="1" w:styleId="SmartTextTable1">
    <w:name w:val="Smart Text Table1"/>
    <w:basedOn w:val="prastojilentel"/>
    <w:next w:val="Lentelstinklelis"/>
    <w:uiPriority w:val="39"/>
    <w:rsid w:val="00C424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296F8A"/>
    <w:pPr>
      <w:spacing w:after="100"/>
      <w:ind w:left="440"/>
    </w:pPr>
    <w:rPr>
      <w:rFonts w:asciiTheme="minorHAnsi" w:eastAsiaTheme="minorEastAsia" w:hAnsiTheme="minorHAnsi" w:cs="Times New Roman"/>
      <w:kern w:val="0"/>
      <w:lang w:val="en-US"/>
      <w14:ligatures w14:val="none"/>
    </w:rPr>
  </w:style>
  <w:style w:type="table" w:styleId="4sraolentel6parykinimas">
    <w:name w:val="List Table 4 Accent 6"/>
    <w:basedOn w:val="prastojilentel"/>
    <w:uiPriority w:val="49"/>
    <w:rsid w:val="00410F2F"/>
    <w:pPr>
      <w:spacing w:after="0" w:line="240" w:lineRule="auto"/>
    </w:pPr>
    <w:tblPr>
      <w:tblStyleRowBandSize w:val="1"/>
      <w:tblStyleColBandSize w:val="1"/>
      <w:tblBorders>
        <w:top w:val="single" w:sz="4" w:space="0" w:color="8AB4C7" w:themeColor="accent6" w:themeTint="99"/>
        <w:left w:val="single" w:sz="4" w:space="0" w:color="8AB4C7" w:themeColor="accent6" w:themeTint="99"/>
        <w:bottom w:val="single" w:sz="4" w:space="0" w:color="8AB4C7" w:themeColor="accent6" w:themeTint="99"/>
        <w:right w:val="single" w:sz="4" w:space="0" w:color="8AB4C7" w:themeColor="accent6" w:themeTint="99"/>
        <w:insideH w:val="single" w:sz="4" w:space="0" w:color="8AB4C7" w:themeColor="accent6" w:themeTint="99"/>
      </w:tblBorders>
    </w:tblPr>
    <w:tblStylePr w:type="firstRow">
      <w:rPr>
        <w:b/>
        <w:bCs/>
        <w:color w:val="FFFFFF" w:themeColor="background1"/>
      </w:rPr>
      <w:tblPr/>
      <w:tcPr>
        <w:tcBorders>
          <w:top w:val="single" w:sz="4" w:space="0" w:color="487F96" w:themeColor="accent6"/>
          <w:left w:val="single" w:sz="4" w:space="0" w:color="487F96" w:themeColor="accent6"/>
          <w:bottom w:val="single" w:sz="4" w:space="0" w:color="487F96" w:themeColor="accent6"/>
          <w:right w:val="single" w:sz="4" w:space="0" w:color="487F96" w:themeColor="accent6"/>
          <w:insideH w:val="nil"/>
        </w:tcBorders>
        <w:shd w:val="clear" w:color="auto" w:fill="487F96" w:themeFill="accent6"/>
      </w:tcPr>
    </w:tblStylePr>
    <w:tblStylePr w:type="lastRow">
      <w:rPr>
        <w:b/>
        <w:bCs/>
      </w:rPr>
      <w:tblPr/>
      <w:tcPr>
        <w:tcBorders>
          <w:top w:val="double" w:sz="4" w:space="0" w:color="8AB4C7" w:themeColor="accent6" w:themeTint="99"/>
        </w:tcBorders>
      </w:tcPr>
    </w:tblStylePr>
    <w:tblStylePr w:type="firstCol">
      <w:rPr>
        <w:b/>
        <w:bCs/>
      </w:rPr>
    </w:tblStylePr>
    <w:tblStylePr w:type="lastCol">
      <w:rPr>
        <w:b/>
        <w:bCs/>
      </w:rPr>
    </w:tblStylePr>
    <w:tblStylePr w:type="band1Vert">
      <w:tblPr/>
      <w:tcPr>
        <w:shd w:val="clear" w:color="auto" w:fill="D8E6EC" w:themeFill="accent6" w:themeFillTint="33"/>
      </w:tcPr>
    </w:tblStylePr>
    <w:tblStylePr w:type="band1Horz">
      <w:tblPr/>
      <w:tcPr>
        <w:shd w:val="clear" w:color="auto" w:fill="D8E6EC" w:themeFill="accent6" w:themeFillTint="33"/>
      </w:tcPr>
    </w:tblStylePr>
  </w:style>
  <w:style w:type="table" w:styleId="5paprastojilentel">
    <w:name w:val="Plain Table 5"/>
    <w:basedOn w:val="prastojilentel"/>
    <w:uiPriority w:val="45"/>
    <w:rsid w:val="007C497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8A4C6"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8A4C6"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8A4C6"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8A4C6"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rastasiniatinklio">
    <w:name w:val="Normal (Web)"/>
    <w:basedOn w:val="prastasis"/>
    <w:uiPriority w:val="99"/>
    <w:semiHidden/>
    <w:unhideWhenUsed/>
    <w:rsid w:val="003F555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styleId="5tinkleliolenteltamsi3parykinimas">
    <w:name w:val="Grid Table 5 Dark Accent 3"/>
    <w:basedOn w:val="prastojilentel"/>
    <w:uiPriority w:val="50"/>
    <w:rsid w:val="00D027B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F1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BDB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BDB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BDB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BDBD" w:themeFill="accent3"/>
      </w:tcPr>
    </w:tblStylePr>
    <w:tblStylePr w:type="band1Vert">
      <w:tblPr/>
      <w:tcPr>
        <w:shd w:val="clear" w:color="auto" w:fill="CEE4E4" w:themeFill="accent3" w:themeFillTint="66"/>
      </w:tcPr>
    </w:tblStylePr>
    <w:tblStylePr w:type="band1Horz">
      <w:tblPr/>
      <w:tcPr>
        <w:shd w:val="clear" w:color="auto" w:fill="CEE4E4" w:themeFill="accent3" w:themeFillTint="66"/>
      </w:tcPr>
    </w:tblStylePr>
  </w:style>
  <w:style w:type="table" w:styleId="4tinkleliolentel6parykinimas">
    <w:name w:val="Grid Table 4 Accent 6"/>
    <w:basedOn w:val="prastojilentel"/>
    <w:uiPriority w:val="49"/>
    <w:rsid w:val="005349DF"/>
    <w:pPr>
      <w:spacing w:after="0" w:line="240" w:lineRule="auto"/>
    </w:pPr>
    <w:tblPr>
      <w:tblStyleRowBandSize w:val="1"/>
      <w:tblStyleColBandSize w:val="1"/>
      <w:tblBorders>
        <w:top w:val="single" w:sz="4" w:space="0" w:color="8AB4C7" w:themeColor="accent6" w:themeTint="99"/>
        <w:left w:val="single" w:sz="4" w:space="0" w:color="8AB4C7" w:themeColor="accent6" w:themeTint="99"/>
        <w:bottom w:val="single" w:sz="4" w:space="0" w:color="8AB4C7" w:themeColor="accent6" w:themeTint="99"/>
        <w:right w:val="single" w:sz="4" w:space="0" w:color="8AB4C7" w:themeColor="accent6" w:themeTint="99"/>
        <w:insideH w:val="single" w:sz="4" w:space="0" w:color="8AB4C7" w:themeColor="accent6" w:themeTint="99"/>
        <w:insideV w:val="single" w:sz="4" w:space="0" w:color="8AB4C7" w:themeColor="accent6" w:themeTint="99"/>
      </w:tblBorders>
    </w:tblPr>
    <w:tblStylePr w:type="firstRow">
      <w:rPr>
        <w:b/>
        <w:bCs/>
        <w:color w:val="FFFFFF" w:themeColor="background1"/>
      </w:rPr>
      <w:tblPr/>
      <w:tcPr>
        <w:tcBorders>
          <w:top w:val="single" w:sz="4" w:space="0" w:color="487F96" w:themeColor="accent6"/>
          <w:left w:val="single" w:sz="4" w:space="0" w:color="487F96" w:themeColor="accent6"/>
          <w:bottom w:val="single" w:sz="4" w:space="0" w:color="487F96" w:themeColor="accent6"/>
          <w:right w:val="single" w:sz="4" w:space="0" w:color="487F96" w:themeColor="accent6"/>
          <w:insideH w:val="nil"/>
          <w:insideV w:val="nil"/>
        </w:tcBorders>
        <w:shd w:val="clear" w:color="auto" w:fill="487F96" w:themeFill="accent6"/>
      </w:tcPr>
    </w:tblStylePr>
    <w:tblStylePr w:type="lastRow">
      <w:rPr>
        <w:b/>
        <w:bCs/>
      </w:rPr>
      <w:tblPr/>
      <w:tcPr>
        <w:tcBorders>
          <w:top w:val="double" w:sz="4" w:space="0" w:color="487F96" w:themeColor="accent6"/>
        </w:tcBorders>
      </w:tcPr>
    </w:tblStylePr>
    <w:tblStylePr w:type="firstCol">
      <w:rPr>
        <w:b/>
        <w:bCs/>
      </w:rPr>
    </w:tblStylePr>
    <w:tblStylePr w:type="lastCol">
      <w:rPr>
        <w:b/>
        <w:bCs/>
      </w:rPr>
    </w:tblStylePr>
    <w:tblStylePr w:type="band1Vert">
      <w:tblPr/>
      <w:tcPr>
        <w:shd w:val="clear" w:color="auto" w:fill="D8E6EC" w:themeFill="accent6" w:themeFillTint="33"/>
      </w:tcPr>
    </w:tblStylePr>
    <w:tblStylePr w:type="band1Horz">
      <w:tblPr/>
      <w:tcPr>
        <w:shd w:val="clear" w:color="auto" w:fill="D8E6EC" w:themeFill="accent6" w:themeFillTint="33"/>
      </w:tcPr>
    </w:tblStylePr>
  </w:style>
  <w:style w:type="table" w:styleId="3paprastojilentel">
    <w:name w:val="Plain Table 3"/>
    <w:basedOn w:val="prastojilentel"/>
    <w:uiPriority w:val="43"/>
    <w:rsid w:val="00010834"/>
    <w:pPr>
      <w:spacing w:after="0" w:line="240" w:lineRule="auto"/>
    </w:pPr>
    <w:tblPr>
      <w:tblStyleRowBandSize w:val="1"/>
      <w:tblStyleColBandSize w:val="1"/>
    </w:tblPr>
    <w:tblStylePr w:type="firstRow">
      <w:rPr>
        <w:b/>
        <w:bCs/>
        <w:caps/>
      </w:rPr>
      <w:tblPr/>
      <w:tcPr>
        <w:tcBorders>
          <w:bottom w:val="single" w:sz="4" w:space="0" w:color="78A4C6"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8A4C6"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2paprastojilentel">
    <w:name w:val="Plain Table 2"/>
    <w:basedOn w:val="prastojilentel"/>
    <w:uiPriority w:val="42"/>
    <w:rsid w:val="00DD53C8"/>
    <w:pPr>
      <w:spacing w:after="0" w:line="240" w:lineRule="auto"/>
    </w:pPr>
    <w:tblPr>
      <w:tblStyleRowBandSize w:val="1"/>
      <w:tblStyleColBandSize w:val="1"/>
      <w:tblBorders>
        <w:top w:val="single" w:sz="4" w:space="0" w:color="78A4C6" w:themeColor="text1" w:themeTint="80"/>
        <w:bottom w:val="single" w:sz="4" w:space="0" w:color="78A4C6" w:themeColor="text1" w:themeTint="80"/>
      </w:tblBorders>
    </w:tblPr>
    <w:tblStylePr w:type="firstRow">
      <w:rPr>
        <w:b/>
        <w:bCs/>
      </w:rPr>
      <w:tblPr/>
      <w:tcPr>
        <w:tcBorders>
          <w:bottom w:val="single" w:sz="4" w:space="0" w:color="78A4C6" w:themeColor="text1" w:themeTint="80"/>
        </w:tcBorders>
      </w:tcPr>
    </w:tblStylePr>
    <w:tblStylePr w:type="lastRow">
      <w:rPr>
        <w:b/>
        <w:bCs/>
      </w:rPr>
      <w:tblPr/>
      <w:tcPr>
        <w:tcBorders>
          <w:top w:val="single" w:sz="4" w:space="0" w:color="78A4C6" w:themeColor="text1" w:themeTint="80"/>
        </w:tcBorders>
      </w:tcPr>
    </w:tblStylePr>
    <w:tblStylePr w:type="firstCol">
      <w:rPr>
        <w:b/>
        <w:bCs/>
      </w:rPr>
    </w:tblStylePr>
    <w:tblStylePr w:type="lastCol">
      <w:rPr>
        <w:b/>
        <w:bCs/>
      </w:rPr>
    </w:tblStylePr>
    <w:tblStylePr w:type="band1Vert">
      <w:tblPr/>
      <w:tcPr>
        <w:tcBorders>
          <w:left w:val="single" w:sz="4" w:space="0" w:color="78A4C6" w:themeColor="text1" w:themeTint="80"/>
          <w:right w:val="single" w:sz="4" w:space="0" w:color="78A4C6" w:themeColor="text1" w:themeTint="80"/>
        </w:tcBorders>
      </w:tcPr>
    </w:tblStylePr>
    <w:tblStylePr w:type="band2Vert">
      <w:tblPr/>
      <w:tcPr>
        <w:tcBorders>
          <w:left w:val="single" w:sz="4" w:space="0" w:color="78A4C6" w:themeColor="text1" w:themeTint="80"/>
          <w:right w:val="single" w:sz="4" w:space="0" w:color="78A4C6" w:themeColor="text1" w:themeTint="80"/>
        </w:tcBorders>
      </w:tcPr>
    </w:tblStylePr>
    <w:tblStylePr w:type="band1Horz">
      <w:tblPr/>
      <w:tcPr>
        <w:tcBorders>
          <w:top w:val="single" w:sz="4" w:space="0" w:color="78A4C6" w:themeColor="text1" w:themeTint="80"/>
          <w:bottom w:val="single" w:sz="4" w:space="0" w:color="78A4C6" w:themeColor="text1" w:themeTint="80"/>
        </w:tcBorders>
      </w:tcPr>
    </w:tblStylePr>
  </w:style>
  <w:style w:type="table" w:styleId="1paprastojilentel">
    <w:name w:val="Plain Table 1"/>
    <w:basedOn w:val="prastojilentel"/>
    <w:uiPriority w:val="41"/>
    <w:rsid w:val="004419D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tinkleliolentelviesi">
    <w:name w:val="Grid Table 1 Light"/>
    <w:basedOn w:val="prastojilentel"/>
    <w:uiPriority w:val="46"/>
    <w:rsid w:val="00401284"/>
    <w:pPr>
      <w:spacing w:after="0" w:line="240" w:lineRule="auto"/>
    </w:pPr>
    <w:tblPr>
      <w:tblStyleRowBandSize w:val="1"/>
      <w:tblStyleColBandSize w:val="1"/>
      <w:tblBorders>
        <w:top w:val="single" w:sz="4" w:space="0" w:color="93B6D2" w:themeColor="text1" w:themeTint="66"/>
        <w:left w:val="single" w:sz="4" w:space="0" w:color="93B6D2" w:themeColor="text1" w:themeTint="66"/>
        <w:bottom w:val="single" w:sz="4" w:space="0" w:color="93B6D2" w:themeColor="text1" w:themeTint="66"/>
        <w:right w:val="single" w:sz="4" w:space="0" w:color="93B6D2" w:themeColor="text1" w:themeTint="66"/>
        <w:insideH w:val="single" w:sz="4" w:space="0" w:color="93B6D2" w:themeColor="text1" w:themeTint="66"/>
        <w:insideV w:val="single" w:sz="4" w:space="0" w:color="93B6D2" w:themeColor="text1" w:themeTint="66"/>
      </w:tblBorders>
    </w:tblPr>
    <w:tblStylePr w:type="firstRow">
      <w:rPr>
        <w:b/>
        <w:bCs/>
      </w:rPr>
      <w:tblPr/>
      <w:tcPr>
        <w:tcBorders>
          <w:bottom w:val="single" w:sz="12" w:space="0" w:color="5D92BB" w:themeColor="text1" w:themeTint="99"/>
        </w:tcBorders>
      </w:tcPr>
    </w:tblStylePr>
    <w:tblStylePr w:type="lastRow">
      <w:rPr>
        <w:b/>
        <w:bCs/>
      </w:rPr>
      <w:tblPr/>
      <w:tcPr>
        <w:tcBorders>
          <w:top w:val="double" w:sz="2" w:space="0" w:color="5D92BB" w:themeColor="text1" w:themeTint="99"/>
        </w:tcBorders>
      </w:tcPr>
    </w:tblStylePr>
    <w:tblStylePr w:type="firstCol">
      <w:rPr>
        <w:b/>
        <w:bCs/>
      </w:rPr>
    </w:tblStylePr>
    <w:tblStylePr w:type="lastCol">
      <w:rPr>
        <w:b/>
        <w:bCs/>
      </w:rPr>
    </w:tblStylePr>
  </w:style>
  <w:style w:type="table" w:styleId="4tinkleliolentel3parykinimas">
    <w:name w:val="Grid Table 4 Accent 3"/>
    <w:basedOn w:val="prastojilentel"/>
    <w:uiPriority w:val="49"/>
    <w:rsid w:val="00C70C72"/>
    <w:pPr>
      <w:spacing w:after="0" w:line="240" w:lineRule="auto"/>
    </w:pPr>
    <w:tblPr>
      <w:tblStyleRowBandSize w:val="1"/>
      <w:tblStyleColBandSize w:val="1"/>
      <w:tblBorders>
        <w:top w:val="single" w:sz="4" w:space="0" w:color="B5D7D7" w:themeColor="accent3" w:themeTint="99"/>
        <w:left w:val="single" w:sz="4" w:space="0" w:color="B5D7D7" w:themeColor="accent3" w:themeTint="99"/>
        <w:bottom w:val="single" w:sz="4" w:space="0" w:color="B5D7D7" w:themeColor="accent3" w:themeTint="99"/>
        <w:right w:val="single" w:sz="4" w:space="0" w:color="B5D7D7" w:themeColor="accent3" w:themeTint="99"/>
        <w:insideH w:val="single" w:sz="4" w:space="0" w:color="B5D7D7" w:themeColor="accent3" w:themeTint="99"/>
        <w:insideV w:val="single" w:sz="4" w:space="0" w:color="B5D7D7" w:themeColor="accent3" w:themeTint="99"/>
      </w:tblBorders>
    </w:tblPr>
    <w:tblStylePr w:type="firstRow">
      <w:rPr>
        <w:b/>
        <w:bCs/>
        <w:color w:val="FFFFFF" w:themeColor="background1"/>
      </w:rPr>
      <w:tblPr/>
      <w:tcPr>
        <w:tcBorders>
          <w:top w:val="single" w:sz="4" w:space="0" w:color="85BDBD" w:themeColor="accent3"/>
          <w:left w:val="single" w:sz="4" w:space="0" w:color="85BDBD" w:themeColor="accent3"/>
          <w:bottom w:val="single" w:sz="4" w:space="0" w:color="85BDBD" w:themeColor="accent3"/>
          <w:right w:val="single" w:sz="4" w:space="0" w:color="85BDBD" w:themeColor="accent3"/>
          <w:insideH w:val="nil"/>
          <w:insideV w:val="nil"/>
        </w:tcBorders>
        <w:shd w:val="clear" w:color="auto" w:fill="85BDBD" w:themeFill="accent3"/>
      </w:tcPr>
    </w:tblStylePr>
    <w:tblStylePr w:type="lastRow">
      <w:rPr>
        <w:b/>
        <w:bCs/>
      </w:rPr>
      <w:tblPr/>
      <w:tcPr>
        <w:tcBorders>
          <w:top w:val="double" w:sz="4" w:space="0" w:color="85BDBD" w:themeColor="accent3"/>
        </w:tcBorders>
      </w:tcPr>
    </w:tblStylePr>
    <w:tblStylePr w:type="firstCol">
      <w:rPr>
        <w:b/>
        <w:bCs/>
      </w:rPr>
    </w:tblStylePr>
    <w:tblStylePr w:type="lastCol">
      <w:rPr>
        <w:b/>
        <w:bCs/>
      </w:rPr>
    </w:tblStylePr>
    <w:tblStylePr w:type="band1Vert">
      <w:tblPr/>
      <w:tcPr>
        <w:shd w:val="clear" w:color="auto" w:fill="E6F1F1" w:themeFill="accent3" w:themeFillTint="33"/>
      </w:tcPr>
    </w:tblStylePr>
    <w:tblStylePr w:type="band1Horz">
      <w:tblPr/>
      <w:tcPr>
        <w:shd w:val="clear" w:color="auto" w:fill="E6F1F1"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608">
      <w:bodyDiv w:val="1"/>
      <w:marLeft w:val="0"/>
      <w:marRight w:val="0"/>
      <w:marTop w:val="0"/>
      <w:marBottom w:val="0"/>
      <w:divBdr>
        <w:top w:val="none" w:sz="0" w:space="0" w:color="auto"/>
        <w:left w:val="none" w:sz="0" w:space="0" w:color="auto"/>
        <w:bottom w:val="none" w:sz="0" w:space="0" w:color="auto"/>
        <w:right w:val="none" w:sz="0" w:space="0" w:color="auto"/>
      </w:divBdr>
    </w:div>
    <w:div w:id="12923056">
      <w:bodyDiv w:val="1"/>
      <w:marLeft w:val="0"/>
      <w:marRight w:val="0"/>
      <w:marTop w:val="0"/>
      <w:marBottom w:val="0"/>
      <w:divBdr>
        <w:top w:val="none" w:sz="0" w:space="0" w:color="auto"/>
        <w:left w:val="none" w:sz="0" w:space="0" w:color="auto"/>
        <w:bottom w:val="none" w:sz="0" w:space="0" w:color="auto"/>
        <w:right w:val="none" w:sz="0" w:space="0" w:color="auto"/>
      </w:divBdr>
    </w:div>
    <w:div w:id="34240255">
      <w:bodyDiv w:val="1"/>
      <w:marLeft w:val="0"/>
      <w:marRight w:val="0"/>
      <w:marTop w:val="0"/>
      <w:marBottom w:val="0"/>
      <w:divBdr>
        <w:top w:val="none" w:sz="0" w:space="0" w:color="auto"/>
        <w:left w:val="none" w:sz="0" w:space="0" w:color="auto"/>
        <w:bottom w:val="none" w:sz="0" w:space="0" w:color="auto"/>
        <w:right w:val="none" w:sz="0" w:space="0" w:color="auto"/>
      </w:divBdr>
    </w:div>
    <w:div w:id="60755892">
      <w:bodyDiv w:val="1"/>
      <w:marLeft w:val="0"/>
      <w:marRight w:val="0"/>
      <w:marTop w:val="0"/>
      <w:marBottom w:val="0"/>
      <w:divBdr>
        <w:top w:val="none" w:sz="0" w:space="0" w:color="auto"/>
        <w:left w:val="none" w:sz="0" w:space="0" w:color="auto"/>
        <w:bottom w:val="none" w:sz="0" w:space="0" w:color="auto"/>
        <w:right w:val="none" w:sz="0" w:space="0" w:color="auto"/>
      </w:divBdr>
    </w:div>
    <w:div w:id="64958399">
      <w:bodyDiv w:val="1"/>
      <w:marLeft w:val="0"/>
      <w:marRight w:val="0"/>
      <w:marTop w:val="0"/>
      <w:marBottom w:val="0"/>
      <w:divBdr>
        <w:top w:val="none" w:sz="0" w:space="0" w:color="auto"/>
        <w:left w:val="none" w:sz="0" w:space="0" w:color="auto"/>
        <w:bottom w:val="none" w:sz="0" w:space="0" w:color="auto"/>
        <w:right w:val="none" w:sz="0" w:space="0" w:color="auto"/>
      </w:divBdr>
    </w:div>
    <w:div w:id="78335140">
      <w:bodyDiv w:val="1"/>
      <w:marLeft w:val="0"/>
      <w:marRight w:val="0"/>
      <w:marTop w:val="0"/>
      <w:marBottom w:val="0"/>
      <w:divBdr>
        <w:top w:val="none" w:sz="0" w:space="0" w:color="auto"/>
        <w:left w:val="none" w:sz="0" w:space="0" w:color="auto"/>
        <w:bottom w:val="none" w:sz="0" w:space="0" w:color="auto"/>
        <w:right w:val="none" w:sz="0" w:space="0" w:color="auto"/>
      </w:divBdr>
    </w:div>
    <w:div w:id="79182419">
      <w:bodyDiv w:val="1"/>
      <w:marLeft w:val="0"/>
      <w:marRight w:val="0"/>
      <w:marTop w:val="0"/>
      <w:marBottom w:val="0"/>
      <w:divBdr>
        <w:top w:val="none" w:sz="0" w:space="0" w:color="auto"/>
        <w:left w:val="none" w:sz="0" w:space="0" w:color="auto"/>
        <w:bottom w:val="none" w:sz="0" w:space="0" w:color="auto"/>
        <w:right w:val="none" w:sz="0" w:space="0" w:color="auto"/>
      </w:divBdr>
    </w:div>
    <w:div w:id="80376797">
      <w:bodyDiv w:val="1"/>
      <w:marLeft w:val="0"/>
      <w:marRight w:val="0"/>
      <w:marTop w:val="0"/>
      <w:marBottom w:val="0"/>
      <w:divBdr>
        <w:top w:val="none" w:sz="0" w:space="0" w:color="auto"/>
        <w:left w:val="none" w:sz="0" w:space="0" w:color="auto"/>
        <w:bottom w:val="none" w:sz="0" w:space="0" w:color="auto"/>
        <w:right w:val="none" w:sz="0" w:space="0" w:color="auto"/>
      </w:divBdr>
    </w:div>
    <w:div w:id="85152410">
      <w:bodyDiv w:val="1"/>
      <w:marLeft w:val="0"/>
      <w:marRight w:val="0"/>
      <w:marTop w:val="0"/>
      <w:marBottom w:val="0"/>
      <w:divBdr>
        <w:top w:val="none" w:sz="0" w:space="0" w:color="auto"/>
        <w:left w:val="none" w:sz="0" w:space="0" w:color="auto"/>
        <w:bottom w:val="none" w:sz="0" w:space="0" w:color="auto"/>
        <w:right w:val="none" w:sz="0" w:space="0" w:color="auto"/>
      </w:divBdr>
    </w:div>
    <w:div w:id="100029886">
      <w:bodyDiv w:val="1"/>
      <w:marLeft w:val="0"/>
      <w:marRight w:val="0"/>
      <w:marTop w:val="0"/>
      <w:marBottom w:val="0"/>
      <w:divBdr>
        <w:top w:val="none" w:sz="0" w:space="0" w:color="auto"/>
        <w:left w:val="none" w:sz="0" w:space="0" w:color="auto"/>
        <w:bottom w:val="none" w:sz="0" w:space="0" w:color="auto"/>
        <w:right w:val="none" w:sz="0" w:space="0" w:color="auto"/>
      </w:divBdr>
    </w:div>
    <w:div w:id="102891821">
      <w:bodyDiv w:val="1"/>
      <w:marLeft w:val="0"/>
      <w:marRight w:val="0"/>
      <w:marTop w:val="0"/>
      <w:marBottom w:val="0"/>
      <w:divBdr>
        <w:top w:val="none" w:sz="0" w:space="0" w:color="auto"/>
        <w:left w:val="none" w:sz="0" w:space="0" w:color="auto"/>
        <w:bottom w:val="none" w:sz="0" w:space="0" w:color="auto"/>
        <w:right w:val="none" w:sz="0" w:space="0" w:color="auto"/>
      </w:divBdr>
    </w:div>
    <w:div w:id="106627259">
      <w:bodyDiv w:val="1"/>
      <w:marLeft w:val="0"/>
      <w:marRight w:val="0"/>
      <w:marTop w:val="0"/>
      <w:marBottom w:val="0"/>
      <w:divBdr>
        <w:top w:val="none" w:sz="0" w:space="0" w:color="auto"/>
        <w:left w:val="none" w:sz="0" w:space="0" w:color="auto"/>
        <w:bottom w:val="none" w:sz="0" w:space="0" w:color="auto"/>
        <w:right w:val="none" w:sz="0" w:space="0" w:color="auto"/>
      </w:divBdr>
    </w:div>
    <w:div w:id="109518908">
      <w:bodyDiv w:val="1"/>
      <w:marLeft w:val="0"/>
      <w:marRight w:val="0"/>
      <w:marTop w:val="0"/>
      <w:marBottom w:val="0"/>
      <w:divBdr>
        <w:top w:val="none" w:sz="0" w:space="0" w:color="auto"/>
        <w:left w:val="none" w:sz="0" w:space="0" w:color="auto"/>
        <w:bottom w:val="none" w:sz="0" w:space="0" w:color="auto"/>
        <w:right w:val="none" w:sz="0" w:space="0" w:color="auto"/>
      </w:divBdr>
    </w:div>
    <w:div w:id="126094095">
      <w:bodyDiv w:val="1"/>
      <w:marLeft w:val="0"/>
      <w:marRight w:val="0"/>
      <w:marTop w:val="0"/>
      <w:marBottom w:val="0"/>
      <w:divBdr>
        <w:top w:val="none" w:sz="0" w:space="0" w:color="auto"/>
        <w:left w:val="none" w:sz="0" w:space="0" w:color="auto"/>
        <w:bottom w:val="none" w:sz="0" w:space="0" w:color="auto"/>
        <w:right w:val="none" w:sz="0" w:space="0" w:color="auto"/>
      </w:divBdr>
    </w:div>
    <w:div w:id="131866939">
      <w:bodyDiv w:val="1"/>
      <w:marLeft w:val="0"/>
      <w:marRight w:val="0"/>
      <w:marTop w:val="0"/>
      <w:marBottom w:val="0"/>
      <w:divBdr>
        <w:top w:val="none" w:sz="0" w:space="0" w:color="auto"/>
        <w:left w:val="none" w:sz="0" w:space="0" w:color="auto"/>
        <w:bottom w:val="none" w:sz="0" w:space="0" w:color="auto"/>
        <w:right w:val="none" w:sz="0" w:space="0" w:color="auto"/>
      </w:divBdr>
    </w:div>
    <w:div w:id="139883812">
      <w:bodyDiv w:val="1"/>
      <w:marLeft w:val="0"/>
      <w:marRight w:val="0"/>
      <w:marTop w:val="0"/>
      <w:marBottom w:val="0"/>
      <w:divBdr>
        <w:top w:val="none" w:sz="0" w:space="0" w:color="auto"/>
        <w:left w:val="none" w:sz="0" w:space="0" w:color="auto"/>
        <w:bottom w:val="none" w:sz="0" w:space="0" w:color="auto"/>
        <w:right w:val="none" w:sz="0" w:space="0" w:color="auto"/>
      </w:divBdr>
    </w:div>
    <w:div w:id="165677187">
      <w:bodyDiv w:val="1"/>
      <w:marLeft w:val="0"/>
      <w:marRight w:val="0"/>
      <w:marTop w:val="0"/>
      <w:marBottom w:val="0"/>
      <w:divBdr>
        <w:top w:val="none" w:sz="0" w:space="0" w:color="auto"/>
        <w:left w:val="none" w:sz="0" w:space="0" w:color="auto"/>
        <w:bottom w:val="none" w:sz="0" w:space="0" w:color="auto"/>
        <w:right w:val="none" w:sz="0" w:space="0" w:color="auto"/>
      </w:divBdr>
    </w:div>
    <w:div w:id="169876813">
      <w:bodyDiv w:val="1"/>
      <w:marLeft w:val="0"/>
      <w:marRight w:val="0"/>
      <w:marTop w:val="0"/>
      <w:marBottom w:val="0"/>
      <w:divBdr>
        <w:top w:val="none" w:sz="0" w:space="0" w:color="auto"/>
        <w:left w:val="none" w:sz="0" w:space="0" w:color="auto"/>
        <w:bottom w:val="none" w:sz="0" w:space="0" w:color="auto"/>
        <w:right w:val="none" w:sz="0" w:space="0" w:color="auto"/>
      </w:divBdr>
    </w:div>
    <w:div w:id="205684453">
      <w:bodyDiv w:val="1"/>
      <w:marLeft w:val="0"/>
      <w:marRight w:val="0"/>
      <w:marTop w:val="0"/>
      <w:marBottom w:val="0"/>
      <w:divBdr>
        <w:top w:val="none" w:sz="0" w:space="0" w:color="auto"/>
        <w:left w:val="none" w:sz="0" w:space="0" w:color="auto"/>
        <w:bottom w:val="none" w:sz="0" w:space="0" w:color="auto"/>
        <w:right w:val="none" w:sz="0" w:space="0" w:color="auto"/>
      </w:divBdr>
    </w:div>
    <w:div w:id="225528081">
      <w:bodyDiv w:val="1"/>
      <w:marLeft w:val="0"/>
      <w:marRight w:val="0"/>
      <w:marTop w:val="0"/>
      <w:marBottom w:val="0"/>
      <w:divBdr>
        <w:top w:val="none" w:sz="0" w:space="0" w:color="auto"/>
        <w:left w:val="none" w:sz="0" w:space="0" w:color="auto"/>
        <w:bottom w:val="none" w:sz="0" w:space="0" w:color="auto"/>
        <w:right w:val="none" w:sz="0" w:space="0" w:color="auto"/>
      </w:divBdr>
    </w:div>
    <w:div w:id="236939298">
      <w:bodyDiv w:val="1"/>
      <w:marLeft w:val="0"/>
      <w:marRight w:val="0"/>
      <w:marTop w:val="0"/>
      <w:marBottom w:val="0"/>
      <w:divBdr>
        <w:top w:val="none" w:sz="0" w:space="0" w:color="auto"/>
        <w:left w:val="none" w:sz="0" w:space="0" w:color="auto"/>
        <w:bottom w:val="none" w:sz="0" w:space="0" w:color="auto"/>
        <w:right w:val="none" w:sz="0" w:space="0" w:color="auto"/>
      </w:divBdr>
    </w:div>
    <w:div w:id="237403257">
      <w:bodyDiv w:val="1"/>
      <w:marLeft w:val="0"/>
      <w:marRight w:val="0"/>
      <w:marTop w:val="0"/>
      <w:marBottom w:val="0"/>
      <w:divBdr>
        <w:top w:val="none" w:sz="0" w:space="0" w:color="auto"/>
        <w:left w:val="none" w:sz="0" w:space="0" w:color="auto"/>
        <w:bottom w:val="none" w:sz="0" w:space="0" w:color="auto"/>
        <w:right w:val="none" w:sz="0" w:space="0" w:color="auto"/>
      </w:divBdr>
    </w:div>
    <w:div w:id="240338731">
      <w:bodyDiv w:val="1"/>
      <w:marLeft w:val="0"/>
      <w:marRight w:val="0"/>
      <w:marTop w:val="0"/>
      <w:marBottom w:val="0"/>
      <w:divBdr>
        <w:top w:val="none" w:sz="0" w:space="0" w:color="auto"/>
        <w:left w:val="none" w:sz="0" w:space="0" w:color="auto"/>
        <w:bottom w:val="none" w:sz="0" w:space="0" w:color="auto"/>
        <w:right w:val="none" w:sz="0" w:space="0" w:color="auto"/>
      </w:divBdr>
    </w:div>
    <w:div w:id="272833022">
      <w:bodyDiv w:val="1"/>
      <w:marLeft w:val="0"/>
      <w:marRight w:val="0"/>
      <w:marTop w:val="0"/>
      <w:marBottom w:val="0"/>
      <w:divBdr>
        <w:top w:val="none" w:sz="0" w:space="0" w:color="auto"/>
        <w:left w:val="none" w:sz="0" w:space="0" w:color="auto"/>
        <w:bottom w:val="none" w:sz="0" w:space="0" w:color="auto"/>
        <w:right w:val="none" w:sz="0" w:space="0" w:color="auto"/>
      </w:divBdr>
    </w:div>
    <w:div w:id="283002770">
      <w:bodyDiv w:val="1"/>
      <w:marLeft w:val="0"/>
      <w:marRight w:val="0"/>
      <w:marTop w:val="0"/>
      <w:marBottom w:val="0"/>
      <w:divBdr>
        <w:top w:val="none" w:sz="0" w:space="0" w:color="auto"/>
        <w:left w:val="none" w:sz="0" w:space="0" w:color="auto"/>
        <w:bottom w:val="none" w:sz="0" w:space="0" w:color="auto"/>
        <w:right w:val="none" w:sz="0" w:space="0" w:color="auto"/>
      </w:divBdr>
    </w:div>
    <w:div w:id="286398502">
      <w:bodyDiv w:val="1"/>
      <w:marLeft w:val="0"/>
      <w:marRight w:val="0"/>
      <w:marTop w:val="0"/>
      <w:marBottom w:val="0"/>
      <w:divBdr>
        <w:top w:val="none" w:sz="0" w:space="0" w:color="auto"/>
        <w:left w:val="none" w:sz="0" w:space="0" w:color="auto"/>
        <w:bottom w:val="none" w:sz="0" w:space="0" w:color="auto"/>
        <w:right w:val="none" w:sz="0" w:space="0" w:color="auto"/>
      </w:divBdr>
    </w:div>
    <w:div w:id="303774943">
      <w:bodyDiv w:val="1"/>
      <w:marLeft w:val="0"/>
      <w:marRight w:val="0"/>
      <w:marTop w:val="0"/>
      <w:marBottom w:val="0"/>
      <w:divBdr>
        <w:top w:val="none" w:sz="0" w:space="0" w:color="auto"/>
        <w:left w:val="none" w:sz="0" w:space="0" w:color="auto"/>
        <w:bottom w:val="none" w:sz="0" w:space="0" w:color="auto"/>
        <w:right w:val="none" w:sz="0" w:space="0" w:color="auto"/>
      </w:divBdr>
    </w:div>
    <w:div w:id="311758978">
      <w:bodyDiv w:val="1"/>
      <w:marLeft w:val="0"/>
      <w:marRight w:val="0"/>
      <w:marTop w:val="0"/>
      <w:marBottom w:val="0"/>
      <w:divBdr>
        <w:top w:val="none" w:sz="0" w:space="0" w:color="auto"/>
        <w:left w:val="none" w:sz="0" w:space="0" w:color="auto"/>
        <w:bottom w:val="none" w:sz="0" w:space="0" w:color="auto"/>
        <w:right w:val="none" w:sz="0" w:space="0" w:color="auto"/>
      </w:divBdr>
    </w:div>
    <w:div w:id="327055381">
      <w:bodyDiv w:val="1"/>
      <w:marLeft w:val="0"/>
      <w:marRight w:val="0"/>
      <w:marTop w:val="0"/>
      <w:marBottom w:val="0"/>
      <w:divBdr>
        <w:top w:val="none" w:sz="0" w:space="0" w:color="auto"/>
        <w:left w:val="none" w:sz="0" w:space="0" w:color="auto"/>
        <w:bottom w:val="none" w:sz="0" w:space="0" w:color="auto"/>
        <w:right w:val="none" w:sz="0" w:space="0" w:color="auto"/>
      </w:divBdr>
    </w:div>
    <w:div w:id="337852839">
      <w:bodyDiv w:val="1"/>
      <w:marLeft w:val="0"/>
      <w:marRight w:val="0"/>
      <w:marTop w:val="0"/>
      <w:marBottom w:val="0"/>
      <w:divBdr>
        <w:top w:val="none" w:sz="0" w:space="0" w:color="auto"/>
        <w:left w:val="none" w:sz="0" w:space="0" w:color="auto"/>
        <w:bottom w:val="none" w:sz="0" w:space="0" w:color="auto"/>
        <w:right w:val="none" w:sz="0" w:space="0" w:color="auto"/>
      </w:divBdr>
    </w:div>
    <w:div w:id="344983848">
      <w:bodyDiv w:val="1"/>
      <w:marLeft w:val="0"/>
      <w:marRight w:val="0"/>
      <w:marTop w:val="0"/>
      <w:marBottom w:val="0"/>
      <w:divBdr>
        <w:top w:val="none" w:sz="0" w:space="0" w:color="auto"/>
        <w:left w:val="none" w:sz="0" w:space="0" w:color="auto"/>
        <w:bottom w:val="none" w:sz="0" w:space="0" w:color="auto"/>
        <w:right w:val="none" w:sz="0" w:space="0" w:color="auto"/>
      </w:divBdr>
    </w:div>
    <w:div w:id="368378186">
      <w:bodyDiv w:val="1"/>
      <w:marLeft w:val="0"/>
      <w:marRight w:val="0"/>
      <w:marTop w:val="0"/>
      <w:marBottom w:val="0"/>
      <w:divBdr>
        <w:top w:val="none" w:sz="0" w:space="0" w:color="auto"/>
        <w:left w:val="none" w:sz="0" w:space="0" w:color="auto"/>
        <w:bottom w:val="none" w:sz="0" w:space="0" w:color="auto"/>
        <w:right w:val="none" w:sz="0" w:space="0" w:color="auto"/>
      </w:divBdr>
    </w:div>
    <w:div w:id="392504194">
      <w:bodyDiv w:val="1"/>
      <w:marLeft w:val="0"/>
      <w:marRight w:val="0"/>
      <w:marTop w:val="0"/>
      <w:marBottom w:val="0"/>
      <w:divBdr>
        <w:top w:val="none" w:sz="0" w:space="0" w:color="auto"/>
        <w:left w:val="none" w:sz="0" w:space="0" w:color="auto"/>
        <w:bottom w:val="none" w:sz="0" w:space="0" w:color="auto"/>
        <w:right w:val="none" w:sz="0" w:space="0" w:color="auto"/>
      </w:divBdr>
    </w:div>
    <w:div w:id="402534964">
      <w:bodyDiv w:val="1"/>
      <w:marLeft w:val="0"/>
      <w:marRight w:val="0"/>
      <w:marTop w:val="0"/>
      <w:marBottom w:val="0"/>
      <w:divBdr>
        <w:top w:val="none" w:sz="0" w:space="0" w:color="auto"/>
        <w:left w:val="none" w:sz="0" w:space="0" w:color="auto"/>
        <w:bottom w:val="none" w:sz="0" w:space="0" w:color="auto"/>
        <w:right w:val="none" w:sz="0" w:space="0" w:color="auto"/>
      </w:divBdr>
    </w:div>
    <w:div w:id="402720599">
      <w:bodyDiv w:val="1"/>
      <w:marLeft w:val="0"/>
      <w:marRight w:val="0"/>
      <w:marTop w:val="0"/>
      <w:marBottom w:val="0"/>
      <w:divBdr>
        <w:top w:val="none" w:sz="0" w:space="0" w:color="auto"/>
        <w:left w:val="none" w:sz="0" w:space="0" w:color="auto"/>
        <w:bottom w:val="none" w:sz="0" w:space="0" w:color="auto"/>
        <w:right w:val="none" w:sz="0" w:space="0" w:color="auto"/>
      </w:divBdr>
    </w:div>
    <w:div w:id="405418088">
      <w:bodyDiv w:val="1"/>
      <w:marLeft w:val="0"/>
      <w:marRight w:val="0"/>
      <w:marTop w:val="0"/>
      <w:marBottom w:val="0"/>
      <w:divBdr>
        <w:top w:val="none" w:sz="0" w:space="0" w:color="auto"/>
        <w:left w:val="none" w:sz="0" w:space="0" w:color="auto"/>
        <w:bottom w:val="none" w:sz="0" w:space="0" w:color="auto"/>
        <w:right w:val="none" w:sz="0" w:space="0" w:color="auto"/>
      </w:divBdr>
    </w:div>
    <w:div w:id="409355850">
      <w:bodyDiv w:val="1"/>
      <w:marLeft w:val="0"/>
      <w:marRight w:val="0"/>
      <w:marTop w:val="0"/>
      <w:marBottom w:val="0"/>
      <w:divBdr>
        <w:top w:val="none" w:sz="0" w:space="0" w:color="auto"/>
        <w:left w:val="none" w:sz="0" w:space="0" w:color="auto"/>
        <w:bottom w:val="none" w:sz="0" w:space="0" w:color="auto"/>
        <w:right w:val="none" w:sz="0" w:space="0" w:color="auto"/>
      </w:divBdr>
    </w:div>
    <w:div w:id="410398352">
      <w:bodyDiv w:val="1"/>
      <w:marLeft w:val="0"/>
      <w:marRight w:val="0"/>
      <w:marTop w:val="0"/>
      <w:marBottom w:val="0"/>
      <w:divBdr>
        <w:top w:val="none" w:sz="0" w:space="0" w:color="auto"/>
        <w:left w:val="none" w:sz="0" w:space="0" w:color="auto"/>
        <w:bottom w:val="none" w:sz="0" w:space="0" w:color="auto"/>
        <w:right w:val="none" w:sz="0" w:space="0" w:color="auto"/>
      </w:divBdr>
    </w:div>
    <w:div w:id="418603978">
      <w:bodyDiv w:val="1"/>
      <w:marLeft w:val="0"/>
      <w:marRight w:val="0"/>
      <w:marTop w:val="0"/>
      <w:marBottom w:val="0"/>
      <w:divBdr>
        <w:top w:val="none" w:sz="0" w:space="0" w:color="auto"/>
        <w:left w:val="none" w:sz="0" w:space="0" w:color="auto"/>
        <w:bottom w:val="none" w:sz="0" w:space="0" w:color="auto"/>
        <w:right w:val="none" w:sz="0" w:space="0" w:color="auto"/>
      </w:divBdr>
    </w:div>
    <w:div w:id="424573649">
      <w:bodyDiv w:val="1"/>
      <w:marLeft w:val="0"/>
      <w:marRight w:val="0"/>
      <w:marTop w:val="0"/>
      <w:marBottom w:val="0"/>
      <w:divBdr>
        <w:top w:val="none" w:sz="0" w:space="0" w:color="auto"/>
        <w:left w:val="none" w:sz="0" w:space="0" w:color="auto"/>
        <w:bottom w:val="none" w:sz="0" w:space="0" w:color="auto"/>
        <w:right w:val="none" w:sz="0" w:space="0" w:color="auto"/>
      </w:divBdr>
    </w:div>
    <w:div w:id="427166547">
      <w:bodyDiv w:val="1"/>
      <w:marLeft w:val="0"/>
      <w:marRight w:val="0"/>
      <w:marTop w:val="0"/>
      <w:marBottom w:val="0"/>
      <w:divBdr>
        <w:top w:val="none" w:sz="0" w:space="0" w:color="auto"/>
        <w:left w:val="none" w:sz="0" w:space="0" w:color="auto"/>
        <w:bottom w:val="none" w:sz="0" w:space="0" w:color="auto"/>
        <w:right w:val="none" w:sz="0" w:space="0" w:color="auto"/>
      </w:divBdr>
    </w:div>
    <w:div w:id="438380245">
      <w:bodyDiv w:val="1"/>
      <w:marLeft w:val="0"/>
      <w:marRight w:val="0"/>
      <w:marTop w:val="0"/>
      <w:marBottom w:val="0"/>
      <w:divBdr>
        <w:top w:val="none" w:sz="0" w:space="0" w:color="auto"/>
        <w:left w:val="none" w:sz="0" w:space="0" w:color="auto"/>
        <w:bottom w:val="none" w:sz="0" w:space="0" w:color="auto"/>
        <w:right w:val="none" w:sz="0" w:space="0" w:color="auto"/>
      </w:divBdr>
    </w:div>
    <w:div w:id="444228503">
      <w:bodyDiv w:val="1"/>
      <w:marLeft w:val="0"/>
      <w:marRight w:val="0"/>
      <w:marTop w:val="0"/>
      <w:marBottom w:val="0"/>
      <w:divBdr>
        <w:top w:val="none" w:sz="0" w:space="0" w:color="auto"/>
        <w:left w:val="none" w:sz="0" w:space="0" w:color="auto"/>
        <w:bottom w:val="none" w:sz="0" w:space="0" w:color="auto"/>
        <w:right w:val="none" w:sz="0" w:space="0" w:color="auto"/>
      </w:divBdr>
    </w:div>
    <w:div w:id="457643708">
      <w:bodyDiv w:val="1"/>
      <w:marLeft w:val="0"/>
      <w:marRight w:val="0"/>
      <w:marTop w:val="0"/>
      <w:marBottom w:val="0"/>
      <w:divBdr>
        <w:top w:val="none" w:sz="0" w:space="0" w:color="auto"/>
        <w:left w:val="none" w:sz="0" w:space="0" w:color="auto"/>
        <w:bottom w:val="none" w:sz="0" w:space="0" w:color="auto"/>
        <w:right w:val="none" w:sz="0" w:space="0" w:color="auto"/>
      </w:divBdr>
    </w:div>
    <w:div w:id="462891087">
      <w:bodyDiv w:val="1"/>
      <w:marLeft w:val="0"/>
      <w:marRight w:val="0"/>
      <w:marTop w:val="0"/>
      <w:marBottom w:val="0"/>
      <w:divBdr>
        <w:top w:val="none" w:sz="0" w:space="0" w:color="auto"/>
        <w:left w:val="none" w:sz="0" w:space="0" w:color="auto"/>
        <w:bottom w:val="none" w:sz="0" w:space="0" w:color="auto"/>
        <w:right w:val="none" w:sz="0" w:space="0" w:color="auto"/>
      </w:divBdr>
    </w:div>
    <w:div w:id="479689334">
      <w:bodyDiv w:val="1"/>
      <w:marLeft w:val="0"/>
      <w:marRight w:val="0"/>
      <w:marTop w:val="0"/>
      <w:marBottom w:val="0"/>
      <w:divBdr>
        <w:top w:val="none" w:sz="0" w:space="0" w:color="auto"/>
        <w:left w:val="none" w:sz="0" w:space="0" w:color="auto"/>
        <w:bottom w:val="none" w:sz="0" w:space="0" w:color="auto"/>
        <w:right w:val="none" w:sz="0" w:space="0" w:color="auto"/>
      </w:divBdr>
    </w:div>
    <w:div w:id="480804155">
      <w:bodyDiv w:val="1"/>
      <w:marLeft w:val="0"/>
      <w:marRight w:val="0"/>
      <w:marTop w:val="0"/>
      <w:marBottom w:val="0"/>
      <w:divBdr>
        <w:top w:val="none" w:sz="0" w:space="0" w:color="auto"/>
        <w:left w:val="none" w:sz="0" w:space="0" w:color="auto"/>
        <w:bottom w:val="none" w:sz="0" w:space="0" w:color="auto"/>
        <w:right w:val="none" w:sz="0" w:space="0" w:color="auto"/>
      </w:divBdr>
    </w:div>
    <w:div w:id="484080761">
      <w:bodyDiv w:val="1"/>
      <w:marLeft w:val="0"/>
      <w:marRight w:val="0"/>
      <w:marTop w:val="0"/>
      <w:marBottom w:val="0"/>
      <w:divBdr>
        <w:top w:val="none" w:sz="0" w:space="0" w:color="auto"/>
        <w:left w:val="none" w:sz="0" w:space="0" w:color="auto"/>
        <w:bottom w:val="none" w:sz="0" w:space="0" w:color="auto"/>
        <w:right w:val="none" w:sz="0" w:space="0" w:color="auto"/>
      </w:divBdr>
    </w:div>
    <w:div w:id="491219158">
      <w:bodyDiv w:val="1"/>
      <w:marLeft w:val="0"/>
      <w:marRight w:val="0"/>
      <w:marTop w:val="0"/>
      <w:marBottom w:val="0"/>
      <w:divBdr>
        <w:top w:val="none" w:sz="0" w:space="0" w:color="auto"/>
        <w:left w:val="none" w:sz="0" w:space="0" w:color="auto"/>
        <w:bottom w:val="none" w:sz="0" w:space="0" w:color="auto"/>
        <w:right w:val="none" w:sz="0" w:space="0" w:color="auto"/>
      </w:divBdr>
    </w:div>
    <w:div w:id="512646016">
      <w:bodyDiv w:val="1"/>
      <w:marLeft w:val="0"/>
      <w:marRight w:val="0"/>
      <w:marTop w:val="0"/>
      <w:marBottom w:val="0"/>
      <w:divBdr>
        <w:top w:val="none" w:sz="0" w:space="0" w:color="auto"/>
        <w:left w:val="none" w:sz="0" w:space="0" w:color="auto"/>
        <w:bottom w:val="none" w:sz="0" w:space="0" w:color="auto"/>
        <w:right w:val="none" w:sz="0" w:space="0" w:color="auto"/>
      </w:divBdr>
    </w:div>
    <w:div w:id="517895193">
      <w:bodyDiv w:val="1"/>
      <w:marLeft w:val="0"/>
      <w:marRight w:val="0"/>
      <w:marTop w:val="0"/>
      <w:marBottom w:val="0"/>
      <w:divBdr>
        <w:top w:val="none" w:sz="0" w:space="0" w:color="auto"/>
        <w:left w:val="none" w:sz="0" w:space="0" w:color="auto"/>
        <w:bottom w:val="none" w:sz="0" w:space="0" w:color="auto"/>
        <w:right w:val="none" w:sz="0" w:space="0" w:color="auto"/>
      </w:divBdr>
    </w:div>
    <w:div w:id="526604097">
      <w:bodyDiv w:val="1"/>
      <w:marLeft w:val="0"/>
      <w:marRight w:val="0"/>
      <w:marTop w:val="0"/>
      <w:marBottom w:val="0"/>
      <w:divBdr>
        <w:top w:val="none" w:sz="0" w:space="0" w:color="auto"/>
        <w:left w:val="none" w:sz="0" w:space="0" w:color="auto"/>
        <w:bottom w:val="none" w:sz="0" w:space="0" w:color="auto"/>
        <w:right w:val="none" w:sz="0" w:space="0" w:color="auto"/>
      </w:divBdr>
    </w:div>
    <w:div w:id="536436257">
      <w:bodyDiv w:val="1"/>
      <w:marLeft w:val="0"/>
      <w:marRight w:val="0"/>
      <w:marTop w:val="0"/>
      <w:marBottom w:val="0"/>
      <w:divBdr>
        <w:top w:val="none" w:sz="0" w:space="0" w:color="auto"/>
        <w:left w:val="none" w:sz="0" w:space="0" w:color="auto"/>
        <w:bottom w:val="none" w:sz="0" w:space="0" w:color="auto"/>
        <w:right w:val="none" w:sz="0" w:space="0" w:color="auto"/>
      </w:divBdr>
    </w:div>
    <w:div w:id="540284628">
      <w:bodyDiv w:val="1"/>
      <w:marLeft w:val="0"/>
      <w:marRight w:val="0"/>
      <w:marTop w:val="0"/>
      <w:marBottom w:val="0"/>
      <w:divBdr>
        <w:top w:val="none" w:sz="0" w:space="0" w:color="auto"/>
        <w:left w:val="none" w:sz="0" w:space="0" w:color="auto"/>
        <w:bottom w:val="none" w:sz="0" w:space="0" w:color="auto"/>
        <w:right w:val="none" w:sz="0" w:space="0" w:color="auto"/>
      </w:divBdr>
    </w:div>
    <w:div w:id="542056263">
      <w:bodyDiv w:val="1"/>
      <w:marLeft w:val="0"/>
      <w:marRight w:val="0"/>
      <w:marTop w:val="0"/>
      <w:marBottom w:val="0"/>
      <w:divBdr>
        <w:top w:val="none" w:sz="0" w:space="0" w:color="auto"/>
        <w:left w:val="none" w:sz="0" w:space="0" w:color="auto"/>
        <w:bottom w:val="none" w:sz="0" w:space="0" w:color="auto"/>
        <w:right w:val="none" w:sz="0" w:space="0" w:color="auto"/>
      </w:divBdr>
    </w:div>
    <w:div w:id="551118193">
      <w:bodyDiv w:val="1"/>
      <w:marLeft w:val="0"/>
      <w:marRight w:val="0"/>
      <w:marTop w:val="0"/>
      <w:marBottom w:val="0"/>
      <w:divBdr>
        <w:top w:val="none" w:sz="0" w:space="0" w:color="auto"/>
        <w:left w:val="none" w:sz="0" w:space="0" w:color="auto"/>
        <w:bottom w:val="none" w:sz="0" w:space="0" w:color="auto"/>
        <w:right w:val="none" w:sz="0" w:space="0" w:color="auto"/>
      </w:divBdr>
    </w:div>
    <w:div w:id="558320838">
      <w:bodyDiv w:val="1"/>
      <w:marLeft w:val="0"/>
      <w:marRight w:val="0"/>
      <w:marTop w:val="0"/>
      <w:marBottom w:val="0"/>
      <w:divBdr>
        <w:top w:val="none" w:sz="0" w:space="0" w:color="auto"/>
        <w:left w:val="none" w:sz="0" w:space="0" w:color="auto"/>
        <w:bottom w:val="none" w:sz="0" w:space="0" w:color="auto"/>
        <w:right w:val="none" w:sz="0" w:space="0" w:color="auto"/>
      </w:divBdr>
    </w:div>
    <w:div w:id="560025266">
      <w:bodyDiv w:val="1"/>
      <w:marLeft w:val="0"/>
      <w:marRight w:val="0"/>
      <w:marTop w:val="0"/>
      <w:marBottom w:val="0"/>
      <w:divBdr>
        <w:top w:val="none" w:sz="0" w:space="0" w:color="auto"/>
        <w:left w:val="none" w:sz="0" w:space="0" w:color="auto"/>
        <w:bottom w:val="none" w:sz="0" w:space="0" w:color="auto"/>
        <w:right w:val="none" w:sz="0" w:space="0" w:color="auto"/>
      </w:divBdr>
    </w:div>
    <w:div w:id="605845522">
      <w:bodyDiv w:val="1"/>
      <w:marLeft w:val="0"/>
      <w:marRight w:val="0"/>
      <w:marTop w:val="0"/>
      <w:marBottom w:val="0"/>
      <w:divBdr>
        <w:top w:val="none" w:sz="0" w:space="0" w:color="auto"/>
        <w:left w:val="none" w:sz="0" w:space="0" w:color="auto"/>
        <w:bottom w:val="none" w:sz="0" w:space="0" w:color="auto"/>
        <w:right w:val="none" w:sz="0" w:space="0" w:color="auto"/>
      </w:divBdr>
    </w:div>
    <w:div w:id="611980355">
      <w:bodyDiv w:val="1"/>
      <w:marLeft w:val="0"/>
      <w:marRight w:val="0"/>
      <w:marTop w:val="0"/>
      <w:marBottom w:val="0"/>
      <w:divBdr>
        <w:top w:val="none" w:sz="0" w:space="0" w:color="auto"/>
        <w:left w:val="none" w:sz="0" w:space="0" w:color="auto"/>
        <w:bottom w:val="none" w:sz="0" w:space="0" w:color="auto"/>
        <w:right w:val="none" w:sz="0" w:space="0" w:color="auto"/>
      </w:divBdr>
    </w:div>
    <w:div w:id="625158859">
      <w:bodyDiv w:val="1"/>
      <w:marLeft w:val="0"/>
      <w:marRight w:val="0"/>
      <w:marTop w:val="0"/>
      <w:marBottom w:val="0"/>
      <w:divBdr>
        <w:top w:val="none" w:sz="0" w:space="0" w:color="auto"/>
        <w:left w:val="none" w:sz="0" w:space="0" w:color="auto"/>
        <w:bottom w:val="none" w:sz="0" w:space="0" w:color="auto"/>
        <w:right w:val="none" w:sz="0" w:space="0" w:color="auto"/>
      </w:divBdr>
    </w:div>
    <w:div w:id="641663310">
      <w:bodyDiv w:val="1"/>
      <w:marLeft w:val="0"/>
      <w:marRight w:val="0"/>
      <w:marTop w:val="0"/>
      <w:marBottom w:val="0"/>
      <w:divBdr>
        <w:top w:val="none" w:sz="0" w:space="0" w:color="auto"/>
        <w:left w:val="none" w:sz="0" w:space="0" w:color="auto"/>
        <w:bottom w:val="none" w:sz="0" w:space="0" w:color="auto"/>
        <w:right w:val="none" w:sz="0" w:space="0" w:color="auto"/>
      </w:divBdr>
    </w:div>
    <w:div w:id="643464115">
      <w:bodyDiv w:val="1"/>
      <w:marLeft w:val="0"/>
      <w:marRight w:val="0"/>
      <w:marTop w:val="0"/>
      <w:marBottom w:val="0"/>
      <w:divBdr>
        <w:top w:val="none" w:sz="0" w:space="0" w:color="auto"/>
        <w:left w:val="none" w:sz="0" w:space="0" w:color="auto"/>
        <w:bottom w:val="none" w:sz="0" w:space="0" w:color="auto"/>
        <w:right w:val="none" w:sz="0" w:space="0" w:color="auto"/>
      </w:divBdr>
    </w:div>
    <w:div w:id="647366504">
      <w:bodyDiv w:val="1"/>
      <w:marLeft w:val="0"/>
      <w:marRight w:val="0"/>
      <w:marTop w:val="0"/>
      <w:marBottom w:val="0"/>
      <w:divBdr>
        <w:top w:val="none" w:sz="0" w:space="0" w:color="auto"/>
        <w:left w:val="none" w:sz="0" w:space="0" w:color="auto"/>
        <w:bottom w:val="none" w:sz="0" w:space="0" w:color="auto"/>
        <w:right w:val="none" w:sz="0" w:space="0" w:color="auto"/>
      </w:divBdr>
    </w:div>
    <w:div w:id="655648994">
      <w:bodyDiv w:val="1"/>
      <w:marLeft w:val="0"/>
      <w:marRight w:val="0"/>
      <w:marTop w:val="0"/>
      <w:marBottom w:val="0"/>
      <w:divBdr>
        <w:top w:val="none" w:sz="0" w:space="0" w:color="auto"/>
        <w:left w:val="none" w:sz="0" w:space="0" w:color="auto"/>
        <w:bottom w:val="none" w:sz="0" w:space="0" w:color="auto"/>
        <w:right w:val="none" w:sz="0" w:space="0" w:color="auto"/>
      </w:divBdr>
    </w:div>
    <w:div w:id="658115428">
      <w:bodyDiv w:val="1"/>
      <w:marLeft w:val="0"/>
      <w:marRight w:val="0"/>
      <w:marTop w:val="0"/>
      <w:marBottom w:val="0"/>
      <w:divBdr>
        <w:top w:val="none" w:sz="0" w:space="0" w:color="auto"/>
        <w:left w:val="none" w:sz="0" w:space="0" w:color="auto"/>
        <w:bottom w:val="none" w:sz="0" w:space="0" w:color="auto"/>
        <w:right w:val="none" w:sz="0" w:space="0" w:color="auto"/>
      </w:divBdr>
    </w:div>
    <w:div w:id="661007874">
      <w:bodyDiv w:val="1"/>
      <w:marLeft w:val="0"/>
      <w:marRight w:val="0"/>
      <w:marTop w:val="0"/>
      <w:marBottom w:val="0"/>
      <w:divBdr>
        <w:top w:val="none" w:sz="0" w:space="0" w:color="auto"/>
        <w:left w:val="none" w:sz="0" w:space="0" w:color="auto"/>
        <w:bottom w:val="none" w:sz="0" w:space="0" w:color="auto"/>
        <w:right w:val="none" w:sz="0" w:space="0" w:color="auto"/>
      </w:divBdr>
    </w:div>
    <w:div w:id="665591979">
      <w:bodyDiv w:val="1"/>
      <w:marLeft w:val="0"/>
      <w:marRight w:val="0"/>
      <w:marTop w:val="0"/>
      <w:marBottom w:val="0"/>
      <w:divBdr>
        <w:top w:val="none" w:sz="0" w:space="0" w:color="auto"/>
        <w:left w:val="none" w:sz="0" w:space="0" w:color="auto"/>
        <w:bottom w:val="none" w:sz="0" w:space="0" w:color="auto"/>
        <w:right w:val="none" w:sz="0" w:space="0" w:color="auto"/>
      </w:divBdr>
    </w:div>
    <w:div w:id="672730186">
      <w:bodyDiv w:val="1"/>
      <w:marLeft w:val="0"/>
      <w:marRight w:val="0"/>
      <w:marTop w:val="0"/>
      <w:marBottom w:val="0"/>
      <w:divBdr>
        <w:top w:val="none" w:sz="0" w:space="0" w:color="auto"/>
        <w:left w:val="none" w:sz="0" w:space="0" w:color="auto"/>
        <w:bottom w:val="none" w:sz="0" w:space="0" w:color="auto"/>
        <w:right w:val="none" w:sz="0" w:space="0" w:color="auto"/>
      </w:divBdr>
    </w:div>
    <w:div w:id="674383683">
      <w:bodyDiv w:val="1"/>
      <w:marLeft w:val="0"/>
      <w:marRight w:val="0"/>
      <w:marTop w:val="0"/>
      <w:marBottom w:val="0"/>
      <w:divBdr>
        <w:top w:val="none" w:sz="0" w:space="0" w:color="auto"/>
        <w:left w:val="none" w:sz="0" w:space="0" w:color="auto"/>
        <w:bottom w:val="none" w:sz="0" w:space="0" w:color="auto"/>
        <w:right w:val="none" w:sz="0" w:space="0" w:color="auto"/>
      </w:divBdr>
    </w:div>
    <w:div w:id="683553901">
      <w:bodyDiv w:val="1"/>
      <w:marLeft w:val="0"/>
      <w:marRight w:val="0"/>
      <w:marTop w:val="0"/>
      <w:marBottom w:val="0"/>
      <w:divBdr>
        <w:top w:val="none" w:sz="0" w:space="0" w:color="auto"/>
        <w:left w:val="none" w:sz="0" w:space="0" w:color="auto"/>
        <w:bottom w:val="none" w:sz="0" w:space="0" w:color="auto"/>
        <w:right w:val="none" w:sz="0" w:space="0" w:color="auto"/>
      </w:divBdr>
    </w:div>
    <w:div w:id="685324484">
      <w:bodyDiv w:val="1"/>
      <w:marLeft w:val="0"/>
      <w:marRight w:val="0"/>
      <w:marTop w:val="0"/>
      <w:marBottom w:val="0"/>
      <w:divBdr>
        <w:top w:val="none" w:sz="0" w:space="0" w:color="auto"/>
        <w:left w:val="none" w:sz="0" w:space="0" w:color="auto"/>
        <w:bottom w:val="none" w:sz="0" w:space="0" w:color="auto"/>
        <w:right w:val="none" w:sz="0" w:space="0" w:color="auto"/>
      </w:divBdr>
    </w:div>
    <w:div w:id="698431576">
      <w:bodyDiv w:val="1"/>
      <w:marLeft w:val="0"/>
      <w:marRight w:val="0"/>
      <w:marTop w:val="0"/>
      <w:marBottom w:val="0"/>
      <w:divBdr>
        <w:top w:val="none" w:sz="0" w:space="0" w:color="auto"/>
        <w:left w:val="none" w:sz="0" w:space="0" w:color="auto"/>
        <w:bottom w:val="none" w:sz="0" w:space="0" w:color="auto"/>
        <w:right w:val="none" w:sz="0" w:space="0" w:color="auto"/>
      </w:divBdr>
    </w:div>
    <w:div w:id="704136626">
      <w:bodyDiv w:val="1"/>
      <w:marLeft w:val="0"/>
      <w:marRight w:val="0"/>
      <w:marTop w:val="0"/>
      <w:marBottom w:val="0"/>
      <w:divBdr>
        <w:top w:val="none" w:sz="0" w:space="0" w:color="auto"/>
        <w:left w:val="none" w:sz="0" w:space="0" w:color="auto"/>
        <w:bottom w:val="none" w:sz="0" w:space="0" w:color="auto"/>
        <w:right w:val="none" w:sz="0" w:space="0" w:color="auto"/>
      </w:divBdr>
    </w:div>
    <w:div w:id="706952739">
      <w:bodyDiv w:val="1"/>
      <w:marLeft w:val="0"/>
      <w:marRight w:val="0"/>
      <w:marTop w:val="0"/>
      <w:marBottom w:val="0"/>
      <w:divBdr>
        <w:top w:val="none" w:sz="0" w:space="0" w:color="auto"/>
        <w:left w:val="none" w:sz="0" w:space="0" w:color="auto"/>
        <w:bottom w:val="none" w:sz="0" w:space="0" w:color="auto"/>
        <w:right w:val="none" w:sz="0" w:space="0" w:color="auto"/>
      </w:divBdr>
    </w:div>
    <w:div w:id="709384022">
      <w:bodyDiv w:val="1"/>
      <w:marLeft w:val="0"/>
      <w:marRight w:val="0"/>
      <w:marTop w:val="0"/>
      <w:marBottom w:val="0"/>
      <w:divBdr>
        <w:top w:val="none" w:sz="0" w:space="0" w:color="auto"/>
        <w:left w:val="none" w:sz="0" w:space="0" w:color="auto"/>
        <w:bottom w:val="none" w:sz="0" w:space="0" w:color="auto"/>
        <w:right w:val="none" w:sz="0" w:space="0" w:color="auto"/>
      </w:divBdr>
    </w:div>
    <w:div w:id="720203337">
      <w:bodyDiv w:val="1"/>
      <w:marLeft w:val="0"/>
      <w:marRight w:val="0"/>
      <w:marTop w:val="0"/>
      <w:marBottom w:val="0"/>
      <w:divBdr>
        <w:top w:val="none" w:sz="0" w:space="0" w:color="auto"/>
        <w:left w:val="none" w:sz="0" w:space="0" w:color="auto"/>
        <w:bottom w:val="none" w:sz="0" w:space="0" w:color="auto"/>
        <w:right w:val="none" w:sz="0" w:space="0" w:color="auto"/>
      </w:divBdr>
    </w:div>
    <w:div w:id="732385915">
      <w:bodyDiv w:val="1"/>
      <w:marLeft w:val="0"/>
      <w:marRight w:val="0"/>
      <w:marTop w:val="0"/>
      <w:marBottom w:val="0"/>
      <w:divBdr>
        <w:top w:val="none" w:sz="0" w:space="0" w:color="auto"/>
        <w:left w:val="none" w:sz="0" w:space="0" w:color="auto"/>
        <w:bottom w:val="none" w:sz="0" w:space="0" w:color="auto"/>
        <w:right w:val="none" w:sz="0" w:space="0" w:color="auto"/>
      </w:divBdr>
    </w:div>
    <w:div w:id="735010632">
      <w:bodyDiv w:val="1"/>
      <w:marLeft w:val="0"/>
      <w:marRight w:val="0"/>
      <w:marTop w:val="0"/>
      <w:marBottom w:val="0"/>
      <w:divBdr>
        <w:top w:val="none" w:sz="0" w:space="0" w:color="auto"/>
        <w:left w:val="none" w:sz="0" w:space="0" w:color="auto"/>
        <w:bottom w:val="none" w:sz="0" w:space="0" w:color="auto"/>
        <w:right w:val="none" w:sz="0" w:space="0" w:color="auto"/>
      </w:divBdr>
    </w:div>
    <w:div w:id="755397505">
      <w:bodyDiv w:val="1"/>
      <w:marLeft w:val="0"/>
      <w:marRight w:val="0"/>
      <w:marTop w:val="0"/>
      <w:marBottom w:val="0"/>
      <w:divBdr>
        <w:top w:val="none" w:sz="0" w:space="0" w:color="auto"/>
        <w:left w:val="none" w:sz="0" w:space="0" w:color="auto"/>
        <w:bottom w:val="none" w:sz="0" w:space="0" w:color="auto"/>
        <w:right w:val="none" w:sz="0" w:space="0" w:color="auto"/>
      </w:divBdr>
    </w:div>
    <w:div w:id="771314922">
      <w:bodyDiv w:val="1"/>
      <w:marLeft w:val="0"/>
      <w:marRight w:val="0"/>
      <w:marTop w:val="0"/>
      <w:marBottom w:val="0"/>
      <w:divBdr>
        <w:top w:val="none" w:sz="0" w:space="0" w:color="auto"/>
        <w:left w:val="none" w:sz="0" w:space="0" w:color="auto"/>
        <w:bottom w:val="none" w:sz="0" w:space="0" w:color="auto"/>
        <w:right w:val="none" w:sz="0" w:space="0" w:color="auto"/>
      </w:divBdr>
    </w:div>
    <w:div w:id="798693330">
      <w:bodyDiv w:val="1"/>
      <w:marLeft w:val="0"/>
      <w:marRight w:val="0"/>
      <w:marTop w:val="0"/>
      <w:marBottom w:val="0"/>
      <w:divBdr>
        <w:top w:val="none" w:sz="0" w:space="0" w:color="auto"/>
        <w:left w:val="none" w:sz="0" w:space="0" w:color="auto"/>
        <w:bottom w:val="none" w:sz="0" w:space="0" w:color="auto"/>
        <w:right w:val="none" w:sz="0" w:space="0" w:color="auto"/>
      </w:divBdr>
    </w:div>
    <w:div w:id="819271409">
      <w:bodyDiv w:val="1"/>
      <w:marLeft w:val="0"/>
      <w:marRight w:val="0"/>
      <w:marTop w:val="0"/>
      <w:marBottom w:val="0"/>
      <w:divBdr>
        <w:top w:val="none" w:sz="0" w:space="0" w:color="auto"/>
        <w:left w:val="none" w:sz="0" w:space="0" w:color="auto"/>
        <w:bottom w:val="none" w:sz="0" w:space="0" w:color="auto"/>
        <w:right w:val="none" w:sz="0" w:space="0" w:color="auto"/>
      </w:divBdr>
    </w:div>
    <w:div w:id="833301554">
      <w:bodyDiv w:val="1"/>
      <w:marLeft w:val="0"/>
      <w:marRight w:val="0"/>
      <w:marTop w:val="0"/>
      <w:marBottom w:val="0"/>
      <w:divBdr>
        <w:top w:val="none" w:sz="0" w:space="0" w:color="auto"/>
        <w:left w:val="none" w:sz="0" w:space="0" w:color="auto"/>
        <w:bottom w:val="none" w:sz="0" w:space="0" w:color="auto"/>
        <w:right w:val="none" w:sz="0" w:space="0" w:color="auto"/>
      </w:divBdr>
    </w:div>
    <w:div w:id="836581507">
      <w:bodyDiv w:val="1"/>
      <w:marLeft w:val="0"/>
      <w:marRight w:val="0"/>
      <w:marTop w:val="0"/>
      <w:marBottom w:val="0"/>
      <w:divBdr>
        <w:top w:val="none" w:sz="0" w:space="0" w:color="auto"/>
        <w:left w:val="none" w:sz="0" w:space="0" w:color="auto"/>
        <w:bottom w:val="none" w:sz="0" w:space="0" w:color="auto"/>
        <w:right w:val="none" w:sz="0" w:space="0" w:color="auto"/>
      </w:divBdr>
    </w:div>
    <w:div w:id="839006160">
      <w:bodyDiv w:val="1"/>
      <w:marLeft w:val="0"/>
      <w:marRight w:val="0"/>
      <w:marTop w:val="0"/>
      <w:marBottom w:val="0"/>
      <w:divBdr>
        <w:top w:val="none" w:sz="0" w:space="0" w:color="auto"/>
        <w:left w:val="none" w:sz="0" w:space="0" w:color="auto"/>
        <w:bottom w:val="none" w:sz="0" w:space="0" w:color="auto"/>
        <w:right w:val="none" w:sz="0" w:space="0" w:color="auto"/>
      </w:divBdr>
    </w:div>
    <w:div w:id="844319735">
      <w:bodyDiv w:val="1"/>
      <w:marLeft w:val="0"/>
      <w:marRight w:val="0"/>
      <w:marTop w:val="0"/>
      <w:marBottom w:val="0"/>
      <w:divBdr>
        <w:top w:val="none" w:sz="0" w:space="0" w:color="auto"/>
        <w:left w:val="none" w:sz="0" w:space="0" w:color="auto"/>
        <w:bottom w:val="none" w:sz="0" w:space="0" w:color="auto"/>
        <w:right w:val="none" w:sz="0" w:space="0" w:color="auto"/>
      </w:divBdr>
    </w:div>
    <w:div w:id="894194811">
      <w:bodyDiv w:val="1"/>
      <w:marLeft w:val="0"/>
      <w:marRight w:val="0"/>
      <w:marTop w:val="0"/>
      <w:marBottom w:val="0"/>
      <w:divBdr>
        <w:top w:val="none" w:sz="0" w:space="0" w:color="auto"/>
        <w:left w:val="none" w:sz="0" w:space="0" w:color="auto"/>
        <w:bottom w:val="none" w:sz="0" w:space="0" w:color="auto"/>
        <w:right w:val="none" w:sz="0" w:space="0" w:color="auto"/>
      </w:divBdr>
    </w:div>
    <w:div w:id="905068158">
      <w:bodyDiv w:val="1"/>
      <w:marLeft w:val="0"/>
      <w:marRight w:val="0"/>
      <w:marTop w:val="0"/>
      <w:marBottom w:val="0"/>
      <w:divBdr>
        <w:top w:val="none" w:sz="0" w:space="0" w:color="auto"/>
        <w:left w:val="none" w:sz="0" w:space="0" w:color="auto"/>
        <w:bottom w:val="none" w:sz="0" w:space="0" w:color="auto"/>
        <w:right w:val="none" w:sz="0" w:space="0" w:color="auto"/>
      </w:divBdr>
    </w:div>
    <w:div w:id="919678271">
      <w:bodyDiv w:val="1"/>
      <w:marLeft w:val="0"/>
      <w:marRight w:val="0"/>
      <w:marTop w:val="0"/>
      <w:marBottom w:val="0"/>
      <w:divBdr>
        <w:top w:val="none" w:sz="0" w:space="0" w:color="auto"/>
        <w:left w:val="none" w:sz="0" w:space="0" w:color="auto"/>
        <w:bottom w:val="none" w:sz="0" w:space="0" w:color="auto"/>
        <w:right w:val="none" w:sz="0" w:space="0" w:color="auto"/>
      </w:divBdr>
    </w:div>
    <w:div w:id="965352711">
      <w:bodyDiv w:val="1"/>
      <w:marLeft w:val="0"/>
      <w:marRight w:val="0"/>
      <w:marTop w:val="0"/>
      <w:marBottom w:val="0"/>
      <w:divBdr>
        <w:top w:val="none" w:sz="0" w:space="0" w:color="auto"/>
        <w:left w:val="none" w:sz="0" w:space="0" w:color="auto"/>
        <w:bottom w:val="none" w:sz="0" w:space="0" w:color="auto"/>
        <w:right w:val="none" w:sz="0" w:space="0" w:color="auto"/>
      </w:divBdr>
    </w:div>
    <w:div w:id="971592102">
      <w:bodyDiv w:val="1"/>
      <w:marLeft w:val="0"/>
      <w:marRight w:val="0"/>
      <w:marTop w:val="0"/>
      <w:marBottom w:val="0"/>
      <w:divBdr>
        <w:top w:val="none" w:sz="0" w:space="0" w:color="auto"/>
        <w:left w:val="none" w:sz="0" w:space="0" w:color="auto"/>
        <w:bottom w:val="none" w:sz="0" w:space="0" w:color="auto"/>
        <w:right w:val="none" w:sz="0" w:space="0" w:color="auto"/>
      </w:divBdr>
    </w:div>
    <w:div w:id="978613712">
      <w:bodyDiv w:val="1"/>
      <w:marLeft w:val="0"/>
      <w:marRight w:val="0"/>
      <w:marTop w:val="0"/>
      <w:marBottom w:val="0"/>
      <w:divBdr>
        <w:top w:val="none" w:sz="0" w:space="0" w:color="auto"/>
        <w:left w:val="none" w:sz="0" w:space="0" w:color="auto"/>
        <w:bottom w:val="none" w:sz="0" w:space="0" w:color="auto"/>
        <w:right w:val="none" w:sz="0" w:space="0" w:color="auto"/>
      </w:divBdr>
    </w:div>
    <w:div w:id="982924555">
      <w:bodyDiv w:val="1"/>
      <w:marLeft w:val="0"/>
      <w:marRight w:val="0"/>
      <w:marTop w:val="0"/>
      <w:marBottom w:val="0"/>
      <w:divBdr>
        <w:top w:val="none" w:sz="0" w:space="0" w:color="auto"/>
        <w:left w:val="none" w:sz="0" w:space="0" w:color="auto"/>
        <w:bottom w:val="none" w:sz="0" w:space="0" w:color="auto"/>
        <w:right w:val="none" w:sz="0" w:space="0" w:color="auto"/>
      </w:divBdr>
    </w:div>
    <w:div w:id="992372434">
      <w:bodyDiv w:val="1"/>
      <w:marLeft w:val="0"/>
      <w:marRight w:val="0"/>
      <w:marTop w:val="0"/>
      <w:marBottom w:val="0"/>
      <w:divBdr>
        <w:top w:val="none" w:sz="0" w:space="0" w:color="auto"/>
        <w:left w:val="none" w:sz="0" w:space="0" w:color="auto"/>
        <w:bottom w:val="none" w:sz="0" w:space="0" w:color="auto"/>
        <w:right w:val="none" w:sz="0" w:space="0" w:color="auto"/>
      </w:divBdr>
    </w:div>
    <w:div w:id="1004670572">
      <w:bodyDiv w:val="1"/>
      <w:marLeft w:val="0"/>
      <w:marRight w:val="0"/>
      <w:marTop w:val="0"/>
      <w:marBottom w:val="0"/>
      <w:divBdr>
        <w:top w:val="none" w:sz="0" w:space="0" w:color="auto"/>
        <w:left w:val="none" w:sz="0" w:space="0" w:color="auto"/>
        <w:bottom w:val="none" w:sz="0" w:space="0" w:color="auto"/>
        <w:right w:val="none" w:sz="0" w:space="0" w:color="auto"/>
      </w:divBdr>
    </w:div>
    <w:div w:id="1013800483">
      <w:bodyDiv w:val="1"/>
      <w:marLeft w:val="0"/>
      <w:marRight w:val="0"/>
      <w:marTop w:val="0"/>
      <w:marBottom w:val="0"/>
      <w:divBdr>
        <w:top w:val="none" w:sz="0" w:space="0" w:color="auto"/>
        <w:left w:val="none" w:sz="0" w:space="0" w:color="auto"/>
        <w:bottom w:val="none" w:sz="0" w:space="0" w:color="auto"/>
        <w:right w:val="none" w:sz="0" w:space="0" w:color="auto"/>
      </w:divBdr>
    </w:div>
    <w:div w:id="1020664074">
      <w:bodyDiv w:val="1"/>
      <w:marLeft w:val="0"/>
      <w:marRight w:val="0"/>
      <w:marTop w:val="0"/>
      <w:marBottom w:val="0"/>
      <w:divBdr>
        <w:top w:val="none" w:sz="0" w:space="0" w:color="auto"/>
        <w:left w:val="none" w:sz="0" w:space="0" w:color="auto"/>
        <w:bottom w:val="none" w:sz="0" w:space="0" w:color="auto"/>
        <w:right w:val="none" w:sz="0" w:space="0" w:color="auto"/>
      </w:divBdr>
    </w:div>
    <w:div w:id="1023432531">
      <w:bodyDiv w:val="1"/>
      <w:marLeft w:val="0"/>
      <w:marRight w:val="0"/>
      <w:marTop w:val="0"/>
      <w:marBottom w:val="0"/>
      <w:divBdr>
        <w:top w:val="none" w:sz="0" w:space="0" w:color="auto"/>
        <w:left w:val="none" w:sz="0" w:space="0" w:color="auto"/>
        <w:bottom w:val="none" w:sz="0" w:space="0" w:color="auto"/>
        <w:right w:val="none" w:sz="0" w:space="0" w:color="auto"/>
      </w:divBdr>
    </w:div>
    <w:div w:id="1037588343">
      <w:bodyDiv w:val="1"/>
      <w:marLeft w:val="0"/>
      <w:marRight w:val="0"/>
      <w:marTop w:val="0"/>
      <w:marBottom w:val="0"/>
      <w:divBdr>
        <w:top w:val="none" w:sz="0" w:space="0" w:color="auto"/>
        <w:left w:val="none" w:sz="0" w:space="0" w:color="auto"/>
        <w:bottom w:val="none" w:sz="0" w:space="0" w:color="auto"/>
        <w:right w:val="none" w:sz="0" w:space="0" w:color="auto"/>
      </w:divBdr>
    </w:div>
    <w:div w:id="1052772286">
      <w:bodyDiv w:val="1"/>
      <w:marLeft w:val="0"/>
      <w:marRight w:val="0"/>
      <w:marTop w:val="0"/>
      <w:marBottom w:val="0"/>
      <w:divBdr>
        <w:top w:val="none" w:sz="0" w:space="0" w:color="auto"/>
        <w:left w:val="none" w:sz="0" w:space="0" w:color="auto"/>
        <w:bottom w:val="none" w:sz="0" w:space="0" w:color="auto"/>
        <w:right w:val="none" w:sz="0" w:space="0" w:color="auto"/>
      </w:divBdr>
    </w:div>
    <w:div w:id="1057053804">
      <w:bodyDiv w:val="1"/>
      <w:marLeft w:val="0"/>
      <w:marRight w:val="0"/>
      <w:marTop w:val="0"/>
      <w:marBottom w:val="0"/>
      <w:divBdr>
        <w:top w:val="none" w:sz="0" w:space="0" w:color="auto"/>
        <w:left w:val="none" w:sz="0" w:space="0" w:color="auto"/>
        <w:bottom w:val="none" w:sz="0" w:space="0" w:color="auto"/>
        <w:right w:val="none" w:sz="0" w:space="0" w:color="auto"/>
      </w:divBdr>
    </w:div>
    <w:div w:id="1059281568">
      <w:bodyDiv w:val="1"/>
      <w:marLeft w:val="0"/>
      <w:marRight w:val="0"/>
      <w:marTop w:val="0"/>
      <w:marBottom w:val="0"/>
      <w:divBdr>
        <w:top w:val="none" w:sz="0" w:space="0" w:color="auto"/>
        <w:left w:val="none" w:sz="0" w:space="0" w:color="auto"/>
        <w:bottom w:val="none" w:sz="0" w:space="0" w:color="auto"/>
        <w:right w:val="none" w:sz="0" w:space="0" w:color="auto"/>
      </w:divBdr>
    </w:div>
    <w:div w:id="1063716773">
      <w:bodyDiv w:val="1"/>
      <w:marLeft w:val="0"/>
      <w:marRight w:val="0"/>
      <w:marTop w:val="0"/>
      <w:marBottom w:val="0"/>
      <w:divBdr>
        <w:top w:val="none" w:sz="0" w:space="0" w:color="auto"/>
        <w:left w:val="none" w:sz="0" w:space="0" w:color="auto"/>
        <w:bottom w:val="none" w:sz="0" w:space="0" w:color="auto"/>
        <w:right w:val="none" w:sz="0" w:space="0" w:color="auto"/>
      </w:divBdr>
    </w:div>
    <w:div w:id="1088187725">
      <w:bodyDiv w:val="1"/>
      <w:marLeft w:val="0"/>
      <w:marRight w:val="0"/>
      <w:marTop w:val="0"/>
      <w:marBottom w:val="0"/>
      <w:divBdr>
        <w:top w:val="none" w:sz="0" w:space="0" w:color="auto"/>
        <w:left w:val="none" w:sz="0" w:space="0" w:color="auto"/>
        <w:bottom w:val="none" w:sz="0" w:space="0" w:color="auto"/>
        <w:right w:val="none" w:sz="0" w:space="0" w:color="auto"/>
      </w:divBdr>
    </w:div>
    <w:div w:id="1091317319">
      <w:bodyDiv w:val="1"/>
      <w:marLeft w:val="0"/>
      <w:marRight w:val="0"/>
      <w:marTop w:val="0"/>
      <w:marBottom w:val="0"/>
      <w:divBdr>
        <w:top w:val="none" w:sz="0" w:space="0" w:color="auto"/>
        <w:left w:val="none" w:sz="0" w:space="0" w:color="auto"/>
        <w:bottom w:val="none" w:sz="0" w:space="0" w:color="auto"/>
        <w:right w:val="none" w:sz="0" w:space="0" w:color="auto"/>
      </w:divBdr>
    </w:div>
    <w:div w:id="1091856973">
      <w:bodyDiv w:val="1"/>
      <w:marLeft w:val="0"/>
      <w:marRight w:val="0"/>
      <w:marTop w:val="0"/>
      <w:marBottom w:val="0"/>
      <w:divBdr>
        <w:top w:val="none" w:sz="0" w:space="0" w:color="auto"/>
        <w:left w:val="none" w:sz="0" w:space="0" w:color="auto"/>
        <w:bottom w:val="none" w:sz="0" w:space="0" w:color="auto"/>
        <w:right w:val="none" w:sz="0" w:space="0" w:color="auto"/>
      </w:divBdr>
    </w:div>
    <w:div w:id="1119493807">
      <w:bodyDiv w:val="1"/>
      <w:marLeft w:val="0"/>
      <w:marRight w:val="0"/>
      <w:marTop w:val="0"/>
      <w:marBottom w:val="0"/>
      <w:divBdr>
        <w:top w:val="none" w:sz="0" w:space="0" w:color="auto"/>
        <w:left w:val="none" w:sz="0" w:space="0" w:color="auto"/>
        <w:bottom w:val="none" w:sz="0" w:space="0" w:color="auto"/>
        <w:right w:val="none" w:sz="0" w:space="0" w:color="auto"/>
      </w:divBdr>
    </w:div>
    <w:div w:id="1128232878">
      <w:bodyDiv w:val="1"/>
      <w:marLeft w:val="0"/>
      <w:marRight w:val="0"/>
      <w:marTop w:val="0"/>
      <w:marBottom w:val="0"/>
      <w:divBdr>
        <w:top w:val="none" w:sz="0" w:space="0" w:color="auto"/>
        <w:left w:val="none" w:sz="0" w:space="0" w:color="auto"/>
        <w:bottom w:val="none" w:sz="0" w:space="0" w:color="auto"/>
        <w:right w:val="none" w:sz="0" w:space="0" w:color="auto"/>
      </w:divBdr>
    </w:div>
    <w:div w:id="1143814040">
      <w:bodyDiv w:val="1"/>
      <w:marLeft w:val="0"/>
      <w:marRight w:val="0"/>
      <w:marTop w:val="0"/>
      <w:marBottom w:val="0"/>
      <w:divBdr>
        <w:top w:val="none" w:sz="0" w:space="0" w:color="auto"/>
        <w:left w:val="none" w:sz="0" w:space="0" w:color="auto"/>
        <w:bottom w:val="none" w:sz="0" w:space="0" w:color="auto"/>
        <w:right w:val="none" w:sz="0" w:space="0" w:color="auto"/>
      </w:divBdr>
    </w:div>
    <w:div w:id="1152284477">
      <w:bodyDiv w:val="1"/>
      <w:marLeft w:val="0"/>
      <w:marRight w:val="0"/>
      <w:marTop w:val="0"/>
      <w:marBottom w:val="0"/>
      <w:divBdr>
        <w:top w:val="none" w:sz="0" w:space="0" w:color="auto"/>
        <w:left w:val="none" w:sz="0" w:space="0" w:color="auto"/>
        <w:bottom w:val="none" w:sz="0" w:space="0" w:color="auto"/>
        <w:right w:val="none" w:sz="0" w:space="0" w:color="auto"/>
      </w:divBdr>
    </w:div>
    <w:div w:id="1163352575">
      <w:bodyDiv w:val="1"/>
      <w:marLeft w:val="0"/>
      <w:marRight w:val="0"/>
      <w:marTop w:val="0"/>
      <w:marBottom w:val="0"/>
      <w:divBdr>
        <w:top w:val="none" w:sz="0" w:space="0" w:color="auto"/>
        <w:left w:val="none" w:sz="0" w:space="0" w:color="auto"/>
        <w:bottom w:val="none" w:sz="0" w:space="0" w:color="auto"/>
        <w:right w:val="none" w:sz="0" w:space="0" w:color="auto"/>
      </w:divBdr>
    </w:div>
    <w:div w:id="1163861666">
      <w:bodyDiv w:val="1"/>
      <w:marLeft w:val="0"/>
      <w:marRight w:val="0"/>
      <w:marTop w:val="0"/>
      <w:marBottom w:val="0"/>
      <w:divBdr>
        <w:top w:val="none" w:sz="0" w:space="0" w:color="auto"/>
        <w:left w:val="none" w:sz="0" w:space="0" w:color="auto"/>
        <w:bottom w:val="none" w:sz="0" w:space="0" w:color="auto"/>
        <w:right w:val="none" w:sz="0" w:space="0" w:color="auto"/>
      </w:divBdr>
    </w:div>
    <w:div w:id="1174107147">
      <w:bodyDiv w:val="1"/>
      <w:marLeft w:val="0"/>
      <w:marRight w:val="0"/>
      <w:marTop w:val="0"/>
      <w:marBottom w:val="0"/>
      <w:divBdr>
        <w:top w:val="none" w:sz="0" w:space="0" w:color="auto"/>
        <w:left w:val="none" w:sz="0" w:space="0" w:color="auto"/>
        <w:bottom w:val="none" w:sz="0" w:space="0" w:color="auto"/>
        <w:right w:val="none" w:sz="0" w:space="0" w:color="auto"/>
      </w:divBdr>
    </w:div>
    <w:div w:id="1182547556">
      <w:bodyDiv w:val="1"/>
      <w:marLeft w:val="0"/>
      <w:marRight w:val="0"/>
      <w:marTop w:val="0"/>
      <w:marBottom w:val="0"/>
      <w:divBdr>
        <w:top w:val="none" w:sz="0" w:space="0" w:color="auto"/>
        <w:left w:val="none" w:sz="0" w:space="0" w:color="auto"/>
        <w:bottom w:val="none" w:sz="0" w:space="0" w:color="auto"/>
        <w:right w:val="none" w:sz="0" w:space="0" w:color="auto"/>
      </w:divBdr>
    </w:div>
    <w:div w:id="1192187551">
      <w:bodyDiv w:val="1"/>
      <w:marLeft w:val="0"/>
      <w:marRight w:val="0"/>
      <w:marTop w:val="0"/>
      <w:marBottom w:val="0"/>
      <w:divBdr>
        <w:top w:val="none" w:sz="0" w:space="0" w:color="auto"/>
        <w:left w:val="none" w:sz="0" w:space="0" w:color="auto"/>
        <w:bottom w:val="none" w:sz="0" w:space="0" w:color="auto"/>
        <w:right w:val="none" w:sz="0" w:space="0" w:color="auto"/>
      </w:divBdr>
    </w:div>
    <w:div w:id="1202865170">
      <w:bodyDiv w:val="1"/>
      <w:marLeft w:val="0"/>
      <w:marRight w:val="0"/>
      <w:marTop w:val="0"/>
      <w:marBottom w:val="0"/>
      <w:divBdr>
        <w:top w:val="none" w:sz="0" w:space="0" w:color="auto"/>
        <w:left w:val="none" w:sz="0" w:space="0" w:color="auto"/>
        <w:bottom w:val="none" w:sz="0" w:space="0" w:color="auto"/>
        <w:right w:val="none" w:sz="0" w:space="0" w:color="auto"/>
      </w:divBdr>
    </w:div>
    <w:div w:id="1218475161">
      <w:bodyDiv w:val="1"/>
      <w:marLeft w:val="0"/>
      <w:marRight w:val="0"/>
      <w:marTop w:val="0"/>
      <w:marBottom w:val="0"/>
      <w:divBdr>
        <w:top w:val="none" w:sz="0" w:space="0" w:color="auto"/>
        <w:left w:val="none" w:sz="0" w:space="0" w:color="auto"/>
        <w:bottom w:val="none" w:sz="0" w:space="0" w:color="auto"/>
        <w:right w:val="none" w:sz="0" w:space="0" w:color="auto"/>
      </w:divBdr>
    </w:div>
    <w:div w:id="1224566632">
      <w:bodyDiv w:val="1"/>
      <w:marLeft w:val="0"/>
      <w:marRight w:val="0"/>
      <w:marTop w:val="0"/>
      <w:marBottom w:val="0"/>
      <w:divBdr>
        <w:top w:val="none" w:sz="0" w:space="0" w:color="auto"/>
        <w:left w:val="none" w:sz="0" w:space="0" w:color="auto"/>
        <w:bottom w:val="none" w:sz="0" w:space="0" w:color="auto"/>
        <w:right w:val="none" w:sz="0" w:space="0" w:color="auto"/>
      </w:divBdr>
    </w:div>
    <w:div w:id="1226136881">
      <w:bodyDiv w:val="1"/>
      <w:marLeft w:val="0"/>
      <w:marRight w:val="0"/>
      <w:marTop w:val="0"/>
      <w:marBottom w:val="0"/>
      <w:divBdr>
        <w:top w:val="none" w:sz="0" w:space="0" w:color="auto"/>
        <w:left w:val="none" w:sz="0" w:space="0" w:color="auto"/>
        <w:bottom w:val="none" w:sz="0" w:space="0" w:color="auto"/>
        <w:right w:val="none" w:sz="0" w:space="0" w:color="auto"/>
      </w:divBdr>
    </w:div>
    <w:div w:id="1237782451">
      <w:bodyDiv w:val="1"/>
      <w:marLeft w:val="0"/>
      <w:marRight w:val="0"/>
      <w:marTop w:val="0"/>
      <w:marBottom w:val="0"/>
      <w:divBdr>
        <w:top w:val="none" w:sz="0" w:space="0" w:color="auto"/>
        <w:left w:val="none" w:sz="0" w:space="0" w:color="auto"/>
        <w:bottom w:val="none" w:sz="0" w:space="0" w:color="auto"/>
        <w:right w:val="none" w:sz="0" w:space="0" w:color="auto"/>
      </w:divBdr>
    </w:div>
    <w:div w:id="1240213660">
      <w:bodyDiv w:val="1"/>
      <w:marLeft w:val="0"/>
      <w:marRight w:val="0"/>
      <w:marTop w:val="0"/>
      <w:marBottom w:val="0"/>
      <w:divBdr>
        <w:top w:val="none" w:sz="0" w:space="0" w:color="auto"/>
        <w:left w:val="none" w:sz="0" w:space="0" w:color="auto"/>
        <w:bottom w:val="none" w:sz="0" w:space="0" w:color="auto"/>
        <w:right w:val="none" w:sz="0" w:space="0" w:color="auto"/>
      </w:divBdr>
    </w:div>
    <w:div w:id="1241985500">
      <w:bodyDiv w:val="1"/>
      <w:marLeft w:val="0"/>
      <w:marRight w:val="0"/>
      <w:marTop w:val="0"/>
      <w:marBottom w:val="0"/>
      <w:divBdr>
        <w:top w:val="none" w:sz="0" w:space="0" w:color="auto"/>
        <w:left w:val="none" w:sz="0" w:space="0" w:color="auto"/>
        <w:bottom w:val="none" w:sz="0" w:space="0" w:color="auto"/>
        <w:right w:val="none" w:sz="0" w:space="0" w:color="auto"/>
      </w:divBdr>
    </w:div>
    <w:div w:id="1243687363">
      <w:bodyDiv w:val="1"/>
      <w:marLeft w:val="0"/>
      <w:marRight w:val="0"/>
      <w:marTop w:val="0"/>
      <w:marBottom w:val="0"/>
      <w:divBdr>
        <w:top w:val="none" w:sz="0" w:space="0" w:color="auto"/>
        <w:left w:val="none" w:sz="0" w:space="0" w:color="auto"/>
        <w:bottom w:val="none" w:sz="0" w:space="0" w:color="auto"/>
        <w:right w:val="none" w:sz="0" w:space="0" w:color="auto"/>
      </w:divBdr>
    </w:div>
    <w:div w:id="1261376693">
      <w:bodyDiv w:val="1"/>
      <w:marLeft w:val="0"/>
      <w:marRight w:val="0"/>
      <w:marTop w:val="0"/>
      <w:marBottom w:val="0"/>
      <w:divBdr>
        <w:top w:val="none" w:sz="0" w:space="0" w:color="auto"/>
        <w:left w:val="none" w:sz="0" w:space="0" w:color="auto"/>
        <w:bottom w:val="none" w:sz="0" w:space="0" w:color="auto"/>
        <w:right w:val="none" w:sz="0" w:space="0" w:color="auto"/>
      </w:divBdr>
    </w:div>
    <w:div w:id="1262496296">
      <w:bodyDiv w:val="1"/>
      <w:marLeft w:val="0"/>
      <w:marRight w:val="0"/>
      <w:marTop w:val="0"/>
      <w:marBottom w:val="0"/>
      <w:divBdr>
        <w:top w:val="none" w:sz="0" w:space="0" w:color="auto"/>
        <w:left w:val="none" w:sz="0" w:space="0" w:color="auto"/>
        <w:bottom w:val="none" w:sz="0" w:space="0" w:color="auto"/>
        <w:right w:val="none" w:sz="0" w:space="0" w:color="auto"/>
      </w:divBdr>
    </w:div>
    <w:div w:id="1272468108">
      <w:bodyDiv w:val="1"/>
      <w:marLeft w:val="0"/>
      <w:marRight w:val="0"/>
      <w:marTop w:val="0"/>
      <w:marBottom w:val="0"/>
      <w:divBdr>
        <w:top w:val="none" w:sz="0" w:space="0" w:color="auto"/>
        <w:left w:val="none" w:sz="0" w:space="0" w:color="auto"/>
        <w:bottom w:val="none" w:sz="0" w:space="0" w:color="auto"/>
        <w:right w:val="none" w:sz="0" w:space="0" w:color="auto"/>
      </w:divBdr>
    </w:div>
    <w:div w:id="1276401389">
      <w:bodyDiv w:val="1"/>
      <w:marLeft w:val="0"/>
      <w:marRight w:val="0"/>
      <w:marTop w:val="0"/>
      <w:marBottom w:val="0"/>
      <w:divBdr>
        <w:top w:val="none" w:sz="0" w:space="0" w:color="auto"/>
        <w:left w:val="none" w:sz="0" w:space="0" w:color="auto"/>
        <w:bottom w:val="none" w:sz="0" w:space="0" w:color="auto"/>
        <w:right w:val="none" w:sz="0" w:space="0" w:color="auto"/>
      </w:divBdr>
    </w:div>
    <w:div w:id="1310552945">
      <w:bodyDiv w:val="1"/>
      <w:marLeft w:val="0"/>
      <w:marRight w:val="0"/>
      <w:marTop w:val="0"/>
      <w:marBottom w:val="0"/>
      <w:divBdr>
        <w:top w:val="none" w:sz="0" w:space="0" w:color="auto"/>
        <w:left w:val="none" w:sz="0" w:space="0" w:color="auto"/>
        <w:bottom w:val="none" w:sz="0" w:space="0" w:color="auto"/>
        <w:right w:val="none" w:sz="0" w:space="0" w:color="auto"/>
      </w:divBdr>
    </w:div>
    <w:div w:id="1325864860">
      <w:bodyDiv w:val="1"/>
      <w:marLeft w:val="0"/>
      <w:marRight w:val="0"/>
      <w:marTop w:val="0"/>
      <w:marBottom w:val="0"/>
      <w:divBdr>
        <w:top w:val="none" w:sz="0" w:space="0" w:color="auto"/>
        <w:left w:val="none" w:sz="0" w:space="0" w:color="auto"/>
        <w:bottom w:val="none" w:sz="0" w:space="0" w:color="auto"/>
        <w:right w:val="none" w:sz="0" w:space="0" w:color="auto"/>
      </w:divBdr>
    </w:div>
    <w:div w:id="1326938311">
      <w:bodyDiv w:val="1"/>
      <w:marLeft w:val="0"/>
      <w:marRight w:val="0"/>
      <w:marTop w:val="0"/>
      <w:marBottom w:val="0"/>
      <w:divBdr>
        <w:top w:val="none" w:sz="0" w:space="0" w:color="auto"/>
        <w:left w:val="none" w:sz="0" w:space="0" w:color="auto"/>
        <w:bottom w:val="none" w:sz="0" w:space="0" w:color="auto"/>
        <w:right w:val="none" w:sz="0" w:space="0" w:color="auto"/>
      </w:divBdr>
    </w:div>
    <w:div w:id="1339651447">
      <w:bodyDiv w:val="1"/>
      <w:marLeft w:val="0"/>
      <w:marRight w:val="0"/>
      <w:marTop w:val="0"/>
      <w:marBottom w:val="0"/>
      <w:divBdr>
        <w:top w:val="none" w:sz="0" w:space="0" w:color="auto"/>
        <w:left w:val="none" w:sz="0" w:space="0" w:color="auto"/>
        <w:bottom w:val="none" w:sz="0" w:space="0" w:color="auto"/>
        <w:right w:val="none" w:sz="0" w:space="0" w:color="auto"/>
      </w:divBdr>
    </w:div>
    <w:div w:id="1342119462">
      <w:bodyDiv w:val="1"/>
      <w:marLeft w:val="0"/>
      <w:marRight w:val="0"/>
      <w:marTop w:val="0"/>
      <w:marBottom w:val="0"/>
      <w:divBdr>
        <w:top w:val="none" w:sz="0" w:space="0" w:color="auto"/>
        <w:left w:val="none" w:sz="0" w:space="0" w:color="auto"/>
        <w:bottom w:val="none" w:sz="0" w:space="0" w:color="auto"/>
        <w:right w:val="none" w:sz="0" w:space="0" w:color="auto"/>
      </w:divBdr>
    </w:div>
    <w:div w:id="1354457813">
      <w:bodyDiv w:val="1"/>
      <w:marLeft w:val="0"/>
      <w:marRight w:val="0"/>
      <w:marTop w:val="0"/>
      <w:marBottom w:val="0"/>
      <w:divBdr>
        <w:top w:val="none" w:sz="0" w:space="0" w:color="auto"/>
        <w:left w:val="none" w:sz="0" w:space="0" w:color="auto"/>
        <w:bottom w:val="none" w:sz="0" w:space="0" w:color="auto"/>
        <w:right w:val="none" w:sz="0" w:space="0" w:color="auto"/>
      </w:divBdr>
    </w:div>
    <w:div w:id="1358701443">
      <w:bodyDiv w:val="1"/>
      <w:marLeft w:val="0"/>
      <w:marRight w:val="0"/>
      <w:marTop w:val="0"/>
      <w:marBottom w:val="0"/>
      <w:divBdr>
        <w:top w:val="none" w:sz="0" w:space="0" w:color="auto"/>
        <w:left w:val="none" w:sz="0" w:space="0" w:color="auto"/>
        <w:bottom w:val="none" w:sz="0" w:space="0" w:color="auto"/>
        <w:right w:val="none" w:sz="0" w:space="0" w:color="auto"/>
      </w:divBdr>
    </w:div>
    <w:div w:id="1372926106">
      <w:bodyDiv w:val="1"/>
      <w:marLeft w:val="0"/>
      <w:marRight w:val="0"/>
      <w:marTop w:val="0"/>
      <w:marBottom w:val="0"/>
      <w:divBdr>
        <w:top w:val="none" w:sz="0" w:space="0" w:color="auto"/>
        <w:left w:val="none" w:sz="0" w:space="0" w:color="auto"/>
        <w:bottom w:val="none" w:sz="0" w:space="0" w:color="auto"/>
        <w:right w:val="none" w:sz="0" w:space="0" w:color="auto"/>
      </w:divBdr>
    </w:div>
    <w:div w:id="1389257584">
      <w:bodyDiv w:val="1"/>
      <w:marLeft w:val="0"/>
      <w:marRight w:val="0"/>
      <w:marTop w:val="0"/>
      <w:marBottom w:val="0"/>
      <w:divBdr>
        <w:top w:val="none" w:sz="0" w:space="0" w:color="auto"/>
        <w:left w:val="none" w:sz="0" w:space="0" w:color="auto"/>
        <w:bottom w:val="none" w:sz="0" w:space="0" w:color="auto"/>
        <w:right w:val="none" w:sz="0" w:space="0" w:color="auto"/>
      </w:divBdr>
    </w:div>
    <w:div w:id="1393885632">
      <w:bodyDiv w:val="1"/>
      <w:marLeft w:val="0"/>
      <w:marRight w:val="0"/>
      <w:marTop w:val="0"/>
      <w:marBottom w:val="0"/>
      <w:divBdr>
        <w:top w:val="none" w:sz="0" w:space="0" w:color="auto"/>
        <w:left w:val="none" w:sz="0" w:space="0" w:color="auto"/>
        <w:bottom w:val="none" w:sz="0" w:space="0" w:color="auto"/>
        <w:right w:val="none" w:sz="0" w:space="0" w:color="auto"/>
      </w:divBdr>
    </w:div>
    <w:div w:id="1417020723">
      <w:bodyDiv w:val="1"/>
      <w:marLeft w:val="0"/>
      <w:marRight w:val="0"/>
      <w:marTop w:val="0"/>
      <w:marBottom w:val="0"/>
      <w:divBdr>
        <w:top w:val="none" w:sz="0" w:space="0" w:color="auto"/>
        <w:left w:val="none" w:sz="0" w:space="0" w:color="auto"/>
        <w:bottom w:val="none" w:sz="0" w:space="0" w:color="auto"/>
        <w:right w:val="none" w:sz="0" w:space="0" w:color="auto"/>
      </w:divBdr>
    </w:div>
    <w:div w:id="1436752722">
      <w:bodyDiv w:val="1"/>
      <w:marLeft w:val="0"/>
      <w:marRight w:val="0"/>
      <w:marTop w:val="0"/>
      <w:marBottom w:val="0"/>
      <w:divBdr>
        <w:top w:val="none" w:sz="0" w:space="0" w:color="auto"/>
        <w:left w:val="none" w:sz="0" w:space="0" w:color="auto"/>
        <w:bottom w:val="none" w:sz="0" w:space="0" w:color="auto"/>
        <w:right w:val="none" w:sz="0" w:space="0" w:color="auto"/>
      </w:divBdr>
    </w:div>
    <w:div w:id="1440181142">
      <w:bodyDiv w:val="1"/>
      <w:marLeft w:val="0"/>
      <w:marRight w:val="0"/>
      <w:marTop w:val="0"/>
      <w:marBottom w:val="0"/>
      <w:divBdr>
        <w:top w:val="none" w:sz="0" w:space="0" w:color="auto"/>
        <w:left w:val="none" w:sz="0" w:space="0" w:color="auto"/>
        <w:bottom w:val="none" w:sz="0" w:space="0" w:color="auto"/>
        <w:right w:val="none" w:sz="0" w:space="0" w:color="auto"/>
      </w:divBdr>
    </w:div>
    <w:div w:id="1442451870">
      <w:bodyDiv w:val="1"/>
      <w:marLeft w:val="0"/>
      <w:marRight w:val="0"/>
      <w:marTop w:val="0"/>
      <w:marBottom w:val="0"/>
      <w:divBdr>
        <w:top w:val="none" w:sz="0" w:space="0" w:color="auto"/>
        <w:left w:val="none" w:sz="0" w:space="0" w:color="auto"/>
        <w:bottom w:val="none" w:sz="0" w:space="0" w:color="auto"/>
        <w:right w:val="none" w:sz="0" w:space="0" w:color="auto"/>
      </w:divBdr>
    </w:div>
    <w:div w:id="1447385677">
      <w:bodyDiv w:val="1"/>
      <w:marLeft w:val="0"/>
      <w:marRight w:val="0"/>
      <w:marTop w:val="0"/>
      <w:marBottom w:val="0"/>
      <w:divBdr>
        <w:top w:val="none" w:sz="0" w:space="0" w:color="auto"/>
        <w:left w:val="none" w:sz="0" w:space="0" w:color="auto"/>
        <w:bottom w:val="none" w:sz="0" w:space="0" w:color="auto"/>
        <w:right w:val="none" w:sz="0" w:space="0" w:color="auto"/>
      </w:divBdr>
    </w:div>
    <w:div w:id="1448230167">
      <w:bodyDiv w:val="1"/>
      <w:marLeft w:val="0"/>
      <w:marRight w:val="0"/>
      <w:marTop w:val="0"/>
      <w:marBottom w:val="0"/>
      <w:divBdr>
        <w:top w:val="none" w:sz="0" w:space="0" w:color="auto"/>
        <w:left w:val="none" w:sz="0" w:space="0" w:color="auto"/>
        <w:bottom w:val="none" w:sz="0" w:space="0" w:color="auto"/>
        <w:right w:val="none" w:sz="0" w:space="0" w:color="auto"/>
      </w:divBdr>
    </w:div>
    <w:div w:id="1452437838">
      <w:bodyDiv w:val="1"/>
      <w:marLeft w:val="0"/>
      <w:marRight w:val="0"/>
      <w:marTop w:val="0"/>
      <w:marBottom w:val="0"/>
      <w:divBdr>
        <w:top w:val="none" w:sz="0" w:space="0" w:color="auto"/>
        <w:left w:val="none" w:sz="0" w:space="0" w:color="auto"/>
        <w:bottom w:val="none" w:sz="0" w:space="0" w:color="auto"/>
        <w:right w:val="none" w:sz="0" w:space="0" w:color="auto"/>
      </w:divBdr>
    </w:div>
    <w:div w:id="1459028135">
      <w:bodyDiv w:val="1"/>
      <w:marLeft w:val="0"/>
      <w:marRight w:val="0"/>
      <w:marTop w:val="0"/>
      <w:marBottom w:val="0"/>
      <w:divBdr>
        <w:top w:val="none" w:sz="0" w:space="0" w:color="auto"/>
        <w:left w:val="none" w:sz="0" w:space="0" w:color="auto"/>
        <w:bottom w:val="none" w:sz="0" w:space="0" w:color="auto"/>
        <w:right w:val="none" w:sz="0" w:space="0" w:color="auto"/>
      </w:divBdr>
    </w:div>
    <w:div w:id="1461608435">
      <w:bodyDiv w:val="1"/>
      <w:marLeft w:val="0"/>
      <w:marRight w:val="0"/>
      <w:marTop w:val="0"/>
      <w:marBottom w:val="0"/>
      <w:divBdr>
        <w:top w:val="none" w:sz="0" w:space="0" w:color="auto"/>
        <w:left w:val="none" w:sz="0" w:space="0" w:color="auto"/>
        <w:bottom w:val="none" w:sz="0" w:space="0" w:color="auto"/>
        <w:right w:val="none" w:sz="0" w:space="0" w:color="auto"/>
      </w:divBdr>
    </w:div>
    <w:div w:id="1489009535">
      <w:bodyDiv w:val="1"/>
      <w:marLeft w:val="0"/>
      <w:marRight w:val="0"/>
      <w:marTop w:val="0"/>
      <w:marBottom w:val="0"/>
      <w:divBdr>
        <w:top w:val="none" w:sz="0" w:space="0" w:color="auto"/>
        <w:left w:val="none" w:sz="0" w:space="0" w:color="auto"/>
        <w:bottom w:val="none" w:sz="0" w:space="0" w:color="auto"/>
        <w:right w:val="none" w:sz="0" w:space="0" w:color="auto"/>
      </w:divBdr>
    </w:div>
    <w:div w:id="1497961866">
      <w:bodyDiv w:val="1"/>
      <w:marLeft w:val="0"/>
      <w:marRight w:val="0"/>
      <w:marTop w:val="0"/>
      <w:marBottom w:val="0"/>
      <w:divBdr>
        <w:top w:val="none" w:sz="0" w:space="0" w:color="auto"/>
        <w:left w:val="none" w:sz="0" w:space="0" w:color="auto"/>
        <w:bottom w:val="none" w:sz="0" w:space="0" w:color="auto"/>
        <w:right w:val="none" w:sz="0" w:space="0" w:color="auto"/>
      </w:divBdr>
    </w:div>
    <w:div w:id="1498766276">
      <w:bodyDiv w:val="1"/>
      <w:marLeft w:val="0"/>
      <w:marRight w:val="0"/>
      <w:marTop w:val="0"/>
      <w:marBottom w:val="0"/>
      <w:divBdr>
        <w:top w:val="none" w:sz="0" w:space="0" w:color="auto"/>
        <w:left w:val="none" w:sz="0" w:space="0" w:color="auto"/>
        <w:bottom w:val="none" w:sz="0" w:space="0" w:color="auto"/>
        <w:right w:val="none" w:sz="0" w:space="0" w:color="auto"/>
      </w:divBdr>
    </w:div>
    <w:div w:id="1510562305">
      <w:bodyDiv w:val="1"/>
      <w:marLeft w:val="0"/>
      <w:marRight w:val="0"/>
      <w:marTop w:val="0"/>
      <w:marBottom w:val="0"/>
      <w:divBdr>
        <w:top w:val="none" w:sz="0" w:space="0" w:color="auto"/>
        <w:left w:val="none" w:sz="0" w:space="0" w:color="auto"/>
        <w:bottom w:val="none" w:sz="0" w:space="0" w:color="auto"/>
        <w:right w:val="none" w:sz="0" w:space="0" w:color="auto"/>
      </w:divBdr>
    </w:div>
    <w:div w:id="1533609127">
      <w:bodyDiv w:val="1"/>
      <w:marLeft w:val="0"/>
      <w:marRight w:val="0"/>
      <w:marTop w:val="0"/>
      <w:marBottom w:val="0"/>
      <w:divBdr>
        <w:top w:val="none" w:sz="0" w:space="0" w:color="auto"/>
        <w:left w:val="none" w:sz="0" w:space="0" w:color="auto"/>
        <w:bottom w:val="none" w:sz="0" w:space="0" w:color="auto"/>
        <w:right w:val="none" w:sz="0" w:space="0" w:color="auto"/>
      </w:divBdr>
    </w:div>
    <w:div w:id="1542666369">
      <w:bodyDiv w:val="1"/>
      <w:marLeft w:val="0"/>
      <w:marRight w:val="0"/>
      <w:marTop w:val="0"/>
      <w:marBottom w:val="0"/>
      <w:divBdr>
        <w:top w:val="none" w:sz="0" w:space="0" w:color="auto"/>
        <w:left w:val="none" w:sz="0" w:space="0" w:color="auto"/>
        <w:bottom w:val="none" w:sz="0" w:space="0" w:color="auto"/>
        <w:right w:val="none" w:sz="0" w:space="0" w:color="auto"/>
      </w:divBdr>
    </w:div>
    <w:div w:id="1558320416">
      <w:bodyDiv w:val="1"/>
      <w:marLeft w:val="0"/>
      <w:marRight w:val="0"/>
      <w:marTop w:val="0"/>
      <w:marBottom w:val="0"/>
      <w:divBdr>
        <w:top w:val="none" w:sz="0" w:space="0" w:color="auto"/>
        <w:left w:val="none" w:sz="0" w:space="0" w:color="auto"/>
        <w:bottom w:val="none" w:sz="0" w:space="0" w:color="auto"/>
        <w:right w:val="none" w:sz="0" w:space="0" w:color="auto"/>
      </w:divBdr>
    </w:div>
    <w:div w:id="1590387246">
      <w:bodyDiv w:val="1"/>
      <w:marLeft w:val="0"/>
      <w:marRight w:val="0"/>
      <w:marTop w:val="0"/>
      <w:marBottom w:val="0"/>
      <w:divBdr>
        <w:top w:val="none" w:sz="0" w:space="0" w:color="auto"/>
        <w:left w:val="none" w:sz="0" w:space="0" w:color="auto"/>
        <w:bottom w:val="none" w:sz="0" w:space="0" w:color="auto"/>
        <w:right w:val="none" w:sz="0" w:space="0" w:color="auto"/>
      </w:divBdr>
    </w:div>
    <w:div w:id="1592542952">
      <w:bodyDiv w:val="1"/>
      <w:marLeft w:val="0"/>
      <w:marRight w:val="0"/>
      <w:marTop w:val="0"/>
      <w:marBottom w:val="0"/>
      <w:divBdr>
        <w:top w:val="none" w:sz="0" w:space="0" w:color="auto"/>
        <w:left w:val="none" w:sz="0" w:space="0" w:color="auto"/>
        <w:bottom w:val="none" w:sz="0" w:space="0" w:color="auto"/>
        <w:right w:val="none" w:sz="0" w:space="0" w:color="auto"/>
      </w:divBdr>
    </w:div>
    <w:div w:id="1615287573">
      <w:bodyDiv w:val="1"/>
      <w:marLeft w:val="0"/>
      <w:marRight w:val="0"/>
      <w:marTop w:val="0"/>
      <w:marBottom w:val="0"/>
      <w:divBdr>
        <w:top w:val="none" w:sz="0" w:space="0" w:color="auto"/>
        <w:left w:val="none" w:sz="0" w:space="0" w:color="auto"/>
        <w:bottom w:val="none" w:sz="0" w:space="0" w:color="auto"/>
        <w:right w:val="none" w:sz="0" w:space="0" w:color="auto"/>
      </w:divBdr>
    </w:div>
    <w:div w:id="1620339590">
      <w:bodyDiv w:val="1"/>
      <w:marLeft w:val="0"/>
      <w:marRight w:val="0"/>
      <w:marTop w:val="0"/>
      <w:marBottom w:val="0"/>
      <w:divBdr>
        <w:top w:val="none" w:sz="0" w:space="0" w:color="auto"/>
        <w:left w:val="none" w:sz="0" w:space="0" w:color="auto"/>
        <w:bottom w:val="none" w:sz="0" w:space="0" w:color="auto"/>
        <w:right w:val="none" w:sz="0" w:space="0" w:color="auto"/>
      </w:divBdr>
    </w:div>
    <w:div w:id="1637224791">
      <w:bodyDiv w:val="1"/>
      <w:marLeft w:val="0"/>
      <w:marRight w:val="0"/>
      <w:marTop w:val="0"/>
      <w:marBottom w:val="0"/>
      <w:divBdr>
        <w:top w:val="none" w:sz="0" w:space="0" w:color="auto"/>
        <w:left w:val="none" w:sz="0" w:space="0" w:color="auto"/>
        <w:bottom w:val="none" w:sz="0" w:space="0" w:color="auto"/>
        <w:right w:val="none" w:sz="0" w:space="0" w:color="auto"/>
      </w:divBdr>
    </w:div>
    <w:div w:id="1644626503">
      <w:bodyDiv w:val="1"/>
      <w:marLeft w:val="0"/>
      <w:marRight w:val="0"/>
      <w:marTop w:val="0"/>
      <w:marBottom w:val="0"/>
      <w:divBdr>
        <w:top w:val="none" w:sz="0" w:space="0" w:color="auto"/>
        <w:left w:val="none" w:sz="0" w:space="0" w:color="auto"/>
        <w:bottom w:val="none" w:sz="0" w:space="0" w:color="auto"/>
        <w:right w:val="none" w:sz="0" w:space="0" w:color="auto"/>
      </w:divBdr>
    </w:div>
    <w:div w:id="1645816772">
      <w:bodyDiv w:val="1"/>
      <w:marLeft w:val="0"/>
      <w:marRight w:val="0"/>
      <w:marTop w:val="0"/>
      <w:marBottom w:val="0"/>
      <w:divBdr>
        <w:top w:val="none" w:sz="0" w:space="0" w:color="auto"/>
        <w:left w:val="none" w:sz="0" w:space="0" w:color="auto"/>
        <w:bottom w:val="none" w:sz="0" w:space="0" w:color="auto"/>
        <w:right w:val="none" w:sz="0" w:space="0" w:color="auto"/>
      </w:divBdr>
    </w:div>
    <w:div w:id="1654026430">
      <w:bodyDiv w:val="1"/>
      <w:marLeft w:val="0"/>
      <w:marRight w:val="0"/>
      <w:marTop w:val="0"/>
      <w:marBottom w:val="0"/>
      <w:divBdr>
        <w:top w:val="none" w:sz="0" w:space="0" w:color="auto"/>
        <w:left w:val="none" w:sz="0" w:space="0" w:color="auto"/>
        <w:bottom w:val="none" w:sz="0" w:space="0" w:color="auto"/>
        <w:right w:val="none" w:sz="0" w:space="0" w:color="auto"/>
      </w:divBdr>
    </w:div>
    <w:div w:id="1657227476">
      <w:bodyDiv w:val="1"/>
      <w:marLeft w:val="0"/>
      <w:marRight w:val="0"/>
      <w:marTop w:val="0"/>
      <w:marBottom w:val="0"/>
      <w:divBdr>
        <w:top w:val="none" w:sz="0" w:space="0" w:color="auto"/>
        <w:left w:val="none" w:sz="0" w:space="0" w:color="auto"/>
        <w:bottom w:val="none" w:sz="0" w:space="0" w:color="auto"/>
        <w:right w:val="none" w:sz="0" w:space="0" w:color="auto"/>
      </w:divBdr>
    </w:div>
    <w:div w:id="1659185396">
      <w:bodyDiv w:val="1"/>
      <w:marLeft w:val="0"/>
      <w:marRight w:val="0"/>
      <w:marTop w:val="0"/>
      <w:marBottom w:val="0"/>
      <w:divBdr>
        <w:top w:val="none" w:sz="0" w:space="0" w:color="auto"/>
        <w:left w:val="none" w:sz="0" w:space="0" w:color="auto"/>
        <w:bottom w:val="none" w:sz="0" w:space="0" w:color="auto"/>
        <w:right w:val="none" w:sz="0" w:space="0" w:color="auto"/>
      </w:divBdr>
    </w:div>
    <w:div w:id="1661233599">
      <w:bodyDiv w:val="1"/>
      <w:marLeft w:val="0"/>
      <w:marRight w:val="0"/>
      <w:marTop w:val="0"/>
      <w:marBottom w:val="0"/>
      <w:divBdr>
        <w:top w:val="none" w:sz="0" w:space="0" w:color="auto"/>
        <w:left w:val="none" w:sz="0" w:space="0" w:color="auto"/>
        <w:bottom w:val="none" w:sz="0" w:space="0" w:color="auto"/>
        <w:right w:val="none" w:sz="0" w:space="0" w:color="auto"/>
      </w:divBdr>
    </w:div>
    <w:div w:id="1677659154">
      <w:bodyDiv w:val="1"/>
      <w:marLeft w:val="0"/>
      <w:marRight w:val="0"/>
      <w:marTop w:val="0"/>
      <w:marBottom w:val="0"/>
      <w:divBdr>
        <w:top w:val="none" w:sz="0" w:space="0" w:color="auto"/>
        <w:left w:val="none" w:sz="0" w:space="0" w:color="auto"/>
        <w:bottom w:val="none" w:sz="0" w:space="0" w:color="auto"/>
        <w:right w:val="none" w:sz="0" w:space="0" w:color="auto"/>
      </w:divBdr>
    </w:div>
    <w:div w:id="1677994711">
      <w:bodyDiv w:val="1"/>
      <w:marLeft w:val="0"/>
      <w:marRight w:val="0"/>
      <w:marTop w:val="0"/>
      <w:marBottom w:val="0"/>
      <w:divBdr>
        <w:top w:val="none" w:sz="0" w:space="0" w:color="auto"/>
        <w:left w:val="none" w:sz="0" w:space="0" w:color="auto"/>
        <w:bottom w:val="none" w:sz="0" w:space="0" w:color="auto"/>
        <w:right w:val="none" w:sz="0" w:space="0" w:color="auto"/>
      </w:divBdr>
    </w:div>
    <w:div w:id="1684939389">
      <w:bodyDiv w:val="1"/>
      <w:marLeft w:val="0"/>
      <w:marRight w:val="0"/>
      <w:marTop w:val="0"/>
      <w:marBottom w:val="0"/>
      <w:divBdr>
        <w:top w:val="none" w:sz="0" w:space="0" w:color="auto"/>
        <w:left w:val="none" w:sz="0" w:space="0" w:color="auto"/>
        <w:bottom w:val="none" w:sz="0" w:space="0" w:color="auto"/>
        <w:right w:val="none" w:sz="0" w:space="0" w:color="auto"/>
      </w:divBdr>
    </w:div>
    <w:div w:id="1687245377">
      <w:bodyDiv w:val="1"/>
      <w:marLeft w:val="0"/>
      <w:marRight w:val="0"/>
      <w:marTop w:val="0"/>
      <w:marBottom w:val="0"/>
      <w:divBdr>
        <w:top w:val="none" w:sz="0" w:space="0" w:color="auto"/>
        <w:left w:val="none" w:sz="0" w:space="0" w:color="auto"/>
        <w:bottom w:val="none" w:sz="0" w:space="0" w:color="auto"/>
        <w:right w:val="none" w:sz="0" w:space="0" w:color="auto"/>
      </w:divBdr>
    </w:div>
    <w:div w:id="1715042243">
      <w:bodyDiv w:val="1"/>
      <w:marLeft w:val="0"/>
      <w:marRight w:val="0"/>
      <w:marTop w:val="0"/>
      <w:marBottom w:val="0"/>
      <w:divBdr>
        <w:top w:val="none" w:sz="0" w:space="0" w:color="auto"/>
        <w:left w:val="none" w:sz="0" w:space="0" w:color="auto"/>
        <w:bottom w:val="none" w:sz="0" w:space="0" w:color="auto"/>
        <w:right w:val="none" w:sz="0" w:space="0" w:color="auto"/>
      </w:divBdr>
    </w:div>
    <w:div w:id="1717075935">
      <w:bodyDiv w:val="1"/>
      <w:marLeft w:val="0"/>
      <w:marRight w:val="0"/>
      <w:marTop w:val="0"/>
      <w:marBottom w:val="0"/>
      <w:divBdr>
        <w:top w:val="none" w:sz="0" w:space="0" w:color="auto"/>
        <w:left w:val="none" w:sz="0" w:space="0" w:color="auto"/>
        <w:bottom w:val="none" w:sz="0" w:space="0" w:color="auto"/>
        <w:right w:val="none" w:sz="0" w:space="0" w:color="auto"/>
      </w:divBdr>
    </w:div>
    <w:div w:id="1725519416">
      <w:bodyDiv w:val="1"/>
      <w:marLeft w:val="0"/>
      <w:marRight w:val="0"/>
      <w:marTop w:val="0"/>
      <w:marBottom w:val="0"/>
      <w:divBdr>
        <w:top w:val="none" w:sz="0" w:space="0" w:color="auto"/>
        <w:left w:val="none" w:sz="0" w:space="0" w:color="auto"/>
        <w:bottom w:val="none" w:sz="0" w:space="0" w:color="auto"/>
        <w:right w:val="none" w:sz="0" w:space="0" w:color="auto"/>
      </w:divBdr>
    </w:div>
    <w:div w:id="1737969846">
      <w:bodyDiv w:val="1"/>
      <w:marLeft w:val="0"/>
      <w:marRight w:val="0"/>
      <w:marTop w:val="0"/>
      <w:marBottom w:val="0"/>
      <w:divBdr>
        <w:top w:val="none" w:sz="0" w:space="0" w:color="auto"/>
        <w:left w:val="none" w:sz="0" w:space="0" w:color="auto"/>
        <w:bottom w:val="none" w:sz="0" w:space="0" w:color="auto"/>
        <w:right w:val="none" w:sz="0" w:space="0" w:color="auto"/>
      </w:divBdr>
    </w:div>
    <w:div w:id="1769034213">
      <w:bodyDiv w:val="1"/>
      <w:marLeft w:val="0"/>
      <w:marRight w:val="0"/>
      <w:marTop w:val="0"/>
      <w:marBottom w:val="0"/>
      <w:divBdr>
        <w:top w:val="none" w:sz="0" w:space="0" w:color="auto"/>
        <w:left w:val="none" w:sz="0" w:space="0" w:color="auto"/>
        <w:bottom w:val="none" w:sz="0" w:space="0" w:color="auto"/>
        <w:right w:val="none" w:sz="0" w:space="0" w:color="auto"/>
      </w:divBdr>
    </w:div>
    <w:div w:id="1770197291">
      <w:bodyDiv w:val="1"/>
      <w:marLeft w:val="0"/>
      <w:marRight w:val="0"/>
      <w:marTop w:val="0"/>
      <w:marBottom w:val="0"/>
      <w:divBdr>
        <w:top w:val="none" w:sz="0" w:space="0" w:color="auto"/>
        <w:left w:val="none" w:sz="0" w:space="0" w:color="auto"/>
        <w:bottom w:val="none" w:sz="0" w:space="0" w:color="auto"/>
        <w:right w:val="none" w:sz="0" w:space="0" w:color="auto"/>
      </w:divBdr>
    </w:div>
    <w:div w:id="1775592177">
      <w:bodyDiv w:val="1"/>
      <w:marLeft w:val="0"/>
      <w:marRight w:val="0"/>
      <w:marTop w:val="0"/>
      <w:marBottom w:val="0"/>
      <w:divBdr>
        <w:top w:val="none" w:sz="0" w:space="0" w:color="auto"/>
        <w:left w:val="none" w:sz="0" w:space="0" w:color="auto"/>
        <w:bottom w:val="none" w:sz="0" w:space="0" w:color="auto"/>
        <w:right w:val="none" w:sz="0" w:space="0" w:color="auto"/>
      </w:divBdr>
    </w:div>
    <w:div w:id="1793596937">
      <w:bodyDiv w:val="1"/>
      <w:marLeft w:val="0"/>
      <w:marRight w:val="0"/>
      <w:marTop w:val="0"/>
      <w:marBottom w:val="0"/>
      <w:divBdr>
        <w:top w:val="none" w:sz="0" w:space="0" w:color="auto"/>
        <w:left w:val="none" w:sz="0" w:space="0" w:color="auto"/>
        <w:bottom w:val="none" w:sz="0" w:space="0" w:color="auto"/>
        <w:right w:val="none" w:sz="0" w:space="0" w:color="auto"/>
      </w:divBdr>
    </w:div>
    <w:div w:id="1821652115">
      <w:bodyDiv w:val="1"/>
      <w:marLeft w:val="0"/>
      <w:marRight w:val="0"/>
      <w:marTop w:val="0"/>
      <w:marBottom w:val="0"/>
      <w:divBdr>
        <w:top w:val="none" w:sz="0" w:space="0" w:color="auto"/>
        <w:left w:val="none" w:sz="0" w:space="0" w:color="auto"/>
        <w:bottom w:val="none" w:sz="0" w:space="0" w:color="auto"/>
        <w:right w:val="none" w:sz="0" w:space="0" w:color="auto"/>
      </w:divBdr>
    </w:div>
    <w:div w:id="1824661030">
      <w:bodyDiv w:val="1"/>
      <w:marLeft w:val="0"/>
      <w:marRight w:val="0"/>
      <w:marTop w:val="0"/>
      <w:marBottom w:val="0"/>
      <w:divBdr>
        <w:top w:val="none" w:sz="0" w:space="0" w:color="auto"/>
        <w:left w:val="none" w:sz="0" w:space="0" w:color="auto"/>
        <w:bottom w:val="none" w:sz="0" w:space="0" w:color="auto"/>
        <w:right w:val="none" w:sz="0" w:space="0" w:color="auto"/>
      </w:divBdr>
    </w:div>
    <w:div w:id="1826432935">
      <w:bodyDiv w:val="1"/>
      <w:marLeft w:val="0"/>
      <w:marRight w:val="0"/>
      <w:marTop w:val="0"/>
      <w:marBottom w:val="0"/>
      <w:divBdr>
        <w:top w:val="none" w:sz="0" w:space="0" w:color="auto"/>
        <w:left w:val="none" w:sz="0" w:space="0" w:color="auto"/>
        <w:bottom w:val="none" w:sz="0" w:space="0" w:color="auto"/>
        <w:right w:val="none" w:sz="0" w:space="0" w:color="auto"/>
      </w:divBdr>
    </w:div>
    <w:div w:id="1835563637">
      <w:bodyDiv w:val="1"/>
      <w:marLeft w:val="0"/>
      <w:marRight w:val="0"/>
      <w:marTop w:val="0"/>
      <w:marBottom w:val="0"/>
      <w:divBdr>
        <w:top w:val="none" w:sz="0" w:space="0" w:color="auto"/>
        <w:left w:val="none" w:sz="0" w:space="0" w:color="auto"/>
        <w:bottom w:val="none" w:sz="0" w:space="0" w:color="auto"/>
        <w:right w:val="none" w:sz="0" w:space="0" w:color="auto"/>
      </w:divBdr>
    </w:div>
    <w:div w:id="1850412466">
      <w:bodyDiv w:val="1"/>
      <w:marLeft w:val="0"/>
      <w:marRight w:val="0"/>
      <w:marTop w:val="0"/>
      <w:marBottom w:val="0"/>
      <w:divBdr>
        <w:top w:val="none" w:sz="0" w:space="0" w:color="auto"/>
        <w:left w:val="none" w:sz="0" w:space="0" w:color="auto"/>
        <w:bottom w:val="none" w:sz="0" w:space="0" w:color="auto"/>
        <w:right w:val="none" w:sz="0" w:space="0" w:color="auto"/>
      </w:divBdr>
    </w:div>
    <w:div w:id="1857694432">
      <w:bodyDiv w:val="1"/>
      <w:marLeft w:val="0"/>
      <w:marRight w:val="0"/>
      <w:marTop w:val="0"/>
      <w:marBottom w:val="0"/>
      <w:divBdr>
        <w:top w:val="none" w:sz="0" w:space="0" w:color="auto"/>
        <w:left w:val="none" w:sz="0" w:space="0" w:color="auto"/>
        <w:bottom w:val="none" w:sz="0" w:space="0" w:color="auto"/>
        <w:right w:val="none" w:sz="0" w:space="0" w:color="auto"/>
      </w:divBdr>
    </w:div>
    <w:div w:id="1859611959">
      <w:bodyDiv w:val="1"/>
      <w:marLeft w:val="0"/>
      <w:marRight w:val="0"/>
      <w:marTop w:val="0"/>
      <w:marBottom w:val="0"/>
      <w:divBdr>
        <w:top w:val="none" w:sz="0" w:space="0" w:color="auto"/>
        <w:left w:val="none" w:sz="0" w:space="0" w:color="auto"/>
        <w:bottom w:val="none" w:sz="0" w:space="0" w:color="auto"/>
        <w:right w:val="none" w:sz="0" w:space="0" w:color="auto"/>
      </w:divBdr>
    </w:div>
    <w:div w:id="1866748502">
      <w:bodyDiv w:val="1"/>
      <w:marLeft w:val="0"/>
      <w:marRight w:val="0"/>
      <w:marTop w:val="0"/>
      <w:marBottom w:val="0"/>
      <w:divBdr>
        <w:top w:val="none" w:sz="0" w:space="0" w:color="auto"/>
        <w:left w:val="none" w:sz="0" w:space="0" w:color="auto"/>
        <w:bottom w:val="none" w:sz="0" w:space="0" w:color="auto"/>
        <w:right w:val="none" w:sz="0" w:space="0" w:color="auto"/>
      </w:divBdr>
    </w:div>
    <w:div w:id="1870220846">
      <w:bodyDiv w:val="1"/>
      <w:marLeft w:val="0"/>
      <w:marRight w:val="0"/>
      <w:marTop w:val="0"/>
      <w:marBottom w:val="0"/>
      <w:divBdr>
        <w:top w:val="none" w:sz="0" w:space="0" w:color="auto"/>
        <w:left w:val="none" w:sz="0" w:space="0" w:color="auto"/>
        <w:bottom w:val="none" w:sz="0" w:space="0" w:color="auto"/>
        <w:right w:val="none" w:sz="0" w:space="0" w:color="auto"/>
      </w:divBdr>
    </w:div>
    <w:div w:id="1889683575">
      <w:bodyDiv w:val="1"/>
      <w:marLeft w:val="0"/>
      <w:marRight w:val="0"/>
      <w:marTop w:val="0"/>
      <w:marBottom w:val="0"/>
      <w:divBdr>
        <w:top w:val="none" w:sz="0" w:space="0" w:color="auto"/>
        <w:left w:val="none" w:sz="0" w:space="0" w:color="auto"/>
        <w:bottom w:val="none" w:sz="0" w:space="0" w:color="auto"/>
        <w:right w:val="none" w:sz="0" w:space="0" w:color="auto"/>
      </w:divBdr>
    </w:div>
    <w:div w:id="1923250418">
      <w:bodyDiv w:val="1"/>
      <w:marLeft w:val="0"/>
      <w:marRight w:val="0"/>
      <w:marTop w:val="0"/>
      <w:marBottom w:val="0"/>
      <w:divBdr>
        <w:top w:val="none" w:sz="0" w:space="0" w:color="auto"/>
        <w:left w:val="none" w:sz="0" w:space="0" w:color="auto"/>
        <w:bottom w:val="none" w:sz="0" w:space="0" w:color="auto"/>
        <w:right w:val="none" w:sz="0" w:space="0" w:color="auto"/>
      </w:divBdr>
    </w:div>
    <w:div w:id="1929385340">
      <w:bodyDiv w:val="1"/>
      <w:marLeft w:val="0"/>
      <w:marRight w:val="0"/>
      <w:marTop w:val="0"/>
      <w:marBottom w:val="0"/>
      <w:divBdr>
        <w:top w:val="none" w:sz="0" w:space="0" w:color="auto"/>
        <w:left w:val="none" w:sz="0" w:space="0" w:color="auto"/>
        <w:bottom w:val="none" w:sz="0" w:space="0" w:color="auto"/>
        <w:right w:val="none" w:sz="0" w:space="0" w:color="auto"/>
      </w:divBdr>
    </w:div>
    <w:div w:id="1936162776">
      <w:bodyDiv w:val="1"/>
      <w:marLeft w:val="0"/>
      <w:marRight w:val="0"/>
      <w:marTop w:val="0"/>
      <w:marBottom w:val="0"/>
      <w:divBdr>
        <w:top w:val="none" w:sz="0" w:space="0" w:color="auto"/>
        <w:left w:val="none" w:sz="0" w:space="0" w:color="auto"/>
        <w:bottom w:val="none" w:sz="0" w:space="0" w:color="auto"/>
        <w:right w:val="none" w:sz="0" w:space="0" w:color="auto"/>
      </w:divBdr>
    </w:div>
    <w:div w:id="1938901695">
      <w:bodyDiv w:val="1"/>
      <w:marLeft w:val="0"/>
      <w:marRight w:val="0"/>
      <w:marTop w:val="0"/>
      <w:marBottom w:val="0"/>
      <w:divBdr>
        <w:top w:val="none" w:sz="0" w:space="0" w:color="auto"/>
        <w:left w:val="none" w:sz="0" w:space="0" w:color="auto"/>
        <w:bottom w:val="none" w:sz="0" w:space="0" w:color="auto"/>
        <w:right w:val="none" w:sz="0" w:space="0" w:color="auto"/>
      </w:divBdr>
    </w:div>
    <w:div w:id="1943145508">
      <w:bodyDiv w:val="1"/>
      <w:marLeft w:val="0"/>
      <w:marRight w:val="0"/>
      <w:marTop w:val="0"/>
      <w:marBottom w:val="0"/>
      <w:divBdr>
        <w:top w:val="none" w:sz="0" w:space="0" w:color="auto"/>
        <w:left w:val="none" w:sz="0" w:space="0" w:color="auto"/>
        <w:bottom w:val="none" w:sz="0" w:space="0" w:color="auto"/>
        <w:right w:val="none" w:sz="0" w:space="0" w:color="auto"/>
      </w:divBdr>
    </w:div>
    <w:div w:id="1948076126">
      <w:bodyDiv w:val="1"/>
      <w:marLeft w:val="0"/>
      <w:marRight w:val="0"/>
      <w:marTop w:val="0"/>
      <w:marBottom w:val="0"/>
      <w:divBdr>
        <w:top w:val="none" w:sz="0" w:space="0" w:color="auto"/>
        <w:left w:val="none" w:sz="0" w:space="0" w:color="auto"/>
        <w:bottom w:val="none" w:sz="0" w:space="0" w:color="auto"/>
        <w:right w:val="none" w:sz="0" w:space="0" w:color="auto"/>
      </w:divBdr>
    </w:div>
    <w:div w:id="1948194954">
      <w:bodyDiv w:val="1"/>
      <w:marLeft w:val="0"/>
      <w:marRight w:val="0"/>
      <w:marTop w:val="0"/>
      <w:marBottom w:val="0"/>
      <w:divBdr>
        <w:top w:val="none" w:sz="0" w:space="0" w:color="auto"/>
        <w:left w:val="none" w:sz="0" w:space="0" w:color="auto"/>
        <w:bottom w:val="none" w:sz="0" w:space="0" w:color="auto"/>
        <w:right w:val="none" w:sz="0" w:space="0" w:color="auto"/>
      </w:divBdr>
    </w:div>
    <w:div w:id="1991933158">
      <w:bodyDiv w:val="1"/>
      <w:marLeft w:val="0"/>
      <w:marRight w:val="0"/>
      <w:marTop w:val="0"/>
      <w:marBottom w:val="0"/>
      <w:divBdr>
        <w:top w:val="none" w:sz="0" w:space="0" w:color="auto"/>
        <w:left w:val="none" w:sz="0" w:space="0" w:color="auto"/>
        <w:bottom w:val="none" w:sz="0" w:space="0" w:color="auto"/>
        <w:right w:val="none" w:sz="0" w:space="0" w:color="auto"/>
      </w:divBdr>
    </w:div>
    <w:div w:id="1991978048">
      <w:bodyDiv w:val="1"/>
      <w:marLeft w:val="0"/>
      <w:marRight w:val="0"/>
      <w:marTop w:val="0"/>
      <w:marBottom w:val="0"/>
      <w:divBdr>
        <w:top w:val="none" w:sz="0" w:space="0" w:color="auto"/>
        <w:left w:val="none" w:sz="0" w:space="0" w:color="auto"/>
        <w:bottom w:val="none" w:sz="0" w:space="0" w:color="auto"/>
        <w:right w:val="none" w:sz="0" w:space="0" w:color="auto"/>
      </w:divBdr>
    </w:div>
    <w:div w:id="2001039226">
      <w:bodyDiv w:val="1"/>
      <w:marLeft w:val="0"/>
      <w:marRight w:val="0"/>
      <w:marTop w:val="0"/>
      <w:marBottom w:val="0"/>
      <w:divBdr>
        <w:top w:val="none" w:sz="0" w:space="0" w:color="auto"/>
        <w:left w:val="none" w:sz="0" w:space="0" w:color="auto"/>
        <w:bottom w:val="none" w:sz="0" w:space="0" w:color="auto"/>
        <w:right w:val="none" w:sz="0" w:space="0" w:color="auto"/>
      </w:divBdr>
    </w:div>
    <w:div w:id="2020885151">
      <w:bodyDiv w:val="1"/>
      <w:marLeft w:val="0"/>
      <w:marRight w:val="0"/>
      <w:marTop w:val="0"/>
      <w:marBottom w:val="0"/>
      <w:divBdr>
        <w:top w:val="none" w:sz="0" w:space="0" w:color="auto"/>
        <w:left w:val="none" w:sz="0" w:space="0" w:color="auto"/>
        <w:bottom w:val="none" w:sz="0" w:space="0" w:color="auto"/>
        <w:right w:val="none" w:sz="0" w:space="0" w:color="auto"/>
      </w:divBdr>
    </w:div>
    <w:div w:id="2024936366">
      <w:bodyDiv w:val="1"/>
      <w:marLeft w:val="0"/>
      <w:marRight w:val="0"/>
      <w:marTop w:val="0"/>
      <w:marBottom w:val="0"/>
      <w:divBdr>
        <w:top w:val="none" w:sz="0" w:space="0" w:color="auto"/>
        <w:left w:val="none" w:sz="0" w:space="0" w:color="auto"/>
        <w:bottom w:val="none" w:sz="0" w:space="0" w:color="auto"/>
        <w:right w:val="none" w:sz="0" w:space="0" w:color="auto"/>
      </w:divBdr>
    </w:div>
    <w:div w:id="2031908999">
      <w:bodyDiv w:val="1"/>
      <w:marLeft w:val="0"/>
      <w:marRight w:val="0"/>
      <w:marTop w:val="0"/>
      <w:marBottom w:val="0"/>
      <w:divBdr>
        <w:top w:val="none" w:sz="0" w:space="0" w:color="auto"/>
        <w:left w:val="none" w:sz="0" w:space="0" w:color="auto"/>
        <w:bottom w:val="none" w:sz="0" w:space="0" w:color="auto"/>
        <w:right w:val="none" w:sz="0" w:space="0" w:color="auto"/>
      </w:divBdr>
    </w:div>
    <w:div w:id="2065441818">
      <w:bodyDiv w:val="1"/>
      <w:marLeft w:val="0"/>
      <w:marRight w:val="0"/>
      <w:marTop w:val="0"/>
      <w:marBottom w:val="0"/>
      <w:divBdr>
        <w:top w:val="none" w:sz="0" w:space="0" w:color="auto"/>
        <w:left w:val="none" w:sz="0" w:space="0" w:color="auto"/>
        <w:bottom w:val="none" w:sz="0" w:space="0" w:color="auto"/>
        <w:right w:val="none" w:sz="0" w:space="0" w:color="auto"/>
      </w:divBdr>
    </w:div>
    <w:div w:id="2066906138">
      <w:bodyDiv w:val="1"/>
      <w:marLeft w:val="0"/>
      <w:marRight w:val="0"/>
      <w:marTop w:val="0"/>
      <w:marBottom w:val="0"/>
      <w:divBdr>
        <w:top w:val="none" w:sz="0" w:space="0" w:color="auto"/>
        <w:left w:val="none" w:sz="0" w:space="0" w:color="auto"/>
        <w:bottom w:val="none" w:sz="0" w:space="0" w:color="auto"/>
        <w:right w:val="none" w:sz="0" w:space="0" w:color="auto"/>
      </w:divBdr>
    </w:div>
    <w:div w:id="2067486741">
      <w:bodyDiv w:val="1"/>
      <w:marLeft w:val="0"/>
      <w:marRight w:val="0"/>
      <w:marTop w:val="0"/>
      <w:marBottom w:val="0"/>
      <w:divBdr>
        <w:top w:val="none" w:sz="0" w:space="0" w:color="auto"/>
        <w:left w:val="none" w:sz="0" w:space="0" w:color="auto"/>
        <w:bottom w:val="none" w:sz="0" w:space="0" w:color="auto"/>
        <w:right w:val="none" w:sz="0" w:space="0" w:color="auto"/>
      </w:divBdr>
    </w:div>
    <w:div w:id="2073234197">
      <w:bodyDiv w:val="1"/>
      <w:marLeft w:val="0"/>
      <w:marRight w:val="0"/>
      <w:marTop w:val="0"/>
      <w:marBottom w:val="0"/>
      <w:divBdr>
        <w:top w:val="none" w:sz="0" w:space="0" w:color="auto"/>
        <w:left w:val="none" w:sz="0" w:space="0" w:color="auto"/>
        <w:bottom w:val="none" w:sz="0" w:space="0" w:color="auto"/>
        <w:right w:val="none" w:sz="0" w:space="0" w:color="auto"/>
      </w:divBdr>
    </w:div>
    <w:div w:id="2073656127">
      <w:bodyDiv w:val="1"/>
      <w:marLeft w:val="0"/>
      <w:marRight w:val="0"/>
      <w:marTop w:val="0"/>
      <w:marBottom w:val="0"/>
      <w:divBdr>
        <w:top w:val="none" w:sz="0" w:space="0" w:color="auto"/>
        <w:left w:val="none" w:sz="0" w:space="0" w:color="auto"/>
        <w:bottom w:val="none" w:sz="0" w:space="0" w:color="auto"/>
        <w:right w:val="none" w:sz="0" w:space="0" w:color="auto"/>
      </w:divBdr>
    </w:div>
    <w:div w:id="2092238546">
      <w:bodyDiv w:val="1"/>
      <w:marLeft w:val="0"/>
      <w:marRight w:val="0"/>
      <w:marTop w:val="0"/>
      <w:marBottom w:val="0"/>
      <w:divBdr>
        <w:top w:val="none" w:sz="0" w:space="0" w:color="auto"/>
        <w:left w:val="none" w:sz="0" w:space="0" w:color="auto"/>
        <w:bottom w:val="none" w:sz="0" w:space="0" w:color="auto"/>
        <w:right w:val="none" w:sz="0" w:space="0" w:color="auto"/>
      </w:divBdr>
    </w:div>
    <w:div w:id="2094231476">
      <w:bodyDiv w:val="1"/>
      <w:marLeft w:val="0"/>
      <w:marRight w:val="0"/>
      <w:marTop w:val="0"/>
      <w:marBottom w:val="0"/>
      <w:divBdr>
        <w:top w:val="none" w:sz="0" w:space="0" w:color="auto"/>
        <w:left w:val="none" w:sz="0" w:space="0" w:color="auto"/>
        <w:bottom w:val="none" w:sz="0" w:space="0" w:color="auto"/>
        <w:right w:val="none" w:sz="0" w:space="0" w:color="auto"/>
      </w:divBdr>
    </w:div>
    <w:div w:id="2114938910">
      <w:bodyDiv w:val="1"/>
      <w:marLeft w:val="0"/>
      <w:marRight w:val="0"/>
      <w:marTop w:val="0"/>
      <w:marBottom w:val="0"/>
      <w:divBdr>
        <w:top w:val="none" w:sz="0" w:space="0" w:color="auto"/>
        <w:left w:val="none" w:sz="0" w:space="0" w:color="auto"/>
        <w:bottom w:val="none" w:sz="0" w:space="0" w:color="auto"/>
        <w:right w:val="none" w:sz="0" w:space="0" w:color="auto"/>
      </w:divBdr>
    </w:div>
    <w:div w:id="213570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chart" Target="charts/chart4.xml"/><Relationship Id="rId3" Type="http://schemas.openxmlformats.org/officeDocument/2006/relationships/customXml" Target="../customXml/item3.xml"/><Relationship Id="rId21" Type="http://schemas.openxmlformats.org/officeDocument/2006/relationships/chart" Target="charts/chart7.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hart" Target="charts/chart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e-seimas.lrs.lt/portal/legalAct/lt/TAD/58f88db4a9e211ecaf79c2120caf5094?positionInSearchResults=0&amp;searchModelUUID=2aa8b29c-3c22-4d6c-a0df-f3d70de7f044" TargetMode="External"/><Relationship Id="rId3" Type="http://schemas.openxmlformats.org/officeDocument/2006/relationships/hyperlink" Target="https://www.valstybeskontrole.lt/LT/post/17680" TargetMode="External"/><Relationship Id="rId7" Type="http://schemas.openxmlformats.org/officeDocument/2006/relationships/hyperlink" Target="https://www.lrs.lt/sip/getFile3?p_fid=83422" TargetMode="External"/><Relationship Id="rId12" Type="http://schemas.openxmlformats.org/officeDocument/2006/relationships/hyperlink" Target="https://e-seimas.lrs.lt/portal/legalAct/lt/TAD/2ea18920b3df11ec9f0095b4d96fd400?utm_source=chatgpt.com" TargetMode="External"/><Relationship Id="rId2" Type="http://schemas.openxmlformats.org/officeDocument/2006/relationships/hyperlink" Target="https://eksportas.inovacijuagentura.lt/upload/files/2026/03/05/t2026-02-28-prognoze-2026-02.pdf" TargetMode="External"/><Relationship Id="rId1" Type="http://schemas.openxmlformats.org/officeDocument/2006/relationships/hyperlink" Target="https://eur-lex.europa.eu/legal-content/EN/TXT/PDF/?uri=oj:JOC_2021_497_R_0002" TargetMode="External"/><Relationship Id="rId6" Type="http://schemas.openxmlformats.org/officeDocument/2006/relationships/hyperlink" Target="https://e-seimas.lrs.lt/portal/legalAct/lt/TAD/c1259440f7dd11eab72ddb4a109da1b5?jfwid=32wf90sn" TargetMode="External"/><Relationship Id="rId11" Type="http://schemas.openxmlformats.org/officeDocument/2006/relationships/hyperlink" Target="https://e-seimas.lrs.lt/portal/legalAct/lt/TAK/02e0fd61817911ef84ff9693ecd03ff5?jfwid=-13eyavhp35" TargetMode="External"/><Relationship Id="rId5" Type="http://schemas.openxmlformats.org/officeDocument/2006/relationships/hyperlink" Target="https://investeu.europa.eu/document/download/21e274de-9e54-4909-8db5-05760d72f16d_en?filename=InvestEU%20Steering%20Board%20-%20InvestEU%20Leverage%20and%20Multiplier%20Effect%20Calculation%20Methodology.pdf&amp;prefLang=el" TargetMode="External"/><Relationship Id="rId10" Type="http://schemas.openxmlformats.org/officeDocument/2006/relationships/hyperlink" Target="https://ltaid.urm.lt/data/public/uploads/2026/01/lietuvos-tarptautiniu-partnerysciu-strategines-gaires-2026-30_teikimas-lrv.pdf" TargetMode="External"/><Relationship Id="rId4" Type="http://schemas.openxmlformats.org/officeDocument/2006/relationships/hyperlink" Target="https://ilte.lt/data/public/uploads/2026/05/finansavimo-poreikio-verslui-vertinimas-v3.pdf" TargetMode="External"/><Relationship Id="rId9" Type="http://schemas.openxmlformats.org/officeDocument/2006/relationships/hyperlink" Target="https://e-seimasx.lrs.lt/portal/legalAct/lt/TAD/TAIS.167925?jfwid=-17i2t45o73"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invegalt-my.sharepoint.com/personal/indre_griskiene_ilte_lt/Documents/Documents/Eksporto%20tyrimas/Duomenys%20(i&#353;%20atvir&#371;%20&#353;altini&#371;)/Eksporto%20rink&#371;%20dinamik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invegalt-my.sharepoint.com/personal/indre_griskiene_ilte_lt/Documents/Documents/Eksporto%20tyrimas/Duomenys%20(i&#353;%20atvir&#371;%20&#353;altini&#371;)/ILTE_dsk_evrk_siuntimui%20agreguo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invegalt-my.sharepoint.com/personal/indre_griskiene_ilte_lt/Documents/Documents/Eksporto%20tyrimas/Apklausos%20duomenys/Lentel&#279;s%20-%20ILTE_eksportuojancios%2020260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invegalt-my.sharepoint.com/personal/indre_griskiene_ilte_lt/Documents/Documents/Eksporto%20tyrimas/Apklausos%20duomenys/Lentel&#279;s%20-%20ILTE_eksportuojancios%2020260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xlsx"/></Relationships>
</file>

<file path=word/charts/_rels/chart6.xml.rels><?xml version="1.0" encoding="UTF-8" standalone="yes"?>
<Relationships xmlns="http://schemas.openxmlformats.org/package/2006/relationships"><Relationship Id="rId3" Type="http://schemas.openxmlformats.org/officeDocument/2006/relationships/oleObject" Target="https://invegalt-my.sharepoint.com/personal/indre_griskiene_ilte_lt/Documents/Documents/Eksporto%20tyrimas/Duomenys%20(i&#353;%20atvir&#371;%20&#353;altini&#371;)/LT-FDI-u&#382;sienyj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indre.griskiene\Downloads\data-table%20(7).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663641003207934"/>
          <c:y val="4.856512141280353E-2"/>
          <c:w val="0.79273658501020705"/>
          <c:h val="0.65860214493055924"/>
        </c:manualLayout>
      </c:layout>
      <c:barChart>
        <c:barDir val="col"/>
        <c:grouping val="stacked"/>
        <c:varyColors val="0"/>
        <c:ser>
          <c:idx val="0"/>
          <c:order val="0"/>
          <c:tx>
            <c:strRef>
              <c:f>Sheet4!$D$12</c:f>
              <c:strCache>
                <c:ptCount val="1"/>
                <c:pt idx="0">
                  <c:v>Europos Sąjungos šalys narės</c:v>
                </c:pt>
              </c:strCache>
            </c:strRef>
          </c:tx>
          <c:spPr>
            <a:solidFill>
              <a:schemeClr val="accent1"/>
            </a:solidFill>
            <a:ln>
              <a:noFill/>
            </a:ln>
            <a:effectLst/>
          </c:spPr>
          <c:invertIfNegative val="0"/>
          <c:dLbls>
            <c:dLbl>
              <c:idx val="0"/>
              <c:tx>
                <c:rich>
                  <a:bodyPr/>
                  <a:lstStyle/>
                  <a:p>
                    <a:fld id="{D4760D08-AB2E-428F-B80D-7013A4772DD2}"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5870-4DCE-9157-DD5B1E429FF3}"/>
                </c:ext>
              </c:extLst>
            </c:dLbl>
            <c:dLbl>
              <c:idx val="1"/>
              <c:tx>
                <c:rich>
                  <a:bodyPr/>
                  <a:lstStyle/>
                  <a:p>
                    <a:fld id="{A86F542C-9A24-4D17-BC89-55B148E6E382}"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5870-4DCE-9157-DD5B1E429FF3}"/>
                </c:ext>
              </c:extLst>
            </c:dLbl>
            <c:dLbl>
              <c:idx val="2"/>
              <c:tx>
                <c:rich>
                  <a:bodyPr/>
                  <a:lstStyle/>
                  <a:p>
                    <a:fld id="{C715FA4C-56E6-4E6D-B30A-40A6E869EAEB}"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5870-4DCE-9157-DD5B1E429FF3}"/>
                </c:ext>
              </c:extLst>
            </c:dLbl>
            <c:dLbl>
              <c:idx val="3"/>
              <c:tx>
                <c:rich>
                  <a:bodyPr/>
                  <a:lstStyle/>
                  <a:p>
                    <a:fld id="{51B4205C-0261-4D87-BBC2-7D416EB08CF6}"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5870-4DCE-9157-DD5B1E429FF3}"/>
                </c:ext>
              </c:extLst>
            </c:dLbl>
            <c:dLbl>
              <c:idx val="4"/>
              <c:tx>
                <c:rich>
                  <a:bodyPr/>
                  <a:lstStyle/>
                  <a:p>
                    <a:fld id="{E0FA5EE8-C803-4E9B-AF1E-08D5F5A4CC1A}"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5870-4DCE-9157-DD5B1E429FF3}"/>
                </c:ext>
              </c:extLst>
            </c:dLbl>
            <c:dLbl>
              <c:idx val="5"/>
              <c:tx>
                <c:rich>
                  <a:bodyPr/>
                  <a:lstStyle/>
                  <a:p>
                    <a:fld id="{0B209FAF-CAA3-4850-8DE9-EF26BBA8951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5870-4DCE-9157-DD5B1E429FF3}"/>
                </c:ext>
              </c:extLst>
            </c:dLbl>
            <c:dLbl>
              <c:idx val="6"/>
              <c:tx>
                <c:rich>
                  <a:bodyPr/>
                  <a:lstStyle/>
                  <a:p>
                    <a:fld id="{32B9E442-4551-4D6D-908E-C123B90CDF1C}"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5870-4DCE-9157-DD5B1E429FF3}"/>
                </c:ext>
              </c:extLst>
            </c:dLbl>
            <c:dLbl>
              <c:idx val="7"/>
              <c:tx>
                <c:rich>
                  <a:bodyPr/>
                  <a:lstStyle/>
                  <a:p>
                    <a:fld id="{6A937013-15EF-4611-B341-5201975B4B21}"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5870-4DCE-9157-DD5B1E429FF3}"/>
                </c:ext>
              </c:extLst>
            </c:dLbl>
            <c:dLbl>
              <c:idx val="8"/>
              <c:tx>
                <c:rich>
                  <a:bodyPr/>
                  <a:lstStyle/>
                  <a:p>
                    <a:fld id="{69733B86-BE7A-4911-A522-24564B2478A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5870-4DCE-9157-DD5B1E429FF3}"/>
                </c:ext>
              </c:extLst>
            </c:dLbl>
            <c:dLbl>
              <c:idx val="9"/>
              <c:tx>
                <c:rich>
                  <a:bodyPr/>
                  <a:lstStyle/>
                  <a:p>
                    <a:fld id="{715B1E90-E8F3-4BE1-B643-CFD4C48126E5}"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5870-4DCE-9157-DD5B1E429FF3}"/>
                </c:ext>
              </c:extLst>
            </c:dLbl>
            <c:dLbl>
              <c:idx val="10"/>
              <c:tx>
                <c:rich>
                  <a:bodyPr/>
                  <a:lstStyle/>
                  <a:p>
                    <a:fld id="{424BA1DD-FBB7-401A-ABAC-E1EB6215BFCC}"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5870-4DCE-9157-DD5B1E429FF3}"/>
                </c:ext>
              </c:extLst>
            </c:dLbl>
            <c:dLbl>
              <c:idx val="11"/>
              <c:tx>
                <c:rich>
                  <a:bodyPr/>
                  <a:lstStyle/>
                  <a:p>
                    <a:fld id="{FE95BC5B-6E94-4CE6-89AF-188698414A2D}"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5870-4DCE-9157-DD5B1E429FF3}"/>
                </c:ext>
              </c:extLst>
            </c:dLbl>
            <c:dLbl>
              <c:idx val="12"/>
              <c:tx>
                <c:rich>
                  <a:bodyPr/>
                  <a:lstStyle/>
                  <a:p>
                    <a:fld id="{0EED726A-F64C-41E6-B347-98D0448EA2D8}"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5870-4DCE-9157-DD5B1E429FF3}"/>
                </c:ext>
              </c:extLst>
            </c:dLbl>
            <c:dLbl>
              <c:idx val="13"/>
              <c:tx>
                <c:rich>
                  <a:bodyPr/>
                  <a:lstStyle/>
                  <a:p>
                    <a:fld id="{5F9C5376-4E83-48DC-AFD0-0B699CE4DD6D}"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D-5870-4DCE-9157-DD5B1E429FF3}"/>
                </c:ext>
              </c:extLst>
            </c:dLbl>
            <c:dLbl>
              <c:idx val="14"/>
              <c:tx>
                <c:rich>
                  <a:bodyPr/>
                  <a:lstStyle/>
                  <a:p>
                    <a:fld id="{3CC65028-650E-4951-9BD5-F84136EECAD5}"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E-5870-4DCE-9157-DD5B1E429FF3}"/>
                </c:ext>
              </c:extLst>
            </c:dLbl>
            <c:dLbl>
              <c:idx val="15"/>
              <c:tx>
                <c:rich>
                  <a:bodyPr/>
                  <a:lstStyle/>
                  <a:p>
                    <a:fld id="{EDC13015-D33C-4EF2-BAFD-3E024D359A5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F-5870-4DCE-9157-DD5B1E429FF3}"/>
                </c:ext>
              </c:extLst>
            </c:dLbl>
            <c:dLbl>
              <c:idx val="16"/>
              <c:tx>
                <c:rich>
                  <a:bodyPr/>
                  <a:lstStyle/>
                  <a:p>
                    <a:fld id="{0CFEDA00-81A6-49F3-A483-CA4895A75EC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0-5870-4DCE-9157-DD5B1E429FF3}"/>
                </c:ext>
              </c:extLst>
            </c:dLbl>
            <c:dLbl>
              <c:idx val="17"/>
              <c:tx>
                <c:rich>
                  <a:bodyPr/>
                  <a:lstStyle/>
                  <a:p>
                    <a:fld id="{D07353A9-D853-46FA-A89D-54890D05451E}"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1-5870-4DCE-9157-DD5B1E429FF3}"/>
                </c:ext>
              </c:extLst>
            </c:dLbl>
            <c:dLbl>
              <c:idx val="18"/>
              <c:tx>
                <c:rich>
                  <a:bodyPr/>
                  <a:lstStyle/>
                  <a:p>
                    <a:fld id="{DE524B22-923E-4380-AE42-413059809C0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2-5870-4DCE-9157-DD5B1E429FF3}"/>
                </c:ext>
              </c:extLst>
            </c:dLbl>
            <c:dLbl>
              <c:idx val="19"/>
              <c:tx>
                <c:rich>
                  <a:bodyPr/>
                  <a:lstStyle/>
                  <a:p>
                    <a:fld id="{483CEB8E-638C-41D2-9179-5567D8FCD2B5}"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3-5870-4DCE-9157-DD5B1E429FF3}"/>
                </c:ext>
              </c:extLst>
            </c:dLbl>
            <c:dLbl>
              <c:idx val="20"/>
              <c:tx>
                <c:rich>
                  <a:bodyPr/>
                  <a:lstStyle/>
                  <a:p>
                    <a:fld id="{60D11FF1-D38B-42E5-8906-EB51420EA02B}"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4-5870-4DCE-9157-DD5B1E429FF3}"/>
                </c:ext>
              </c:extLst>
            </c:dLbl>
            <c:dLbl>
              <c:idx val="21"/>
              <c:tx>
                <c:rich>
                  <a:bodyPr/>
                  <a:lstStyle/>
                  <a:p>
                    <a:fld id="{72F136B8-499B-43B6-B35A-B47E4CDDC34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5-5870-4DCE-9157-DD5B1E429FF3}"/>
                </c:ext>
              </c:extLst>
            </c:dLbl>
            <c:dLbl>
              <c:idx val="22"/>
              <c:tx>
                <c:rich>
                  <a:bodyPr/>
                  <a:lstStyle/>
                  <a:p>
                    <a:fld id="{A7148EA9-C9B1-44D4-A327-C475015FA9D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6-5870-4DCE-9157-DD5B1E429FF3}"/>
                </c:ext>
              </c:extLst>
            </c:dLbl>
            <c:dLbl>
              <c:idx val="23"/>
              <c:tx>
                <c:rich>
                  <a:bodyPr/>
                  <a:lstStyle/>
                  <a:p>
                    <a:fld id="{20516D4D-165A-477C-BA00-450B0C2A308A}"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7-5870-4DCE-9157-DD5B1E429FF3}"/>
                </c:ext>
              </c:extLst>
            </c:dLbl>
            <c:dLbl>
              <c:idx val="24"/>
              <c:tx>
                <c:rich>
                  <a:bodyPr/>
                  <a:lstStyle/>
                  <a:p>
                    <a:fld id="{1029D818-A365-4A09-AA96-F238A8EA8350}"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5870-4DCE-9157-DD5B1E429FF3}"/>
                </c:ext>
              </c:extLst>
            </c:dLbl>
            <c:spPr>
              <a:noFill/>
              <a:ln>
                <a:noFill/>
              </a:ln>
              <a:effectLst/>
            </c:spPr>
            <c:txPr>
              <a:bodyPr rot="-5400000" spcFirstLastPara="1" vertOverflow="ellipsis" wrap="square" anchor="ctr" anchorCtr="1"/>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Sheet4!$C$13:$C$37</c:f>
              <c:strCache>
                <c:ptCount val="25"/>
                <c:pt idx="0">
                  <c:v>2020K1</c:v>
                </c:pt>
                <c:pt idx="1">
                  <c:v>2020K2</c:v>
                </c:pt>
                <c:pt idx="2">
                  <c:v>2020K3</c:v>
                </c:pt>
                <c:pt idx="3">
                  <c:v>2020K4</c:v>
                </c:pt>
                <c:pt idx="4">
                  <c:v>2021K1</c:v>
                </c:pt>
                <c:pt idx="5">
                  <c:v>2021K2</c:v>
                </c:pt>
                <c:pt idx="6">
                  <c:v>2021K3</c:v>
                </c:pt>
                <c:pt idx="7">
                  <c:v>2021K4</c:v>
                </c:pt>
                <c:pt idx="8">
                  <c:v>2022K1</c:v>
                </c:pt>
                <c:pt idx="9">
                  <c:v>2022K2</c:v>
                </c:pt>
                <c:pt idx="10">
                  <c:v>2022K3</c:v>
                </c:pt>
                <c:pt idx="11">
                  <c:v>2022K4</c:v>
                </c:pt>
                <c:pt idx="12">
                  <c:v>2023K1</c:v>
                </c:pt>
                <c:pt idx="13">
                  <c:v>2023K2</c:v>
                </c:pt>
                <c:pt idx="14">
                  <c:v>2023K3</c:v>
                </c:pt>
                <c:pt idx="15">
                  <c:v>2023K4</c:v>
                </c:pt>
                <c:pt idx="16">
                  <c:v>2024K1</c:v>
                </c:pt>
                <c:pt idx="17">
                  <c:v>2024K2</c:v>
                </c:pt>
                <c:pt idx="18">
                  <c:v>2024K3</c:v>
                </c:pt>
                <c:pt idx="19">
                  <c:v>2024K4</c:v>
                </c:pt>
                <c:pt idx="20">
                  <c:v>2025K1</c:v>
                </c:pt>
                <c:pt idx="21">
                  <c:v>2025K2</c:v>
                </c:pt>
                <c:pt idx="22">
                  <c:v>2025K3</c:v>
                </c:pt>
                <c:pt idx="23">
                  <c:v>2025K4</c:v>
                </c:pt>
                <c:pt idx="24">
                  <c:v>2026K1</c:v>
                </c:pt>
              </c:strCache>
            </c:strRef>
          </c:cat>
          <c:val>
            <c:numRef>
              <c:f>Sheet4!$D$13:$D$37</c:f>
              <c:numCache>
                <c:formatCode>General</c:formatCode>
                <c:ptCount val="25"/>
                <c:pt idx="0">
                  <c:v>4000155.1</c:v>
                </c:pt>
                <c:pt idx="1">
                  <c:v>3535082.3</c:v>
                </c:pt>
                <c:pt idx="2">
                  <c:v>4241734.7</c:v>
                </c:pt>
                <c:pt idx="3">
                  <c:v>4252537.2</c:v>
                </c:pt>
                <c:pt idx="4">
                  <c:v>4312398.9000000004</c:v>
                </c:pt>
                <c:pt idx="5">
                  <c:v>4683552.2</c:v>
                </c:pt>
                <c:pt idx="6">
                  <c:v>5157798.9000000004</c:v>
                </c:pt>
                <c:pt idx="7">
                  <c:v>5707544.7999999998</c:v>
                </c:pt>
                <c:pt idx="8">
                  <c:v>6314305</c:v>
                </c:pt>
                <c:pt idx="9">
                  <c:v>6855873.0999999996</c:v>
                </c:pt>
                <c:pt idx="10">
                  <c:v>7634922.0999999996</c:v>
                </c:pt>
                <c:pt idx="11">
                  <c:v>6771273.5999999996</c:v>
                </c:pt>
                <c:pt idx="12">
                  <c:v>6117347.9000000004</c:v>
                </c:pt>
                <c:pt idx="13">
                  <c:v>5954259.2999999998</c:v>
                </c:pt>
                <c:pt idx="14">
                  <c:v>5970818.2000000002</c:v>
                </c:pt>
                <c:pt idx="15">
                  <c:v>6202572.7000000002</c:v>
                </c:pt>
                <c:pt idx="16">
                  <c:v>6069847.7999999998</c:v>
                </c:pt>
                <c:pt idx="17">
                  <c:v>6227975.5</c:v>
                </c:pt>
                <c:pt idx="18">
                  <c:v>6288707.4000000004</c:v>
                </c:pt>
                <c:pt idx="19">
                  <c:v>6056592.5999999996</c:v>
                </c:pt>
                <c:pt idx="20">
                  <c:v>6303372.2000000002</c:v>
                </c:pt>
                <c:pt idx="21">
                  <c:v>6328630</c:v>
                </c:pt>
                <c:pt idx="22">
                  <c:v>6517218.5999999996</c:v>
                </c:pt>
                <c:pt idx="23">
                  <c:v>6415917.2000000002</c:v>
                </c:pt>
                <c:pt idx="24">
                  <c:v>6660224</c:v>
                </c:pt>
              </c:numCache>
            </c:numRef>
          </c:val>
          <c:extLst>
            <c:ext xmlns:c15="http://schemas.microsoft.com/office/drawing/2012/chart" uri="{02D57815-91ED-43cb-92C2-25804820EDAC}">
              <c15:datalabelsRange>
                <c15:f>Sheet4!$G$13:$G$37</c15:f>
                <c15:dlblRangeCache>
                  <c:ptCount val="25"/>
                  <c:pt idx="0">
                    <c:v>57%</c:v>
                  </c:pt>
                  <c:pt idx="11">
                    <c:v>57%</c:v>
                  </c:pt>
                  <c:pt idx="24">
                    <c:v>72%</c:v>
                  </c:pt>
                </c15:dlblRangeCache>
              </c15:datalabelsRange>
            </c:ext>
            <c:ext xmlns:c16="http://schemas.microsoft.com/office/drawing/2014/chart" uri="{C3380CC4-5D6E-409C-BE32-E72D297353CC}">
              <c16:uniqueId val="{00000019-5870-4DCE-9157-DD5B1E429FF3}"/>
            </c:ext>
          </c:extLst>
        </c:ser>
        <c:ser>
          <c:idx val="1"/>
          <c:order val="1"/>
          <c:tx>
            <c:strRef>
              <c:f>Sheet4!$E$12</c:f>
              <c:strCache>
                <c:ptCount val="1"/>
                <c:pt idx="0">
                  <c:v>Kitos parduotinos rizikos šalys</c:v>
                </c:pt>
              </c:strCache>
            </c:strRef>
          </c:tx>
          <c:spPr>
            <a:solidFill>
              <a:schemeClr val="accent3"/>
            </a:solidFill>
            <a:ln>
              <a:noFill/>
            </a:ln>
            <a:effectLst/>
          </c:spPr>
          <c:invertIfNegative val="0"/>
          <c:dLbls>
            <c:dLbl>
              <c:idx val="0"/>
              <c:tx>
                <c:rich>
                  <a:bodyPr/>
                  <a:lstStyle/>
                  <a:p>
                    <a:fld id="{737F20BB-350E-42C9-946A-9F9B2749021E}"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5870-4DCE-9157-DD5B1E429FF3}"/>
                </c:ext>
              </c:extLst>
            </c:dLbl>
            <c:dLbl>
              <c:idx val="1"/>
              <c:tx>
                <c:rich>
                  <a:bodyPr/>
                  <a:lstStyle/>
                  <a:p>
                    <a:fld id="{01946347-DE6C-47DB-8333-C3CDB540B7AB}"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B-5870-4DCE-9157-DD5B1E429FF3}"/>
                </c:ext>
              </c:extLst>
            </c:dLbl>
            <c:dLbl>
              <c:idx val="2"/>
              <c:tx>
                <c:rich>
                  <a:bodyPr/>
                  <a:lstStyle/>
                  <a:p>
                    <a:fld id="{AC0653DA-E402-463F-9F3A-ABEABF064C2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C-5870-4DCE-9157-DD5B1E429FF3}"/>
                </c:ext>
              </c:extLst>
            </c:dLbl>
            <c:dLbl>
              <c:idx val="3"/>
              <c:tx>
                <c:rich>
                  <a:bodyPr/>
                  <a:lstStyle/>
                  <a:p>
                    <a:fld id="{8F7EF16C-26D6-428F-929A-1DC1094D949C}"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D-5870-4DCE-9157-DD5B1E429FF3}"/>
                </c:ext>
              </c:extLst>
            </c:dLbl>
            <c:dLbl>
              <c:idx val="4"/>
              <c:tx>
                <c:rich>
                  <a:bodyPr/>
                  <a:lstStyle/>
                  <a:p>
                    <a:fld id="{D1D83041-FE4E-4090-8AEE-1308A9CFFADB}"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E-5870-4DCE-9157-DD5B1E429FF3}"/>
                </c:ext>
              </c:extLst>
            </c:dLbl>
            <c:dLbl>
              <c:idx val="5"/>
              <c:tx>
                <c:rich>
                  <a:bodyPr/>
                  <a:lstStyle/>
                  <a:p>
                    <a:fld id="{E58C00AE-03AE-4162-8327-5D2AE7681187}"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F-5870-4DCE-9157-DD5B1E429FF3}"/>
                </c:ext>
              </c:extLst>
            </c:dLbl>
            <c:dLbl>
              <c:idx val="6"/>
              <c:tx>
                <c:rich>
                  <a:bodyPr/>
                  <a:lstStyle/>
                  <a:p>
                    <a:fld id="{29FE06F5-7516-4070-B06B-FF892D48D902}"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0-5870-4DCE-9157-DD5B1E429FF3}"/>
                </c:ext>
              </c:extLst>
            </c:dLbl>
            <c:dLbl>
              <c:idx val="7"/>
              <c:tx>
                <c:rich>
                  <a:bodyPr/>
                  <a:lstStyle/>
                  <a:p>
                    <a:fld id="{1CC0459E-6D16-46BA-B21C-675D637B7DFC}"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1-5870-4DCE-9157-DD5B1E429FF3}"/>
                </c:ext>
              </c:extLst>
            </c:dLbl>
            <c:dLbl>
              <c:idx val="8"/>
              <c:tx>
                <c:rich>
                  <a:bodyPr/>
                  <a:lstStyle/>
                  <a:p>
                    <a:fld id="{9925157F-2946-4475-81FC-76DEBEBB9943}"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2-5870-4DCE-9157-DD5B1E429FF3}"/>
                </c:ext>
              </c:extLst>
            </c:dLbl>
            <c:dLbl>
              <c:idx val="9"/>
              <c:tx>
                <c:rich>
                  <a:bodyPr/>
                  <a:lstStyle/>
                  <a:p>
                    <a:fld id="{B9A67067-B964-4333-8B39-B1E053506C01}"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3-5870-4DCE-9157-DD5B1E429FF3}"/>
                </c:ext>
              </c:extLst>
            </c:dLbl>
            <c:dLbl>
              <c:idx val="10"/>
              <c:tx>
                <c:rich>
                  <a:bodyPr/>
                  <a:lstStyle/>
                  <a:p>
                    <a:fld id="{2E1E1B34-FC8B-45D9-9E79-FD43012D5DDE}"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4-5870-4DCE-9157-DD5B1E429FF3}"/>
                </c:ext>
              </c:extLst>
            </c:dLbl>
            <c:dLbl>
              <c:idx val="11"/>
              <c:tx>
                <c:rich>
                  <a:bodyPr/>
                  <a:lstStyle/>
                  <a:p>
                    <a:fld id="{8A87E331-ECA6-4CC9-BFAA-8EA1E0EBA680}"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5-5870-4DCE-9157-DD5B1E429FF3}"/>
                </c:ext>
              </c:extLst>
            </c:dLbl>
            <c:dLbl>
              <c:idx val="12"/>
              <c:tx>
                <c:rich>
                  <a:bodyPr/>
                  <a:lstStyle/>
                  <a:p>
                    <a:fld id="{674AD2D9-DA89-4AE1-8575-B673AFC21AC6}"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6-5870-4DCE-9157-DD5B1E429FF3}"/>
                </c:ext>
              </c:extLst>
            </c:dLbl>
            <c:dLbl>
              <c:idx val="13"/>
              <c:tx>
                <c:rich>
                  <a:bodyPr/>
                  <a:lstStyle/>
                  <a:p>
                    <a:fld id="{9B388B02-56A7-4BBB-B097-3AAAABA405E7}"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7-5870-4DCE-9157-DD5B1E429FF3}"/>
                </c:ext>
              </c:extLst>
            </c:dLbl>
            <c:dLbl>
              <c:idx val="14"/>
              <c:tx>
                <c:rich>
                  <a:bodyPr/>
                  <a:lstStyle/>
                  <a:p>
                    <a:fld id="{07DDB01F-3FE7-4B10-A44F-2565EC4D3214}"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8-5870-4DCE-9157-DD5B1E429FF3}"/>
                </c:ext>
              </c:extLst>
            </c:dLbl>
            <c:dLbl>
              <c:idx val="15"/>
              <c:tx>
                <c:rich>
                  <a:bodyPr/>
                  <a:lstStyle/>
                  <a:p>
                    <a:fld id="{BDB71DE2-6297-4F8C-AC0B-F6D87FA4D978}"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9-5870-4DCE-9157-DD5B1E429FF3}"/>
                </c:ext>
              </c:extLst>
            </c:dLbl>
            <c:dLbl>
              <c:idx val="16"/>
              <c:tx>
                <c:rich>
                  <a:bodyPr/>
                  <a:lstStyle/>
                  <a:p>
                    <a:fld id="{B9F3C8DA-3341-444B-9B2A-8B33BF33A7E5}"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A-5870-4DCE-9157-DD5B1E429FF3}"/>
                </c:ext>
              </c:extLst>
            </c:dLbl>
            <c:dLbl>
              <c:idx val="17"/>
              <c:tx>
                <c:rich>
                  <a:bodyPr/>
                  <a:lstStyle/>
                  <a:p>
                    <a:fld id="{966A84A6-A90F-43CE-BFB2-AFBCA8A553BE}"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B-5870-4DCE-9157-DD5B1E429FF3}"/>
                </c:ext>
              </c:extLst>
            </c:dLbl>
            <c:dLbl>
              <c:idx val="18"/>
              <c:tx>
                <c:rich>
                  <a:bodyPr/>
                  <a:lstStyle/>
                  <a:p>
                    <a:fld id="{7C9E143A-92D2-42DC-8B2B-F434918894C4}"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C-5870-4DCE-9157-DD5B1E429FF3}"/>
                </c:ext>
              </c:extLst>
            </c:dLbl>
            <c:dLbl>
              <c:idx val="19"/>
              <c:tx>
                <c:rich>
                  <a:bodyPr/>
                  <a:lstStyle/>
                  <a:p>
                    <a:fld id="{6A33577D-C405-4838-A4E3-2F224427EAEF}"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D-5870-4DCE-9157-DD5B1E429FF3}"/>
                </c:ext>
              </c:extLst>
            </c:dLbl>
            <c:dLbl>
              <c:idx val="20"/>
              <c:tx>
                <c:rich>
                  <a:bodyPr/>
                  <a:lstStyle/>
                  <a:p>
                    <a:fld id="{CCDA9B86-576E-4DA5-B4DB-512DCDA33155}"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E-5870-4DCE-9157-DD5B1E429FF3}"/>
                </c:ext>
              </c:extLst>
            </c:dLbl>
            <c:dLbl>
              <c:idx val="21"/>
              <c:tx>
                <c:rich>
                  <a:bodyPr/>
                  <a:lstStyle/>
                  <a:p>
                    <a:fld id="{B269857D-14AB-4859-9BB5-330BC99B652A}"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F-5870-4DCE-9157-DD5B1E429FF3}"/>
                </c:ext>
              </c:extLst>
            </c:dLbl>
            <c:dLbl>
              <c:idx val="22"/>
              <c:tx>
                <c:rich>
                  <a:bodyPr/>
                  <a:lstStyle/>
                  <a:p>
                    <a:fld id="{5A40022E-BD83-4950-9770-78E5FB98F88B}"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0-5870-4DCE-9157-DD5B1E429FF3}"/>
                </c:ext>
              </c:extLst>
            </c:dLbl>
            <c:dLbl>
              <c:idx val="23"/>
              <c:tx>
                <c:rich>
                  <a:bodyPr/>
                  <a:lstStyle/>
                  <a:p>
                    <a:fld id="{5F016695-0E55-4A2F-8095-261C181DB73A}"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1-5870-4DCE-9157-DD5B1E429FF3}"/>
                </c:ext>
              </c:extLst>
            </c:dLbl>
            <c:dLbl>
              <c:idx val="24"/>
              <c:tx>
                <c:rich>
                  <a:bodyPr/>
                  <a:lstStyle/>
                  <a:p>
                    <a:fld id="{BC6FE5A9-21CA-4BDD-B55C-E88B4D5A5C04}"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2-5870-4DCE-9157-DD5B1E429FF3}"/>
                </c:ext>
              </c:extLst>
            </c:dLbl>
            <c:spPr>
              <a:noFill/>
              <a:ln>
                <a:noFill/>
              </a:ln>
              <a:effectLst/>
            </c:spPr>
            <c:txPr>
              <a:bodyPr rot="-5400000" spcFirstLastPara="1" vertOverflow="ellipsis" wrap="square" anchor="ctr" anchorCtr="1"/>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Sheet4!$C$13:$C$37</c:f>
              <c:strCache>
                <c:ptCount val="25"/>
                <c:pt idx="0">
                  <c:v>2020K1</c:v>
                </c:pt>
                <c:pt idx="1">
                  <c:v>2020K2</c:v>
                </c:pt>
                <c:pt idx="2">
                  <c:v>2020K3</c:v>
                </c:pt>
                <c:pt idx="3">
                  <c:v>2020K4</c:v>
                </c:pt>
                <c:pt idx="4">
                  <c:v>2021K1</c:v>
                </c:pt>
                <c:pt idx="5">
                  <c:v>2021K2</c:v>
                </c:pt>
                <c:pt idx="6">
                  <c:v>2021K3</c:v>
                </c:pt>
                <c:pt idx="7">
                  <c:v>2021K4</c:v>
                </c:pt>
                <c:pt idx="8">
                  <c:v>2022K1</c:v>
                </c:pt>
                <c:pt idx="9">
                  <c:v>2022K2</c:v>
                </c:pt>
                <c:pt idx="10">
                  <c:v>2022K3</c:v>
                </c:pt>
                <c:pt idx="11">
                  <c:v>2022K4</c:v>
                </c:pt>
                <c:pt idx="12">
                  <c:v>2023K1</c:v>
                </c:pt>
                <c:pt idx="13">
                  <c:v>2023K2</c:v>
                </c:pt>
                <c:pt idx="14">
                  <c:v>2023K3</c:v>
                </c:pt>
                <c:pt idx="15">
                  <c:v>2023K4</c:v>
                </c:pt>
                <c:pt idx="16">
                  <c:v>2024K1</c:v>
                </c:pt>
                <c:pt idx="17">
                  <c:v>2024K2</c:v>
                </c:pt>
                <c:pt idx="18">
                  <c:v>2024K3</c:v>
                </c:pt>
                <c:pt idx="19">
                  <c:v>2024K4</c:v>
                </c:pt>
                <c:pt idx="20">
                  <c:v>2025K1</c:v>
                </c:pt>
                <c:pt idx="21">
                  <c:v>2025K2</c:v>
                </c:pt>
                <c:pt idx="22">
                  <c:v>2025K3</c:v>
                </c:pt>
                <c:pt idx="23">
                  <c:v>2025K4</c:v>
                </c:pt>
                <c:pt idx="24">
                  <c:v>2026K1</c:v>
                </c:pt>
              </c:strCache>
            </c:strRef>
          </c:cat>
          <c:val>
            <c:numRef>
              <c:f>Sheet4!$E$13:$E$37</c:f>
              <c:numCache>
                <c:formatCode>General</c:formatCode>
                <c:ptCount val="25"/>
                <c:pt idx="0">
                  <c:v>814455.8</c:v>
                </c:pt>
                <c:pt idx="1">
                  <c:v>712690.5</c:v>
                </c:pt>
                <c:pt idx="2">
                  <c:v>994571.6</c:v>
                </c:pt>
                <c:pt idx="3">
                  <c:v>1216185.7</c:v>
                </c:pt>
                <c:pt idx="4">
                  <c:v>1123665.5</c:v>
                </c:pt>
                <c:pt idx="5">
                  <c:v>1240997.3</c:v>
                </c:pt>
                <c:pt idx="6">
                  <c:v>1207358.5</c:v>
                </c:pt>
                <c:pt idx="7">
                  <c:v>1353067.1</c:v>
                </c:pt>
                <c:pt idx="8">
                  <c:v>1490118.5</c:v>
                </c:pt>
                <c:pt idx="9">
                  <c:v>1251477.3</c:v>
                </c:pt>
                <c:pt idx="10">
                  <c:v>1509989.2</c:v>
                </c:pt>
                <c:pt idx="11">
                  <c:v>1411326</c:v>
                </c:pt>
                <c:pt idx="12">
                  <c:v>1213104</c:v>
                </c:pt>
                <c:pt idx="13">
                  <c:v>1286225</c:v>
                </c:pt>
                <c:pt idx="14">
                  <c:v>1313395</c:v>
                </c:pt>
                <c:pt idx="15">
                  <c:v>1126945.3</c:v>
                </c:pt>
                <c:pt idx="16">
                  <c:v>1184701.2</c:v>
                </c:pt>
                <c:pt idx="17">
                  <c:v>1209516.7</c:v>
                </c:pt>
                <c:pt idx="18">
                  <c:v>1318389.2</c:v>
                </c:pt>
                <c:pt idx="19">
                  <c:v>1183285.5</c:v>
                </c:pt>
                <c:pt idx="20">
                  <c:v>1454395.6</c:v>
                </c:pt>
                <c:pt idx="21">
                  <c:v>1285621</c:v>
                </c:pt>
                <c:pt idx="22">
                  <c:v>1117040.6000000001</c:v>
                </c:pt>
                <c:pt idx="23">
                  <c:v>1125304.1000000001</c:v>
                </c:pt>
                <c:pt idx="24">
                  <c:v>1088654.1000000001</c:v>
                </c:pt>
              </c:numCache>
            </c:numRef>
          </c:val>
          <c:extLst>
            <c:ext xmlns:c15="http://schemas.microsoft.com/office/drawing/2012/chart" uri="{02D57815-91ED-43cb-92C2-25804820EDAC}">
              <c15:datalabelsRange>
                <c15:f>Sheet4!$H$13:$H$37</c15:f>
                <c15:dlblRangeCache>
                  <c:ptCount val="25"/>
                  <c:pt idx="0">
                    <c:v>12%</c:v>
                  </c:pt>
                  <c:pt idx="11">
                    <c:v>12%</c:v>
                  </c:pt>
                  <c:pt idx="24">
                    <c:v>12%</c:v>
                  </c:pt>
                </c15:dlblRangeCache>
              </c15:datalabelsRange>
            </c:ext>
            <c:ext xmlns:c16="http://schemas.microsoft.com/office/drawing/2014/chart" uri="{C3380CC4-5D6E-409C-BE32-E72D297353CC}">
              <c16:uniqueId val="{00000033-5870-4DCE-9157-DD5B1E429FF3}"/>
            </c:ext>
          </c:extLst>
        </c:ser>
        <c:ser>
          <c:idx val="2"/>
          <c:order val="2"/>
          <c:tx>
            <c:strRef>
              <c:f>Sheet4!$F$12</c:f>
              <c:strCache>
                <c:ptCount val="1"/>
                <c:pt idx="0">
                  <c:v>Neparduotinos rizikos šalys</c:v>
                </c:pt>
              </c:strCache>
            </c:strRef>
          </c:tx>
          <c:spPr>
            <a:solidFill>
              <a:schemeClr val="accent2"/>
            </a:solidFill>
            <a:ln>
              <a:noFill/>
            </a:ln>
            <a:effectLst/>
          </c:spPr>
          <c:invertIfNegative val="0"/>
          <c:dLbls>
            <c:dLbl>
              <c:idx val="0"/>
              <c:tx>
                <c:rich>
                  <a:bodyPr/>
                  <a:lstStyle/>
                  <a:p>
                    <a:fld id="{2BEA96E8-DF48-4EA2-A2AA-631CC28957B8}"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4-5870-4DCE-9157-DD5B1E429FF3}"/>
                </c:ext>
              </c:extLst>
            </c:dLbl>
            <c:dLbl>
              <c:idx val="1"/>
              <c:tx>
                <c:rich>
                  <a:bodyPr/>
                  <a:lstStyle/>
                  <a:p>
                    <a:fld id="{A52BCDE0-C000-4359-897A-F78373655126}"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5-5870-4DCE-9157-DD5B1E429FF3}"/>
                </c:ext>
              </c:extLst>
            </c:dLbl>
            <c:dLbl>
              <c:idx val="2"/>
              <c:tx>
                <c:rich>
                  <a:bodyPr/>
                  <a:lstStyle/>
                  <a:p>
                    <a:fld id="{C6B4833F-738A-449E-BF1D-6AE6AF2DE7C6}"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6-5870-4DCE-9157-DD5B1E429FF3}"/>
                </c:ext>
              </c:extLst>
            </c:dLbl>
            <c:dLbl>
              <c:idx val="3"/>
              <c:tx>
                <c:rich>
                  <a:bodyPr/>
                  <a:lstStyle/>
                  <a:p>
                    <a:fld id="{CDDD8A10-CAB3-4330-979E-15D40744092F}"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7-5870-4DCE-9157-DD5B1E429FF3}"/>
                </c:ext>
              </c:extLst>
            </c:dLbl>
            <c:dLbl>
              <c:idx val="4"/>
              <c:tx>
                <c:rich>
                  <a:bodyPr/>
                  <a:lstStyle/>
                  <a:p>
                    <a:fld id="{6E87D66B-DF76-461E-B9AA-BF548359351B}"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8-5870-4DCE-9157-DD5B1E429FF3}"/>
                </c:ext>
              </c:extLst>
            </c:dLbl>
            <c:dLbl>
              <c:idx val="5"/>
              <c:tx>
                <c:rich>
                  <a:bodyPr/>
                  <a:lstStyle/>
                  <a:p>
                    <a:fld id="{72B7FEB1-EB66-4F46-B5B2-F7F52D040B9D}"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9-5870-4DCE-9157-DD5B1E429FF3}"/>
                </c:ext>
              </c:extLst>
            </c:dLbl>
            <c:dLbl>
              <c:idx val="6"/>
              <c:tx>
                <c:rich>
                  <a:bodyPr/>
                  <a:lstStyle/>
                  <a:p>
                    <a:fld id="{0508255D-DF6A-443C-9BC5-DC8E210958C2}"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A-5870-4DCE-9157-DD5B1E429FF3}"/>
                </c:ext>
              </c:extLst>
            </c:dLbl>
            <c:dLbl>
              <c:idx val="7"/>
              <c:tx>
                <c:rich>
                  <a:bodyPr/>
                  <a:lstStyle/>
                  <a:p>
                    <a:fld id="{6F3BD471-7453-4223-A180-508819D097E7}"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B-5870-4DCE-9157-DD5B1E429FF3}"/>
                </c:ext>
              </c:extLst>
            </c:dLbl>
            <c:dLbl>
              <c:idx val="8"/>
              <c:tx>
                <c:rich>
                  <a:bodyPr/>
                  <a:lstStyle/>
                  <a:p>
                    <a:fld id="{E59C077B-54F1-4721-9864-35EA9CDE6CB2}"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C-5870-4DCE-9157-DD5B1E429FF3}"/>
                </c:ext>
              </c:extLst>
            </c:dLbl>
            <c:dLbl>
              <c:idx val="9"/>
              <c:tx>
                <c:rich>
                  <a:bodyPr/>
                  <a:lstStyle/>
                  <a:p>
                    <a:fld id="{CAFD5619-31FE-4B12-BD87-C4D26793DA2D}"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D-5870-4DCE-9157-DD5B1E429FF3}"/>
                </c:ext>
              </c:extLst>
            </c:dLbl>
            <c:dLbl>
              <c:idx val="10"/>
              <c:tx>
                <c:rich>
                  <a:bodyPr/>
                  <a:lstStyle/>
                  <a:p>
                    <a:fld id="{231DEC94-3001-4204-93D6-6CD33F38A978}"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3E-5870-4DCE-9157-DD5B1E429FF3}"/>
                </c:ext>
              </c:extLst>
            </c:dLbl>
            <c:dLbl>
              <c:idx val="11"/>
              <c:tx>
                <c:rich>
                  <a:bodyPr/>
                  <a:lstStyle/>
                  <a:p>
                    <a:fld id="{00282D77-F929-4D48-AECF-6B69347EDEE8}"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F-5870-4DCE-9157-DD5B1E429FF3}"/>
                </c:ext>
              </c:extLst>
            </c:dLbl>
            <c:dLbl>
              <c:idx val="12"/>
              <c:tx>
                <c:rich>
                  <a:bodyPr/>
                  <a:lstStyle/>
                  <a:p>
                    <a:fld id="{6847CEE9-5DC2-4BA5-908B-A10F6959CF30}"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0-5870-4DCE-9157-DD5B1E429FF3}"/>
                </c:ext>
              </c:extLst>
            </c:dLbl>
            <c:dLbl>
              <c:idx val="13"/>
              <c:tx>
                <c:rich>
                  <a:bodyPr/>
                  <a:lstStyle/>
                  <a:p>
                    <a:fld id="{2FF9E67E-8BC4-4956-B6CC-877CDE2101ED}"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1-5870-4DCE-9157-DD5B1E429FF3}"/>
                </c:ext>
              </c:extLst>
            </c:dLbl>
            <c:dLbl>
              <c:idx val="14"/>
              <c:tx>
                <c:rich>
                  <a:bodyPr/>
                  <a:lstStyle/>
                  <a:p>
                    <a:fld id="{E36AA069-64AB-4E97-BC7A-7FB02F061B38}"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2-5870-4DCE-9157-DD5B1E429FF3}"/>
                </c:ext>
              </c:extLst>
            </c:dLbl>
            <c:dLbl>
              <c:idx val="15"/>
              <c:tx>
                <c:rich>
                  <a:bodyPr/>
                  <a:lstStyle/>
                  <a:p>
                    <a:fld id="{F0016242-B14F-462A-A263-E2CBD95F768A}"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3-5870-4DCE-9157-DD5B1E429FF3}"/>
                </c:ext>
              </c:extLst>
            </c:dLbl>
            <c:dLbl>
              <c:idx val="16"/>
              <c:tx>
                <c:rich>
                  <a:bodyPr/>
                  <a:lstStyle/>
                  <a:p>
                    <a:fld id="{F3BE08D2-EF44-4E83-B6D0-16CE9DFB233C}"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4-5870-4DCE-9157-DD5B1E429FF3}"/>
                </c:ext>
              </c:extLst>
            </c:dLbl>
            <c:dLbl>
              <c:idx val="17"/>
              <c:tx>
                <c:rich>
                  <a:bodyPr/>
                  <a:lstStyle/>
                  <a:p>
                    <a:fld id="{D9A26270-F37C-48A4-A50D-E85D3E8848A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5-5870-4DCE-9157-DD5B1E429FF3}"/>
                </c:ext>
              </c:extLst>
            </c:dLbl>
            <c:dLbl>
              <c:idx val="18"/>
              <c:tx>
                <c:rich>
                  <a:bodyPr/>
                  <a:lstStyle/>
                  <a:p>
                    <a:fld id="{B207B96B-661E-43DA-8A4B-F39B222D61D9}"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6-5870-4DCE-9157-DD5B1E429FF3}"/>
                </c:ext>
              </c:extLst>
            </c:dLbl>
            <c:dLbl>
              <c:idx val="19"/>
              <c:tx>
                <c:rich>
                  <a:bodyPr/>
                  <a:lstStyle/>
                  <a:p>
                    <a:fld id="{8A67F33B-4295-4F21-B97D-F37B69B7D25E}"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7-5870-4DCE-9157-DD5B1E429FF3}"/>
                </c:ext>
              </c:extLst>
            </c:dLbl>
            <c:dLbl>
              <c:idx val="20"/>
              <c:tx>
                <c:rich>
                  <a:bodyPr/>
                  <a:lstStyle/>
                  <a:p>
                    <a:fld id="{9D097DF5-1557-426C-99B0-CA436ED9A8CF}"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8-5870-4DCE-9157-DD5B1E429FF3}"/>
                </c:ext>
              </c:extLst>
            </c:dLbl>
            <c:dLbl>
              <c:idx val="21"/>
              <c:tx>
                <c:rich>
                  <a:bodyPr/>
                  <a:lstStyle/>
                  <a:p>
                    <a:fld id="{D2D86A0A-F1EE-408B-8FD6-430CB8195996}"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9-5870-4DCE-9157-DD5B1E429FF3}"/>
                </c:ext>
              </c:extLst>
            </c:dLbl>
            <c:dLbl>
              <c:idx val="22"/>
              <c:tx>
                <c:rich>
                  <a:bodyPr/>
                  <a:lstStyle/>
                  <a:p>
                    <a:fld id="{BA016361-9D7D-4940-BBC1-7EE477B985FC}"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A-5870-4DCE-9157-DD5B1E429FF3}"/>
                </c:ext>
              </c:extLst>
            </c:dLbl>
            <c:dLbl>
              <c:idx val="23"/>
              <c:tx>
                <c:rich>
                  <a:bodyPr/>
                  <a:lstStyle/>
                  <a:p>
                    <a:fld id="{743820F8-DDED-4684-BF93-410ACC2D70CD}" type="CELLRANGE">
                      <a:rPr lang="lt-LT"/>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B-5870-4DCE-9157-DD5B1E429FF3}"/>
                </c:ext>
              </c:extLst>
            </c:dLbl>
            <c:dLbl>
              <c:idx val="24"/>
              <c:layout>
                <c:manualLayout>
                  <c:x val="0"/>
                  <c:y val="0"/>
                </c:manualLayout>
              </c:layout>
              <c:tx>
                <c:rich>
                  <a:bodyPr/>
                  <a:lstStyle/>
                  <a:p>
                    <a:fld id="{7803A187-4B18-4399-9869-943B1D1926F9}" type="CELLRANGE">
                      <a:rPr lang="en-US"/>
                      <a:pPr/>
                      <a:t>[LANGELIŲ DIAPAZONAS]</a:t>
                    </a:fld>
                    <a:endParaRPr lang="lt-LT"/>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4C-5870-4DCE-9157-DD5B1E429FF3}"/>
                </c:ext>
              </c:extLst>
            </c:dLbl>
            <c:spPr>
              <a:noFill/>
              <a:ln>
                <a:noFill/>
              </a:ln>
              <a:effectLst/>
            </c:spPr>
            <c:txPr>
              <a:bodyPr rot="-5400000" spcFirstLastPara="1" vertOverflow="ellipsis" wrap="square" anchor="ctr" anchorCtr="1"/>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Sheet4!$C$13:$C$37</c:f>
              <c:strCache>
                <c:ptCount val="25"/>
                <c:pt idx="0">
                  <c:v>2020K1</c:v>
                </c:pt>
                <c:pt idx="1">
                  <c:v>2020K2</c:v>
                </c:pt>
                <c:pt idx="2">
                  <c:v>2020K3</c:v>
                </c:pt>
                <c:pt idx="3">
                  <c:v>2020K4</c:v>
                </c:pt>
                <c:pt idx="4">
                  <c:v>2021K1</c:v>
                </c:pt>
                <c:pt idx="5">
                  <c:v>2021K2</c:v>
                </c:pt>
                <c:pt idx="6">
                  <c:v>2021K3</c:v>
                </c:pt>
                <c:pt idx="7">
                  <c:v>2021K4</c:v>
                </c:pt>
                <c:pt idx="8">
                  <c:v>2022K1</c:v>
                </c:pt>
                <c:pt idx="9">
                  <c:v>2022K2</c:v>
                </c:pt>
                <c:pt idx="10">
                  <c:v>2022K3</c:v>
                </c:pt>
                <c:pt idx="11">
                  <c:v>2022K4</c:v>
                </c:pt>
                <c:pt idx="12">
                  <c:v>2023K1</c:v>
                </c:pt>
                <c:pt idx="13">
                  <c:v>2023K2</c:v>
                </c:pt>
                <c:pt idx="14">
                  <c:v>2023K3</c:v>
                </c:pt>
                <c:pt idx="15">
                  <c:v>2023K4</c:v>
                </c:pt>
                <c:pt idx="16">
                  <c:v>2024K1</c:v>
                </c:pt>
                <c:pt idx="17">
                  <c:v>2024K2</c:v>
                </c:pt>
                <c:pt idx="18">
                  <c:v>2024K3</c:v>
                </c:pt>
                <c:pt idx="19">
                  <c:v>2024K4</c:v>
                </c:pt>
                <c:pt idx="20">
                  <c:v>2025K1</c:v>
                </c:pt>
                <c:pt idx="21">
                  <c:v>2025K2</c:v>
                </c:pt>
                <c:pt idx="22">
                  <c:v>2025K3</c:v>
                </c:pt>
                <c:pt idx="23">
                  <c:v>2025K4</c:v>
                </c:pt>
                <c:pt idx="24">
                  <c:v>2026K1</c:v>
                </c:pt>
              </c:strCache>
            </c:strRef>
          </c:cat>
          <c:val>
            <c:numRef>
              <c:f>Sheet4!$F$13:$F$37</c:f>
              <c:numCache>
                <c:formatCode>General</c:formatCode>
                <c:ptCount val="25"/>
                <c:pt idx="0">
                  <c:v>2256203</c:v>
                </c:pt>
                <c:pt idx="1">
                  <c:v>1873729.7</c:v>
                </c:pt>
                <c:pt idx="2">
                  <c:v>2232944.5</c:v>
                </c:pt>
                <c:pt idx="3">
                  <c:v>2517873.7000000002</c:v>
                </c:pt>
                <c:pt idx="4">
                  <c:v>2034420.4</c:v>
                </c:pt>
                <c:pt idx="5">
                  <c:v>2316340.9</c:v>
                </c:pt>
                <c:pt idx="6">
                  <c:v>2465062.7000000002</c:v>
                </c:pt>
                <c:pt idx="7">
                  <c:v>2872669</c:v>
                </c:pt>
                <c:pt idx="8">
                  <c:v>2090777.4</c:v>
                </c:pt>
                <c:pt idx="9">
                  <c:v>2177827.7000000002</c:v>
                </c:pt>
                <c:pt idx="10">
                  <c:v>3166731.6</c:v>
                </c:pt>
                <c:pt idx="11">
                  <c:v>3638018.6</c:v>
                </c:pt>
                <c:pt idx="12">
                  <c:v>2978070</c:v>
                </c:pt>
                <c:pt idx="13">
                  <c:v>2757164.1</c:v>
                </c:pt>
                <c:pt idx="14">
                  <c:v>2416555.7999999998</c:v>
                </c:pt>
                <c:pt idx="15">
                  <c:v>2423452.9</c:v>
                </c:pt>
                <c:pt idx="16">
                  <c:v>1831949.6</c:v>
                </c:pt>
                <c:pt idx="17">
                  <c:v>1813612.5</c:v>
                </c:pt>
                <c:pt idx="18">
                  <c:v>1879357.4</c:v>
                </c:pt>
                <c:pt idx="19">
                  <c:v>1708556.3</c:v>
                </c:pt>
                <c:pt idx="20">
                  <c:v>1577978.6</c:v>
                </c:pt>
                <c:pt idx="21">
                  <c:v>1506820.2</c:v>
                </c:pt>
                <c:pt idx="22">
                  <c:v>1591858.3</c:v>
                </c:pt>
                <c:pt idx="23">
                  <c:v>1641520.3</c:v>
                </c:pt>
                <c:pt idx="24">
                  <c:v>1452633.3</c:v>
                </c:pt>
              </c:numCache>
            </c:numRef>
          </c:val>
          <c:extLst>
            <c:ext xmlns:c15="http://schemas.microsoft.com/office/drawing/2012/chart" uri="{02D57815-91ED-43cb-92C2-25804820EDAC}">
              <c15:datalabelsRange>
                <c15:f>Sheet4!$I$13:$I$37</c15:f>
                <c15:dlblRangeCache>
                  <c:ptCount val="25"/>
                  <c:pt idx="0">
                    <c:v>32%</c:v>
                  </c:pt>
                  <c:pt idx="11">
                    <c:v>31%</c:v>
                  </c:pt>
                  <c:pt idx="24">
                    <c:v>16%</c:v>
                  </c:pt>
                </c15:dlblRangeCache>
              </c15:datalabelsRange>
            </c:ext>
            <c:ext xmlns:c16="http://schemas.microsoft.com/office/drawing/2014/chart" uri="{C3380CC4-5D6E-409C-BE32-E72D297353CC}">
              <c16:uniqueId val="{0000004D-5870-4DCE-9157-DD5B1E429FF3}"/>
            </c:ext>
          </c:extLst>
        </c:ser>
        <c:dLbls>
          <c:dLblPos val="ctr"/>
          <c:showLegendKey val="0"/>
          <c:showVal val="1"/>
          <c:showCatName val="0"/>
          <c:showSerName val="0"/>
          <c:showPercent val="0"/>
          <c:showBubbleSize val="0"/>
        </c:dLbls>
        <c:gapWidth val="30"/>
        <c:overlap val="100"/>
        <c:axId val="1991094784"/>
        <c:axId val="1985006096"/>
      </c:barChart>
      <c:catAx>
        <c:axId val="1991094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85006096"/>
        <c:crosses val="autoZero"/>
        <c:auto val="1"/>
        <c:lblAlgn val="ctr"/>
        <c:lblOffset val="100"/>
        <c:noMultiLvlLbl val="0"/>
      </c:catAx>
      <c:valAx>
        <c:axId val="1985006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991094784"/>
        <c:crosses val="autoZero"/>
        <c:crossBetween val="between"/>
        <c:dispUnits>
          <c:builtInUnit val="hundredThousands"/>
          <c:dispUnitsLbl>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lt-LT"/>
                    <a:t>Mln. EUR</a:t>
                  </a:r>
                  <a:endParaRPr lang="en-US"/>
                </a:p>
              </c:rich>
            </c:tx>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ispUnitsLbl>
        </c:dispUnits>
      </c:valAx>
      <c:spPr>
        <a:noFill/>
        <a:ln>
          <a:noFill/>
        </a:ln>
        <a:effectLst/>
      </c:spPr>
    </c:plotArea>
    <c:legend>
      <c:legendPos val="b"/>
      <c:layout>
        <c:manualLayout>
          <c:xMode val="edge"/>
          <c:yMode val="edge"/>
          <c:x val="1.2710824341401769E-2"/>
          <c:y val="0.87042568354452388"/>
          <c:w val="0.9707203266258384"/>
          <c:h val="0.1207442943804209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590223097112858"/>
          <c:y val="3.0717760279965013E-2"/>
          <c:w val="0.58901925910576969"/>
          <c:h val="0.88157235345581797"/>
        </c:manualLayout>
      </c:layout>
      <c:barChart>
        <c:barDir val="bar"/>
        <c:grouping val="clustered"/>
        <c:varyColors val="0"/>
        <c:ser>
          <c:idx val="0"/>
          <c:order val="0"/>
          <c:tx>
            <c:strRef>
              <c:f>'_ILTE_dsk_evrk (2)'!$J$19</c:f>
              <c:strCache>
                <c:ptCount val="1"/>
                <c:pt idx="0">
                  <c:v>ES šalys</c:v>
                </c:pt>
              </c:strCache>
            </c:strRef>
          </c:tx>
          <c:spPr>
            <a:solidFill>
              <a:schemeClr val="accent1"/>
            </a:solidFill>
            <a:ln>
              <a:noFill/>
            </a:ln>
            <a:effectLst/>
          </c:spPr>
          <c:invertIfNegative val="0"/>
          <c:dLbls>
            <c:dLbl>
              <c:idx val="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C590-474B-A6DD-D01C832D347D}"/>
                </c:ext>
              </c:extLst>
            </c:dLbl>
            <c:dLbl>
              <c:idx val="1"/>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C590-474B-A6DD-D01C832D347D}"/>
                </c:ext>
              </c:extLst>
            </c:dLbl>
            <c:dLbl>
              <c:idx val="2"/>
              <c:layout>
                <c:manualLayout>
                  <c:x val="-1.1734994082918476E-4"/>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590-474B-A6DD-D01C832D347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'_ILTE_dsk_evrk (2)'!$I$20:$I$23</c:f>
              <c:strCache>
                <c:ptCount val="4"/>
                <c:pt idx="0">
                  <c:v>0-9 darbuotojai</c:v>
                </c:pt>
                <c:pt idx="1">
                  <c:v>10-49 darbuotojai</c:v>
                </c:pt>
                <c:pt idx="2">
                  <c:v>50-249 darbuotojai</c:v>
                </c:pt>
                <c:pt idx="3">
                  <c:v>250+ darbuotojų</c:v>
                </c:pt>
              </c:strCache>
            </c:strRef>
          </c:cat>
          <c:val>
            <c:numRef>
              <c:f>'_ILTE_dsk_evrk (2)'!$J$20:$J$23</c:f>
              <c:numCache>
                <c:formatCode>General</c:formatCode>
                <c:ptCount val="4"/>
                <c:pt idx="0">
                  <c:v>10536</c:v>
                </c:pt>
                <c:pt idx="1">
                  <c:v>3891</c:v>
                </c:pt>
                <c:pt idx="2">
                  <c:v>1179</c:v>
                </c:pt>
                <c:pt idx="3">
                  <c:v>289</c:v>
                </c:pt>
              </c:numCache>
            </c:numRef>
          </c:val>
          <c:extLst>
            <c:ext xmlns:c16="http://schemas.microsoft.com/office/drawing/2014/chart" uri="{C3380CC4-5D6E-409C-BE32-E72D297353CC}">
              <c16:uniqueId val="{00000000-C590-474B-A6DD-D01C832D347D}"/>
            </c:ext>
          </c:extLst>
        </c:ser>
        <c:ser>
          <c:idx val="1"/>
          <c:order val="1"/>
          <c:tx>
            <c:strRef>
              <c:f>'_ILTE_dsk_evrk (2)'!$K$19</c:f>
              <c:strCache>
                <c:ptCount val="1"/>
                <c:pt idx="0">
                  <c:v>Kitos parduotinos rizikos šalys</c:v>
                </c:pt>
              </c:strCache>
            </c:strRef>
          </c:tx>
          <c:spPr>
            <a:solidFill>
              <a:schemeClr val="accent3"/>
            </a:solidFill>
            <a:ln>
              <a:noFill/>
            </a:ln>
            <a:effectLst/>
          </c:spPr>
          <c:invertIfNegative val="0"/>
          <c:dLbls>
            <c:dLbl>
              <c:idx val="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6-C590-474B-A6DD-D01C832D347D}"/>
                </c:ext>
              </c:extLst>
            </c:dLbl>
            <c:dLbl>
              <c:idx val="1"/>
              <c:layout>
                <c:manualLayout>
                  <c:x val="-0.11425553858664392"/>
                  <c:y val="-7.8750522111463869E-17"/>
                </c:manualLayout>
              </c:layout>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590-474B-A6DD-D01C832D347D}"/>
                </c:ext>
              </c:extLst>
            </c:dLbl>
            <c:dLbl>
              <c:idx val="2"/>
              <c:layout>
                <c:manualLayout>
                  <c:x val="-1.7770086673674607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590-474B-A6DD-D01C832D347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'_ILTE_dsk_evrk (2)'!$I$20:$I$23</c:f>
              <c:strCache>
                <c:ptCount val="4"/>
                <c:pt idx="0">
                  <c:v>0-9 darbuotojai</c:v>
                </c:pt>
                <c:pt idx="1">
                  <c:v>10-49 darbuotojai</c:v>
                </c:pt>
                <c:pt idx="2">
                  <c:v>50-249 darbuotojai</c:v>
                </c:pt>
                <c:pt idx="3">
                  <c:v>250+ darbuotojų</c:v>
                </c:pt>
              </c:strCache>
            </c:strRef>
          </c:cat>
          <c:val>
            <c:numRef>
              <c:f>'_ILTE_dsk_evrk (2)'!$K$20:$K$23</c:f>
              <c:numCache>
                <c:formatCode>General</c:formatCode>
                <c:ptCount val="4"/>
                <c:pt idx="0">
                  <c:v>4465</c:v>
                </c:pt>
                <c:pt idx="1">
                  <c:v>2482</c:v>
                </c:pt>
                <c:pt idx="2">
                  <c:v>1094</c:v>
                </c:pt>
                <c:pt idx="3">
                  <c:v>290</c:v>
                </c:pt>
              </c:numCache>
            </c:numRef>
          </c:val>
          <c:extLst>
            <c:ext xmlns:c16="http://schemas.microsoft.com/office/drawing/2014/chart" uri="{C3380CC4-5D6E-409C-BE32-E72D297353CC}">
              <c16:uniqueId val="{00000001-C590-474B-A6DD-D01C832D347D}"/>
            </c:ext>
          </c:extLst>
        </c:ser>
        <c:ser>
          <c:idx val="2"/>
          <c:order val="2"/>
          <c:tx>
            <c:strRef>
              <c:f>'_ILTE_dsk_evrk (2)'!$L$19</c:f>
              <c:strCache>
                <c:ptCount val="1"/>
                <c:pt idx="0">
                  <c:v>Neparduotinos rizikos šalys</c:v>
                </c:pt>
              </c:strCache>
            </c:strRef>
          </c:tx>
          <c:spPr>
            <a:solidFill>
              <a:schemeClr val="accent2"/>
            </a:solidFill>
            <a:ln>
              <a:noFill/>
            </a:ln>
            <a:effectLst/>
          </c:spPr>
          <c:invertIfNegative val="0"/>
          <c:dLbls>
            <c:dLbl>
              <c:idx val="0"/>
              <c:layout>
                <c:manualLayout>
                  <c:x val="-0.1130314630066708"/>
                  <c:y val="-8.169840261831011E-17"/>
                </c:manualLayout>
              </c:layout>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590-474B-A6DD-D01C832D347D}"/>
                </c:ext>
              </c:extLst>
            </c:dLbl>
            <c:dLbl>
              <c:idx val="1"/>
              <c:layout>
                <c:manualLayout>
                  <c:x val="-6.414248596759158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590-474B-A6DD-D01C832D347D}"/>
                </c:ext>
              </c:extLst>
            </c:dLbl>
            <c:dLbl>
              <c:idx val="2"/>
              <c:layout>
                <c:manualLayout>
                  <c:x val="-7.0928948742868102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590-474B-A6DD-D01C832D347D}"/>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'_ILTE_dsk_evrk (2)'!$I$20:$I$23</c:f>
              <c:strCache>
                <c:ptCount val="4"/>
                <c:pt idx="0">
                  <c:v>0-9 darbuotojai</c:v>
                </c:pt>
                <c:pt idx="1">
                  <c:v>10-49 darbuotojai</c:v>
                </c:pt>
                <c:pt idx="2">
                  <c:v>50-249 darbuotojai</c:v>
                </c:pt>
                <c:pt idx="3">
                  <c:v>250+ darbuotojų</c:v>
                </c:pt>
              </c:strCache>
            </c:strRef>
          </c:cat>
          <c:val>
            <c:numRef>
              <c:f>'_ILTE_dsk_evrk (2)'!$L$20:$L$23</c:f>
              <c:numCache>
                <c:formatCode>General</c:formatCode>
                <c:ptCount val="4"/>
                <c:pt idx="0">
                  <c:v>2237</c:v>
                </c:pt>
                <c:pt idx="1">
                  <c:v>1767</c:v>
                </c:pt>
                <c:pt idx="2">
                  <c:v>929</c:v>
                </c:pt>
                <c:pt idx="3">
                  <c:v>270</c:v>
                </c:pt>
              </c:numCache>
            </c:numRef>
          </c:val>
          <c:extLst>
            <c:ext xmlns:c16="http://schemas.microsoft.com/office/drawing/2014/chart" uri="{C3380CC4-5D6E-409C-BE32-E72D297353CC}">
              <c16:uniqueId val="{00000002-C590-474B-A6DD-D01C832D347D}"/>
            </c:ext>
          </c:extLst>
        </c:ser>
        <c:dLbls>
          <c:dLblPos val="inEnd"/>
          <c:showLegendKey val="0"/>
          <c:showVal val="1"/>
          <c:showCatName val="0"/>
          <c:showSerName val="0"/>
          <c:showPercent val="0"/>
          <c:showBubbleSize val="0"/>
        </c:dLbls>
        <c:gapWidth val="60"/>
        <c:axId val="1132971616"/>
        <c:axId val="1104210288"/>
      </c:barChart>
      <c:catAx>
        <c:axId val="11329716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04210288"/>
        <c:crosses val="autoZero"/>
        <c:auto val="1"/>
        <c:lblAlgn val="ctr"/>
        <c:lblOffset val="100"/>
        <c:noMultiLvlLbl val="0"/>
      </c:catAx>
      <c:valAx>
        <c:axId val="11042102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32971616"/>
        <c:crosses val="autoZero"/>
        <c:crossBetween val="between"/>
      </c:valAx>
      <c:spPr>
        <a:noFill/>
        <a:ln>
          <a:noFill/>
        </a:ln>
        <a:effectLst/>
      </c:spPr>
    </c:plotArea>
    <c:legend>
      <c:legendPos val="b"/>
      <c:layout>
        <c:manualLayout>
          <c:xMode val="edge"/>
          <c:yMode val="edge"/>
          <c:x val="0.58055891628156053"/>
          <c:y val="9.4956278860864315E-2"/>
          <c:w val="0.40663506482344619"/>
          <c:h val="0.3106113239855713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059983753974766"/>
          <c:y val="4.4852191641182468E-2"/>
          <c:w val="0.48791761060971578"/>
          <c:h val="0.86552497451580024"/>
        </c:manualLayout>
      </c:layout>
      <c:barChart>
        <c:barDir val="bar"/>
        <c:grouping val="clustered"/>
        <c:varyColors val="0"/>
        <c:ser>
          <c:idx val="0"/>
          <c:order val="0"/>
          <c:spPr>
            <a:solidFill>
              <a:schemeClr val="accent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'Eksporto finansavimo iššūkiai'!$T$2:$T$10</c:f>
              <c:strCache>
                <c:ptCount val="8"/>
                <c:pt idx="0">
                  <c:v>Užsienio padalinio ar atstovybės steigimas</c:v>
                </c:pt>
                <c:pt idx="1">
                  <c:v>Konkursų ar kontraktų vykdymo užtikrinimas (pvz., banko garantijos, siekiant dalyvauti tarptautiniuose konkursuose, v</c:v>
                </c:pt>
                <c:pt idx="2">
                  <c:v>Produkto ar paslaugos pritaikymas užsienio rinkai</c:v>
                </c:pt>
                <c:pt idx="3">
                  <c:v>Sertifikavimas, licencijavimas ir atitikties reikalavimų įgyvendinimas</c:v>
                </c:pt>
                <c:pt idx="4">
                  <c:v>Naujų rinkų paieška, dalyvavimas parodose</c:v>
                </c:pt>
                <c:pt idx="5">
                  <c:v>Pirkėjų atsiskaitymo užsitikrinimas / apsidraudimas nuo neatsiskaitymo rizikos (pvz. eksportuotojui suteikiamos garan</c:v>
                </c:pt>
                <c:pt idx="6">
                  <c:v>Žaliavų ir / ar atsargų užsipirkimas, gamyba ir užsakymų vykdymas</c:v>
                </c:pt>
                <c:pt idx="7">
                  <c:v>Logistika ir tiekimas</c:v>
                </c:pt>
              </c:strCache>
              <c:extLst/>
            </c:strRef>
          </c:cat>
          <c:val>
            <c:numRef>
              <c:f>'Eksporto finansavimo iššūkiai'!$U$2:$U$10</c:f>
              <c:numCache>
                <c:formatCode>0%</c:formatCode>
                <c:ptCount val="8"/>
                <c:pt idx="0">
                  <c:v>6.7737669536576783E-2</c:v>
                </c:pt>
                <c:pt idx="1">
                  <c:v>0.14324092008721243</c:v>
                </c:pt>
                <c:pt idx="2">
                  <c:v>0.21085514227664931</c:v>
                </c:pt>
                <c:pt idx="3">
                  <c:v>0.24439822161836736</c:v>
                </c:pt>
                <c:pt idx="4">
                  <c:v>0.29512863619369406</c:v>
                </c:pt>
                <c:pt idx="5">
                  <c:v>0.36677464780646235</c:v>
                </c:pt>
                <c:pt idx="6">
                  <c:v>0.39858744274761138</c:v>
                </c:pt>
                <c:pt idx="7">
                  <c:v>0.43239413883751016</c:v>
                </c:pt>
              </c:numCache>
              <c:extLst/>
            </c:numRef>
          </c:val>
          <c:extLst>
            <c:ext xmlns:c16="http://schemas.microsoft.com/office/drawing/2014/chart" uri="{C3380CC4-5D6E-409C-BE32-E72D297353CC}">
              <c16:uniqueId val="{00000000-5EA3-4910-A4A8-6CD145C6E54D}"/>
            </c:ext>
          </c:extLst>
        </c:ser>
        <c:dLbls>
          <c:dLblPos val="inEnd"/>
          <c:showLegendKey val="0"/>
          <c:showVal val="1"/>
          <c:showCatName val="0"/>
          <c:showSerName val="0"/>
          <c:showPercent val="0"/>
          <c:showBubbleSize val="0"/>
        </c:dLbls>
        <c:gapWidth val="60"/>
        <c:axId val="1616868208"/>
        <c:axId val="1221944496"/>
      </c:barChart>
      <c:catAx>
        <c:axId val="1616868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21944496"/>
        <c:crosses val="autoZero"/>
        <c:auto val="1"/>
        <c:lblAlgn val="ctr"/>
        <c:lblOffset val="100"/>
        <c:noMultiLvlLbl val="0"/>
      </c:catAx>
      <c:valAx>
        <c:axId val="12219444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168682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Ukraina!$J$41</c:f>
              <c:strCache>
                <c:ptCount val="1"/>
                <c:pt idx="0">
                  <c:v>Visi</c:v>
                </c:pt>
              </c:strCache>
            </c:strRef>
          </c:tx>
          <c:spPr>
            <a:solidFill>
              <a:schemeClr val="accent1"/>
            </a:solidFill>
            <a:ln>
              <a:noFill/>
            </a:ln>
            <a:effectLst/>
          </c:spPr>
          <c:invertIfNegative val="0"/>
          <c:dPt>
            <c:idx val="0"/>
            <c:invertIfNegative val="0"/>
            <c:bubble3D val="0"/>
            <c:spPr>
              <a:solidFill>
                <a:schemeClr val="accent4"/>
              </a:solidFill>
              <a:ln>
                <a:noFill/>
              </a:ln>
              <a:effectLst/>
            </c:spPr>
            <c:extLst>
              <c:ext xmlns:c16="http://schemas.microsoft.com/office/drawing/2014/chart" uri="{C3380CC4-5D6E-409C-BE32-E72D297353CC}">
                <c16:uniqueId val="{00000001-9B06-454B-A59C-CDFB8532726F}"/>
              </c:ext>
            </c:extLst>
          </c:dPt>
          <c:dLbls>
            <c:dLbl>
              <c:idx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9B06-454B-A59C-CDFB8532726F}"/>
                </c:ext>
              </c:extLst>
            </c:dLbl>
            <c:dLbl>
              <c:idx val="1"/>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9B06-454B-A59C-CDFB8532726F}"/>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Ukraina!$B$42:$B$50</c:f>
              <c:strCache>
                <c:ptCount val="9"/>
                <c:pt idx="0">
                  <c:v>Esminių kliūčių nėra</c:v>
                </c:pt>
                <c:pt idx="1">
                  <c:v>Kita</c:v>
                </c:pt>
                <c:pt idx="2">
                  <c:v>Nepakankama paklausa</c:v>
                </c:pt>
                <c:pt idx="3">
                  <c:v>Sudėtinga gauti finansavimą</c:v>
                </c:pt>
                <c:pt idx="4">
                  <c:v>Nepakankama garantijų ar rizikos mažinimo priemonių pasiūla</c:v>
                </c:pt>
                <c:pt idx="5">
                  <c:v>Neturime interesų veiklai besivystančiose rinkose</c:v>
                </c:pt>
                <c:pt idx="6">
                  <c:v>Reguliaciniai ar administraciniai barjerai (leidimai, licencijos, vietos taisyklės)</c:v>
                </c:pt>
                <c:pt idx="7">
                  <c:v>Pirkėjų ar vietinių partnerių nemokumo rizika ir / ar jų finansavimo trūkumas</c:v>
                </c:pt>
                <c:pt idx="8">
                  <c:v>Per didelė politinė, saugumo ar geopolitinė rizika</c:v>
                </c:pt>
              </c:strCache>
            </c:strRef>
          </c:cat>
          <c:val>
            <c:numRef>
              <c:f>Ukraina!$J$42:$J$50</c:f>
              <c:numCache>
                <c:formatCode>0%</c:formatCode>
                <c:ptCount val="9"/>
                <c:pt idx="0">
                  <c:v>0.1239612587574016</c:v>
                </c:pt>
                <c:pt idx="1">
                  <c:v>4.5490240751725397E-3</c:v>
                </c:pt>
                <c:pt idx="2">
                  <c:v>6.0976051558951541E-2</c:v>
                </c:pt>
                <c:pt idx="3">
                  <c:v>7.1770334928229665E-2</c:v>
                </c:pt>
                <c:pt idx="4">
                  <c:v>8.8148314340778453E-2</c:v>
                </c:pt>
                <c:pt idx="5">
                  <c:v>0.11625445173134408</c:v>
                </c:pt>
                <c:pt idx="6">
                  <c:v>0.12129023613300619</c:v>
                </c:pt>
                <c:pt idx="7">
                  <c:v>0.17245773048641258</c:v>
                </c:pt>
                <c:pt idx="8">
                  <c:v>0.26718423915156825</c:v>
                </c:pt>
              </c:numCache>
            </c:numRef>
          </c:val>
          <c:extLst>
            <c:ext xmlns:c16="http://schemas.microsoft.com/office/drawing/2014/chart" uri="{C3380CC4-5D6E-409C-BE32-E72D297353CC}">
              <c16:uniqueId val="{00000000-9B06-454B-A59C-CDFB8532726F}"/>
            </c:ext>
          </c:extLst>
        </c:ser>
        <c:dLbls>
          <c:dLblPos val="inEnd"/>
          <c:showLegendKey val="0"/>
          <c:showVal val="1"/>
          <c:showCatName val="0"/>
          <c:showSerName val="0"/>
          <c:showPercent val="0"/>
          <c:showBubbleSize val="0"/>
        </c:dLbls>
        <c:gapWidth val="60"/>
        <c:axId val="39938863"/>
        <c:axId val="1970109264"/>
      </c:barChart>
      <c:catAx>
        <c:axId val="399388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970109264"/>
        <c:crosses val="autoZero"/>
        <c:auto val="1"/>
        <c:lblAlgn val="ctr"/>
        <c:lblOffset val="100"/>
        <c:noMultiLvlLbl val="0"/>
      </c:catAx>
      <c:valAx>
        <c:axId val="19701092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99388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265318821080342"/>
          <c:y val="5.6294779938587509E-2"/>
          <c:w val="0.68078603331389531"/>
          <c:h val="0.4768288751521208"/>
        </c:manualLayout>
      </c:layout>
      <c:barChart>
        <c:barDir val="bar"/>
        <c:grouping val="stacked"/>
        <c:varyColors val="0"/>
        <c:ser>
          <c:idx val="0"/>
          <c:order val="0"/>
          <c:tx>
            <c:strRef>
              <c:f>Sheet4!$B$18</c:f>
              <c:strCache>
                <c:ptCount val="1"/>
                <c:pt idx="0">
                  <c:v>Eksportuosime prekes ir / ar paslaugas į Ukrainą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Sheet4!$C$17:$D$17</c:f>
              <c:strCache>
                <c:ptCount val="2"/>
                <c:pt idx="0">
                  <c:v>Planuojantys veiklą Ukrainoje</c:v>
                </c:pt>
                <c:pt idx="1">
                  <c:v>Veikiantys Ukrainoje</c:v>
                </c:pt>
              </c:strCache>
            </c:strRef>
          </c:cat>
          <c:val>
            <c:numRef>
              <c:f>Sheet4!$C$18:$D$18</c:f>
              <c:numCache>
                <c:formatCode>0%</c:formatCode>
                <c:ptCount val="2"/>
                <c:pt idx="0">
                  <c:v>0.64472948918988349</c:v>
                </c:pt>
                <c:pt idx="1">
                  <c:v>0.88941452088603246</c:v>
                </c:pt>
              </c:numCache>
            </c:numRef>
          </c:val>
          <c:extLst>
            <c:ext xmlns:c16="http://schemas.microsoft.com/office/drawing/2014/chart" uri="{C3380CC4-5D6E-409C-BE32-E72D297353CC}">
              <c16:uniqueId val="{00000000-B9DF-4DB5-B50B-8C739519F933}"/>
            </c:ext>
          </c:extLst>
        </c:ser>
        <c:ser>
          <c:idx val="1"/>
          <c:order val="1"/>
          <c:tx>
            <c:strRef>
              <c:f>Sheet4!$B$19</c:f>
              <c:strCache>
                <c:ptCount val="1"/>
                <c:pt idx="0">
                  <c:v>Investuosime į gamybos pajėgumus Ukrainoje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Sheet4!$C$17:$D$17</c:f>
              <c:strCache>
                <c:ptCount val="2"/>
                <c:pt idx="0">
                  <c:v>Planuojantys veiklą Ukrainoje</c:v>
                </c:pt>
                <c:pt idx="1">
                  <c:v>Veikiantys Ukrainoje</c:v>
                </c:pt>
              </c:strCache>
            </c:strRef>
          </c:cat>
          <c:val>
            <c:numRef>
              <c:f>Sheet4!$C$19:$D$19</c:f>
              <c:numCache>
                <c:formatCode>0%</c:formatCode>
                <c:ptCount val="2"/>
                <c:pt idx="0">
                  <c:v>7.4200142937809688E-2</c:v>
                </c:pt>
                <c:pt idx="1">
                  <c:v>9.7668278643046891E-2</c:v>
                </c:pt>
              </c:numCache>
            </c:numRef>
          </c:val>
          <c:extLst>
            <c:ext xmlns:c16="http://schemas.microsoft.com/office/drawing/2014/chart" uri="{C3380CC4-5D6E-409C-BE32-E72D297353CC}">
              <c16:uniqueId val="{00000001-B9DF-4DB5-B50B-8C739519F933}"/>
            </c:ext>
          </c:extLst>
        </c:ser>
        <c:ser>
          <c:idx val="2"/>
          <c:order val="2"/>
          <c:tx>
            <c:strRef>
              <c:f>Sheet4!$B$20</c:f>
              <c:strCache>
                <c:ptCount val="1"/>
                <c:pt idx="0">
                  <c:v>Steigsime atstovybę / filialą Ukrainoje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Sheet4!$C$17:$D$17</c:f>
              <c:strCache>
                <c:ptCount val="2"/>
                <c:pt idx="0">
                  <c:v>Planuojantys veiklą Ukrainoje</c:v>
                </c:pt>
                <c:pt idx="1">
                  <c:v>Veikiantys Ukrainoje</c:v>
                </c:pt>
              </c:strCache>
            </c:strRef>
          </c:cat>
          <c:val>
            <c:numRef>
              <c:f>Sheet4!$C$20:$D$20</c:f>
              <c:numCache>
                <c:formatCode>0%</c:formatCode>
                <c:ptCount val="2"/>
                <c:pt idx="0">
                  <c:v>6.5159295543331497E-2</c:v>
                </c:pt>
                <c:pt idx="1">
                  <c:v>0.13881559271998772</c:v>
                </c:pt>
              </c:numCache>
            </c:numRef>
          </c:val>
          <c:extLst>
            <c:ext xmlns:c16="http://schemas.microsoft.com/office/drawing/2014/chart" uri="{C3380CC4-5D6E-409C-BE32-E72D297353CC}">
              <c16:uniqueId val="{00000002-B9DF-4DB5-B50B-8C739519F933}"/>
            </c:ext>
          </c:extLst>
        </c:ser>
        <c:ser>
          <c:idx val="3"/>
          <c:order val="3"/>
          <c:tx>
            <c:strRef>
              <c:f>Sheet4!$B$21</c:f>
              <c:strCache>
                <c:ptCount val="1"/>
                <c:pt idx="0">
                  <c:v>Dalyvausime Ukrainos atstatymo ir viešosios infrastruktūros projektuose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Sheet4!$C$17:$D$17</c:f>
              <c:strCache>
                <c:ptCount val="2"/>
                <c:pt idx="0">
                  <c:v>Planuojantys veiklą Ukrainoje</c:v>
                </c:pt>
                <c:pt idx="1">
                  <c:v>Veikiantys Ukrainoje</c:v>
                </c:pt>
              </c:strCache>
            </c:strRef>
          </c:cat>
          <c:val>
            <c:numRef>
              <c:f>Sheet4!$C$21:$D$21</c:f>
              <c:numCache>
                <c:formatCode>0%</c:formatCode>
                <c:ptCount val="2"/>
                <c:pt idx="0">
                  <c:v>0.56270962575256178</c:v>
                </c:pt>
                <c:pt idx="1">
                  <c:v>0.17391288778241604</c:v>
                </c:pt>
              </c:numCache>
            </c:numRef>
          </c:val>
          <c:extLst>
            <c:ext xmlns:c16="http://schemas.microsoft.com/office/drawing/2014/chart" uri="{C3380CC4-5D6E-409C-BE32-E72D297353CC}">
              <c16:uniqueId val="{00000003-B9DF-4DB5-B50B-8C739519F933}"/>
            </c:ext>
          </c:extLst>
        </c:ser>
        <c:ser>
          <c:idx val="4"/>
          <c:order val="4"/>
          <c:tx>
            <c:strRef>
              <c:f>Sheet4!$B$22</c:f>
              <c:strCache>
                <c:ptCount val="1"/>
                <c:pt idx="0">
                  <c:v>Su partneriais Ukrainoje vykdysime mokslinius tyrimus, eksperimentinę plėtrą ir inovacinę veiklą (MTEPI)</c:v>
                </c:pt>
              </c:strCache>
            </c:strRef>
          </c:tx>
          <c:spPr>
            <a:solidFill>
              <a:schemeClr val="accent5"/>
            </a:solidFill>
            <a:ln>
              <a:noFill/>
            </a:ln>
            <a:effectLst/>
          </c:spPr>
          <c:invertIfNegative val="0"/>
          <c:dLbls>
            <c:dLbl>
              <c:idx val="0"/>
              <c:layout>
                <c:manualLayout>
                  <c:x val="2.482416218452612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9DF-4DB5-B50B-8C739519F933}"/>
                </c:ext>
              </c:extLst>
            </c:dLbl>
            <c:dLbl>
              <c:idx val="1"/>
              <c:layout>
                <c:manualLayout>
                  <c:x val="2.4824162184526273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9DF-4DB5-B50B-8C739519F93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Sheet4!$C$17:$D$17</c:f>
              <c:strCache>
                <c:ptCount val="2"/>
                <c:pt idx="0">
                  <c:v>Planuojantys veiklą Ukrainoje</c:v>
                </c:pt>
                <c:pt idx="1">
                  <c:v>Veikiantys Ukrainoje</c:v>
                </c:pt>
              </c:strCache>
            </c:strRef>
          </c:cat>
          <c:val>
            <c:numRef>
              <c:f>Sheet4!$C$22:$D$22</c:f>
              <c:numCache>
                <c:formatCode>0%</c:formatCode>
                <c:ptCount val="2"/>
                <c:pt idx="0">
                  <c:v>1.9302821683922469E-2</c:v>
                </c:pt>
                <c:pt idx="1">
                  <c:v>1.2917200470920714E-2</c:v>
                </c:pt>
              </c:numCache>
            </c:numRef>
          </c:val>
          <c:extLst>
            <c:ext xmlns:c16="http://schemas.microsoft.com/office/drawing/2014/chart" uri="{C3380CC4-5D6E-409C-BE32-E72D297353CC}">
              <c16:uniqueId val="{00000006-B9DF-4DB5-B50B-8C739519F933}"/>
            </c:ext>
          </c:extLst>
        </c:ser>
        <c:dLbls>
          <c:dLblPos val="ctr"/>
          <c:showLegendKey val="0"/>
          <c:showVal val="1"/>
          <c:showCatName val="0"/>
          <c:showSerName val="0"/>
          <c:showPercent val="0"/>
          <c:showBubbleSize val="0"/>
        </c:dLbls>
        <c:gapWidth val="60"/>
        <c:overlap val="100"/>
        <c:axId val="1788966416"/>
        <c:axId val="1671870704"/>
      </c:barChart>
      <c:catAx>
        <c:axId val="1788966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671870704"/>
        <c:crosses val="autoZero"/>
        <c:auto val="1"/>
        <c:lblAlgn val="ctr"/>
        <c:lblOffset val="100"/>
        <c:noMultiLvlLbl val="0"/>
      </c:catAx>
      <c:valAx>
        <c:axId val="16718707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788966416"/>
        <c:crosses val="autoZero"/>
        <c:crossBetween val="between"/>
      </c:valAx>
      <c:spPr>
        <a:noFill/>
        <a:ln>
          <a:noFill/>
        </a:ln>
        <a:effectLst/>
      </c:spPr>
    </c:plotArea>
    <c:legend>
      <c:legendPos val="b"/>
      <c:layout>
        <c:manualLayout>
          <c:xMode val="edge"/>
          <c:yMode val="edge"/>
          <c:x val="7.8919334503956831E-4"/>
          <c:y val="0.63946485855934687"/>
          <c:w val="0.96920533361132921"/>
          <c:h val="0.3605351414406532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38166091635503"/>
          <c:y val="9.6760602293134393E-2"/>
          <c:w val="0.84272839389052268"/>
          <c:h val="0.87433070866141738"/>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F94-41CF-A03E-D9B0906B6DD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F94-41CF-A03E-D9B0906B6DD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F94-41CF-A03E-D9B0906B6DD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F94-41CF-A03E-D9B0906B6DD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F94-41CF-A03E-D9B0906B6DD0}"/>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8F94-41CF-A03E-D9B0906B6DD0}"/>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8F94-41CF-A03E-D9B0906B6DD0}"/>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8F94-41CF-A03E-D9B0906B6DD0}"/>
              </c:ext>
            </c:extLst>
          </c:dPt>
          <c:dLbls>
            <c:dLbl>
              <c:idx val="0"/>
              <c:layout>
                <c:manualLayout>
                  <c:x val="-0.22313224545486721"/>
                  <c:y val="4.5830382179953069E-2"/>
                </c:manualLayout>
              </c:layout>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8F94-41CF-A03E-D9B0906B6DD0}"/>
                </c:ext>
              </c:extLst>
            </c:dLbl>
            <c:dLbl>
              <c:idx val="1"/>
              <c:layout>
                <c:manualLayout>
                  <c:x val="9.8832794519845793E-2"/>
                  <c:y val="-9.1406249999999994E-2"/>
                </c:manualLayout>
              </c:layout>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8F94-41CF-A03E-D9B0906B6DD0}"/>
                </c:ext>
              </c:extLst>
            </c:dLbl>
            <c:dLbl>
              <c:idx val="2"/>
              <c:layout>
                <c:manualLayout>
                  <c:x val="0.11713988281569405"/>
                  <c:y val="-7.2542787620297464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5-8F94-41CF-A03E-D9B0906B6DD0}"/>
                </c:ext>
              </c:extLst>
            </c:dLbl>
            <c:dLbl>
              <c:idx val="4"/>
              <c:layout>
                <c:manualLayout>
                  <c:x val="2.6000396114087511E-3"/>
                  <c:y val="3.9746511949163843E-3"/>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8F94-41CF-A03E-D9B0906B6DD0}"/>
                </c:ext>
              </c:extLst>
            </c:dLbl>
            <c:dLbl>
              <c:idx val="5"/>
              <c:layout>
                <c:manualLayout>
                  <c:x val="-1.690957780562781E-2"/>
                  <c:y val="-2.9210008288437631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3567956034664975"/>
                      <c:h val="0.14802631578947367"/>
                    </c:manualLayout>
                  </c15:layout>
                </c:ext>
                <c:ext xmlns:c16="http://schemas.microsoft.com/office/drawing/2014/chart" uri="{C3380CC4-5D6E-409C-BE32-E72D297353CC}">
                  <c16:uniqueId val="{0000000B-8F94-41CF-A03E-D9B0906B6DD0}"/>
                </c:ext>
              </c:extLst>
            </c:dLbl>
            <c:dLbl>
              <c:idx val="6"/>
              <c:layout>
                <c:manualLayout>
                  <c:x val="9.1453588910137024E-2"/>
                  <c:y val="-0.11057362895427546"/>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D-8F94-41CF-A03E-D9B0906B6DD0}"/>
                </c:ext>
              </c:extLst>
            </c:dLbl>
            <c:dLbl>
              <c:idx val="7"/>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F94-41CF-A03E-D9B0906B6DD0}"/>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Total!$E$5:$E$12</c:f>
              <c:strCache>
                <c:ptCount val="8"/>
                <c:pt idx="0">
                  <c:v>Jungtinės Valstijos</c:v>
                </c:pt>
                <c:pt idx="1">
                  <c:v>Latvija</c:v>
                </c:pt>
                <c:pt idx="2">
                  <c:v>Estija</c:v>
                </c:pt>
                <c:pt idx="3">
                  <c:v>Lenkija</c:v>
                </c:pt>
                <c:pt idx="4">
                  <c:v>Švedija</c:v>
                </c:pt>
                <c:pt idx="5">
                  <c:v>Nyderlandai</c:v>
                </c:pt>
                <c:pt idx="6">
                  <c:v>Ukraina</c:v>
                </c:pt>
                <c:pt idx="7">
                  <c:v>Kitos šalys</c:v>
                </c:pt>
              </c:strCache>
            </c:strRef>
          </c:cat>
          <c:val>
            <c:numRef>
              <c:f>Total!$N$5:$N$12</c:f>
              <c:numCache>
                <c:formatCode>0%</c:formatCode>
                <c:ptCount val="8"/>
                <c:pt idx="0">
                  <c:v>0.46646590742897587</c:v>
                </c:pt>
                <c:pt idx="1">
                  <c:v>0.17450898225826864</c:v>
                </c:pt>
                <c:pt idx="2">
                  <c:v>8.9720283376665308E-2</c:v>
                </c:pt>
                <c:pt idx="3">
                  <c:v>4.9348429175156881E-2</c:v>
                </c:pt>
                <c:pt idx="4">
                  <c:v>3.6111656286444131E-2</c:v>
                </c:pt>
                <c:pt idx="5">
                  <c:v>3.5425872025837017E-2</c:v>
                </c:pt>
                <c:pt idx="6" formatCode="0.0%">
                  <c:v>1.7809173141202603E-2</c:v>
                </c:pt>
                <c:pt idx="7" formatCode="0.0%">
                  <c:v>0.13060969630744967</c:v>
                </c:pt>
              </c:numCache>
            </c:numRef>
          </c:val>
          <c:extLst>
            <c:ext xmlns:c16="http://schemas.microsoft.com/office/drawing/2014/chart" uri="{C3380CC4-5D6E-409C-BE32-E72D297353CC}">
              <c16:uniqueId val="{00000010-8F94-41CF-A03E-D9B0906B6DD0}"/>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589912747393056E-2"/>
          <c:y val="4.7754137115839243E-2"/>
          <c:w val="0.87954410232447444"/>
          <c:h val="0.76209709763068767"/>
        </c:manualLayout>
      </c:layout>
      <c:barChart>
        <c:barDir val="col"/>
        <c:grouping val="clustered"/>
        <c:varyColors val="0"/>
        <c:ser>
          <c:idx val="0"/>
          <c:order val="0"/>
          <c:tx>
            <c:strRef>
              <c:f>'Įmonių skaičius'!$L$5</c:f>
              <c:strCache>
                <c:ptCount val="1"/>
                <c:pt idx="0">
                  <c:v>2019</c:v>
                </c:pt>
              </c:strCache>
            </c:strRef>
          </c:tx>
          <c:spPr>
            <a:solidFill>
              <a:schemeClr val="accent4"/>
            </a:solidFill>
            <a:ln>
              <a:noFill/>
            </a:ln>
            <a:effectLst/>
          </c:spPr>
          <c:invertIfNegative val="0"/>
          <c:dLbls>
            <c:dLbl>
              <c:idx val="6"/>
              <c:layout>
                <c:manualLayout>
                  <c:x val="-7.619751266645382E-17"/>
                  <c:y val="7.13319235905227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BF7-42D6-920E-B65B4C6C5E30}"/>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'Įmonių skaičius'!$K$6:$K$15</c:f>
              <c:strCache>
                <c:ptCount val="7"/>
                <c:pt idx="0">
                  <c:v>Latvija</c:v>
                </c:pt>
                <c:pt idx="1">
                  <c:v>Estija</c:v>
                </c:pt>
                <c:pt idx="2">
                  <c:v>Lenkija</c:v>
                </c:pt>
                <c:pt idx="3">
                  <c:v>Baltarusija</c:v>
                </c:pt>
                <c:pt idx="4">
                  <c:v>Ukraina</c:v>
                </c:pt>
                <c:pt idx="5">
                  <c:v>Rusija</c:v>
                </c:pt>
                <c:pt idx="6">
                  <c:v>Švedija</c:v>
                </c:pt>
              </c:strCache>
              <c:extLst/>
            </c:strRef>
          </c:cat>
          <c:val>
            <c:numRef>
              <c:f>'Įmonių skaičius'!$L$6:$L$15</c:f>
              <c:numCache>
                <c:formatCode>General</c:formatCode>
                <c:ptCount val="7"/>
                <c:pt idx="0">
                  <c:v>373</c:v>
                </c:pt>
                <c:pt idx="1">
                  <c:v>169</c:v>
                </c:pt>
                <c:pt idx="2">
                  <c:v>132</c:v>
                </c:pt>
                <c:pt idx="3">
                  <c:v>102</c:v>
                </c:pt>
                <c:pt idx="4">
                  <c:v>60</c:v>
                </c:pt>
                <c:pt idx="5">
                  <c:v>72</c:v>
                </c:pt>
                <c:pt idx="6">
                  <c:v>45</c:v>
                </c:pt>
              </c:numCache>
              <c:extLst/>
            </c:numRef>
          </c:val>
          <c:extLst>
            <c:ext xmlns:c16="http://schemas.microsoft.com/office/drawing/2014/chart" uri="{C3380CC4-5D6E-409C-BE32-E72D297353CC}">
              <c16:uniqueId val="{00000001-DBF7-42D6-920E-B65B4C6C5E30}"/>
            </c:ext>
          </c:extLst>
        </c:ser>
        <c:ser>
          <c:idx val="1"/>
          <c:order val="1"/>
          <c:tx>
            <c:strRef>
              <c:f>'Įmonių skaičius'!$P$5</c:f>
              <c:strCache>
                <c:ptCount val="1"/>
                <c:pt idx="0">
                  <c:v>2023</c:v>
                </c:pt>
              </c:strCache>
            </c:strRef>
          </c:tx>
          <c:spPr>
            <a:solidFill>
              <a:schemeClr val="accent1"/>
            </a:solidFill>
            <a:ln>
              <a:noFill/>
            </a:ln>
            <a:effectLst/>
          </c:spPr>
          <c:invertIfNegative val="0"/>
          <c:dLbls>
            <c:dLbl>
              <c:idx val="3"/>
              <c:layout>
                <c:manualLayout>
                  <c:x val="0"/>
                  <c:y val="7.51878181219249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BF7-42D6-920E-B65B4C6C5E30}"/>
                </c:ext>
              </c:extLst>
            </c:dLbl>
            <c:dLbl>
              <c:idx val="5"/>
              <c:layout>
                <c:manualLayout>
                  <c:x val="0"/>
                  <c:y val="6.940397632482166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BF7-42D6-920E-B65B4C6C5E30}"/>
                </c:ext>
              </c:extLst>
            </c:dLbl>
            <c:dLbl>
              <c:idx val="6"/>
              <c:layout>
                <c:manualLayout>
                  <c:x val="-7.0665881103234253E-3"/>
                  <c:y val="8.1635419363682057E-2"/>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9.6550583222803008E-2"/>
                      <c:h val="7.551304636243486E-2"/>
                    </c:manualLayout>
                  </c15:layout>
                </c:ext>
                <c:ext xmlns:c16="http://schemas.microsoft.com/office/drawing/2014/chart" uri="{C3380CC4-5D6E-409C-BE32-E72D297353CC}">
                  <c16:uniqueId val="{00000004-DBF7-42D6-920E-B65B4C6C5E30}"/>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'Įmonių skaičius'!$K$6:$K$15</c:f>
              <c:strCache>
                <c:ptCount val="7"/>
                <c:pt idx="0">
                  <c:v>Latvija</c:v>
                </c:pt>
                <c:pt idx="1">
                  <c:v>Estija</c:v>
                </c:pt>
                <c:pt idx="2">
                  <c:v>Lenkija</c:v>
                </c:pt>
                <c:pt idx="3">
                  <c:v>Baltarusija</c:v>
                </c:pt>
                <c:pt idx="4">
                  <c:v>Ukraina</c:v>
                </c:pt>
                <c:pt idx="5">
                  <c:v>Rusija</c:v>
                </c:pt>
                <c:pt idx="6">
                  <c:v>Švedija</c:v>
                </c:pt>
              </c:strCache>
              <c:extLst/>
            </c:strRef>
          </c:cat>
          <c:val>
            <c:numRef>
              <c:f>'Įmonių skaičius'!$P$6:$P$15</c:f>
              <c:numCache>
                <c:formatCode>General</c:formatCode>
                <c:ptCount val="7"/>
                <c:pt idx="0">
                  <c:v>401</c:v>
                </c:pt>
                <c:pt idx="1">
                  <c:v>206</c:v>
                </c:pt>
                <c:pt idx="2">
                  <c:v>137</c:v>
                </c:pt>
                <c:pt idx="3">
                  <c:v>41</c:v>
                </c:pt>
                <c:pt idx="4">
                  <c:v>69</c:v>
                </c:pt>
                <c:pt idx="5">
                  <c:v>40</c:v>
                </c:pt>
                <c:pt idx="6">
                  <c:v>48</c:v>
                </c:pt>
              </c:numCache>
              <c:extLst/>
            </c:numRef>
          </c:val>
          <c:extLst>
            <c:ext xmlns:c16="http://schemas.microsoft.com/office/drawing/2014/chart" uri="{C3380CC4-5D6E-409C-BE32-E72D297353CC}">
              <c16:uniqueId val="{00000005-DBF7-42D6-920E-B65B4C6C5E30}"/>
            </c:ext>
          </c:extLst>
        </c:ser>
        <c:dLbls>
          <c:dLblPos val="inEnd"/>
          <c:showLegendKey val="0"/>
          <c:showVal val="1"/>
          <c:showCatName val="0"/>
          <c:showSerName val="0"/>
          <c:showPercent val="0"/>
          <c:showBubbleSize val="0"/>
        </c:dLbls>
        <c:gapWidth val="25"/>
        <c:overlap val="-27"/>
        <c:axId val="334279855"/>
        <c:axId val="334283695"/>
      </c:barChart>
      <c:catAx>
        <c:axId val="334279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34283695"/>
        <c:crosses val="autoZero"/>
        <c:auto val="1"/>
        <c:lblAlgn val="ctr"/>
        <c:lblOffset val="100"/>
        <c:noMultiLvlLbl val="0"/>
      </c:catAx>
      <c:valAx>
        <c:axId val="334283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34279855"/>
        <c:crosses val="autoZero"/>
        <c:crossBetween val="between"/>
      </c:valAx>
      <c:spPr>
        <a:noFill/>
        <a:ln>
          <a:noFill/>
        </a:ln>
        <a:effectLst/>
      </c:spPr>
    </c:plotArea>
    <c:legend>
      <c:legendPos val="b"/>
      <c:layout>
        <c:manualLayout>
          <c:xMode val="edge"/>
          <c:yMode val="edge"/>
          <c:x val="0.80868744090740918"/>
          <c:y val="0.23162074376330488"/>
          <c:w val="0.17075011620884073"/>
          <c:h val="0.183079242754230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ILTE_spalvos">
  <a:themeElements>
    <a:clrScheme name="Custom 1">
      <a:dk1>
        <a:srgbClr val="26445B"/>
      </a:dk1>
      <a:lt1>
        <a:sysClr val="window" lastClr="FFFFFF"/>
      </a:lt1>
      <a:dk2>
        <a:srgbClr val="0E2841"/>
      </a:dk2>
      <a:lt2>
        <a:srgbClr val="F2F2F2"/>
      </a:lt2>
      <a:accent1>
        <a:srgbClr val="544BFA"/>
      </a:accent1>
      <a:accent2>
        <a:srgbClr val="DA5C4C"/>
      </a:accent2>
      <a:accent3>
        <a:srgbClr val="85BDBD"/>
      </a:accent3>
      <a:accent4>
        <a:srgbClr val="D1E3FA"/>
      </a:accent4>
      <a:accent5>
        <a:srgbClr val="F9EBD8"/>
      </a:accent5>
      <a:accent6>
        <a:srgbClr val="487F96"/>
      </a:accent6>
      <a:hlink>
        <a:srgbClr val="544BFA"/>
      </a:hlink>
      <a:folHlink>
        <a:srgbClr val="85BDBD"/>
      </a:folHlink>
    </a:clrScheme>
    <a:fontScheme name="fontai">
      <a:majorFont>
        <a:latin typeface="Apfel grotezk"/>
        <a:ea typeface=""/>
        <a:cs typeface=""/>
      </a:majorFont>
      <a:minorFont>
        <a:latin typeface="Apfel grotez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LTE_spalvos" id="{23CA2BB5-028E-441B-8A2A-D3A8468852CC}" vid="{B4DED0AC-83EA-4393-BCC4-E1F941863206}"/>
    </a:ext>
  </a:extLst>
</a:theme>
</file>

<file path=word/theme/themeOverride1.xml><?xml version="1.0" encoding="utf-8"?>
<a:themeOverride xmlns:a="http://schemas.openxmlformats.org/drawingml/2006/main">
  <a:clrScheme name="ILTE_spalvos">
    <a:dk1>
      <a:srgbClr val="26445B"/>
    </a:dk1>
    <a:lt1>
      <a:sysClr val="window" lastClr="FFFFFF"/>
    </a:lt1>
    <a:dk2>
      <a:srgbClr val="0E2841"/>
    </a:dk2>
    <a:lt2>
      <a:srgbClr val="F2F2F2"/>
    </a:lt2>
    <a:accent1>
      <a:srgbClr val="544BFA"/>
    </a:accent1>
    <a:accent2>
      <a:srgbClr val="DA5C4C"/>
    </a:accent2>
    <a:accent3>
      <a:srgbClr val="85BDBD"/>
    </a:accent3>
    <a:accent4>
      <a:srgbClr val="D1E3FA"/>
    </a:accent4>
    <a:accent5>
      <a:srgbClr val="F9EBD8"/>
    </a:accent5>
    <a:accent6>
      <a:srgbClr val="487F96"/>
    </a:accent6>
    <a:hlink>
      <a:srgbClr val="E6B8ED"/>
    </a:hlink>
    <a:folHlink>
      <a:srgbClr val="F3D46B"/>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73462BFD33A45ABA557B597A3A5FD" ma:contentTypeVersion="16" ma:contentTypeDescription="Create a new document." ma:contentTypeScope="" ma:versionID="3bfd50c42d6132b232ce27c9daa02ec6">
  <xsd:schema xmlns:xsd="http://www.w3.org/2001/XMLSchema" xmlns:xs="http://www.w3.org/2001/XMLSchema" xmlns:p="http://schemas.microsoft.com/office/2006/metadata/properties" xmlns:ns2="ef819311-d392-4079-9d16-fe302138de21" xmlns:ns3="124bf7d4-3b4e-446d-bc30-eb421e763994" targetNamespace="http://schemas.microsoft.com/office/2006/metadata/properties" ma:root="true" ma:fieldsID="b29396f1bdfae748e05eed1c281ed56d" ns2:_="" ns3:_="">
    <xsd:import namespace="ef819311-d392-4079-9d16-fe302138de21"/>
    <xsd:import namespace="124bf7d4-3b4e-446d-bc30-eb421e7639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19311-d392-4079-9d16-fe302138d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17201a8-1781-4b98-93f5-b91078a9672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4bf7d4-3b4e-446d-bc30-eb421e763994"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7" nillable="true" ma:displayName="Taxonomy Catch All Column" ma:hidden="true" ma:list="{098269bb-6218-4ca7-a1c1-83d31f2733f5}" ma:internalName="TaxCatchAll" ma:readOnly="false" ma:showField="CatchAllData" ma:web="124bf7d4-3b4e-446d-bc30-eb421e763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819311-d392-4079-9d16-fe302138de21">
      <Terms xmlns="http://schemas.microsoft.com/office/infopath/2007/PartnerControls"/>
    </lcf76f155ced4ddcb4097134ff3c332f>
    <TaxCatchAll xmlns="124bf7d4-3b4e-446d-bc30-eb421e76399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BE817-6E7F-4E65-8CD5-12921655A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19311-d392-4079-9d16-fe302138de21"/>
    <ds:schemaRef ds:uri="124bf7d4-3b4e-446d-bc30-eb421e763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48A521-EB01-4FCA-9987-3203FD326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F2323-BB7F-4B21-812C-643D87470B3E}">
  <ds:schemaRefs>
    <ds:schemaRef ds:uri="http://schemas.microsoft.com/sharepoint/v3/contenttype/forms"/>
  </ds:schemaRefs>
</ds:datastoreItem>
</file>

<file path=customXml/itemProps4.xml><?xml version="1.0" encoding="utf-8"?>
<ds:datastoreItem xmlns:ds="http://schemas.openxmlformats.org/officeDocument/2006/customXml" ds:itemID="{47EFC9A9-0020-4D77-BF6F-7B39614FC256}">
  <ds:schemaRefs>
    <ds:schemaRef ds:uri="http://schemas.microsoft.com/office/2006/metadata/properties"/>
    <ds:schemaRef ds:uri="http://schemas.microsoft.com/office/infopath/2007/PartnerControls"/>
    <ds:schemaRef ds:uri="ef819311-d392-4079-9d16-fe302138de21"/>
    <ds:schemaRef ds:uri="124bf7d4-3b4e-446d-bc30-eb421e763994"/>
  </ds:schemaRefs>
</ds:datastoreItem>
</file>

<file path=customXml/itemProps5.xml><?xml version="1.0" encoding="utf-8"?>
<ds:datastoreItem xmlns:ds="http://schemas.openxmlformats.org/officeDocument/2006/customXml" ds:itemID="{B1B97FBA-45D7-499F-8223-D4A6EBFE6881}">
  <ds:schemaRefs>
    <ds:schemaRef ds:uri="http://schemas.openxmlformats.org/officeDocument/2006/bibliography"/>
  </ds:schemaRefs>
</ds:datastoreItem>
</file>

<file path=docMetadata/LabelInfo.xml><?xml version="1.0" encoding="utf-8"?>
<clbl:labelList xmlns:clbl="http://schemas.microsoft.com/office/2020/mipLabelMetadata">
  <clbl:label id="{6d6789a3-3594-4aef-92e2-08f155ceab2c}" enabled="0" method="" siteId="{6d6789a3-3594-4aef-92e2-08f155ceab2c}" removed="1"/>
</clbl:labelList>
</file>

<file path=docProps/app.xml><?xml version="1.0" encoding="utf-8"?>
<Properties xmlns="http://schemas.openxmlformats.org/officeDocument/2006/extended-properties" xmlns:vt="http://schemas.openxmlformats.org/officeDocument/2006/docPropsVTypes">
  <Template>Normal</Template>
  <TotalTime>40</TotalTime>
  <Pages>27</Pages>
  <Words>44266</Words>
  <Characters>25233</Characters>
  <Application>Microsoft Office Word</Application>
  <DocSecurity>0</DocSecurity>
  <Lines>210</Lines>
  <Paragraphs>138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griškienė</dc:creator>
  <cp:keywords/>
  <dc:description/>
  <cp:lastModifiedBy>Goda Idzelyte</cp:lastModifiedBy>
  <cp:revision>7</cp:revision>
  <cp:lastPrinted>2024-09-09T00:35:00Z</cp:lastPrinted>
  <dcterms:created xsi:type="dcterms:W3CDTF">2026-10-19T08:19:00Z</dcterms:created>
  <dcterms:modified xsi:type="dcterms:W3CDTF">2026-10-28T12:53:00Z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0x010100F3D73462BFD33A45ABA557B597A3A5FD</vt:lpwstr>
  </property>
  <property fmtid="{D5CDD505-2E9C-101B-9397-08002B2CF9AE}" pid="3" name="MediaServiceImageTags">
    <vt:lpwstr/>
  </property>
</Properties>
</file>