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thumbnail.emf"
                 Type="http://schemas.openxmlformats.org/package/2006/relationships/metadata/thumbnail"/>
   <Relationship Id="rId3" Target="docProps/core.xml"
                 Type="http://schemas.openxmlformats.org/package/2006/relationships/metadata/core-properties"/>
   <Relationship Id="rId4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EEE67" w14:textId="77777777" w:rsidR="008A0E3B" w:rsidRDefault="008A0E3B">
      <w:pPr>
        <w:tabs>
          <w:tab w:val="center" w:pos="4986"/>
          <w:tab w:val="right" w:pos="9972"/>
        </w:tabs>
        <w:jc w:val="right"/>
        <w:rPr>
          <w:b/>
          <w:szCs w:val="24"/>
          <w:lang w:eastAsia="lt-LT"/>
        </w:rPr>
      </w:pPr>
    </w:p>
    <w:p w14:paraId="6D8CAC86" w14:textId="77777777" w:rsidR="008A0E3B" w:rsidRDefault="008A0E3B">
      <w:pPr>
        <w:rPr>
          <w:sz w:val="2"/>
          <w:szCs w:val="2"/>
          <w:lang w:eastAsia="lt-LT"/>
        </w:rPr>
      </w:pPr>
    </w:p>
    <w:p w14:paraId="48C378FB" w14:textId="77777777" w:rsidR="008A0E3B" w:rsidRDefault="008A0E3B">
      <w:pPr>
        <w:rPr>
          <w:sz w:val="2"/>
          <w:szCs w:val="2"/>
          <w:lang w:eastAsia="lt-LT"/>
        </w:rPr>
      </w:pPr>
    </w:p>
    <w:p w14:paraId="0E050908" w14:textId="3BD356B9" w:rsidR="008A0E3B" w:rsidRDefault="008A0E3B">
      <w:pPr>
        <w:jc w:val="center"/>
        <w:rPr>
          <w:b/>
          <w:bCs/>
          <w:sz w:val="22"/>
          <w:szCs w:val="22"/>
          <w:lang w:eastAsia="lt-LT"/>
        </w:rPr>
      </w:pPr>
    </w:p>
    <w:p w14:paraId="72383532" w14:textId="77777777" w:rsidR="008A0E3B" w:rsidRDefault="008A0E3B">
      <w:pPr>
        <w:ind w:firstLine="57"/>
        <w:jc w:val="center"/>
        <w:rPr>
          <w:b/>
          <w:bCs/>
          <w:sz w:val="22"/>
          <w:szCs w:val="22"/>
          <w:lang w:eastAsia="lt-LT"/>
        </w:rPr>
      </w:pPr>
    </w:p>
    <w:p w14:paraId="715DAF54" w14:textId="77777777" w:rsidR="008A0E3B" w:rsidRDefault="0053178D">
      <w:pPr>
        <w:jc w:val="center"/>
        <w:rPr>
          <w:sz w:val="28"/>
          <w:szCs w:val="28"/>
          <w:lang w:eastAsia="lt-LT"/>
        </w:rPr>
      </w:pPr>
      <w:r>
        <w:rPr>
          <w:b/>
          <w:bCs/>
          <w:sz w:val="28"/>
          <w:szCs w:val="28"/>
          <w:lang w:eastAsia="lt-LT"/>
        </w:rPr>
        <w:t>LIETUVOS RESPUBLIKOS ŠVIETIMO, MOKSLO IR SPORTO MINISTRAS</w:t>
      </w:r>
    </w:p>
    <w:p w14:paraId="321C2692" w14:textId="77777777" w:rsidR="008A0E3B" w:rsidRDefault="008A0E3B">
      <w:pPr>
        <w:jc w:val="center"/>
        <w:rPr>
          <w:sz w:val="22"/>
          <w:szCs w:val="22"/>
          <w:lang w:eastAsia="lt-LT"/>
        </w:rPr>
      </w:pPr>
    </w:p>
    <w:p w14:paraId="7D008F05" w14:textId="77777777" w:rsidR="008A0E3B" w:rsidRDefault="0053178D">
      <w:pPr>
        <w:overflowPunct w:val="0"/>
        <w:jc w:val="center"/>
        <w:textAlignment w:val="baseline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ĮSAKYMAS</w:t>
      </w:r>
    </w:p>
    <w:p w14:paraId="197BA6CF" w14:textId="77777777" w:rsidR="008A0E3B" w:rsidRDefault="0053178D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DĖL ŠVIETIMO, MOKSLO IR SPORTO MINISTRO 2022 M. GEGUŽĖS 27 D. ĮSAKYMO NR. V-851 „DĖL 2021–2030 M. PLĖTROS PROGRAMOS VALDYTOJOS LIETUVOS RESPUBLIKOS ŠVIETIMO, MOKSLO IR SPORTO MINISTERIJOS ŠVIETIMO PLĖTROS PROGRAMOS PAŽANGOS PRIEMONĖS NR. 12-003-03-05-01 „ĮDIEGTI VIENĄ LANGELĮ KARJERAI PLANUOTI IR ĮGŪDŽIAMS TOBULINTI“ APRAŠO PATVIRTINIMO“ PAKEITIMO</w:t>
      </w:r>
    </w:p>
    <w:p w14:paraId="37BB0D92" w14:textId="77777777" w:rsidR="008A0E3B" w:rsidRDefault="008A0E3B">
      <w:pPr>
        <w:jc w:val="center"/>
        <w:rPr>
          <w:b/>
          <w:bCs/>
          <w:caps/>
          <w:szCs w:val="24"/>
          <w:lang w:eastAsia="lt-LT"/>
        </w:rPr>
      </w:pPr>
    </w:p>
    <w:p w14:paraId="1E0460A0" w14:textId="5FC171FD" w:rsidR="008A0E3B" w:rsidRDefault="00C159E3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202</w:t>
      </w:r>
      <w:r w:rsidR="00F7749B">
        <w:rPr>
          <w:szCs w:val="24"/>
          <w:lang w:eastAsia="lt-LT"/>
        </w:rPr>
        <w:t>6</w:t>
      </w:r>
      <w:r>
        <w:rPr>
          <w:szCs w:val="24"/>
          <w:lang w:eastAsia="lt-LT"/>
        </w:rPr>
        <w:t xml:space="preserve"> m. </w:t>
      </w:r>
      <w:r w:rsidR="00AA4593">
        <w:rPr>
          <w:szCs w:val="24"/>
          <w:lang w:eastAsia="lt-LT"/>
        </w:rPr>
        <w:t xml:space="preserve">                </w:t>
      </w:r>
      <w:r>
        <w:rPr>
          <w:szCs w:val="24"/>
          <w:lang w:eastAsia="lt-LT"/>
        </w:rPr>
        <w:t xml:space="preserve"> d. </w:t>
      </w:r>
      <w:r w:rsidR="0053178D">
        <w:rPr>
          <w:szCs w:val="24"/>
          <w:lang w:eastAsia="lt-LT"/>
        </w:rPr>
        <w:t>Nr. V</w:t>
      </w:r>
      <w:r w:rsidR="00AA4593">
        <w:rPr>
          <w:szCs w:val="24"/>
          <w:lang w:eastAsia="lt-LT"/>
        </w:rPr>
        <w:t>-</w:t>
      </w:r>
    </w:p>
    <w:p w14:paraId="28FB91A6" w14:textId="77777777" w:rsidR="008A0E3B" w:rsidRDefault="0053178D">
      <w:pPr>
        <w:jc w:val="center"/>
        <w:rPr>
          <w:sz w:val="22"/>
          <w:szCs w:val="22"/>
          <w:lang w:eastAsia="lt-LT"/>
        </w:rPr>
      </w:pPr>
      <w:smartTag w:uri="urn:schemas-tilde-lv/tildestengine" w:element="firmas">
        <w:r>
          <w:rPr>
            <w:sz w:val="22"/>
            <w:szCs w:val="22"/>
            <w:lang w:eastAsia="lt-LT"/>
          </w:rPr>
          <w:t>Vilnius</w:t>
        </w:r>
      </w:smartTag>
    </w:p>
    <w:p w14:paraId="560F57A2" w14:textId="77777777" w:rsidR="008A0E3B" w:rsidRDefault="008A0E3B">
      <w:pPr>
        <w:jc w:val="center"/>
        <w:rPr>
          <w:sz w:val="2"/>
          <w:szCs w:val="2"/>
          <w:lang w:eastAsia="lt-LT"/>
        </w:rPr>
      </w:pPr>
    </w:p>
    <w:p w14:paraId="25A1C2E3" w14:textId="77777777" w:rsidR="008A0E3B" w:rsidRDefault="008A0E3B">
      <w:pPr>
        <w:ind w:firstLine="1134"/>
        <w:jc w:val="both"/>
        <w:rPr>
          <w:szCs w:val="24"/>
          <w:lang w:eastAsia="lt-LT"/>
        </w:rPr>
      </w:pPr>
    </w:p>
    <w:p w14:paraId="69E9E1EA" w14:textId="2EFB4528" w:rsidR="00B95396" w:rsidRPr="00E40946" w:rsidRDefault="0053178D" w:rsidP="00B95396">
      <w:pPr>
        <w:ind w:firstLine="1276"/>
        <w:jc w:val="both"/>
        <w:rPr>
          <w:szCs w:val="24"/>
        </w:rPr>
      </w:pPr>
      <w:r>
        <w:rPr>
          <w:szCs w:val="24"/>
          <w:lang w:eastAsia="lt-LT"/>
        </w:rPr>
        <w:t xml:space="preserve">Vadovaudamasi Strateginio valdymo metodikos, patvirtintos Lietuvos Respublikos Vyriausybės 2021 m. balandžio 28 d. nutarimu Nr. 292 „Dėl Strateginio valdymo metodikos patvirtinimo“, 94 ir 139 punktais ir </w:t>
      </w:r>
      <w:r>
        <w:rPr>
          <w:color w:val="000000"/>
          <w:szCs w:val="24"/>
          <w:lang w:eastAsia="lt-LT"/>
        </w:rPr>
        <w:t xml:space="preserve">2021–2027 metų Europos Sąjungos fondų investicijų programos ir Ekonomikos gaivinimo ir atsparumo </w:t>
      </w:r>
      <w:r>
        <w:rPr>
          <w:szCs w:val="24"/>
          <w:lang w:eastAsia="lt-LT"/>
        </w:rPr>
        <w:t xml:space="preserve">didinimo plano „Naujos kartos Lietuva“ administravimo taisyklių, patvirtintų </w:t>
      </w:r>
      <w:r>
        <w:rPr>
          <w:szCs w:val="24"/>
          <w:lang w:eastAsia="en-GB"/>
        </w:rPr>
        <w:t>Lietuvos Respublikos finansų ministro 2022 m. birželio 22 d. įsakymu Nr. 1K-237 „</w:t>
      </w:r>
      <w:r>
        <w:rPr>
          <w:szCs w:val="24"/>
          <w:shd w:val="clear" w:color="auto" w:fill="FFFFFF"/>
          <w:lang w:eastAsia="lt-LT"/>
        </w:rPr>
        <w:t>Dėl 2021–2027 metų Europos Sąjungos fondų investicijų programos ir Ekonomikos gaivinimo ir atsparumo didinimo plano „Naujos kartos Lietuva“ įgyvendinimo</w:t>
      </w:r>
      <w:r>
        <w:rPr>
          <w:szCs w:val="24"/>
          <w:lang w:eastAsia="en-GB"/>
        </w:rPr>
        <w:t xml:space="preserve">“, 95 ir 96 punktais, </w:t>
      </w:r>
      <w:r w:rsidR="00B95396">
        <w:rPr>
          <w:szCs w:val="24"/>
          <w:lang w:eastAsia="en-GB"/>
        </w:rPr>
        <w:t>ir</w:t>
      </w:r>
      <w:r w:rsidR="00B95396" w:rsidRPr="00191351">
        <w:rPr>
          <w:lang w:eastAsia="en-GB"/>
        </w:rPr>
        <w:t xml:space="preserve"> </w:t>
      </w:r>
      <w:r w:rsidR="00B95396">
        <w:rPr>
          <w:lang w:eastAsia="en-GB"/>
        </w:rPr>
        <w:t xml:space="preserve">Projektų administravimo ir finansavimo taisyklių, </w:t>
      </w:r>
      <w:r w:rsidR="00B95396" w:rsidRPr="00E40946">
        <w:rPr>
          <w:szCs w:val="24"/>
        </w:rPr>
        <w:t xml:space="preserve">patvirtintų </w:t>
      </w:r>
      <w:r w:rsidR="00B95396" w:rsidRPr="00E40946">
        <w:rPr>
          <w:szCs w:val="24"/>
          <w:lang w:eastAsia="en-GB"/>
        </w:rPr>
        <w:t>Lietuvos Respublikos finansų ministro 2022 m. birželio 22 d. įsakymu Nr. 1K-237 „</w:t>
      </w:r>
      <w:r w:rsidR="00B95396" w:rsidRPr="00E40946">
        <w:rPr>
          <w:szCs w:val="24"/>
          <w:shd w:val="clear" w:color="auto" w:fill="FFFFFF"/>
        </w:rPr>
        <w:t>Dėl 2021–2027 metų Europos Sąjungos fondų investicijų programos ir Ekonomikos gaivinimo ir atsparumo didinimo plano „Naujos kartos Lietuva“ įgyvendinimo</w:t>
      </w:r>
      <w:r w:rsidR="00B95396" w:rsidRPr="00E40946">
        <w:rPr>
          <w:szCs w:val="24"/>
          <w:lang w:eastAsia="en-GB"/>
        </w:rPr>
        <w:t>“</w:t>
      </w:r>
      <w:r w:rsidR="00B95396">
        <w:rPr>
          <w:szCs w:val="24"/>
          <w:lang w:eastAsia="en-GB"/>
        </w:rPr>
        <w:t xml:space="preserve">,  </w:t>
      </w:r>
      <w:r w:rsidR="00B95396" w:rsidRPr="00FF78A7">
        <w:rPr>
          <w:szCs w:val="24"/>
          <w:lang w:eastAsia="en-GB"/>
        </w:rPr>
        <w:t>40</w:t>
      </w:r>
      <w:r w:rsidR="00B95396">
        <w:rPr>
          <w:szCs w:val="24"/>
          <w:lang w:eastAsia="en-GB"/>
        </w:rPr>
        <w:t xml:space="preserve"> punktu</w:t>
      </w:r>
      <w:r w:rsidR="00400300">
        <w:rPr>
          <w:szCs w:val="24"/>
          <w:lang w:eastAsia="en-GB"/>
        </w:rPr>
        <w:t>,</w:t>
      </w:r>
    </w:p>
    <w:p w14:paraId="21D94D5A" w14:textId="77777777" w:rsidR="008A0E3B" w:rsidRDefault="0053178D">
      <w:pPr>
        <w:ind w:firstLine="1134"/>
        <w:jc w:val="both"/>
        <w:rPr>
          <w:color w:val="201F1E"/>
          <w:szCs w:val="24"/>
          <w:lang w:eastAsia="lt-LT"/>
        </w:rPr>
      </w:pPr>
      <w:r>
        <w:rPr>
          <w:szCs w:val="24"/>
          <w:lang w:eastAsia="lt-LT"/>
        </w:rPr>
        <w:t>p a k e i č i u   2021–2030 m. plėtros programos valdytojos Lietuvos Respublikos švietimo, mokslo ir sporto ministerijos švietimo plėtros programos pažangos priemonės Nr. 12-003-03-05-01 „Įdiegti vieną langelį karjerai planuoti ir įgūdžiams tobulinti“ aprašą, patvirtintą Lietuvos Respublikos švietimo, mokslo ir sporto ministro 2022 m. gegužės 27 d. įsakymu Nr. V-851 „Dėl 2021–2030 m. plėtros programos valdytojos Lietuvos Respublikos švietimo, mokslo ir sporto ministerijos švietimo plėtros programos pažangos priemonės Nr. 12-003-03-05-01 „Įdiegti vieną langelį karjerai planuoti ir įgūdžiams tobulinti“ aprašo patvirtinimo“:</w:t>
      </w:r>
    </w:p>
    <w:p w14:paraId="28794186" w14:textId="7FBE6AA0" w:rsidR="008A0E3B" w:rsidRDefault="00537D1E" w:rsidP="00F3401D">
      <w:pPr>
        <w:pStyle w:val="Sraopastraipa"/>
        <w:numPr>
          <w:ilvl w:val="0"/>
          <w:numId w:val="1"/>
        </w:numPr>
        <w:tabs>
          <w:tab w:val="left" w:pos="1418"/>
        </w:tabs>
        <w:rPr>
          <w:szCs w:val="24"/>
          <w:lang w:eastAsia="lt-LT"/>
        </w:rPr>
      </w:pPr>
      <w:r w:rsidRPr="00F3401D">
        <w:rPr>
          <w:szCs w:val="24"/>
          <w:lang w:eastAsia="lt-LT"/>
        </w:rPr>
        <w:t xml:space="preserve">Pakeičiu </w:t>
      </w:r>
      <w:r w:rsidR="00F3401D">
        <w:rPr>
          <w:szCs w:val="24"/>
          <w:lang w:eastAsia="lt-LT"/>
        </w:rPr>
        <w:t>2</w:t>
      </w:r>
      <w:r w:rsidRPr="00F3401D">
        <w:rPr>
          <w:szCs w:val="24"/>
          <w:lang w:eastAsia="lt-LT"/>
        </w:rPr>
        <w:t xml:space="preserve"> priedo </w:t>
      </w:r>
      <w:r w:rsidR="00F7330D" w:rsidRPr="009C0B3D">
        <w:t xml:space="preserve"> 5.3.2. </w:t>
      </w:r>
      <w:r w:rsidRPr="00F3401D">
        <w:rPr>
          <w:szCs w:val="24"/>
          <w:lang w:eastAsia="lt-LT"/>
        </w:rPr>
        <w:t>papunktį ir jį išdėstau taip:</w:t>
      </w:r>
    </w:p>
    <w:p w14:paraId="75182CC0" w14:textId="2D315C6F" w:rsidR="003A122C" w:rsidRPr="001F173D" w:rsidRDefault="003A122C" w:rsidP="003A122C">
      <w:pPr>
        <w:tabs>
          <w:tab w:val="left" w:pos="1418"/>
        </w:tabs>
        <w:rPr>
          <w:szCs w:val="24"/>
        </w:rPr>
      </w:pPr>
      <w:r w:rsidRPr="001F173D">
        <w:rPr>
          <w:szCs w:val="24"/>
          <w:lang w:eastAsia="lt-LT"/>
        </w:rPr>
        <w:t xml:space="preserve">„5.3.2. </w:t>
      </w:r>
      <w:r w:rsidR="00120E1A" w:rsidRPr="001F173D">
        <w:rPr>
          <w:szCs w:val="24"/>
          <w:lang w:eastAsia="lt-LT"/>
        </w:rPr>
        <w:t xml:space="preserve">Galimas </w:t>
      </w:r>
      <w:r w:rsidR="00A71993" w:rsidRPr="001F173D">
        <w:rPr>
          <w:szCs w:val="24"/>
          <w:lang w:eastAsia="lt-LT"/>
        </w:rPr>
        <w:t>p</w:t>
      </w:r>
      <w:r w:rsidRPr="001F173D">
        <w:rPr>
          <w:szCs w:val="24"/>
          <w:lang w:eastAsia="lt-LT"/>
        </w:rPr>
        <w:t>rojekt</w:t>
      </w:r>
      <w:r w:rsidR="009B2B6C" w:rsidRPr="001F173D">
        <w:rPr>
          <w:szCs w:val="24"/>
          <w:lang w:eastAsia="lt-LT"/>
        </w:rPr>
        <w:t>o</w:t>
      </w:r>
      <w:r w:rsidRPr="001F173D">
        <w:rPr>
          <w:szCs w:val="24"/>
          <w:lang w:eastAsia="lt-LT"/>
        </w:rPr>
        <w:t>, teikiam</w:t>
      </w:r>
      <w:r w:rsidR="005F0EEA" w:rsidRPr="001F173D">
        <w:rPr>
          <w:szCs w:val="24"/>
          <w:lang w:eastAsia="lt-LT"/>
        </w:rPr>
        <w:t>o</w:t>
      </w:r>
      <w:r w:rsidRPr="001F173D">
        <w:rPr>
          <w:szCs w:val="24"/>
          <w:lang w:eastAsia="lt-LT"/>
        </w:rPr>
        <w:t xml:space="preserve"> pagal Aprašo Nr. 2 5.1.1.3 ir 5.1.1.4 papunkčius partneri</w:t>
      </w:r>
      <w:r w:rsidR="00F61822" w:rsidRPr="001F173D">
        <w:rPr>
          <w:szCs w:val="24"/>
          <w:lang w:eastAsia="lt-LT"/>
        </w:rPr>
        <w:t>s</w:t>
      </w:r>
      <w:r w:rsidR="001A6314" w:rsidRPr="001F173D">
        <w:rPr>
          <w:szCs w:val="24"/>
          <w:lang w:eastAsia="lt-LT"/>
        </w:rPr>
        <w:t xml:space="preserve"> - </w:t>
      </w:r>
      <w:r w:rsidR="00AD391D" w:rsidRPr="001F173D">
        <w:rPr>
          <w:szCs w:val="24"/>
        </w:rPr>
        <w:t>Viešoji įstaiga „Mokausi Lietuvoje“.</w:t>
      </w:r>
    </w:p>
    <w:p w14:paraId="5C8E811A" w14:textId="77777777" w:rsidR="00A0443B" w:rsidRDefault="00A0443B" w:rsidP="003A122C">
      <w:pPr>
        <w:tabs>
          <w:tab w:val="left" w:pos="1418"/>
        </w:tabs>
        <w:rPr>
          <w:b/>
          <w:szCs w:val="24"/>
        </w:rPr>
      </w:pPr>
    </w:p>
    <w:p w14:paraId="1017069F" w14:textId="77777777" w:rsidR="00A0443B" w:rsidRDefault="00A0443B" w:rsidP="003A122C">
      <w:pPr>
        <w:tabs>
          <w:tab w:val="left" w:pos="1418"/>
        </w:tabs>
        <w:rPr>
          <w:b/>
          <w:szCs w:val="24"/>
        </w:rPr>
      </w:pPr>
    </w:p>
    <w:p w14:paraId="7F932F12" w14:textId="77777777" w:rsidR="00A0443B" w:rsidRDefault="00A0443B" w:rsidP="003A122C">
      <w:pPr>
        <w:tabs>
          <w:tab w:val="left" w:pos="1418"/>
        </w:tabs>
        <w:rPr>
          <w:b/>
          <w:szCs w:val="24"/>
        </w:rPr>
      </w:pPr>
    </w:p>
    <w:p w14:paraId="0026CF52" w14:textId="2FBFD2F1" w:rsidR="0053168B" w:rsidRDefault="0053168B" w:rsidP="0053168B">
      <w:pPr>
        <w:jc w:val="both"/>
        <w:rPr>
          <w:szCs w:val="24"/>
        </w:rPr>
      </w:pPr>
      <w:r>
        <w:rPr>
          <w:szCs w:val="24"/>
        </w:rPr>
        <w:t>Š</w:t>
      </w:r>
      <w:r w:rsidRPr="00DD0347">
        <w:rPr>
          <w:szCs w:val="24"/>
        </w:rPr>
        <w:t>vietimo</w:t>
      </w:r>
      <w:r>
        <w:rPr>
          <w:szCs w:val="24"/>
        </w:rPr>
        <w:t>,</w:t>
      </w:r>
      <w:r w:rsidRPr="0081426E">
        <w:rPr>
          <w:szCs w:val="24"/>
        </w:rPr>
        <w:t xml:space="preserve"> </w:t>
      </w:r>
      <w:r w:rsidRPr="00DD0347">
        <w:rPr>
          <w:szCs w:val="24"/>
        </w:rPr>
        <w:t>mokslo ir sporto ministr</w:t>
      </w:r>
      <w:r w:rsidR="00BC359E">
        <w:rPr>
          <w:szCs w:val="24"/>
        </w:rPr>
        <w:t>as</w:t>
      </w:r>
      <w:r w:rsidR="00D2466E">
        <w:rPr>
          <w:szCs w:val="24"/>
        </w:rPr>
        <w:tab/>
      </w:r>
      <w:r w:rsidR="00D2466E">
        <w:rPr>
          <w:szCs w:val="24"/>
        </w:rPr>
        <w:tab/>
      </w:r>
      <w:r w:rsidR="00D2466E">
        <w:rPr>
          <w:szCs w:val="24"/>
        </w:rPr>
        <w:tab/>
      </w:r>
      <w:r>
        <w:rPr>
          <w:szCs w:val="24"/>
        </w:rPr>
        <w:tab/>
      </w:r>
    </w:p>
    <w:p w14:paraId="6BEC2686" w14:textId="77777777" w:rsidR="0053168B" w:rsidRPr="00E40946" w:rsidRDefault="0053168B" w:rsidP="0053168B">
      <w:pPr>
        <w:tabs>
          <w:tab w:val="right" w:pos="9071"/>
        </w:tabs>
        <w:rPr>
          <w:szCs w:val="24"/>
        </w:rPr>
      </w:pPr>
      <w:r w:rsidRPr="00E40946">
        <w:rPr>
          <w:szCs w:val="24"/>
        </w:rPr>
        <w:tab/>
        <w:t xml:space="preserve"> </w:t>
      </w:r>
    </w:p>
    <w:p w14:paraId="5D8EC330" w14:textId="77777777" w:rsidR="0053168B" w:rsidRDefault="0053168B" w:rsidP="0053168B">
      <w:pPr>
        <w:jc w:val="both"/>
        <w:rPr>
          <w:szCs w:val="24"/>
        </w:rPr>
      </w:pPr>
    </w:p>
    <w:p w14:paraId="48E2EEDD" w14:textId="77777777" w:rsidR="0053168B" w:rsidRDefault="0053168B" w:rsidP="0053168B">
      <w:pPr>
        <w:jc w:val="both"/>
        <w:rPr>
          <w:szCs w:val="24"/>
        </w:rPr>
      </w:pPr>
    </w:p>
    <w:p w14:paraId="44F279BD" w14:textId="77777777" w:rsidR="0053168B" w:rsidRPr="000A31EF" w:rsidRDefault="0053168B" w:rsidP="0053168B">
      <w:pPr>
        <w:jc w:val="both"/>
        <w:rPr>
          <w:szCs w:val="24"/>
        </w:rPr>
      </w:pPr>
      <w:r w:rsidRPr="000A31EF">
        <w:rPr>
          <w:szCs w:val="24"/>
        </w:rPr>
        <w:t>SUDERINTA</w:t>
      </w:r>
    </w:p>
    <w:p w14:paraId="25351F41" w14:textId="77777777" w:rsidR="0053168B" w:rsidRPr="000A31EF" w:rsidRDefault="0053168B" w:rsidP="0053168B">
      <w:pPr>
        <w:jc w:val="both"/>
        <w:rPr>
          <w:szCs w:val="24"/>
        </w:rPr>
      </w:pPr>
      <w:r w:rsidRPr="000A31EF">
        <w:rPr>
          <w:szCs w:val="24"/>
        </w:rPr>
        <w:t>Viešosios įstaigos Centrinės projektų</w:t>
      </w:r>
    </w:p>
    <w:p w14:paraId="01FCC10E" w14:textId="77777777" w:rsidR="0053168B" w:rsidRPr="000A31EF" w:rsidRDefault="0053168B" w:rsidP="0053168B">
      <w:pPr>
        <w:jc w:val="both"/>
        <w:rPr>
          <w:szCs w:val="24"/>
        </w:rPr>
      </w:pPr>
      <w:r w:rsidRPr="000A31EF">
        <w:rPr>
          <w:szCs w:val="24"/>
        </w:rPr>
        <w:t xml:space="preserve">valdymo agentūros </w:t>
      </w:r>
    </w:p>
    <w:p w14:paraId="5886F1A7" w14:textId="77777777" w:rsidR="0053168B" w:rsidRPr="000A31EF" w:rsidRDefault="0053168B" w:rsidP="0053168B">
      <w:pPr>
        <w:jc w:val="both"/>
        <w:rPr>
          <w:szCs w:val="24"/>
        </w:rPr>
      </w:pPr>
      <w:r w:rsidRPr="000A31EF">
        <w:rPr>
          <w:szCs w:val="24"/>
        </w:rPr>
        <w:t>202</w:t>
      </w:r>
      <w:r>
        <w:rPr>
          <w:szCs w:val="24"/>
        </w:rPr>
        <w:t>6</w:t>
      </w:r>
      <w:r w:rsidRPr="000A31EF">
        <w:rPr>
          <w:szCs w:val="24"/>
        </w:rPr>
        <w:t xml:space="preserve"> m.</w:t>
      </w:r>
      <w:r>
        <w:rPr>
          <w:szCs w:val="24"/>
        </w:rPr>
        <w:t xml:space="preserve">   </w:t>
      </w:r>
      <w:r w:rsidRPr="000A31EF">
        <w:rPr>
          <w:szCs w:val="24"/>
        </w:rPr>
        <w:t xml:space="preserve"> d. raštu Nr. </w:t>
      </w:r>
    </w:p>
    <w:p w14:paraId="26EB3A09" w14:textId="77777777" w:rsidR="00A0443B" w:rsidRPr="003A122C" w:rsidRDefault="00A0443B" w:rsidP="003A122C">
      <w:pPr>
        <w:tabs>
          <w:tab w:val="left" w:pos="1418"/>
        </w:tabs>
        <w:rPr>
          <w:szCs w:val="24"/>
          <w:lang w:eastAsia="lt-LT"/>
        </w:rPr>
      </w:pPr>
    </w:p>
    <w:sectPr w:rsidR="00A0443B" w:rsidRPr="003A12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C793E" w14:textId="77777777" w:rsidR="007448C4" w:rsidRDefault="007448C4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endnote>
  <w:endnote w:type="continuationSeparator" w:id="0">
    <w:p w14:paraId="593E9F74" w14:textId="77777777" w:rsidR="007448C4" w:rsidRDefault="007448C4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1294" w14:textId="77777777" w:rsidR="008A0E3B" w:rsidRDefault="008A0E3B">
    <w:pPr>
      <w:tabs>
        <w:tab w:val="center" w:pos="4819"/>
        <w:tab w:val="right" w:pos="9638"/>
      </w:tabs>
      <w:rPr>
        <w:sz w:val="22"/>
        <w:szCs w:val="22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34922" w14:textId="77777777" w:rsidR="008A0E3B" w:rsidRDefault="008A0E3B">
    <w:pPr>
      <w:tabs>
        <w:tab w:val="center" w:pos="4819"/>
        <w:tab w:val="right" w:pos="9638"/>
      </w:tabs>
      <w:rPr>
        <w:sz w:val="22"/>
        <w:szCs w:val="22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448F6" w14:textId="77777777" w:rsidR="008A0E3B" w:rsidRDefault="008A0E3B">
    <w:pPr>
      <w:tabs>
        <w:tab w:val="center" w:pos="4819"/>
        <w:tab w:val="right" w:pos="9638"/>
      </w:tabs>
      <w:rPr>
        <w:sz w:val="22"/>
        <w:szCs w:val="22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444AC" w14:textId="77777777" w:rsidR="007448C4" w:rsidRDefault="007448C4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footnote>
  <w:footnote w:type="continuationSeparator" w:id="0">
    <w:p w14:paraId="0B11DB9C" w14:textId="77777777" w:rsidR="007448C4" w:rsidRDefault="007448C4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F74F8" w14:textId="77777777" w:rsidR="008A0E3B" w:rsidRDefault="008A0E3B">
    <w:pPr>
      <w:tabs>
        <w:tab w:val="center" w:pos="4819"/>
        <w:tab w:val="right" w:pos="9638"/>
      </w:tabs>
      <w:rPr>
        <w:sz w:val="22"/>
        <w:szCs w:val="22"/>
        <w:lang w:eastAsia="lt-LT"/>
      </w:rPr>
    </w:pPr>
  </w:p>
  <w:p w14:paraId="27873E57" w14:textId="77777777" w:rsidR="008A0E3B" w:rsidRDefault="008A0E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C793" w14:textId="77777777" w:rsidR="008A0E3B" w:rsidRDefault="0053178D">
    <w:pPr>
      <w:tabs>
        <w:tab w:val="center" w:pos="4819"/>
        <w:tab w:val="right" w:pos="9638"/>
      </w:tabs>
      <w:jc w:val="center"/>
      <w:rPr>
        <w:sz w:val="22"/>
        <w:szCs w:val="22"/>
        <w:lang w:eastAsia="lt-LT"/>
      </w:rPr>
    </w:pPr>
    <w:r>
      <w:rPr>
        <w:szCs w:val="22"/>
        <w:lang w:eastAsia="lt-LT"/>
      </w:rPr>
      <w:fldChar w:fldCharType="begin"/>
    </w:r>
    <w:r>
      <w:rPr>
        <w:szCs w:val="22"/>
        <w:lang w:eastAsia="lt-LT"/>
      </w:rPr>
      <w:instrText>PAGE   \* MERGEFORMAT</w:instrText>
    </w:r>
    <w:r>
      <w:rPr>
        <w:szCs w:val="22"/>
        <w:lang w:eastAsia="lt-LT"/>
      </w:rPr>
      <w:fldChar w:fldCharType="separate"/>
    </w:r>
    <w:r w:rsidR="00805210">
      <w:rPr>
        <w:noProof/>
        <w:szCs w:val="22"/>
        <w:lang w:eastAsia="lt-LT"/>
      </w:rPr>
      <w:t>15</w:t>
    </w:r>
    <w:r>
      <w:rPr>
        <w:szCs w:val="22"/>
        <w:lang w:eastAsia="lt-LT"/>
      </w:rPr>
      <w:fldChar w:fldCharType="end"/>
    </w:r>
  </w:p>
  <w:p w14:paraId="07AF3BAE" w14:textId="77777777" w:rsidR="008A0E3B" w:rsidRDefault="008A0E3B">
    <w:pPr>
      <w:tabs>
        <w:tab w:val="center" w:pos="4819"/>
        <w:tab w:val="right" w:pos="9638"/>
      </w:tabs>
      <w:jc w:val="right"/>
      <w:rPr>
        <w:sz w:val="22"/>
        <w:szCs w:val="22"/>
        <w:lang w:eastAsia="lt-LT"/>
      </w:rPr>
    </w:pPr>
  </w:p>
  <w:p w14:paraId="68913D8D" w14:textId="77777777" w:rsidR="008A0E3B" w:rsidRDefault="008A0E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C3F1" w14:textId="518D9F36" w:rsidR="00D17E33" w:rsidRPr="00D17E33" w:rsidRDefault="00712668" w:rsidP="00D17E33">
    <w:pPr>
      <w:tabs>
        <w:tab w:val="center" w:pos="4986"/>
        <w:tab w:val="right" w:pos="9972"/>
      </w:tabs>
      <w:jc w:val="right"/>
      <w:rPr>
        <w:b/>
        <w:bCs/>
        <w:szCs w:val="24"/>
        <w:lang w:eastAsia="lt-LT"/>
      </w:rPr>
    </w:pPr>
    <w:r>
      <w:rPr>
        <w:b/>
        <w:bCs/>
        <w:szCs w:val="24"/>
        <w:lang w:eastAsia="lt-LT"/>
      </w:rPr>
      <w:t xml:space="preserve">                                                             </w:t>
    </w:r>
    <w:r w:rsidR="00D17E33" w:rsidRPr="00D17E33">
      <w:rPr>
        <w:b/>
        <w:bCs/>
        <w:szCs w:val="24"/>
        <w:lang w:eastAsia="lt-LT"/>
      </w:rPr>
      <w:t>Projekt</w:t>
    </w:r>
    <w:r w:rsidR="003743D5">
      <w:rPr>
        <w:b/>
        <w:bCs/>
        <w:szCs w:val="24"/>
        <w:lang w:eastAsia="lt-LT"/>
      </w:rPr>
      <w:t>as</w:t>
    </w:r>
    <w:r w:rsidR="00D17E33" w:rsidRPr="00D17E33">
      <w:rPr>
        <w:b/>
        <w:bCs/>
        <w:szCs w:val="24"/>
        <w:lang w:eastAsia="lt-LT"/>
      </w:rPr>
      <w:t xml:space="preserve"> </w:t>
    </w:r>
  </w:p>
  <w:p w14:paraId="572E0969" w14:textId="15B09AA8" w:rsidR="00712668" w:rsidRPr="00712668" w:rsidRDefault="00712668" w:rsidP="00D17E33">
    <w:pPr>
      <w:tabs>
        <w:tab w:val="center" w:pos="4986"/>
        <w:tab w:val="right" w:pos="9972"/>
      </w:tabs>
      <w:jc w:val="right"/>
      <w:rPr>
        <w:b/>
        <w:bCs/>
        <w:szCs w:val="24"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D1540"/>
    <w:multiLevelType w:val="hybridMultilevel"/>
    <w:tmpl w:val="7166FA64"/>
    <w:lvl w:ilvl="0" w:tplc="FA6495D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701128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doNotHyphenateCap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A2D"/>
    <w:rsid w:val="00055381"/>
    <w:rsid w:val="000715DF"/>
    <w:rsid w:val="0008307B"/>
    <w:rsid w:val="00097FEF"/>
    <w:rsid w:val="000B2704"/>
    <w:rsid w:val="000B42F8"/>
    <w:rsid w:val="000D27D6"/>
    <w:rsid w:val="00103226"/>
    <w:rsid w:val="00120E1A"/>
    <w:rsid w:val="001461C5"/>
    <w:rsid w:val="001527EB"/>
    <w:rsid w:val="00155517"/>
    <w:rsid w:val="0017055F"/>
    <w:rsid w:val="0019681D"/>
    <w:rsid w:val="001A6314"/>
    <w:rsid w:val="001B717D"/>
    <w:rsid w:val="001C5533"/>
    <w:rsid w:val="001E2CC4"/>
    <w:rsid w:val="001F0A6C"/>
    <w:rsid w:val="001F173D"/>
    <w:rsid w:val="00216A03"/>
    <w:rsid w:val="00222D05"/>
    <w:rsid w:val="00245619"/>
    <w:rsid w:val="0029475A"/>
    <w:rsid w:val="002A4402"/>
    <w:rsid w:val="002C0112"/>
    <w:rsid w:val="002C77E2"/>
    <w:rsid w:val="002E72AC"/>
    <w:rsid w:val="002E7934"/>
    <w:rsid w:val="002F4140"/>
    <w:rsid w:val="002F5782"/>
    <w:rsid w:val="0030344F"/>
    <w:rsid w:val="00352EE5"/>
    <w:rsid w:val="003743D5"/>
    <w:rsid w:val="0039208E"/>
    <w:rsid w:val="00393603"/>
    <w:rsid w:val="00393674"/>
    <w:rsid w:val="003A122C"/>
    <w:rsid w:val="00400300"/>
    <w:rsid w:val="004041AC"/>
    <w:rsid w:val="0041181B"/>
    <w:rsid w:val="00414ED2"/>
    <w:rsid w:val="00446DAF"/>
    <w:rsid w:val="004567B8"/>
    <w:rsid w:val="00466ED5"/>
    <w:rsid w:val="0053168B"/>
    <w:rsid w:val="0053178D"/>
    <w:rsid w:val="00537D1E"/>
    <w:rsid w:val="00593C91"/>
    <w:rsid w:val="005A3065"/>
    <w:rsid w:val="005A76ED"/>
    <w:rsid w:val="005B0720"/>
    <w:rsid w:val="005C0936"/>
    <w:rsid w:val="005F0EEA"/>
    <w:rsid w:val="005F6FED"/>
    <w:rsid w:val="006034DE"/>
    <w:rsid w:val="00605E06"/>
    <w:rsid w:val="006076F5"/>
    <w:rsid w:val="00634B03"/>
    <w:rsid w:val="00641B95"/>
    <w:rsid w:val="0064242C"/>
    <w:rsid w:val="00643169"/>
    <w:rsid w:val="0064795D"/>
    <w:rsid w:val="006573BE"/>
    <w:rsid w:val="00657737"/>
    <w:rsid w:val="00666E06"/>
    <w:rsid w:val="00693226"/>
    <w:rsid w:val="006A10B5"/>
    <w:rsid w:val="006A76DB"/>
    <w:rsid w:val="006D469A"/>
    <w:rsid w:val="006E7693"/>
    <w:rsid w:val="006F2D27"/>
    <w:rsid w:val="006F4106"/>
    <w:rsid w:val="00706335"/>
    <w:rsid w:val="00712668"/>
    <w:rsid w:val="00722D20"/>
    <w:rsid w:val="007448C4"/>
    <w:rsid w:val="00757353"/>
    <w:rsid w:val="00777E5F"/>
    <w:rsid w:val="007A311D"/>
    <w:rsid w:val="007B73A7"/>
    <w:rsid w:val="007E55E7"/>
    <w:rsid w:val="007E5A16"/>
    <w:rsid w:val="008027A0"/>
    <w:rsid w:val="00805210"/>
    <w:rsid w:val="00813797"/>
    <w:rsid w:val="00843809"/>
    <w:rsid w:val="00874BAB"/>
    <w:rsid w:val="00885F56"/>
    <w:rsid w:val="00893D70"/>
    <w:rsid w:val="008A0E3B"/>
    <w:rsid w:val="008C3736"/>
    <w:rsid w:val="008D3A76"/>
    <w:rsid w:val="0090143F"/>
    <w:rsid w:val="009108D2"/>
    <w:rsid w:val="00925F47"/>
    <w:rsid w:val="00930C97"/>
    <w:rsid w:val="00955B3E"/>
    <w:rsid w:val="009A3EF9"/>
    <w:rsid w:val="009A5E6D"/>
    <w:rsid w:val="009B2B6C"/>
    <w:rsid w:val="009B3A7D"/>
    <w:rsid w:val="009C0B3D"/>
    <w:rsid w:val="009D05F0"/>
    <w:rsid w:val="009D3A4E"/>
    <w:rsid w:val="009E2486"/>
    <w:rsid w:val="009F046A"/>
    <w:rsid w:val="009F0949"/>
    <w:rsid w:val="009F4880"/>
    <w:rsid w:val="00A0443B"/>
    <w:rsid w:val="00A1526B"/>
    <w:rsid w:val="00A46018"/>
    <w:rsid w:val="00A522E1"/>
    <w:rsid w:val="00A5404C"/>
    <w:rsid w:val="00A71993"/>
    <w:rsid w:val="00A91BE6"/>
    <w:rsid w:val="00AA4593"/>
    <w:rsid w:val="00AB48BC"/>
    <w:rsid w:val="00AC69C6"/>
    <w:rsid w:val="00AC7F1A"/>
    <w:rsid w:val="00AD1047"/>
    <w:rsid w:val="00AD370D"/>
    <w:rsid w:val="00AD391D"/>
    <w:rsid w:val="00AD5118"/>
    <w:rsid w:val="00AD6F6F"/>
    <w:rsid w:val="00AE6AD9"/>
    <w:rsid w:val="00AF4ACA"/>
    <w:rsid w:val="00B14132"/>
    <w:rsid w:val="00B35872"/>
    <w:rsid w:val="00B5053A"/>
    <w:rsid w:val="00B80F15"/>
    <w:rsid w:val="00B82073"/>
    <w:rsid w:val="00B92666"/>
    <w:rsid w:val="00B95396"/>
    <w:rsid w:val="00BC359E"/>
    <w:rsid w:val="00BE2392"/>
    <w:rsid w:val="00C111DC"/>
    <w:rsid w:val="00C159E3"/>
    <w:rsid w:val="00C15B06"/>
    <w:rsid w:val="00C37441"/>
    <w:rsid w:val="00C41B1B"/>
    <w:rsid w:val="00C476B1"/>
    <w:rsid w:val="00C47D1C"/>
    <w:rsid w:val="00C60744"/>
    <w:rsid w:val="00C7018A"/>
    <w:rsid w:val="00C733B0"/>
    <w:rsid w:val="00C82DA3"/>
    <w:rsid w:val="00CA4982"/>
    <w:rsid w:val="00CA6BD9"/>
    <w:rsid w:val="00CB63E5"/>
    <w:rsid w:val="00CB64F6"/>
    <w:rsid w:val="00CD4330"/>
    <w:rsid w:val="00CE0C92"/>
    <w:rsid w:val="00D069FD"/>
    <w:rsid w:val="00D07965"/>
    <w:rsid w:val="00D17E33"/>
    <w:rsid w:val="00D2466E"/>
    <w:rsid w:val="00DA3C7F"/>
    <w:rsid w:val="00DB1D69"/>
    <w:rsid w:val="00DE3DA3"/>
    <w:rsid w:val="00DF1DC4"/>
    <w:rsid w:val="00DF2E47"/>
    <w:rsid w:val="00E0270A"/>
    <w:rsid w:val="00E22694"/>
    <w:rsid w:val="00E303CA"/>
    <w:rsid w:val="00E352EF"/>
    <w:rsid w:val="00E54051"/>
    <w:rsid w:val="00E91BA7"/>
    <w:rsid w:val="00EA0727"/>
    <w:rsid w:val="00EA3C75"/>
    <w:rsid w:val="00EB069F"/>
    <w:rsid w:val="00F24A2D"/>
    <w:rsid w:val="00F25B73"/>
    <w:rsid w:val="00F3401D"/>
    <w:rsid w:val="00F5029C"/>
    <w:rsid w:val="00F61822"/>
    <w:rsid w:val="00F64ECE"/>
    <w:rsid w:val="00F7330D"/>
    <w:rsid w:val="00F73E30"/>
    <w:rsid w:val="00F748E4"/>
    <w:rsid w:val="00F7749B"/>
    <w:rsid w:val="00F82740"/>
    <w:rsid w:val="00F9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  <w14:docId w14:val="10A0B481"/>
  <w15:chartTrackingRefBased/>
  <w15:docId w15:val="{8E4CDB79-1F11-405E-B84E-59E701EF7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C159E3"/>
    <w:rPr>
      <w:color w:val="808080"/>
    </w:rPr>
  </w:style>
  <w:style w:type="character" w:styleId="Komentaronuoroda">
    <w:name w:val="annotation reference"/>
    <w:basedOn w:val="Numatytasispastraiposriftas"/>
    <w:semiHidden/>
    <w:unhideWhenUsed/>
    <w:rsid w:val="00893D7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893D70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893D70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893D7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893D70"/>
    <w:rPr>
      <w:b/>
      <w:bCs/>
      <w:sz w:val="20"/>
    </w:rPr>
  </w:style>
  <w:style w:type="paragraph" w:styleId="Pataisymai">
    <w:name w:val="Revision"/>
    <w:hidden/>
    <w:semiHidden/>
    <w:rsid w:val="0008307B"/>
  </w:style>
  <w:style w:type="paragraph" w:styleId="Sraopastraipa">
    <w:name w:val="List Paragraph"/>
    <w:basedOn w:val="prastasis"/>
    <w:rsid w:val="00F34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oter1.xml"
                 Type="http://schemas.openxmlformats.org/officeDocument/2006/relationships/footer"/>
   <Relationship Id="rId11" Target="footer2.xml"
                 Type="http://schemas.openxmlformats.org/officeDocument/2006/relationships/footer"/>
   <Relationship Id="rId12" Target="header3.xml"
                 Type="http://schemas.openxmlformats.org/officeDocument/2006/relationships/header"/>
   <Relationship Id="rId13" Target="footer3.xml"
                 Type="http://schemas.openxmlformats.org/officeDocument/2006/relationships/footer"/>
   <Relationship Id="rId14" Target="fontTable.xml"
                 Type="http://schemas.openxmlformats.org/officeDocument/2006/relationships/fontTable"/>
   <Relationship Id="rId15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03BDC-0530-4005-80ED-0316D0F9B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1513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2026-10-05T08:02:00Z</dcterms:created>
  <dc:creator>Roma Narečionienė</dc:creator>
  <cp:lastModifiedBy>Čiutaitė Jurgita | ŠMSM</cp:lastModifiedBy>
  <dcterms:modified xsi:type="dcterms:W3CDTF">2026-10-22T06:38:00Z</dcterms:modified>
  <cp:revision>12</cp:revision>
</cp:coreProperties>
</file>